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755" w:rsidRPr="00C2492E" w:rsidRDefault="00896755" w:rsidP="00143997">
      <w:pPr>
        <w:spacing w:after="200"/>
        <w:jc w:val="center"/>
        <w:rPr>
          <w:rFonts w:ascii="Cambria" w:hAnsi="Cambria"/>
          <w:bCs/>
          <w:i/>
          <w:color w:val="000000"/>
          <w:sz w:val="32"/>
          <w:szCs w:val="32"/>
          <w:lang w:val="uk-UA"/>
        </w:rPr>
      </w:pPr>
      <w:r w:rsidRPr="00C2492E">
        <w:rPr>
          <w:rFonts w:ascii="Cambria" w:hAnsi="Cambria"/>
          <w:bCs/>
          <w:i/>
          <w:color w:val="000000"/>
          <w:sz w:val="32"/>
          <w:szCs w:val="32"/>
          <w:lang w:val="uk-UA"/>
        </w:rPr>
        <w:t>МВС України</w:t>
      </w:r>
    </w:p>
    <w:p w:rsidR="00896755" w:rsidRPr="00C2492E" w:rsidRDefault="00896755" w:rsidP="00143997">
      <w:pPr>
        <w:spacing w:after="200"/>
        <w:jc w:val="center"/>
        <w:rPr>
          <w:rFonts w:ascii="Cambria" w:hAnsi="Cambria"/>
          <w:bCs/>
          <w:i/>
          <w:color w:val="000000"/>
          <w:sz w:val="28"/>
          <w:szCs w:val="28"/>
          <w:lang w:val="uk-UA"/>
        </w:rPr>
      </w:pPr>
      <w:r w:rsidRPr="00C2492E">
        <w:rPr>
          <w:rFonts w:ascii="Cambria" w:hAnsi="Cambria"/>
          <w:bCs/>
          <w:i/>
          <w:color w:val="000000"/>
          <w:sz w:val="32"/>
          <w:szCs w:val="32"/>
          <w:lang w:val="uk-UA"/>
        </w:rPr>
        <w:t>Харківський національний університет внутрішніх справ</w:t>
      </w:r>
    </w:p>
    <w:p w:rsidR="00896755" w:rsidRPr="00C2492E" w:rsidRDefault="00896755" w:rsidP="00900541">
      <w:pPr>
        <w:jc w:val="center"/>
        <w:rPr>
          <w:rFonts w:ascii="Cambria" w:hAnsi="Cambria"/>
          <w:b/>
          <w:bCs/>
          <w:color w:val="000000"/>
          <w:sz w:val="28"/>
          <w:szCs w:val="28"/>
          <w:lang w:val="uk-UA"/>
        </w:rPr>
      </w:pPr>
    </w:p>
    <w:p w:rsidR="00896755" w:rsidRPr="00C2492E" w:rsidRDefault="00896755" w:rsidP="00900541">
      <w:pPr>
        <w:jc w:val="center"/>
        <w:rPr>
          <w:rFonts w:ascii="Cambria" w:hAnsi="Cambria"/>
          <w:color w:val="000000"/>
          <w:sz w:val="28"/>
          <w:szCs w:val="28"/>
          <w:lang w:val="uk-UA"/>
        </w:rPr>
      </w:pPr>
    </w:p>
    <w:p w:rsidR="00900541" w:rsidRPr="00C2492E" w:rsidRDefault="00900541" w:rsidP="00900541">
      <w:pPr>
        <w:jc w:val="center"/>
        <w:rPr>
          <w:rFonts w:ascii="Cambria" w:hAnsi="Cambria"/>
          <w:color w:val="000000"/>
          <w:sz w:val="28"/>
          <w:szCs w:val="28"/>
          <w:lang w:val="uk-UA"/>
        </w:rPr>
      </w:pPr>
    </w:p>
    <w:p w:rsidR="00896755" w:rsidRPr="00C2492E" w:rsidRDefault="00896755" w:rsidP="00900541">
      <w:pPr>
        <w:jc w:val="center"/>
        <w:rPr>
          <w:rFonts w:ascii="Cambria" w:hAnsi="Cambria"/>
          <w:b/>
          <w:bCs/>
          <w:color w:val="000000"/>
          <w:sz w:val="28"/>
          <w:szCs w:val="28"/>
          <w:lang w:val="uk-UA"/>
        </w:rPr>
      </w:pPr>
    </w:p>
    <w:p w:rsidR="00896755" w:rsidRPr="00C2492E" w:rsidRDefault="00896755" w:rsidP="00900541">
      <w:pPr>
        <w:jc w:val="center"/>
        <w:rPr>
          <w:rFonts w:ascii="Cambria" w:hAnsi="Cambria"/>
          <w:b/>
          <w:bCs/>
          <w:color w:val="000000"/>
          <w:sz w:val="28"/>
          <w:szCs w:val="28"/>
          <w:lang w:val="uk-UA"/>
        </w:rPr>
      </w:pPr>
    </w:p>
    <w:p w:rsidR="00896755" w:rsidRPr="00C2492E" w:rsidRDefault="00896755" w:rsidP="00900541">
      <w:pPr>
        <w:jc w:val="center"/>
        <w:rPr>
          <w:rFonts w:ascii="Cambria" w:hAnsi="Cambria"/>
          <w:b/>
          <w:bCs/>
          <w:color w:val="000000"/>
          <w:sz w:val="28"/>
          <w:szCs w:val="28"/>
          <w:lang w:val="uk-UA"/>
        </w:rPr>
      </w:pPr>
    </w:p>
    <w:p w:rsidR="00143997" w:rsidRDefault="00143997" w:rsidP="00900541">
      <w:pPr>
        <w:jc w:val="center"/>
        <w:rPr>
          <w:rFonts w:ascii="Cambria" w:hAnsi="Cambria"/>
          <w:b/>
          <w:bCs/>
          <w:color w:val="000000"/>
          <w:sz w:val="28"/>
          <w:szCs w:val="28"/>
        </w:rPr>
      </w:pPr>
    </w:p>
    <w:p w:rsidR="00962EF0" w:rsidRPr="008E05F0" w:rsidRDefault="00962EF0" w:rsidP="00900541">
      <w:pPr>
        <w:jc w:val="center"/>
        <w:rPr>
          <w:rFonts w:ascii="Cambria" w:hAnsi="Cambria"/>
          <w:b/>
          <w:bCs/>
          <w:color w:val="000000"/>
          <w:sz w:val="28"/>
          <w:szCs w:val="28"/>
        </w:rPr>
      </w:pPr>
    </w:p>
    <w:p w:rsidR="00900541" w:rsidRPr="00C2492E" w:rsidRDefault="00900541" w:rsidP="00900541">
      <w:pPr>
        <w:jc w:val="center"/>
        <w:rPr>
          <w:rFonts w:ascii="Cambria" w:hAnsi="Cambria"/>
          <w:b/>
          <w:bCs/>
          <w:color w:val="000000"/>
          <w:sz w:val="28"/>
          <w:szCs w:val="28"/>
          <w:lang w:val="uk-UA"/>
        </w:rPr>
      </w:pPr>
    </w:p>
    <w:p w:rsidR="00143997" w:rsidRPr="00143997" w:rsidRDefault="00143997" w:rsidP="00143997">
      <w:pPr>
        <w:jc w:val="center"/>
        <w:rPr>
          <w:rFonts w:ascii="Cambria" w:hAnsi="Cambria"/>
          <w:i/>
          <w:sz w:val="60"/>
          <w:szCs w:val="60"/>
          <w:lang w:val="uk-UA"/>
        </w:rPr>
      </w:pPr>
      <w:r w:rsidRPr="00143997">
        <w:rPr>
          <w:rFonts w:ascii="Cambria" w:hAnsi="Cambria"/>
          <w:b/>
          <w:bCs/>
          <w:i/>
          <w:color w:val="000000"/>
          <w:sz w:val="60"/>
          <w:szCs w:val="60"/>
          <w:lang w:val="uk-UA"/>
        </w:rPr>
        <w:t xml:space="preserve">Актуальні проблеми </w:t>
      </w:r>
      <w:r w:rsidR="00F475A9">
        <w:rPr>
          <w:rFonts w:ascii="Cambria" w:hAnsi="Cambria"/>
          <w:b/>
          <w:bCs/>
          <w:i/>
          <w:color w:val="000000"/>
          <w:sz w:val="60"/>
          <w:szCs w:val="60"/>
          <w:lang w:val="uk-UA"/>
        </w:rPr>
        <w:br/>
      </w:r>
      <w:r w:rsidRPr="00143997">
        <w:rPr>
          <w:rFonts w:ascii="Cambria" w:hAnsi="Cambria"/>
          <w:b/>
          <w:bCs/>
          <w:i/>
          <w:color w:val="000000"/>
          <w:sz w:val="60"/>
          <w:szCs w:val="60"/>
          <w:lang w:val="uk-UA"/>
        </w:rPr>
        <w:t>сучасної науки</w:t>
      </w:r>
      <w:r w:rsidRPr="00143997">
        <w:rPr>
          <w:rFonts w:ascii="Cambria" w:hAnsi="Cambria"/>
          <w:b/>
          <w:bCs/>
          <w:i/>
          <w:color w:val="000000"/>
          <w:sz w:val="60"/>
          <w:szCs w:val="60"/>
        </w:rPr>
        <w:t xml:space="preserve"> </w:t>
      </w:r>
      <w:r w:rsidR="00F475A9">
        <w:rPr>
          <w:rFonts w:ascii="Cambria" w:hAnsi="Cambria"/>
          <w:b/>
          <w:bCs/>
          <w:i/>
          <w:color w:val="000000"/>
          <w:sz w:val="60"/>
          <w:szCs w:val="60"/>
          <w:lang w:val="uk-UA"/>
        </w:rPr>
        <w:br/>
      </w:r>
      <w:r w:rsidRPr="00143997">
        <w:rPr>
          <w:rFonts w:ascii="Cambria" w:hAnsi="Cambria"/>
          <w:b/>
          <w:bCs/>
          <w:i/>
          <w:color w:val="000000"/>
          <w:sz w:val="60"/>
          <w:szCs w:val="60"/>
          <w:lang w:val="uk-UA"/>
        </w:rPr>
        <w:t>і правоохоронної діяльності</w:t>
      </w:r>
    </w:p>
    <w:p w:rsidR="00896755" w:rsidRPr="00C2492E" w:rsidRDefault="00896755" w:rsidP="00900541">
      <w:pPr>
        <w:jc w:val="center"/>
        <w:rPr>
          <w:rFonts w:ascii="Cambria" w:hAnsi="Cambria"/>
          <w:b/>
          <w:bCs/>
          <w:color w:val="000000"/>
          <w:sz w:val="28"/>
          <w:szCs w:val="28"/>
          <w:lang w:val="uk-UA"/>
        </w:rPr>
      </w:pPr>
    </w:p>
    <w:p w:rsidR="00900541" w:rsidRDefault="00900541" w:rsidP="00900541">
      <w:pPr>
        <w:jc w:val="center"/>
        <w:rPr>
          <w:rFonts w:ascii="Cambria" w:hAnsi="Cambria"/>
          <w:bCs/>
          <w:color w:val="000000"/>
          <w:sz w:val="28"/>
          <w:szCs w:val="28"/>
          <w:lang w:val="uk-UA"/>
        </w:rPr>
      </w:pPr>
    </w:p>
    <w:p w:rsidR="00177C91" w:rsidRPr="00C2492E" w:rsidRDefault="00177C91" w:rsidP="00900541">
      <w:pPr>
        <w:jc w:val="center"/>
        <w:rPr>
          <w:rFonts w:ascii="Cambria" w:hAnsi="Cambria"/>
          <w:bCs/>
          <w:color w:val="000000"/>
          <w:sz w:val="28"/>
          <w:szCs w:val="28"/>
          <w:lang w:val="uk-UA"/>
        </w:rPr>
      </w:pPr>
    </w:p>
    <w:p w:rsidR="00900541" w:rsidRPr="00C2492E" w:rsidRDefault="00900541" w:rsidP="00900541">
      <w:pPr>
        <w:jc w:val="center"/>
        <w:rPr>
          <w:rFonts w:ascii="Cambria" w:hAnsi="Cambria"/>
          <w:bCs/>
          <w:color w:val="000000"/>
          <w:sz w:val="36"/>
          <w:szCs w:val="36"/>
          <w:lang w:val="uk-UA"/>
        </w:rPr>
      </w:pPr>
      <w:r w:rsidRPr="00C2492E">
        <w:rPr>
          <w:rFonts w:ascii="Cambria" w:hAnsi="Cambria"/>
          <w:bCs/>
          <w:color w:val="000000"/>
          <w:sz w:val="36"/>
          <w:szCs w:val="36"/>
          <w:lang w:val="uk-UA"/>
        </w:rPr>
        <w:t>Матеріали</w:t>
      </w:r>
    </w:p>
    <w:p w:rsidR="00143997" w:rsidRPr="00143997" w:rsidRDefault="00143997" w:rsidP="00143997">
      <w:pPr>
        <w:jc w:val="center"/>
        <w:rPr>
          <w:rFonts w:ascii="Cambria" w:hAnsi="Cambria"/>
          <w:sz w:val="32"/>
          <w:szCs w:val="32"/>
          <w:lang w:val="uk-UA"/>
        </w:rPr>
      </w:pPr>
      <w:r w:rsidRPr="00143997">
        <w:rPr>
          <w:rFonts w:ascii="Cambria" w:hAnsi="Cambria"/>
          <w:sz w:val="32"/>
          <w:szCs w:val="32"/>
          <w:lang w:val="uk-UA"/>
        </w:rPr>
        <w:t>ХХІ науково-практичної конференції</w:t>
      </w:r>
    </w:p>
    <w:p w:rsidR="00143997" w:rsidRPr="00143997" w:rsidRDefault="00143997" w:rsidP="00143997">
      <w:pPr>
        <w:jc w:val="center"/>
        <w:rPr>
          <w:sz w:val="20"/>
          <w:szCs w:val="20"/>
          <w:lang w:val="uk-UA"/>
        </w:rPr>
      </w:pPr>
      <w:r w:rsidRPr="00143997">
        <w:rPr>
          <w:rFonts w:ascii="Cambria" w:hAnsi="Cambria"/>
          <w:sz w:val="32"/>
          <w:szCs w:val="32"/>
          <w:lang w:val="uk-UA"/>
        </w:rPr>
        <w:t>курсантів та студентів</w:t>
      </w:r>
    </w:p>
    <w:p w:rsidR="00896755" w:rsidRPr="00C2492E" w:rsidRDefault="00896755" w:rsidP="00900541">
      <w:pPr>
        <w:jc w:val="center"/>
        <w:rPr>
          <w:rFonts w:ascii="Cambria" w:hAnsi="Cambria"/>
          <w:b/>
          <w:bCs/>
          <w:color w:val="000000"/>
          <w:sz w:val="36"/>
          <w:szCs w:val="36"/>
          <w:lang w:val="uk-UA"/>
        </w:rPr>
      </w:pPr>
    </w:p>
    <w:p w:rsidR="00900541" w:rsidRPr="00C2492E" w:rsidRDefault="00900541" w:rsidP="00900541">
      <w:pPr>
        <w:jc w:val="center"/>
        <w:rPr>
          <w:rFonts w:ascii="Cambria" w:hAnsi="Cambria"/>
          <w:b/>
          <w:bCs/>
          <w:color w:val="000000"/>
          <w:sz w:val="36"/>
          <w:szCs w:val="36"/>
          <w:lang w:val="uk-UA"/>
        </w:rPr>
      </w:pPr>
    </w:p>
    <w:p w:rsidR="00896755" w:rsidRPr="00C2492E" w:rsidRDefault="00896755" w:rsidP="00900541">
      <w:pPr>
        <w:jc w:val="center"/>
        <w:rPr>
          <w:rFonts w:ascii="Cambria" w:hAnsi="Cambria"/>
          <w:bCs/>
          <w:i/>
          <w:iCs/>
          <w:color w:val="000000"/>
          <w:sz w:val="36"/>
          <w:szCs w:val="36"/>
          <w:lang w:val="uk-UA"/>
        </w:rPr>
      </w:pPr>
      <w:r w:rsidRPr="00C2492E">
        <w:rPr>
          <w:rFonts w:ascii="Cambria" w:hAnsi="Cambria"/>
          <w:bCs/>
          <w:i/>
          <w:iCs/>
          <w:color w:val="000000"/>
          <w:sz w:val="36"/>
          <w:szCs w:val="36"/>
          <w:lang w:val="uk-UA"/>
        </w:rPr>
        <w:t>(м. Харків, 16 травня 2014 року)</w:t>
      </w:r>
    </w:p>
    <w:p w:rsidR="00896755" w:rsidRPr="00C2492E" w:rsidRDefault="00896755" w:rsidP="00900541">
      <w:pPr>
        <w:jc w:val="center"/>
        <w:rPr>
          <w:rFonts w:ascii="Cambria" w:hAnsi="Cambria"/>
          <w:b/>
          <w:bCs/>
          <w:color w:val="000000"/>
          <w:sz w:val="36"/>
          <w:szCs w:val="36"/>
          <w:lang w:val="uk-UA"/>
        </w:rPr>
      </w:pPr>
    </w:p>
    <w:p w:rsidR="00143997" w:rsidRPr="0063434F" w:rsidRDefault="00143997" w:rsidP="00143997">
      <w:pPr>
        <w:jc w:val="center"/>
        <w:rPr>
          <w:i/>
          <w:sz w:val="28"/>
          <w:szCs w:val="28"/>
          <w:lang w:val="uk-UA"/>
        </w:rPr>
      </w:pPr>
    </w:p>
    <w:p w:rsidR="00896755" w:rsidRPr="00C2492E" w:rsidRDefault="00896755" w:rsidP="00900541">
      <w:pPr>
        <w:jc w:val="center"/>
        <w:rPr>
          <w:rFonts w:ascii="Cambria" w:hAnsi="Cambria"/>
          <w:b/>
          <w:bCs/>
          <w:color w:val="000000"/>
          <w:sz w:val="28"/>
          <w:szCs w:val="28"/>
          <w:lang w:val="uk-UA"/>
        </w:rPr>
      </w:pPr>
    </w:p>
    <w:p w:rsidR="00896755" w:rsidRPr="00C2492E" w:rsidRDefault="00896755" w:rsidP="00900541">
      <w:pPr>
        <w:jc w:val="center"/>
        <w:rPr>
          <w:rFonts w:ascii="Cambria" w:hAnsi="Cambria"/>
          <w:b/>
          <w:bCs/>
          <w:color w:val="000000"/>
          <w:sz w:val="28"/>
          <w:szCs w:val="28"/>
          <w:lang w:val="uk-UA"/>
        </w:rPr>
      </w:pPr>
    </w:p>
    <w:p w:rsidR="00896755" w:rsidRPr="00C2492E" w:rsidRDefault="00896755" w:rsidP="00900541">
      <w:pPr>
        <w:jc w:val="center"/>
        <w:rPr>
          <w:rFonts w:ascii="Cambria" w:hAnsi="Cambria"/>
          <w:color w:val="000000"/>
          <w:sz w:val="28"/>
          <w:szCs w:val="28"/>
          <w:lang w:val="uk-UA"/>
        </w:rPr>
      </w:pPr>
    </w:p>
    <w:p w:rsidR="00896755" w:rsidRDefault="00896755" w:rsidP="00900541">
      <w:pPr>
        <w:jc w:val="center"/>
        <w:rPr>
          <w:rFonts w:ascii="Cambria" w:hAnsi="Cambria"/>
          <w:color w:val="000000"/>
          <w:sz w:val="28"/>
          <w:szCs w:val="28"/>
          <w:lang w:val="uk-UA"/>
        </w:rPr>
      </w:pPr>
    </w:p>
    <w:p w:rsidR="00F475A9" w:rsidRPr="00C2492E" w:rsidRDefault="00F475A9" w:rsidP="00900541">
      <w:pPr>
        <w:jc w:val="center"/>
        <w:rPr>
          <w:rFonts w:ascii="Cambria" w:hAnsi="Cambria"/>
          <w:color w:val="000000"/>
          <w:sz w:val="28"/>
          <w:szCs w:val="28"/>
          <w:lang w:val="uk-UA"/>
        </w:rPr>
      </w:pPr>
    </w:p>
    <w:p w:rsidR="00896755" w:rsidRPr="00C2492E" w:rsidRDefault="00896755" w:rsidP="00900541">
      <w:pPr>
        <w:jc w:val="center"/>
        <w:rPr>
          <w:rFonts w:ascii="Cambria" w:hAnsi="Cambria"/>
          <w:color w:val="000000"/>
          <w:sz w:val="28"/>
          <w:szCs w:val="28"/>
          <w:lang w:val="uk-UA"/>
        </w:rPr>
      </w:pPr>
    </w:p>
    <w:p w:rsidR="00896755" w:rsidRPr="00C2492E" w:rsidRDefault="00896755" w:rsidP="00900541">
      <w:pPr>
        <w:jc w:val="center"/>
        <w:rPr>
          <w:rFonts w:ascii="Cambria" w:hAnsi="Cambria"/>
          <w:color w:val="000000"/>
          <w:sz w:val="28"/>
          <w:szCs w:val="28"/>
          <w:lang w:val="uk-UA"/>
        </w:rPr>
      </w:pPr>
    </w:p>
    <w:p w:rsidR="00896755" w:rsidRPr="00C2492E" w:rsidRDefault="00896755" w:rsidP="00900541">
      <w:pPr>
        <w:jc w:val="center"/>
        <w:rPr>
          <w:rFonts w:ascii="Cambria" w:hAnsi="Cambria"/>
          <w:color w:val="000000"/>
          <w:sz w:val="28"/>
          <w:szCs w:val="28"/>
          <w:lang w:val="uk-UA"/>
        </w:rPr>
      </w:pPr>
    </w:p>
    <w:p w:rsidR="00900541" w:rsidRPr="00C2492E" w:rsidRDefault="00900541" w:rsidP="00900541">
      <w:pPr>
        <w:jc w:val="center"/>
        <w:rPr>
          <w:rFonts w:ascii="Cambria" w:hAnsi="Cambria"/>
          <w:color w:val="000000"/>
          <w:sz w:val="28"/>
          <w:szCs w:val="28"/>
          <w:lang w:val="uk-UA"/>
        </w:rPr>
      </w:pPr>
    </w:p>
    <w:p w:rsidR="00896755" w:rsidRPr="00C2492E" w:rsidRDefault="00896755" w:rsidP="00900541">
      <w:pPr>
        <w:jc w:val="center"/>
        <w:rPr>
          <w:rFonts w:ascii="Cambria" w:hAnsi="Cambria"/>
          <w:bCs/>
          <w:color w:val="000000"/>
          <w:sz w:val="32"/>
          <w:szCs w:val="32"/>
          <w:lang w:val="uk-UA"/>
        </w:rPr>
      </w:pPr>
      <w:r w:rsidRPr="00C2492E">
        <w:rPr>
          <w:rFonts w:ascii="Cambria" w:hAnsi="Cambria"/>
          <w:bCs/>
          <w:color w:val="000000"/>
          <w:sz w:val="32"/>
          <w:szCs w:val="32"/>
          <w:lang w:val="uk-UA"/>
        </w:rPr>
        <w:t>Харків 2014</w:t>
      </w:r>
    </w:p>
    <w:p w:rsidR="00BE20EC" w:rsidRPr="00673BA5" w:rsidRDefault="00896755" w:rsidP="00F475A9">
      <w:pPr>
        <w:pStyle w:val="aff0"/>
        <w:rPr>
          <w:rFonts w:ascii="Cambria" w:hAnsi="Cambria"/>
          <w:sz w:val="30"/>
          <w:szCs w:val="30"/>
        </w:rPr>
      </w:pPr>
      <w:r w:rsidRPr="00900541">
        <w:rPr>
          <w:rFonts w:ascii="Bodoni" w:hAnsi="Bodoni"/>
          <w:b/>
          <w:bCs/>
        </w:rPr>
        <w:br w:type="page"/>
      </w:r>
      <w:r w:rsidR="00BE20EC" w:rsidRPr="00673BA5">
        <w:rPr>
          <w:rFonts w:ascii="Cambria" w:hAnsi="Cambria"/>
          <w:sz w:val="30"/>
          <w:szCs w:val="30"/>
        </w:rPr>
        <w:lastRenderedPageBreak/>
        <w:t>УДК 351.74</w:t>
      </w:r>
    </w:p>
    <w:p w:rsidR="001C2690" w:rsidRPr="00673BA5" w:rsidRDefault="006D7B6F" w:rsidP="00F475A9">
      <w:pPr>
        <w:pStyle w:val="aff0"/>
        <w:rPr>
          <w:rFonts w:ascii="Cambria" w:hAnsi="Cambria"/>
          <w:sz w:val="30"/>
          <w:szCs w:val="30"/>
        </w:rPr>
      </w:pPr>
      <w:r w:rsidRPr="006D7B6F">
        <w:rPr>
          <w:rFonts w:ascii="Cambria" w:hAnsi="Cambria"/>
          <w:noProof/>
          <w:sz w:val="30"/>
          <w:szCs w:val="30"/>
        </w:rPr>
        <w:pict>
          <v:shapetype id="_x0000_t202" coordsize="21600,21600" o:spt="202" path="m,l,21600r21600,l21600,xe">
            <v:stroke joinstyle="miter"/>
            <v:path gradientshapeok="t" o:connecttype="rect"/>
          </v:shapetype>
          <v:shape id="_x0000_s1027" type="#_x0000_t202" style="position:absolute;margin-left:-5.05pt;margin-top:-48.3pt;width:469.75pt;height:28.6pt;z-index:251580416" stroked="f">
            <v:textbox style="mso-next-textbox:#_x0000_s1027">
              <w:txbxContent>
                <w:p w:rsidR="004A6C43" w:rsidRDefault="004A6C43" w:rsidP="001C2690"/>
              </w:txbxContent>
            </v:textbox>
          </v:shape>
        </w:pict>
      </w:r>
      <w:r w:rsidR="001C2690" w:rsidRPr="00673BA5">
        <w:rPr>
          <w:rFonts w:ascii="Cambria" w:hAnsi="Cambria"/>
          <w:sz w:val="30"/>
          <w:szCs w:val="30"/>
        </w:rPr>
        <w:t>ББК 67.9(4УКР)</w:t>
      </w:r>
    </w:p>
    <w:p w:rsidR="001C2690" w:rsidRPr="00673BA5" w:rsidRDefault="00DD011E" w:rsidP="00F475A9">
      <w:pPr>
        <w:pStyle w:val="aff0"/>
        <w:rPr>
          <w:rFonts w:ascii="Cambria" w:hAnsi="Cambria"/>
          <w:sz w:val="30"/>
          <w:szCs w:val="30"/>
        </w:rPr>
      </w:pPr>
      <w:r w:rsidRPr="00673BA5">
        <w:rPr>
          <w:rFonts w:ascii="Cambria" w:hAnsi="Cambria"/>
          <w:sz w:val="30"/>
          <w:szCs w:val="30"/>
        </w:rPr>
        <w:t xml:space="preserve"> </w:t>
      </w:r>
      <w:r w:rsidR="000039C9" w:rsidRPr="00673BA5">
        <w:rPr>
          <w:rFonts w:ascii="Cambria" w:hAnsi="Cambria"/>
          <w:sz w:val="30"/>
          <w:szCs w:val="30"/>
        </w:rPr>
        <w:t xml:space="preserve">      </w:t>
      </w:r>
      <w:r w:rsidR="00673BA5">
        <w:rPr>
          <w:rFonts w:ascii="Cambria" w:hAnsi="Cambria"/>
          <w:sz w:val="30"/>
          <w:szCs w:val="30"/>
        </w:rPr>
        <w:t xml:space="preserve">  </w:t>
      </w:r>
      <w:r w:rsidR="000039C9" w:rsidRPr="00673BA5">
        <w:rPr>
          <w:rFonts w:ascii="Cambria" w:hAnsi="Cambria"/>
          <w:sz w:val="30"/>
          <w:szCs w:val="30"/>
        </w:rPr>
        <w:t xml:space="preserve"> </w:t>
      </w:r>
      <w:r w:rsidR="001C2690" w:rsidRPr="00673BA5">
        <w:rPr>
          <w:rFonts w:ascii="Cambria" w:hAnsi="Cambria"/>
          <w:sz w:val="30"/>
          <w:szCs w:val="30"/>
        </w:rPr>
        <w:t>А43</w:t>
      </w:r>
    </w:p>
    <w:p w:rsidR="00900541" w:rsidRDefault="00900541" w:rsidP="00900541">
      <w:pPr>
        <w:ind w:firstLine="709"/>
        <w:jc w:val="both"/>
        <w:rPr>
          <w:rFonts w:ascii="Cambria" w:hAnsi="Cambria"/>
          <w:color w:val="000000"/>
          <w:sz w:val="28"/>
          <w:szCs w:val="28"/>
          <w:lang w:val="uk-UA"/>
        </w:rPr>
      </w:pPr>
    </w:p>
    <w:p w:rsidR="00900541" w:rsidRPr="00177C91" w:rsidRDefault="00900541" w:rsidP="00900541">
      <w:pPr>
        <w:ind w:firstLine="709"/>
        <w:jc w:val="both"/>
        <w:rPr>
          <w:rFonts w:ascii="Cambria" w:hAnsi="Cambria"/>
          <w:color w:val="000000"/>
          <w:sz w:val="28"/>
          <w:szCs w:val="28"/>
          <w:lang w:val="uk-UA"/>
        </w:rPr>
      </w:pPr>
    </w:p>
    <w:p w:rsidR="001C2690" w:rsidRPr="003F7E95" w:rsidRDefault="001C2690" w:rsidP="00900541">
      <w:pPr>
        <w:jc w:val="center"/>
        <w:rPr>
          <w:rFonts w:ascii="Cambria" w:hAnsi="Cambria"/>
          <w:i/>
          <w:color w:val="000000"/>
          <w:sz w:val="30"/>
          <w:szCs w:val="30"/>
          <w:lang w:val="uk-UA"/>
        </w:rPr>
      </w:pPr>
      <w:r w:rsidRPr="003F7E95">
        <w:rPr>
          <w:rFonts w:ascii="Cambria" w:hAnsi="Cambria"/>
          <w:i/>
          <w:color w:val="000000"/>
          <w:sz w:val="30"/>
          <w:szCs w:val="30"/>
          <w:lang w:val="uk-UA"/>
        </w:rPr>
        <w:t xml:space="preserve">Друкується відповідно до доручення </w:t>
      </w:r>
      <w:r w:rsidRPr="003F7E95">
        <w:rPr>
          <w:rFonts w:ascii="Cambria" w:hAnsi="Cambria"/>
          <w:i/>
          <w:color w:val="000000"/>
          <w:sz w:val="30"/>
          <w:szCs w:val="30"/>
          <w:lang w:val="uk-UA"/>
        </w:rPr>
        <w:br/>
        <w:t xml:space="preserve">Харківського національного університету внутрішніх справ </w:t>
      </w:r>
      <w:r w:rsidRPr="003F7E95">
        <w:rPr>
          <w:rFonts w:ascii="Cambria" w:hAnsi="Cambria"/>
          <w:i/>
          <w:color w:val="000000"/>
          <w:sz w:val="30"/>
          <w:szCs w:val="30"/>
          <w:lang w:val="uk-UA"/>
        </w:rPr>
        <w:br/>
        <w:t xml:space="preserve">від </w:t>
      </w:r>
      <w:r w:rsidR="00993BC1" w:rsidRPr="003F7E95">
        <w:rPr>
          <w:rFonts w:ascii="Cambria" w:hAnsi="Cambria"/>
          <w:i/>
          <w:color w:val="000000"/>
          <w:sz w:val="30"/>
          <w:szCs w:val="30"/>
          <w:lang w:val="uk-UA"/>
        </w:rPr>
        <w:t>21</w:t>
      </w:r>
      <w:r w:rsidRPr="003F7E95">
        <w:rPr>
          <w:rFonts w:ascii="Cambria" w:hAnsi="Cambria"/>
          <w:i/>
          <w:color w:val="000000"/>
          <w:sz w:val="30"/>
          <w:szCs w:val="30"/>
          <w:lang w:val="uk-UA"/>
        </w:rPr>
        <w:t>.0</w:t>
      </w:r>
      <w:r w:rsidR="00993BC1" w:rsidRPr="003F7E95">
        <w:rPr>
          <w:rFonts w:ascii="Cambria" w:hAnsi="Cambria"/>
          <w:i/>
          <w:color w:val="000000"/>
          <w:sz w:val="30"/>
          <w:szCs w:val="30"/>
          <w:lang w:val="uk-UA"/>
        </w:rPr>
        <w:t>3</w:t>
      </w:r>
      <w:r w:rsidRPr="003F7E95">
        <w:rPr>
          <w:rFonts w:ascii="Cambria" w:hAnsi="Cambria"/>
          <w:i/>
          <w:color w:val="000000"/>
          <w:sz w:val="30"/>
          <w:szCs w:val="30"/>
          <w:lang w:val="uk-UA"/>
        </w:rPr>
        <w:t>.201</w:t>
      </w:r>
      <w:r w:rsidR="00993BC1" w:rsidRPr="003F7E95">
        <w:rPr>
          <w:rFonts w:ascii="Cambria" w:hAnsi="Cambria"/>
          <w:i/>
          <w:color w:val="000000"/>
          <w:sz w:val="30"/>
          <w:szCs w:val="30"/>
          <w:lang w:val="uk-UA"/>
        </w:rPr>
        <w:t>4</w:t>
      </w:r>
      <w:r w:rsidRPr="003F7E95">
        <w:rPr>
          <w:rFonts w:ascii="Cambria" w:hAnsi="Cambria"/>
          <w:i/>
          <w:color w:val="000000"/>
          <w:sz w:val="30"/>
          <w:szCs w:val="30"/>
          <w:lang w:val="uk-UA"/>
        </w:rPr>
        <w:t xml:space="preserve"> № </w:t>
      </w:r>
      <w:r w:rsidR="00993BC1" w:rsidRPr="003F7E95">
        <w:rPr>
          <w:rFonts w:ascii="Cambria" w:hAnsi="Cambria"/>
          <w:i/>
          <w:color w:val="000000"/>
          <w:sz w:val="30"/>
          <w:szCs w:val="30"/>
          <w:lang w:val="uk-UA"/>
        </w:rPr>
        <w:t>36</w:t>
      </w:r>
      <w:r w:rsidR="00F475A9">
        <w:rPr>
          <w:rFonts w:ascii="Cambria" w:hAnsi="Cambria"/>
          <w:i/>
          <w:color w:val="000000"/>
          <w:sz w:val="30"/>
          <w:szCs w:val="30"/>
          <w:lang w:val="uk-UA"/>
        </w:rPr>
        <w:t>.</w:t>
      </w:r>
    </w:p>
    <w:p w:rsidR="001C2690" w:rsidRPr="00177C91" w:rsidRDefault="001C2690" w:rsidP="00900541">
      <w:pPr>
        <w:ind w:firstLine="709"/>
        <w:jc w:val="both"/>
        <w:rPr>
          <w:rFonts w:ascii="Cambria" w:hAnsi="Cambria"/>
          <w:color w:val="000000"/>
          <w:sz w:val="28"/>
          <w:szCs w:val="28"/>
          <w:lang w:val="uk-UA"/>
        </w:rPr>
      </w:pPr>
    </w:p>
    <w:p w:rsidR="001C2690" w:rsidRPr="00177C91" w:rsidRDefault="001C2690" w:rsidP="00900541">
      <w:pPr>
        <w:ind w:firstLine="709"/>
        <w:jc w:val="both"/>
        <w:rPr>
          <w:rFonts w:ascii="Cambria" w:hAnsi="Cambria"/>
          <w:color w:val="000000"/>
          <w:sz w:val="28"/>
          <w:szCs w:val="28"/>
          <w:lang w:val="uk-UA"/>
        </w:rPr>
      </w:pPr>
    </w:p>
    <w:p w:rsidR="00900541" w:rsidRDefault="00900541" w:rsidP="00900541">
      <w:pPr>
        <w:ind w:firstLine="709"/>
        <w:jc w:val="both"/>
        <w:rPr>
          <w:rFonts w:ascii="Cambria" w:hAnsi="Cambria"/>
          <w:color w:val="000000"/>
          <w:sz w:val="28"/>
          <w:szCs w:val="28"/>
          <w:lang w:val="uk-UA"/>
        </w:rPr>
      </w:pPr>
    </w:p>
    <w:p w:rsidR="007F5ECE" w:rsidRDefault="007F5ECE" w:rsidP="00900541">
      <w:pPr>
        <w:ind w:firstLine="709"/>
        <w:jc w:val="both"/>
        <w:rPr>
          <w:rFonts w:ascii="Cambria" w:hAnsi="Cambria"/>
          <w:color w:val="000000"/>
          <w:sz w:val="28"/>
          <w:szCs w:val="28"/>
          <w:lang w:val="uk-UA"/>
        </w:rPr>
      </w:pPr>
    </w:p>
    <w:p w:rsidR="007F5ECE" w:rsidRPr="00177C91" w:rsidRDefault="007F5ECE" w:rsidP="00900541">
      <w:pPr>
        <w:ind w:firstLine="709"/>
        <w:jc w:val="both"/>
        <w:rPr>
          <w:rFonts w:ascii="Cambria" w:hAnsi="Cambria"/>
          <w:color w:val="000000"/>
          <w:sz w:val="28"/>
          <w:szCs w:val="28"/>
          <w:lang w:val="uk-UA"/>
        </w:rPr>
      </w:pPr>
    </w:p>
    <w:p w:rsidR="001C2690" w:rsidRPr="00177C91" w:rsidRDefault="001C2690" w:rsidP="00900541">
      <w:pPr>
        <w:ind w:firstLine="709"/>
        <w:jc w:val="both"/>
        <w:rPr>
          <w:rFonts w:ascii="Cambria" w:hAnsi="Cambria"/>
          <w:color w:val="000000"/>
          <w:sz w:val="28"/>
          <w:szCs w:val="28"/>
          <w:lang w:val="uk-UA"/>
        </w:rPr>
      </w:pPr>
    </w:p>
    <w:tbl>
      <w:tblPr>
        <w:tblW w:w="9412" w:type="dxa"/>
        <w:tblLook w:val="01E0"/>
      </w:tblPr>
      <w:tblGrid>
        <w:gridCol w:w="834"/>
        <w:gridCol w:w="8578"/>
      </w:tblGrid>
      <w:tr w:rsidR="001C2690" w:rsidRPr="00177C91" w:rsidTr="003F7E95">
        <w:tc>
          <w:tcPr>
            <w:tcW w:w="828" w:type="dxa"/>
            <w:shd w:val="clear" w:color="auto" w:fill="auto"/>
          </w:tcPr>
          <w:p w:rsidR="001C2690" w:rsidRPr="00177C91" w:rsidRDefault="001C2690" w:rsidP="00900541">
            <w:pPr>
              <w:tabs>
                <w:tab w:val="left" w:pos="1080"/>
              </w:tabs>
              <w:ind w:firstLine="709"/>
              <w:jc w:val="both"/>
              <w:rPr>
                <w:rFonts w:ascii="Cambria" w:eastAsia="Calibri" w:hAnsi="Cambria"/>
                <w:color w:val="000000"/>
                <w:sz w:val="28"/>
                <w:szCs w:val="28"/>
                <w:lang w:val="uk-UA" w:eastAsia="en-US"/>
              </w:rPr>
            </w:pPr>
            <w:r w:rsidRPr="00177C91">
              <w:rPr>
                <w:rFonts w:ascii="Cambria" w:eastAsia="Calibri" w:hAnsi="Cambria"/>
                <w:i/>
                <w:color w:val="000000"/>
                <w:sz w:val="28"/>
                <w:szCs w:val="28"/>
                <w:lang w:val="uk-UA" w:eastAsia="en-US"/>
              </w:rPr>
              <w:br/>
            </w:r>
            <w:r w:rsidRPr="00177C91">
              <w:rPr>
                <w:rFonts w:ascii="Cambria" w:eastAsia="Calibri" w:hAnsi="Cambria"/>
                <w:color w:val="000000"/>
                <w:sz w:val="28"/>
                <w:szCs w:val="28"/>
                <w:lang w:val="uk-UA" w:eastAsia="en-US"/>
              </w:rPr>
              <w:t>А43</w:t>
            </w:r>
          </w:p>
        </w:tc>
        <w:tc>
          <w:tcPr>
            <w:tcW w:w="8520" w:type="dxa"/>
            <w:shd w:val="clear" w:color="auto" w:fill="auto"/>
          </w:tcPr>
          <w:p w:rsidR="001C2690" w:rsidRPr="008864F7" w:rsidRDefault="001C2690" w:rsidP="00EC022D">
            <w:pPr>
              <w:tabs>
                <w:tab w:val="left" w:pos="1080"/>
              </w:tabs>
              <w:ind w:firstLine="340"/>
              <w:jc w:val="both"/>
              <w:rPr>
                <w:rFonts w:ascii="Cambria" w:eastAsia="Calibri" w:hAnsi="Cambria"/>
                <w:b/>
                <w:color w:val="000000"/>
                <w:sz w:val="30"/>
                <w:szCs w:val="30"/>
                <w:lang w:val="uk-UA" w:eastAsia="en-US"/>
              </w:rPr>
            </w:pPr>
            <w:r w:rsidRPr="008864F7">
              <w:rPr>
                <w:rFonts w:ascii="Cambria" w:eastAsia="Calibri" w:hAnsi="Cambria"/>
                <w:b/>
                <w:color w:val="000000"/>
                <w:sz w:val="30"/>
                <w:szCs w:val="30"/>
                <w:lang w:val="uk-UA" w:eastAsia="en-US"/>
              </w:rPr>
              <w:t xml:space="preserve">Актуальні </w:t>
            </w:r>
            <w:r w:rsidRPr="008864F7">
              <w:rPr>
                <w:rFonts w:ascii="Cambria" w:eastAsia="Calibri" w:hAnsi="Cambria"/>
                <w:color w:val="000000"/>
                <w:sz w:val="30"/>
                <w:szCs w:val="30"/>
                <w:lang w:val="uk-UA" w:eastAsia="en-US"/>
              </w:rPr>
              <w:t xml:space="preserve">проблеми сучасної науки і правоохоронної </w:t>
            </w:r>
            <w:r w:rsidRPr="008864F7">
              <w:rPr>
                <w:rFonts w:ascii="Cambria" w:eastAsia="Calibri" w:hAnsi="Cambria"/>
                <w:color w:val="000000"/>
                <w:sz w:val="30"/>
                <w:szCs w:val="30"/>
                <w:lang w:val="uk-UA" w:eastAsia="en-US"/>
              </w:rPr>
              <w:br/>
              <w:t>діяльності</w:t>
            </w:r>
            <w:r w:rsidR="00192D4D">
              <w:rPr>
                <w:rFonts w:ascii="Cambria" w:eastAsia="Calibri" w:hAnsi="Cambria"/>
                <w:color w:val="000000"/>
                <w:sz w:val="30"/>
                <w:szCs w:val="30"/>
                <w:lang w:val="uk-UA" w:eastAsia="en-US"/>
              </w:rPr>
              <w:t xml:space="preserve"> </w:t>
            </w:r>
            <w:r w:rsidRPr="008864F7">
              <w:rPr>
                <w:rFonts w:ascii="Cambria" w:eastAsia="Calibri" w:hAnsi="Cambria"/>
                <w:color w:val="000000"/>
                <w:sz w:val="30"/>
                <w:szCs w:val="30"/>
                <w:lang w:val="uk-UA" w:eastAsia="en-US"/>
              </w:rPr>
              <w:t>: матеріали XX</w:t>
            </w:r>
            <w:r w:rsidR="00F475A9">
              <w:rPr>
                <w:rFonts w:ascii="Cambria" w:eastAsia="Calibri" w:hAnsi="Cambria"/>
                <w:color w:val="000000"/>
                <w:sz w:val="30"/>
                <w:szCs w:val="30"/>
                <w:lang w:val="uk-UA" w:eastAsia="en-US"/>
              </w:rPr>
              <w:t>І</w:t>
            </w:r>
            <w:r w:rsidRPr="008864F7">
              <w:rPr>
                <w:rFonts w:ascii="Cambria" w:eastAsia="Calibri" w:hAnsi="Cambria"/>
                <w:color w:val="000000"/>
                <w:sz w:val="30"/>
                <w:szCs w:val="30"/>
                <w:lang w:val="uk-UA" w:eastAsia="en-US"/>
              </w:rPr>
              <w:t xml:space="preserve"> наук.-практ. конф. курсантів та студентів (м. Харків, 1</w:t>
            </w:r>
            <w:r w:rsidR="00177C91" w:rsidRPr="008864F7">
              <w:rPr>
                <w:rFonts w:ascii="Cambria" w:eastAsia="Calibri" w:hAnsi="Cambria"/>
                <w:color w:val="000000"/>
                <w:sz w:val="30"/>
                <w:szCs w:val="30"/>
                <w:lang w:val="uk-UA" w:eastAsia="en-US"/>
              </w:rPr>
              <w:t>6</w:t>
            </w:r>
            <w:r w:rsidRPr="008864F7">
              <w:rPr>
                <w:rFonts w:ascii="Cambria" w:eastAsia="Calibri" w:hAnsi="Cambria"/>
                <w:color w:val="000000"/>
                <w:sz w:val="30"/>
                <w:szCs w:val="30"/>
                <w:lang w:val="uk-UA" w:eastAsia="en-US"/>
              </w:rPr>
              <w:t xml:space="preserve"> трав. 201</w:t>
            </w:r>
            <w:r w:rsidR="00177C91" w:rsidRPr="008864F7">
              <w:rPr>
                <w:rFonts w:ascii="Cambria" w:eastAsia="Calibri" w:hAnsi="Cambria"/>
                <w:color w:val="000000"/>
                <w:sz w:val="30"/>
                <w:szCs w:val="30"/>
                <w:lang w:val="uk-UA" w:eastAsia="en-US"/>
              </w:rPr>
              <w:t>4</w:t>
            </w:r>
            <w:r w:rsidRPr="008864F7">
              <w:rPr>
                <w:rFonts w:ascii="Cambria" w:eastAsia="Calibri" w:hAnsi="Cambria"/>
                <w:color w:val="000000"/>
                <w:sz w:val="30"/>
                <w:szCs w:val="30"/>
                <w:lang w:val="uk-UA" w:eastAsia="en-US"/>
              </w:rPr>
              <w:t xml:space="preserve"> р.) / МВС України, Харк</w:t>
            </w:r>
            <w:r w:rsidR="00BE20EC">
              <w:rPr>
                <w:rFonts w:ascii="Cambria" w:eastAsia="Calibri" w:hAnsi="Cambria"/>
                <w:color w:val="000000"/>
                <w:sz w:val="30"/>
                <w:szCs w:val="30"/>
                <w:lang w:val="uk-UA" w:eastAsia="en-US"/>
              </w:rPr>
              <w:t>ів</w:t>
            </w:r>
            <w:r w:rsidRPr="008864F7">
              <w:rPr>
                <w:rFonts w:ascii="Cambria" w:eastAsia="Calibri" w:hAnsi="Cambria"/>
                <w:color w:val="000000"/>
                <w:sz w:val="30"/>
                <w:szCs w:val="30"/>
                <w:lang w:val="uk-UA" w:eastAsia="en-US"/>
              </w:rPr>
              <w:t>. нац. ун-т внутр. справ. – Х. : ХНУВС, 201</w:t>
            </w:r>
            <w:r w:rsidR="00F475A9">
              <w:rPr>
                <w:rFonts w:ascii="Cambria" w:eastAsia="Calibri" w:hAnsi="Cambria"/>
                <w:color w:val="000000"/>
                <w:sz w:val="30"/>
                <w:szCs w:val="30"/>
                <w:lang w:val="uk-UA" w:eastAsia="en-US"/>
              </w:rPr>
              <w:t>4</w:t>
            </w:r>
            <w:r w:rsidRPr="008864F7">
              <w:rPr>
                <w:rFonts w:ascii="Cambria" w:eastAsia="Calibri" w:hAnsi="Cambria"/>
                <w:color w:val="000000"/>
                <w:sz w:val="30"/>
                <w:szCs w:val="30"/>
                <w:lang w:val="uk-UA" w:eastAsia="en-US"/>
              </w:rPr>
              <w:t>. – 2</w:t>
            </w:r>
            <w:r w:rsidR="00EC022D">
              <w:rPr>
                <w:rFonts w:ascii="Cambria" w:eastAsia="Calibri" w:hAnsi="Cambria"/>
                <w:color w:val="000000"/>
                <w:sz w:val="30"/>
                <w:szCs w:val="30"/>
                <w:lang w:val="uk-UA" w:eastAsia="en-US"/>
              </w:rPr>
              <w:t>56</w:t>
            </w:r>
            <w:r w:rsidR="004C39A4">
              <w:rPr>
                <w:rFonts w:ascii="Cambria" w:eastAsia="Calibri" w:hAnsi="Cambria"/>
                <w:color w:val="000000"/>
                <w:sz w:val="30"/>
                <w:szCs w:val="30"/>
                <w:lang w:val="uk-UA" w:eastAsia="en-US"/>
              </w:rPr>
              <w:t xml:space="preserve"> </w:t>
            </w:r>
            <w:r w:rsidRPr="008864F7">
              <w:rPr>
                <w:rFonts w:ascii="Cambria" w:eastAsia="Calibri" w:hAnsi="Cambria"/>
                <w:color w:val="000000"/>
                <w:sz w:val="30"/>
                <w:szCs w:val="30"/>
                <w:lang w:val="uk-UA" w:eastAsia="en-US"/>
              </w:rPr>
              <w:t>с.</w:t>
            </w:r>
          </w:p>
        </w:tc>
      </w:tr>
      <w:tr w:rsidR="001C2690" w:rsidRPr="005F1BE8" w:rsidTr="003F7E95">
        <w:tc>
          <w:tcPr>
            <w:tcW w:w="828" w:type="dxa"/>
            <w:shd w:val="clear" w:color="auto" w:fill="auto"/>
          </w:tcPr>
          <w:p w:rsidR="001C2690" w:rsidRPr="00177C91" w:rsidRDefault="001C2690" w:rsidP="00900541">
            <w:pPr>
              <w:tabs>
                <w:tab w:val="left" w:pos="1080"/>
              </w:tabs>
              <w:ind w:firstLine="709"/>
              <w:jc w:val="both"/>
              <w:rPr>
                <w:rFonts w:ascii="Cambria" w:eastAsia="Calibri" w:hAnsi="Cambria"/>
                <w:b/>
                <w:color w:val="000000"/>
                <w:sz w:val="28"/>
                <w:szCs w:val="28"/>
                <w:lang w:val="uk-UA" w:eastAsia="en-US"/>
              </w:rPr>
            </w:pPr>
          </w:p>
        </w:tc>
        <w:tc>
          <w:tcPr>
            <w:tcW w:w="8520" w:type="dxa"/>
            <w:shd w:val="clear" w:color="auto" w:fill="auto"/>
          </w:tcPr>
          <w:p w:rsidR="001C2690" w:rsidRPr="00192D4D" w:rsidRDefault="001C2690" w:rsidP="003F7E95">
            <w:pPr>
              <w:tabs>
                <w:tab w:val="left" w:pos="1080"/>
              </w:tabs>
              <w:ind w:firstLine="340"/>
              <w:jc w:val="both"/>
              <w:rPr>
                <w:rFonts w:ascii="Cambria" w:eastAsia="Calibri" w:hAnsi="Cambria"/>
                <w:color w:val="000000"/>
                <w:sz w:val="28"/>
                <w:szCs w:val="28"/>
                <w:lang w:val="uk-UA" w:eastAsia="en-US"/>
              </w:rPr>
            </w:pPr>
            <w:r w:rsidRPr="00192D4D">
              <w:rPr>
                <w:rFonts w:ascii="Cambria" w:eastAsia="Calibri" w:hAnsi="Cambria"/>
                <w:color w:val="000000"/>
                <w:sz w:val="28"/>
                <w:szCs w:val="28"/>
                <w:lang w:val="uk-UA" w:eastAsia="en-US"/>
              </w:rPr>
              <w:t>У збірці знайшли відображення наукові розвідки курсантів та студентів Харківського національного університету внутрішніх справ та інших харківських ВНЗ з багатьох галузей правоохоро</w:t>
            </w:r>
            <w:r w:rsidRPr="00192D4D">
              <w:rPr>
                <w:rFonts w:ascii="Cambria" w:eastAsia="Calibri" w:hAnsi="Cambria"/>
                <w:color w:val="000000"/>
                <w:sz w:val="28"/>
                <w:szCs w:val="28"/>
                <w:lang w:val="uk-UA" w:eastAsia="en-US"/>
              </w:rPr>
              <w:t>н</w:t>
            </w:r>
            <w:r w:rsidRPr="00192D4D">
              <w:rPr>
                <w:rFonts w:ascii="Cambria" w:eastAsia="Calibri" w:hAnsi="Cambria"/>
                <w:color w:val="000000"/>
                <w:sz w:val="28"/>
                <w:szCs w:val="28"/>
                <w:lang w:val="uk-UA" w:eastAsia="en-US"/>
              </w:rPr>
              <w:t>ної та правозастосовчої діяльності. Основну частину робіт обг</w:t>
            </w:r>
            <w:r w:rsidRPr="00192D4D">
              <w:rPr>
                <w:rFonts w:ascii="Cambria" w:eastAsia="Calibri" w:hAnsi="Cambria"/>
                <w:color w:val="000000"/>
                <w:sz w:val="28"/>
                <w:szCs w:val="28"/>
                <w:lang w:val="uk-UA" w:eastAsia="en-US"/>
              </w:rPr>
              <w:t>о</w:t>
            </w:r>
            <w:r w:rsidRPr="00192D4D">
              <w:rPr>
                <w:rFonts w:ascii="Cambria" w:eastAsia="Calibri" w:hAnsi="Cambria"/>
                <w:color w:val="000000"/>
                <w:sz w:val="28"/>
                <w:szCs w:val="28"/>
                <w:lang w:val="uk-UA" w:eastAsia="en-US"/>
              </w:rPr>
              <w:t>ворено на підсумковій науково-практичній конференції.</w:t>
            </w:r>
          </w:p>
          <w:p w:rsidR="001C2690" w:rsidRPr="00192D4D" w:rsidRDefault="001C2690" w:rsidP="003F7E95">
            <w:pPr>
              <w:tabs>
                <w:tab w:val="left" w:pos="1080"/>
              </w:tabs>
              <w:ind w:firstLine="340"/>
              <w:jc w:val="both"/>
              <w:rPr>
                <w:rFonts w:ascii="Cambria" w:eastAsia="Calibri" w:hAnsi="Cambria"/>
                <w:b/>
                <w:color w:val="000000"/>
                <w:sz w:val="28"/>
                <w:szCs w:val="28"/>
                <w:lang w:val="uk-UA" w:eastAsia="en-US"/>
              </w:rPr>
            </w:pPr>
            <w:r w:rsidRPr="00192D4D">
              <w:rPr>
                <w:rFonts w:ascii="Cambria" w:eastAsia="Calibri" w:hAnsi="Cambria"/>
                <w:color w:val="000000"/>
                <w:sz w:val="28"/>
                <w:szCs w:val="28"/>
                <w:lang w:val="uk-UA" w:eastAsia="en-US"/>
              </w:rPr>
              <w:t xml:space="preserve">Матеріали </w:t>
            </w:r>
            <w:r w:rsidRPr="00192D4D">
              <w:rPr>
                <w:rStyle w:val="110"/>
                <w:rFonts w:eastAsia="Calibri"/>
                <w:b w:val="0"/>
                <w:color w:val="000000"/>
                <w:sz w:val="28"/>
                <w:szCs w:val="28"/>
                <w:lang w:val="uk-UA"/>
              </w:rPr>
              <w:t xml:space="preserve">викладені в авторській редакції з незначними </w:t>
            </w:r>
            <w:r w:rsidRPr="00192D4D">
              <w:rPr>
                <w:rStyle w:val="110"/>
                <w:rFonts w:eastAsia="Calibri"/>
                <w:b w:val="0"/>
                <w:color w:val="000000"/>
                <w:sz w:val="28"/>
                <w:szCs w:val="28"/>
                <w:lang w:val="uk-UA"/>
              </w:rPr>
              <w:br/>
              <w:t>коректорськими правками. Відповідальність за точність поданих фактів, цитат, цифр і прізвищ несуть автори та їх наукові кері</w:t>
            </w:r>
            <w:r w:rsidRPr="00192D4D">
              <w:rPr>
                <w:rStyle w:val="110"/>
                <w:rFonts w:eastAsia="Calibri"/>
                <w:b w:val="0"/>
                <w:color w:val="000000"/>
                <w:sz w:val="28"/>
                <w:szCs w:val="28"/>
                <w:lang w:val="uk-UA"/>
              </w:rPr>
              <w:t>в</w:t>
            </w:r>
            <w:r w:rsidRPr="00192D4D">
              <w:rPr>
                <w:rStyle w:val="110"/>
                <w:rFonts w:eastAsia="Calibri"/>
                <w:b w:val="0"/>
                <w:color w:val="000000"/>
                <w:sz w:val="28"/>
                <w:szCs w:val="28"/>
                <w:lang w:val="uk-UA"/>
              </w:rPr>
              <w:t>ники.</w:t>
            </w:r>
          </w:p>
        </w:tc>
      </w:tr>
      <w:tr w:rsidR="001C2690" w:rsidRPr="003F7E95" w:rsidTr="003F7E95">
        <w:tc>
          <w:tcPr>
            <w:tcW w:w="828" w:type="dxa"/>
            <w:shd w:val="clear" w:color="auto" w:fill="auto"/>
          </w:tcPr>
          <w:p w:rsidR="001C2690" w:rsidRPr="00177C91" w:rsidRDefault="001C2690" w:rsidP="00900541">
            <w:pPr>
              <w:tabs>
                <w:tab w:val="left" w:pos="1080"/>
              </w:tabs>
              <w:ind w:firstLine="709"/>
              <w:jc w:val="both"/>
              <w:rPr>
                <w:rFonts w:ascii="Cambria" w:eastAsia="Calibri" w:hAnsi="Cambria"/>
                <w:b/>
                <w:color w:val="000000"/>
                <w:sz w:val="28"/>
                <w:szCs w:val="28"/>
                <w:lang w:val="uk-UA" w:eastAsia="en-US"/>
              </w:rPr>
            </w:pPr>
          </w:p>
        </w:tc>
        <w:tc>
          <w:tcPr>
            <w:tcW w:w="8520" w:type="dxa"/>
            <w:shd w:val="clear" w:color="auto" w:fill="auto"/>
          </w:tcPr>
          <w:p w:rsidR="00BE20EC" w:rsidRDefault="00BE20EC" w:rsidP="00900541">
            <w:pPr>
              <w:tabs>
                <w:tab w:val="left" w:pos="1080"/>
              </w:tabs>
              <w:ind w:firstLine="709"/>
              <w:jc w:val="right"/>
              <w:rPr>
                <w:rFonts w:ascii="Cambria" w:eastAsia="Calibri" w:hAnsi="Cambria"/>
                <w:b/>
                <w:color w:val="000000"/>
                <w:sz w:val="26"/>
                <w:szCs w:val="26"/>
                <w:lang w:val="uk-UA" w:eastAsia="en-US"/>
              </w:rPr>
            </w:pPr>
            <w:r>
              <w:rPr>
                <w:rFonts w:ascii="Cambria" w:eastAsia="Calibri" w:hAnsi="Cambria"/>
                <w:b/>
                <w:color w:val="000000"/>
                <w:sz w:val="26"/>
                <w:szCs w:val="26"/>
                <w:lang w:val="uk-UA" w:eastAsia="en-US"/>
              </w:rPr>
              <w:t>УДК 351.74</w:t>
            </w:r>
          </w:p>
          <w:p w:rsidR="001C2690" w:rsidRPr="003F7E95" w:rsidRDefault="001C2690" w:rsidP="00900541">
            <w:pPr>
              <w:tabs>
                <w:tab w:val="left" w:pos="1080"/>
              </w:tabs>
              <w:ind w:firstLine="709"/>
              <w:jc w:val="right"/>
              <w:rPr>
                <w:rFonts w:ascii="Cambria" w:eastAsia="Calibri" w:hAnsi="Cambria"/>
                <w:b/>
                <w:color w:val="000000"/>
                <w:sz w:val="26"/>
                <w:szCs w:val="26"/>
                <w:lang w:val="uk-UA" w:eastAsia="en-US"/>
              </w:rPr>
            </w:pPr>
            <w:r w:rsidRPr="003F7E95">
              <w:rPr>
                <w:rFonts w:ascii="Cambria" w:eastAsia="Calibri" w:hAnsi="Cambria"/>
                <w:b/>
                <w:color w:val="000000"/>
                <w:sz w:val="26"/>
                <w:szCs w:val="26"/>
                <w:lang w:val="uk-UA" w:eastAsia="en-US"/>
              </w:rPr>
              <w:t>ББК 67.9(4УКР)</w:t>
            </w:r>
          </w:p>
        </w:tc>
      </w:tr>
    </w:tbl>
    <w:p w:rsidR="001C2690" w:rsidRPr="00177C91" w:rsidRDefault="001C2690" w:rsidP="00900541">
      <w:pPr>
        <w:ind w:firstLine="709"/>
        <w:jc w:val="both"/>
        <w:rPr>
          <w:rFonts w:ascii="Cambria" w:hAnsi="Cambria"/>
          <w:color w:val="000000"/>
          <w:sz w:val="28"/>
          <w:szCs w:val="28"/>
          <w:lang w:val="uk-UA"/>
        </w:rPr>
      </w:pPr>
    </w:p>
    <w:p w:rsidR="001C2690" w:rsidRPr="00177C91" w:rsidRDefault="001C2690" w:rsidP="00900541">
      <w:pPr>
        <w:ind w:firstLine="709"/>
        <w:jc w:val="both"/>
        <w:rPr>
          <w:rFonts w:ascii="Cambria" w:hAnsi="Cambria"/>
          <w:color w:val="000000"/>
          <w:sz w:val="28"/>
          <w:szCs w:val="28"/>
          <w:lang w:val="uk-UA"/>
        </w:rPr>
      </w:pPr>
    </w:p>
    <w:p w:rsidR="00900541" w:rsidRDefault="00900541" w:rsidP="00900541">
      <w:pPr>
        <w:ind w:firstLine="709"/>
        <w:jc w:val="both"/>
        <w:rPr>
          <w:rFonts w:ascii="Cambria" w:hAnsi="Cambria"/>
          <w:color w:val="000000"/>
          <w:sz w:val="28"/>
          <w:szCs w:val="28"/>
          <w:lang w:val="uk-UA"/>
        </w:rPr>
      </w:pPr>
    </w:p>
    <w:p w:rsidR="003C0E13" w:rsidRDefault="003C0E13" w:rsidP="00900541">
      <w:pPr>
        <w:ind w:firstLine="709"/>
        <w:jc w:val="both"/>
        <w:rPr>
          <w:rFonts w:ascii="Cambria" w:hAnsi="Cambria"/>
          <w:color w:val="000000"/>
          <w:sz w:val="28"/>
          <w:szCs w:val="28"/>
          <w:lang w:val="uk-UA"/>
        </w:rPr>
      </w:pPr>
    </w:p>
    <w:p w:rsidR="00EC022D" w:rsidRDefault="00EC022D" w:rsidP="00900541">
      <w:pPr>
        <w:ind w:firstLine="709"/>
        <w:jc w:val="both"/>
        <w:rPr>
          <w:rFonts w:ascii="Cambria" w:hAnsi="Cambria"/>
          <w:color w:val="000000"/>
          <w:sz w:val="28"/>
          <w:szCs w:val="28"/>
          <w:lang w:val="uk-UA"/>
        </w:rPr>
      </w:pPr>
    </w:p>
    <w:p w:rsidR="00EC022D" w:rsidRDefault="00EC022D" w:rsidP="00900541">
      <w:pPr>
        <w:ind w:firstLine="709"/>
        <w:jc w:val="both"/>
        <w:rPr>
          <w:rFonts w:ascii="Cambria" w:hAnsi="Cambria"/>
          <w:color w:val="000000"/>
          <w:sz w:val="28"/>
          <w:szCs w:val="28"/>
          <w:lang w:val="uk-UA"/>
        </w:rPr>
      </w:pPr>
    </w:p>
    <w:p w:rsidR="00EC022D" w:rsidRDefault="00EC022D" w:rsidP="00900541">
      <w:pPr>
        <w:ind w:firstLine="709"/>
        <w:jc w:val="both"/>
        <w:rPr>
          <w:rFonts w:ascii="Cambria" w:hAnsi="Cambria"/>
          <w:color w:val="000000"/>
          <w:sz w:val="28"/>
          <w:szCs w:val="28"/>
          <w:lang w:val="uk-UA"/>
        </w:rPr>
      </w:pPr>
    </w:p>
    <w:p w:rsidR="00EC022D" w:rsidRDefault="00EC022D" w:rsidP="00900541">
      <w:pPr>
        <w:ind w:firstLine="709"/>
        <w:jc w:val="both"/>
        <w:rPr>
          <w:rFonts w:ascii="Cambria" w:hAnsi="Cambria"/>
          <w:color w:val="000000"/>
          <w:sz w:val="28"/>
          <w:szCs w:val="28"/>
          <w:lang w:val="uk-UA"/>
        </w:rPr>
      </w:pPr>
    </w:p>
    <w:p w:rsidR="00EC022D" w:rsidRDefault="00EC022D" w:rsidP="00900541">
      <w:pPr>
        <w:ind w:firstLine="709"/>
        <w:jc w:val="both"/>
        <w:rPr>
          <w:rFonts w:ascii="Cambria" w:hAnsi="Cambria"/>
          <w:color w:val="000000"/>
          <w:sz w:val="28"/>
          <w:szCs w:val="28"/>
          <w:lang w:val="uk-UA"/>
        </w:rPr>
      </w:pPr>
    </w:p>
    <w:p w:rsidR="00EC022D" w:rsidRDefault="00EC022D" w:rsidP="00900541">
      <w:pPr>
        <w:ind w:firstLine="709"/>
        <w:jc w:val="both"/>
        <w:rPr>
          <w:rFonts w:ascii="Cambria" w:hAnsi="Cambria"/>
          <w:color w:val="000000"/>
          <w:sz w:val="28"/>
          <w:szCs w:val="28"/>
          <w:lang w:val="uk-UA"/>
        </w:rPr>
      </w:pPr>
    </w:p>
    <w:p w:rsidR="00EC022D" w:rsidRDefault="00EC022D" w:rsidP="00900541">
      <w:pPr>
        <w:ind w:firstLine="709"/>
        <w:jc w:val="both"/>
        <w:rPr>
          <w:rFonts w:ascii="Cambria" w:hAnsi="Cambria"/>
          <w:color w:val="000000"/>
          <w:sz w:val="28"/>
          <w:szCs w:val="28"/>
          <w:lang w:val="uk-UA"/>
        </w:rPr>
      </w:pPr>
    </w:p>
    <w:p w:rsidR="003F7E95" w:rsidRPr="00177C91" w:rsidRDefault="003F7E95" w:rsidP="00900541">
      <w:pPr>
        <w:ind w:firstLine="709"/>
        <w:jc w:val="both"/>
        <w:rPr>
          <w:rFonts w:ascii="Cambria" w:hAnsi="Cambria"/>
          <w:color w:val="000000"/>
          <w:sz w:val="28"/>
          <w:szCs w:val="28"/>
          <w:lang w:val="uk-UA"/>
        </w:rPr>
      </w:pPr>
    </w:p>
    <w:p w:rsidR="001C2690" w:rsidRPr="003F7E95" w:rsidRDefault="006D7B6F" w:rsidP="003F7E95">
      <w:pPr>
        <w:ind w:firstLine="600"/>
        <w:jc w:val="right"/>
        <w:rPr>
          <w:rFonts w:ascii="Cambria" w:hAnsi="Cambria"/>
          <w:color w:val="000000"/>
          <w:sz w:val="26"/>
          <w:szCs w:val="26"/>
          <w:lang w:val="uk-UA"/>
        </w:rPr>
      </w:pPr>
      <w:r>
        <w:rPr>
          <w:rFonts w:ascii="Cambria" w:hAnsi="Cambria"/>
          <w:noProof/>
          <w:color w:val="000000"/>
          <w:sz w:val="26"/>
          <w:szCs w:val="26"/>
        </w:rPr>
        <w:pict>
          <v:shape id="_x0000_s1181" type="#_x0000_t202" style="position:absolute;left:0;text-align:left;margin-left:208.05pt;margin-top:21.2pt;width:43.5pt;height:39.1pt;z-index:251735040" stroked="f">
            <v:textbox style="mso-next-textbox:#_x0000_s1181">
              <w:txbxContent>
                <w:p w:rsidR="004A6C43" w:rsidRDefault="004A6C43" w:rsidP="00DC1588"/>
              </w:txbxContent>
            </v:textbox>
          </v:shape>
        </w:pict>
      </w:r>
      <w:r w:rsidR="001C2690" w:rsidRPr="003F7E95">
        <w:rPr>
          <w:rFonts w:ascii="Cambria" w:hAnsi="Cambria"/>
          <w:color w:val="000000"/>
          <w:sz w:val="26"/>
          <w:szCs w:val="26"/>
          <w:lang w:val="uk-UA"/>
        </w:rPr>
        <w:t>© Харківський національний університет внутрішніх справ, 201</w:t>
      </w:r>
      <w:r w:rsidR="00900541" w:rsidRPr="003F7E95">
        <w:rPr>
          <w:rFonts w:ascii="Cambria" w:hAnsi="Cambria"/>
          <w:color w:val="000000"/>
          <w:sz w:val="26"/>
          <w:szCs w:val="26"/>
          <w:lang w:val="uk-UA"/>
        </w:rPr>
        <w:t>4</w:t>
      </w:r>
    </w:p>
    <w:p w:rsidR="003C0E13" w:rsidRDefault="003C0E13" w:rsidP="002A0B53">
      <w:pPr>
        <w:pStyle w:val="1"/>
      </w:pPr>
      <w:r>
        <w:lastRenderedPageBreak/>
        <w:t>зміст</w:t>
      </w:r>
    </w:p>
    <w:p w:rsidR="00031159" w:rsidRPr="00895767" w:rsidRDefault="006D7B6F" w:rsidP="008D19B9">
      <w:pPr>
        <w:pStyle w:val="35"/>
      </w:pPr>
      <w:r w:rsidRPr="006D7B6F">
        <w:fldChar w:fldCharType="begin"/>
      </w:r>
      <w:r w:rsidR="00031159" w:rsidRPr="00993BC1">
        <w:instrText xml:space="preserve"> TOC \o "1-2" \h \z \t "А Призвище;3;А Назв ст;4" </w:instrText>
      </w:r>
      <w:r w:rsidRPr="006D7B6F">
        <w:fldChar w:fldCharType="separate"/>
      </w:r>
      <w:hyperlink w:anchor="_Toc387655582" w:history="1">
        <w:r w:rsidR="00031159" w:rsidRPr="00895767">
          <w:rPr>
            <w:rStyle w:val="af5"/>
          </w:rPr>
          <w:t>Гусаров С</w:t>
        </w:r>
        <w:r w:rsidR="004F1C23" w:rsidRPr="00895767">
          <w:rPr>
            <w:rStyle w:val="af5"/>
          </w:rPr>
          <w:t>.</w:t>
        </w:r>
        <w:r w:rsidR="00031159" w:rsidRPr="00895767">
          <w:rPr>
            <w:rStyle w:val="af5"/>
          </w:rPr>
          <w:t xml:space="preserve"> М</w:t>
        </w:r>
        <w:r w:rsidR="004F1C23" w:rsidRPr="00895767">
          <w:rPr>
            <w:rStyle w:val="af5"/>
          </w:rPr>
          <w:t>.</w:t>
        </w:r>
      </w:hyperlink>
      <w:r w:rsidR="004F1C23" w:rsidRPr="00895767">
        <w:t xml:space="preserve"> </w:t>
      </w:r>
    </w:p>
    <w:p w:rsidR="00031159" w:rsidRPr="00895767" w:rsidRDefault="006D7B6F" w:rsidP="00E91408">
      <w:pPr>
        <w:pStyle w:val="41"/>
      </w:pPr>
      <w:hyperlink w:anchor="_Toc387655583" w:history="1">
        <w:r w:rsidR="00031159" w:rsidRPr="00895767">
          <w:rPr>
            <w:rStyle w:val="af5"/>
            <w:sz w:val="26"/>
            <w:szCs w:val="26"/>
          </w:rPr>
          <w:t xml:space="preserve">АКТУАЛЬНІ ПРОБЛЕМИ СУЧАСНОЇ НАУКИ </w:t>
        </w:r>
        <w:r w:rsidR="007B263C">
          <w:rPr>
            <w:rStyle w:val="af5"/>
            <w:sz w:val="26"/>
            <w:szCs w:val="26"/>
          </w:rPr>
          <w:br/>
        </w:r>
        <w:r w:rsidR="00031159" w:rsidRPr="00895767">
          <w:rPr>
            <w:rStyle w:val="af5"/>
            <w:sz w:val="26"/>
            <w:szCs w:val="26"/>
          </w:rPr>
          <w:t>І ПРАВООХОРОННОЇ ДІЯЛЬНОСТІ</w:t>
        </w:r>
        <w:r w:rsidR="00031159" w:rsidRPr="00895767">
          <w:rPr>
            <w:webHidden/>
          </w:rPr>
          <w:tab/>
        </w:r>
        <w:r w:rsidRPr="00895767">
          <w:rPr>
            <w:webHidden/>
          </w:rPr>
          <w:fldChar w:fldCharType="begin"/>
        </w:r>
        <w:r w:rsidR="00031159" w:rsidRPr="00895767">
          <w:rPr>
            <w:webHidden/>
          </w:rPr>
          <w:instrText xml:space="preserve"> PAGEREF _Toc387655583 \h </w:instrText>
        </w:r>
        <w:r w:rsidRPr="00895767">
          <w:rPr>
            <w:webHidden/>
          </w:rPr>
        </w:r>
        <w:r w:rsidRPr="00895767">
          <w:rPr>
            <w:webHidden/>
          </w:rPr>
          <w:fldChar w:fldCharType="separate"/>
        </w:r>
        <w:r w:rsidR="003C2843">
          <w:rPr>
            <w:webHidden/>
          </w:rPr>
          <w:t>15</w:t>
        </w:r>
        <w:r w:rsidRPr="00895767">
          <w:rPr>
            <w:webHidden/>
          </w:rPr>
          <w:fldChar w:fldCharType="end"/>
        </w:r>
      </w:hyperlink>
    </w:p>
    <w:p w:rsidR="00031159" w:rsidRPr="00895767" w:rsidRDefault="006D7B6F" w:rsidP="007C4147">
      <w:pPr>
        <w:pStyle w:val="15"/>
      </w:pPr>
      <w:hyperlink w:anchor="_Toc387655584" w:history="1">
        <w:r w:rsidR="00031159" w:rsidRPr="00895767">
          <w:rPr>
            <w:rStyle w:val="af5"/>
          </w:rPr>
          <w:t xml:space="preserve">СЕКЦІЯ 1 </w:t>
        </w:r>
        <w:r w:rsidR="00031159" w:rsidRPr="00895767">
          <w:rPr>
            <w:rStyle w:val="af5"/>
          </w:rPr>
          <w:br/>
          <w:t>Проблеми теорії та практики правоохоронної діяльності. Історія правоохоронних органів. Конституційне право України та зарубіжних країн</w:t>
        </w:r>
      </w:hyperlink>
    </w:p>
    <w:p w:rsidR="00031159" w:rsidRPr="00895767" w:rsidRDefault="006D7B6F" w:rsidP="007C4147">
      <w:pPr>
        <w:pStyle w:val="25"/>
      </w:pPr>
      <w:hyperlink w:anchor="_Toc387655585" w:history="1">
        <w:r w:rsidR="00031159" w:rsidRPr="00895767">
          <w:rPr>
            <w:rStyle w:val="af5"/>
          </w:rPr>
          <w:t>НАУКОВИЙ ГУРТОК КАФЕДРИ ТЕОРІЇ ТА ІСТОРІЇ ДЕРЖА</w:t>
        </w:r>
      </w:hyperlink>
      <w:r w:rsidR="004F1C23" w:rsidRPr="00895767">
        <w:rPr>
          <w:rStyle w:val="af5"/>
          <w:color w:val="000000"/>
          <w:u w:val="none"/>
        </w:rPr>
        <w:t>ВИ І ПРАВА</w:t>
      </w:r>
    </w:p>
    <w:p w:rsidR="00031159" w:rsidRPr="00895767" w:rsidRDefault="006D7B6F" w:rsidP="008D19B9">
      <w:pPr>
        <w:pStyle w:val="35"/>
      </w:pPr>
      <w:hyperlink w:anchor="_Toc387655586" w:history="1">
        <w:r w:rsidR="00031159" w:rsidRPr="00895767">
          <w:rPr>
            <w:rStyle w:val="af5"/>
          </w:rPr>
          <w:t>Курбаков Б</w:t>
        </w:r>
        <w:r w:rsidR="00B76080" w:rsidRPr="00895767">
          <w:rPr>
            <w:rStyle w:val="af5"/>
          </w:rPr>
          <w:t>.</w:t>
        </w:r>
        <w:r w:rsidR="00031159" w:rsidRPr="00895767">
          <w:rPr>
            <w:rStyle w:val="af5"/>
          </w:rPr>
          <w:t xml:space="preserve"> Р</w:t>
        </w:r>
        <w:r w:rsidR="00B76080" w:rsidRPr="00895767">
          <w:rPr>
            <w:rStyle w:val="af5"/>
          </w:rPr>
          <w:t>.</w:t>
        </w:r>
      </w:hyperlink>
      <w:r w:rsidR="00B76080" w:rsidRPr="00895767">
        <w:t xml:space="preserve"> </w:t>
      </w:r>
    </w:p>
    <w:p w:rsidR="00031159" w:rsidRPr="00895767" w:rsidRDefault="006D7B6F" w:rsidP="00E91408">
      <w:pPr>
        <w:pStyle w:val="41"/>
      </w:pPr>
      <w:hyperlink w:anchor="_Toc387655587" w:history="1">
        <w:r w:rsidR="00031159" w:rsidRPr="00895767">
          <w:rPr>
            <w:rStyle w:val="af5"/>
            <w:sz w:val="26"/>
            <w:szCs w:val="26"/>
          </w:rPr>
          <w:t>АДВОКАЦІЯ ПРАВ ДИТИНИ В УКРАЇНІ</w:t>
        </w:r>
        <w:r w:rsidR="00031159" w:rsidRPr="00895767">
          <w:rPr>
            <w:webHidden/>
          </w:rPr>
          <w:tab/>
        </w:r>
        <w:r w:rsidRPr="00895767">
          <w:rPr>
            <w:webHidden/>
          </w:rPr>
          <w:fldChar w:fldCharType="begin"/>
        </w:r>
        <w:r w:rsidR="00031159" w:rsidRPr="00895767">
          <w:rPr>
            <w:webHidden/>
          </w:rPr>
          <w:instrText xml:space="preserve"> PAGEREF _Toc387655587 \h </w:instrText>
        </w:r>
        <w:r w:rsidRPr="00895767">
          <w:rPr>
            <w:webHidden/>
          </w:rPr>
        </w:r>
        <w:r w:rsidRPr="00895767">
          <w:rPr>
            <w:webHidden/>
          </w:rPr>
          <w:fldChar w:fldCharType="separate"/>
        </w:r>
        <w:r w:rsidR="003C2843">
          <w:rPr>
            <w:webHidden/>
          </w:rPr>
          <w:t>18</w:t>
        </w:r>
        <w:r w:rsidRPr="00895767">
          <w:rPr>
            <w:webHidden/>
          </w:rPr>
          <w:fldChar w:fldCharType="end"/>
        </w:r>
      </w:hyperlink>
    </w:p>
    <w:p w:rsidR="00031159" w:rsidRPr="00895767" w:rsidRDefault="006D7B6F" w:rsidP="008D19B9">
      <w:pPr>
        <w:pStyle w:val="35"/>
      </w:pPr>
      <w:hyperlink w:anchor="_Toc387655588" w:history="1">
        <w:r w:rsidR="00031159" w:rsidRPr="00895767">
          <w:rPr>
            <w:rStyle w:val="af5"/>
          </w:rPr>
          <w:t>Бульба І</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589" w:history="1">
        <w:r w:rsidR="00031159" w:rsidRPr="00895767">
          <w:rPr>
            <w:rStyle w:val="af5"/>
            <w:sz w:val="26"/>
            <w:szCs w:val="26"/>
          </w:rPr>
          <w:t>ВЗАЄМОДІЯ І ВЗАЄМОВПЛИВ ПРИНЦИПІВ МІЖНАРОДНОЇ ВВІЧЛИВОСТІ ТА ВЗАЄМНОСТІ</w:t>
        </w:r>
        <w:r w:rsidR="00031159" w:rsidRPr="00895767">
          <w:rPr>
            <w:webHidden/>
          </w:rPr>
          <w:tab/>
        </w:r>
        <w:r w:rsidRPr="00895767">
          <w:rPr>
            <w:webHidden/>
          </w:rPr>
          <w:fldChar w:fldCharType="begin"/>
        </w:r>
        <w:r w:rsidR="00031159" w:rsidRPr="00895767">
          <w:rPr>
            <w:webHidden/>
          </w:rPr>
          <w:instrText xml:space="preserve"> PAGEREF _Toc387655589 \h </w:instrText>
        </w:r>
        <w:r w:rsidRPr="00895767">
          <w:rPr>
            <w:webHidden/>
          </w:rPr>
        </w:r>
        <w:r w:rsidRPr="00895767">
          <w:rPr>
            <w:webHidden/>
          </w:rPr>
          <w:fldChar w:fldCharType="separate"/>
        </w:r>
        <w:r w:rsidR="003C2843">
          <w:rPr>
            <w:webHidden/>
          </w:rPr>
          <w:t>19</w:t>
        </w:r>
        <w:r w:rsidRPr="00895767">
          <w:rPr>
            <w:webHidden/>
          </w:rPr>
          <w:fldChar w:fldCharType="end"/>
        </w:r>
      </w:hyperlink>
    </w:p>
    <w:p w:rsidR="00031159" w:rsidRPr="00895767" w:rsidRDefault="006D7B6F" w:rsidP="008D19B9">
      <w:pPr>
        <w:pStyle w:val="35"/>
      </w:pPr>
      <w:hyperlink w:anchor="_Toc387655590" w:history="1">
        <w:r w:rsidR="00031159" w:rsidRPr="00895767">
          <w:rPr>
            <w:rStyle w:val="af5"/>
          </w:rPr>
          <w:t>Гузь І</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591" w:history="1">
        <w:r w:rsidR="00031159" w:rsidRPr="00895767">
          <w:rPr>
            <w:rStyle w:val="af5"/>
            <w:sz w:val="26"/>
            <w:szCs w:val="26"/>
          </w:rPr>
          <w:t>СУТНІСТЬ ТА ЗНАЧЕННЯ ГРОМАДСЬКОЇ БЕЗПЕКИ В ДЕРЖАВІ</w:t>
        </w:r>
        <w:r w:rsidR="00031159" w:rsidRPr="00895767">
          <w:rPr>
            <w:webHidden/>
          </w:rPr>
          <w:tab/>
        </w:r>
        <w:r w:rsidRPr="00895767">
          <w:rPr>
            <w:webHidden/>
          </w:rPr>
          <w:fldChar w:fldCharType="begin"/>
        </w:r>
        <w:r w:rsidR="00031159" w:rsidRPr="00895767">
          <w:rPr>
            <w:webHidden/>
          </w:rPr>
          <w:instrText xml:space="preserve"> PAGEREF _Toc387655591 \h </w:instrText>
        </w:r>
        <w:r w:rsidRPr="00895767">
          <w:rPr>
            <w:webHidden/>
          </w:rPr>
        </w:r>
        <w:r w:rsidRPr="00895767">
          <w:rPr>
            <w:webHidden/>
          </w:rPr>
          <w:fldChar w:fldCharType="separate"/>
        </w:r>
        <w:r w:rsidR="003C2843">
          <w:rPr>
            <w:webHidden/>
          </w:rPr>
          <w:t>21</w:t>
        </w:r>
        <w:r w:rsidRPr="00895767">
          <w:rPr>
            <w:webHidden/>
          </w:rPr>
          <w:fldChar w:fldCharType="end"/>
        </w:r>
      </w:hyperlink>
    </w:p>
    <w:p w:rsidR="00031159" w:rsidRPr="00895767" w:rsidRDefault="006D7B6F" w:rsidP="008D19B9">
      <w:pPr>
        <w:pStyle w:val="35"/>
      </w:pPr>
      <w:hyperlink w:anchor="_Toc387655592" w:history="1">
        <w:r w:rsidR="00031159" w:rsidRPr="00895767">
          <w:rPr>
            <w:rStyle w:val="af5"/>
          </w:rPr>
          <w:t>Дунаєва А</w:t>
        </w:r>
        <w:r w:rsidR="00B76080" w:rsidRPr="00895767">
          <w:rPr>
            <w:rStyle w:val="af5"/>
          </w:rPr>
          <w:t>.</w:t>
        </w:r>
        <w:r w:rsidR="00031159" w:rsidRPr="00895767">
          <w:rPr>
            <w:rStyle w:val="af5"/>
          </w:rPr>
          <w:t xml:space="preserve"> Ю</w:t>
        </w:r>
        <w:r w:rsidR="00B76080" w:rsidRPr="00895767">
          <w:rPr>
            <w:rStyle w:val="af5"/>
          </w:rPr>
          <w:t>.</w:t>
        </w:r>
      </w:hyperlink>
      <w:r w:rsidR="00B76080" w:rsidRPr="00895767">
        <w:t xml:space="preserve"> </w:t>
      </w:r>
    </w:p>
    <w:p w:rsidR="00031159" w:rsidRPr="00895767" w:rsidRDefault="006D7B6F" w:rsidP="00E91408">
      <w:pPr>
        <w:pStyle w:val="41"/>
      </w:pPr>
      <w:hyperlink w:anchor="_Toc387655593" w:history="1">
        <w:r w:rsidR="00031159" w:rsidRPr="00895767">
          <w:rPr>
            <w:rStyle w:val="af5"/>
            <w:sz w:val="26"/>
            <w:szCs w:val="26"/>
          </w:rPr>
          <w:t xml:space="preserve">НОРМАТИВНО-ПРАВОВИЙ АКТ ТА ПРАВОВИЙ ПРЕЦЕДЕНТ </w:t>
        </w:r>
        <w:r w:rsidR="00B76080" w:rsidRPr="00895767">
          <w:rPr>
            <w:rStyle w:val="af5"/>
            <w:sz w:val="26"/>
            <w:szCs w:val="26"/>
          </w:rPr>
          <w:br/>
        </w:r>
        <w:r w:rsidR="00031159" w:rsidRPr="00895767">
          <w:rPr>
            <w:rStyle w:val="af5"/>
            <w:sz w:val="26"/>
            <w:szCs w:val="26"/>
          </w:rPr>
          <w:t>ЯК ДЖЕРЕЛА (ФОРМИ) ПРАВА</w:t>
        </w:r>
        <w:r w:rsidR="00031159" w:rsidRPr="00895767">
          <w:rPr>
            <w:webHidden/>
          </w:rPr>
          <w:tab/>
        </w:r>
        <w:r w:rsidRPr="00895767">
          <w:rPr>
            <w:webHidden/>
          </w:rPr>
          <w:fldChar w:fldCharType="begin"/>
        </w:r>
        <w:r w:rsidR="00031159" w:rsidRPr="00895767">
          <w:rPr>
            <w:webHidden/>
          </w:rPr>
          <w:instrText xml:space="preserve"> PAGEREF _Toc387655593 \h </w:instrText>
        </w:r>
        <w:r w:rsidRPr="00895767">
          <w:rPr>
            <w:webHidden/>
          </w:rPr>
        </w:r>
        <w:r w:rsidRPr="00895767">
          <w:rPr>
            <w:webHidden/>
          </w:rPr>
          <w:fldChar w:fldCharType="separate"/>
        </w:r>
        <w:r w:rsidR="003C2843">
          <w:rPr>
            <w:webHidden/>
          </w:rPr>
          <w:t>23</w:t>
        </w:r>
        <w:r w:rsidRPr="00895767">
          <w:rPr>
            <w:webHidden/>
          </w:rPr>
          <w:fldChar w:fldCharType="end"/>
        </w:r>
      </w:hyperlink>
    </w:p>
    <w:p w:rsidR="00031159" w:rsidRPr="00895767" w:rsidRDefault="006D7B6F" w:rsidP="008D19B9">
      <w:pPr>
        <w:pStyle w:val="35"/>
      </w:pPr>
      <w:hyperlink w:anchor="_Toc387655594" w:history="1">
        <w:r w:rsidR="00031159" w:rsidRPr="00895767">
          <w:rPr>
            <w:rStyle w:val="af5"/>
          </w:rPr>
          <w:t>Кириленко В</w:t>
        </w:r>
        <w:r w:rsidR="00B76080" w:rsidRPr="00895767">
          <w:rPr>
            <w:rStyle w:val="af5"/>
          </w:rPr>
          <w:t>.</w:t>
        </w:r>
        <w:r w:rsidR="00031159" w:rsidRPr="00895767">
          <w:rPr>
            <w:rStyle w:val="af5"/>
          </w:rPr>
          <w:t xml:space="preserve"> І</w:t>
        </w:r>
        <w:r w:rsidR="00B76080" w:rsidRPr="00895767">
          <w:rPr>
            <w:rStyle w:val="af5"/>
          </w:rPr>
          <w:t>.</w:t>
        </w:r>
      </w:hyperlink>
      <w:r w:rsidR="00B76080" w:rsidRPr="00895767">
        <w:t xml:space="preserve"> </w:t>
      </w:r>
    </w:p>
    <w:p w:rsidR="00031159" w:rsidRPr="00895767" w:rsidRDefault="006D7B6F" w:rsidP="00E91408">
      <w:pPr>
        <w:pStyle w:val="41"/>
      </w:pPr>
      <w:hyperlink w:anchor="_Toc387655595" w:history="1">
        <w:r w:rsidR="00031159" w:rsidRPr="00895767">
          <w:rPr>
            <w:rStyle w:val="af5"/>
            <w:sz w:val="26"/>
            <w:szCs w:val="26"/>
          </w:rPr>
          <w:t xml:space="preserve">ПРАВОТВОРЧІСТЬ ТА ЗАКОНОТВОРЧІСТЬ: </w:t>
        </w:r>
        <w:r w:rsidR="00B76080" w:rsidRPr="00895767">
          <w:rPr>
            <w:rStyle w:val="af5"/>
            <w:sz w:val="26"/>
            <w:szCs w:val="26"/>
          </w:rPr>
          <w:br/>
        </w:r>
        <w:r w:rsidR="00031159" w:rsidRPr="00895767">
          <w:rPr>
            <w:rStyle w:val="af5"/>
            <w:sz w:val="26"/>
            <w:szCs w:val="26"/>
          </w:rPr>
          <w:t>СПІВІДНОШЕННЯ ПОНЯТЬ</w:t>
        </w:r>
        <w:r w:rsidR="00031159" w:rsidRPr="00895767">
          <w:rPr>
            <w:webHidden/>
          </w:rPr>
          <w:tab/>
        </w:r>
        <w:r w:rsidRPr="00895767">
          <w:rPr>
            <w:webHidden/>
          </w:rPr>
          <w:fldChar w:fldCharType="begin"/>
        </w:r>
        <w:r w:rsidR="00031159" w:rsidRPr="00895767">
          <w:rPr>
            <w:webHidden/>
          </w:rPr>
          <w:instrText xml:space="preserve"> PAGEREF _Toc387655595 \h </w:instrText>
        </w:r>
        <w:r w:rsidRPr="00895767">
          <w:rPr>
            <w:webHidden/>
          </w:rPr>
        </w:r>
        <w:r w:rsidRPr="00895767">
          <w:rPr>
            <w:webHidden/>
          </w:rPr>
          <w:fldChar w:fldCharType="separate"/>
        </w:r>
        <w:r w:rsidR="003C2843">
          <w:rPr>
            <w:webHidden/>
          </w:rPr>
          <w:t>24</w:t>
        </w:r>
        <w:r w:rsidRPr="00895767">
          <w:rPr>
            <w:webHidden/>
          </w:rPr>
          <w:fldChar w:fldCharType="end"/>
        </w:r>
      </w:hyperlink>
    </w:p>
    <w:p w:rsidR="00031159" w:rsidRPr="00895767" w:rsidRDefault="006D7B6F" w:rsidP="008D19B9">
      <w:pPr>
        <w:pStyle w:val="35"/>
      </w:pPr>
      <w:hyperlink w:anchor="_Toc387655596" w:history="1">
        <w:r w:rsidR="00031159" w:rsidRPr="00895767">
          <w:rPr>
            <w:rStyle w:val="af5"/>
          </w:rPr>
          <w:t>Костенко І</w:t>
        </w:r>
        <w:r w:rsidR="00B76080" w:rsidRPr="00895767">
          <w:rPr>
            <w:rStyle w:val="af5"/>
          </w:rPr>
          <w:t>.</w:t>
        </w:r>
        <w:r w:rsidR="00031159" w:rsidRPr="00895767">
          <w:rPr>
            <w:rStyle w:val="af5"/>
          </w:rPr>
          <w:t xml:space="preserve"> Ю</w:t>
        </w:r>
        <w:r w:rsidR="00B76080" w:rsidRPr="00895767">
          <w:rPr>
            <w:rStyle w:val="af5"/>
          </w:rPr>
          <w:t>.</w:t>
        </w:r>
      </w:hyperlink>
      <w:r w:rsidR="00B76080" w:rsidRPr="00895767">
        <w:t xml:space="preserve"> </w:t>
      </w:r>
    </w:p>
    <w:p w:rsidR="00031159" w:rsidRPr="00895767" w:rsidRDefault="006D7B6F" w:rsidP="00E91408">
      <w:pPr>
        <w:pStyle w:val="41"/>
      </w:pPr>
      <w:hyperlink w:anchor="_Toc387655597" w:history="1">
        <w:r w:rsidR="00031159" w:rsidRPr="00895767">
          <w:rPr>
            <w:rStyle w:val="af5"/>
            <w:sz w:val="26"/>
            <w:szCs w:val="26"/>
          </w:rPr>
          <w:t>ПЕРСПЕКТИВИ ВПРОВАДЖЕННЯ НАРОДНОЇ ЗАКОНОДАВЧОЇ ІНІЦІАТИВИ В УКРАЇНІ</w:t>
        </w:r>
        <w:r w:rsidR="00031159" w:rsidRPr="00895767">
          <w:rPr>
            <w:webHidden/>
          </w:rPr>
          <w:tab/>
        </w:r>
        <w:r w:rsidRPr="00895767">
          <w:rPr>
            <w:webHidden/>
          </w:rPr>
          <w:fldChar w:fldCharType="begin"/>
        </w:r>
        <w:r w:rsidR="00031159" w:rsidRPr="00895767">
          <w:rPr>
            <w:webHidden/>
          </w:rPr>
          <w:instrText xml:space="preserve"> PAGEREF _Toc387655597 \h </w:instrText>
        </w:r>
        <w:r w:rsidRPr="00895767">
          <w:rPr>
            <w:webHidden/>
          </w:rPr>
        </w:r>
        <w:r w:rsidRPr="00895767">
          <w:rPr>
            <w:webHidden/>
          </w:rPr>
          <w:fldChar w:fldCharType="separate"/>
        </w:r>
        <w:r w:rsidR="003C2843">
          <w:rPr>
            <w:webHidden/>
          </w:rPr>
          <w:t>25</w:t>
        </w:r>
        <w:r w:rsidRPr="00895767">
          <w:rPr>
            <w:webHidden/>
          </w:rPr>
          <w:fldChar w:fldCharType="end"/>
        </w:r>
      </w:hyperlink>
    </w:p>
    <w:p w:rsidR="00031159" w:rsidRPr="00895767" w:rsidRDefault="006D7B6F" w:rsidP="008D19B9">
      <w:pPr>
        <w:pStyle w:val="35"/>
      </w:pPr>
      <w:hyperlink w:anchor="_Toc387655598" w:history="1">
        <w:r w:rsidR="00031159" w:rsidRPr="00895767">
          <w:rPr>
            <w:rStyle w:val="af5"/>
          </w:rPr>
          <w:t>Курбаков Б</w:t>
        </w:r>
        <w:r w:rsidR="00B76080" w:rsidRPr="00895767">
          <w:rPr>
            <w:rStyle w:val="af5"/>
          </w:rPr>
          <w:t>.</w:t>
        </w:r>
        <w:r w:rsidR="00031159" w:rsidRPr="00895767">
          <w:rPr>
            <w:rStyle w:val="af5"/>
          </w:rPr>
          <w:t xml:space="preserve"> Р</w:t>
        </w:r>
        <w:r w:rsidR="00B76080" w:rsidRPr="00895767">
          <w:rPr>
            <w:rStyle w:val="af5"/>
          </w:rPr>
          <w:t>.</w:t>
        </w:r>
      </w:hyperlink>
      <w:r w:rsidR="00B76080" w:rsidRPr="00895767">
        <w:t xml:space="preserve"> </w:t>
      </w:r>
    </w:p>
    <w:p w:rsidR="00031159" w:rsidRPr="00895767" w:rsidRDefault="006D7B6F" w:rsidP="00E91408">
      <w:pPr>
        <w:pStyle w:val="41"/>
      </w:pPr>
      <w:hyperlink w:anchor="_Toc387655599" w:history="1">
        <w:r w:rsidR="00031159" w:rsidRPr="00895767">
          <w:rPr>
            <w:rStyle w:val="af5"/>
            <w:sz w:val="26"/>
            <w:szCs w:val="26"/>
          </w:rPr>
          <w:t>ПРАВОВЕ СТАНОВИЩЕ ЖІНОК У КИЇВСЬКІЙ РУСІ</w:t>
        </w:r>
        <w:r w:rsidR="00031159" w:rsidRPr="00895767">
          <w:rPr>
            <w:webHidden/>
          </w:rPr>
          <w:tab/>
        </w:r>
        <w:r w:rsidRPr="00895767">
          <w:rPr>
            <w:webHidden/>
          </w:rPr>
          <w:fldChar w:fldCharType="begin"/>
        </w:r>
        <w:r w:rsidR="00031159" w:rsidRPr="00895767">
          <w:rPr>
            <w:webHidden/>
          </w:rPr>
          <w:instrText xml:space="preserve"> PAGEREF _Toc387655599 \h </w:instrText>
        </w:r>
        <w:r w:rsidRPr="00895767">
          <w:rPr>
            <w:webHidden/>
          </w:rPr>
        </w:r>
        <w:r w:rsidRPr="00895767">
          <w:rPr>
            <w:webHidden/>
          </w:rPr>
          <w:fldChar w:fldCharType="separate"/>
        </w:r>
        <w:r w:rsidR="003C2843">
          <w:rPr>
            <w:webHidden/>
          </w:rPr>
          <w:t>27</w:t>
        </w:r>
        <w:r w:rsidRPr="00895767">
          <w:rPr>
            <w:webHidden/>
          </w:rPr>
          <w:fldChar w:fldCharType="end"/>
        </w:r>
      </w:hyperlink>
    </w:p>
    <w:p w:rsidR="00031159" w:rsidRPr="00895767" w:rsidRDefault="006D7B6F" w:rsidP="008D19B9">
      <w:pPr>
        <w:pStyle w:val="35"/>
      </w:pPr>
      <w:hyperlink w:anchor="_Toc387655600" w:history="1">
        <w:r w:rsidR="00031159" w:rsidRPr="00895767">
          <w:rPr>
            <w:rStyle w:val="af5"/>
          </w:rPr>
          <w:t>Паншутін О</w:t>
        </w:r>
        <w:r w:rsidR="00B76080" w:rsidRPr="00895767">
          <w:rPr>
            <w:rStyle w:val="af5"/>
          </w:rPr>
          <w:t>.</w:t>
        </w:r>
        <w:r w:rsidR="00031159" w:rsidRPr="00895767">
          <w:rPr>
            <w:rStyle w:val="af5"/>
          </w:rPr>
          <w:t xml:space="preserve"> С</w:t>
        </w:r>
        <w:r w:rsidR="00B76080" w:rsidRPr="00895767">
          <w:rPr>
            <w:rStyle w:val="af5"/>
          </w:rPr>
          <w:t>.</w:t>
        </w:r>
      </w:hyperlink>
      <w:r w:rsidR="00B76080" w:rsidRPr="00895767">
        <w:t xml:space="preserve"> </w:t>
      </w:r>
    </w:p>
    <w:p w:rsidR="00031159" w:rsidRPr="00895767" w:rsidRDefault="006D7B6F" w:rsidP="00E91408">
      <w:pPr>
        <w:pStyle w:val="41"/>
      </w:pPr>
      <w:hyperlink w:anchor="_Toc387655601" w:history="1">
        <w:r w:rsidR="00031159" w:rsidRPr="00895767">
          <w:rPr>
            <w:rStyle w:val="af5"/>
            <w:sz w:val="26"/>
            <w:szCs w:val="26"/>
            <w:shd w:val="clear" w:color="auto" w:fill="FFFFFF"/>
          </w:rPr>
          <w:t>ПРАВО РАЙХСКОМІСАРІАТУ «УКРАЇНА»</w:t>
        </w:r>
        <w:r w:rsidR="00031159" w:rsidRPr="00895767">
          <w:rPr>
            <w:webHidden/>
          </w:rPr>
          <w:tab/>
        </w:r>
        <w:r w:rsidRPr="00895767">
          <w:rPr>
            <w:webHidden/>
          </w:rPr>
          <w:fldChar w:fldCharType="begin"/>
        </w:r>
        <w:r w:rsidR="00031159" w:rsidRPr="00895767">
          <w:rPr>
            <w:webHidden/>
          </w:rPr>
          <w:instrText xml:space="preserve"> PAGEREF _Toc387655601 \h </w:instrText>
        </w:r>
        <w:r w:rsidRPr="00895767">
          <w:rPr>
            <w:webHidden/>
          </w:rPr>
        </w:r>
        <w:r w:rsidRPr="00895767">
          <w:rPr>
            <w:webHidden/>
          </w:rPr>
          <w:fldChar w:fldCharType="separate"/>
        </w:r>
        <w:r w:rsidR="003C2843">
          <w:rPr>
            <w:webHidden/>
          </w:rPr>
          <w:t>28</w:t>
        </w:r>
        <w:r w:rsidRPr="00895767">
          <w:rPr>
            <w:webHidden/>
          </w:rPr>
          <w:fldChar w:fldCharType="end"/>
        </w:r>
      </w:hyperlink>
    </w:p>
    <w:p w:rsidR="00031159" w:rsidRPr="00895767" w:rsidRDefault="006D7B6F" w:rsidP="008D19B9">
      <w:pPr>
        <w:pStyle w:val="35"/>
      </w:pPr>
      <w:hyperlink w:anchor="_Toc387655602" w:history="1">
        <w:r w:rsidR="00031159" w:rsidRPr="00895767">
          <w:rPr>
            <w:rStyle w:val="af5"/>
          </w:rPr>
          <w:t>Сіротов О</w:t>
        </w:r>
        <w:r w:rsidR="00B76080" w:rsidRPr="00895767">
          <w:rPr>
            <w:rStyle w:val="af5"/>
          </w:rPr>
          <w:t>.</w:t>
        </w:r>
        <w:r w:rsidR="00031159" w:rsidRPr="00895767">
          <w:rPr>
            <w:rStyle w:val="af5"/>
          </w:rPr>
          <w:t xml:space="preserve"> А</w:t>
        </w:r>
        <w:r w:rsidR="00B76080" w:rsidRPr="00895767">
          <w:rPr>
            <w:rStyle w:val="af5"/>
          </w:rPr>
          <w:t>.</w:t>
        </w:r>
      </w:hyperlink>
      <w:r w:rsidR="00B76080" w:rsidRPr="00895767">
        <w:t xml:space="preserve"> </w:t>
      </w:r>
    </w:p>
    <w:p w:rsidR="00031159" w:rsidRPr="00895767" w:rsidRDefault="006D7B6F" w:rsidP="00E91408">
      <w:pPr>
        <w:pStyle w:val="41"/>
      </w:pPr>
      <w:hyperlink w:anchor="_Toc387655603" w:history="1">
        <w:r w:rsidR="00031159" w:rsidRPr="00895767">
          <w:rPr>
            <w:rStyle w:val="af5"/>
            <w:sz w:val="26"/>
            <w:szCs w:val="26"/>
          </w:rPr>
          <w:t xml:space="preserve">ПРІОРИТЕТНІ НАПРЯМКИ ІЗ ЗАБЕЗПЕЧЕННЯ ЗАКОННОСТІ </w:t>
        </w:r>
        <w:r w:rsidR="00B76080" w:rsidRPr="00895767">
          <w:rPr>
            <w:rStyle w:val="af5"/>
            <w:sz w:val="26"/>
            <w:szCs w:val="26"/>
          </w:rPr>
          <w:br/>
        </w:r>
        <w:r w:rsidR="00031159" w:rsidRPr="00895767">
          <w:rPr>
            <w:rStyle w:val="af5"/>
            <w:sz w:val="26"/>
            <w:szCs w:val="26"/>
          </w:rPr>
          <w:t>І ПРАВОПОРЯДКУ В УКРАЇНІ</w:t>
        </w:r>
        <w:r w:rsidR="00031159" w:rsidRPr="00895767">
          <w:rPr>
            <w:webHidden/>
          </w:rPr>
          <w:tab/>
        </w:r>
        <w:r w:rsidRPr="00895767">
          <w:rPr>
            <w:webHidden/>
          </w:rPr>
          <w:fldChar w:fldCharType="begin"/>
        </w:r>
        <w:r w:rsidR="00031159" w:rsidRPr="00895767">
          <w:rPr>
            <w:webHidden/>
          </w:rPr>
          <w:instrText xml:space="preserve"> PAGEREF _Toc387655603 \h </w:instrText>
        </w:r>
        <w:r w:rsidRPr="00895767">
          <w:rPr>
            <w:webHidden/>
          </w:rPr>
        </w:r>
        <w:r w:rsidRPr="00895767">
          <w:rPr>
            <w:webHidden/>
          </w:rPr>
          <w:fldChar w:fldCharType="separate"/>
        </w:r>
        <w:r w:rsidR="003C2843">
          <w:rPr>
            <w:webHidden/>
          </w:rPr>
          <w:t>29</w:t>
        </w:r>
        <w:r w:rsidRPr="00895767">
          <w:rPr>
            <w:webHidden/>
          </w:rPr>
          <w:fldChar w:fldCharType="end"/>
        </w:r>
      </w:hyperlink>
    </w:p>
    <w:p w:rsidR="00031159" w:rsidRPr="00895767" w:rsidRDefault="006D7B6F" w:rsidP="008D19B9">
      <w:pPr>
        <w:pStyle w:val="35"/>
      </w:pPr>
      <w:hyperlink w:anchor="_Toc387655604" w:history="1">
        <w:r w:rsidR="00031159" w:rsidRPr="00895767">
          <w:rPr>
            <w:rStyle w:val="af5"/>
          </w:rPr>
          <w:t>Сіротов О</w:t>
        </w:r>
        <w:r w:rsidR="00B76080" w:rsidRPr="00895767">
          <w:rPr>
            <w:rStyle w:val="af5"/>
          </w:rPr>
          <w:t>.</w:t>
        </w:r>
        <w:r w:rsidR="00031159" w:rsidRPr="00895767">
          <w:rPr>
            <w:rStyle w:val="af5"/>
          </w:rPr>
          <w:t xml:space="preserve"> А</w:t>
        </w:r>
        <w:r w:rsidR="00B76080" w:rsidRPr="00895767">
          <w:rPr>
            <w:rStyle w:val="af5"/>
          </w:rPr>
          <w:t>.</w:t>
        </w:r>
      </w:hyperlink>
      <w:r w:rsidR="00B76080" w:rsidRPr="00895767">
        <w:t xml:space="preserve"> </w:t>
      </w:r>
    </w:p>
    <w:p w:rsidR="00031159" w:rsidRPr="00895767" w:rsidRDefault="006D7B6F" w:rsidP="00E91408">
      <w:pPr>
        <w:pStyle w:val="41"/>
      </w:pPr>
      <w:hyperlink w:anchor="_Toc387655605" w:history="1">
        <w:r w:rsidR="00031159" w:rsidRPr="00895767">
          <w:rPr>
            <w:rStyle w:val="af5"/>
            <w:sz w:val="26"/>
            <w:szCs w:val="26"/>
          </w:rPr>
          <w:t>РАДЯНСЬКІЙ СЛІД У В’ЄТНАМСЬКІЙ ВІЙНІ (1964–1973)</w:t>
        </w:r>
        <w:r w:rsidR="00031159" w:rsidRPr="00895767">
          <w:rPr>
            <w:webHidden/>
          </w:rPr>
          <w:tab/>
        </w:r>
        <w:r w:rsidRPr="00895767">
          <w:rPr>
            <w:webHidden/>
          </w:rPr>
          <w:fldChar w:fldCharType="begin"/>
        </w:r>
        <w:r w:rsidR="00031159" w:rsidRPr="00895767">
          <w:rPr>
            <w:webHidden/>
          </w:rPr>
          <w:instrText xml:space="preserve"> PAGEREF _Toc387655605 \h </w:instrText>
        </w:r>
        <w:r w:rsidRPr="00895767">
          <w:rPr>
            <w:webHidden/>
          </w:rPr>
        </w:r>
        <w:r w:rsidRPr="00895767">
          <w:rPr>
            <w:webHidden/>
          </w:rPr>
          <w:fldChar w:fldCharType="separate"/>
        </w:r>
        <w:r w:rsidR="003C2843">
          <w:rPr>
            <w:webHidden/>
          </w:rPr>
          <w:t>31</w:t>
        </w:r>
        <w:r w:rsidRPr="00895767">
          <w:rPr>
            <w:webHidden/>
          </w:rPr>
          <w:fldChar w:fldCharType="end"/>
        </w:r>
      </w:hyperlink>
    </w:p>
    <w:p w:rsidR="00031159" w:rsidRPr="00895767" w:rsidRDefault="006D7B6F" w:rsidP="008D19B9">
      <w:pPr>
        <w:pStyle w:val="35"/>
      </w:pPr>
      <w:hyperlink w:anchor="_Toc387655606" w:history="1">
        <w:r w:rsidR="00031159" w:rsidRPr="00895767">
          <w:rPr>
            <w:rStyle w:val="af5"/>
          </w:rPr>
          <w:t>Скорбач Н</w:t>
        </w:r>
        <w:r w:rsidR="00B76080" w:rsidRPr="00895767">
          <w:rPr>
            <w:rStyle w:val="af5"/>
          </w:rPr>
          <w:t xml:space="preserve">. </w:t>
        </w:r>
        <w:r w:rsidR="00031159" w:rsidRPr="00895767">
          <w:rPr>
            <w:rStyle w:val="af5"/>
          </w:rPr>
          <w:t>О</w:t>
        </w:r>
        <w:r w:rsidR="00B76080" w:rsidRPr="00895767">
          <w:rPr>
            <w:rStyle w:val="af5"/>
          </w:rPr>
          <w:t>.</w:t>
        </w:r>
      </w:hyperlink>
      <w:r w:rsidR="00B76080" w:rsidRPr="00895767">
        <w:t xml:space="preserve"> </w:t>
      </w:r>
    </w:p>
    <w:p w:rsidR="00031159" w:rsidRPr="00895767" w:rsidRDefault="006D7B6F" w:rsidP="00E91408">
      <w:pPr>
        <w:pStyle w:val="41"/>
      </w:pPr>
      <w:hyperlink w:anchor="_Toc387655607" w:history="1">
        <w:r w:rsidR="00031159" w:rsidRPr="00895767">
          <w:rPr>
            <w:rStyle w:val="af5"/>
            <w:sz w:val="26"/>
            <w:szCs w:val="26"/>
          </w:rPr>
          <w:t>НЕДОТОРКАННІСТЬ СУДДІ ЯК ОСОБЛИВИЙ ЕЛЕМЕНТ ЙОГО НЕЗАЛЕЖНОСТІ</w:t>
        </w:r>
        <w:r w:rsidR="00031159" w:rsidRPr="00895767">
          <w:rPr>
            <w:webHidden/>
          </w:rPr>
          <w:tab/>
        </w:r>
        <w:r w:rsidRPr="00895767">
          <w:rPr>
            <w:webHidden/>
          </w:rPr>
          <w:fldChar w:fldCharType="begin"/>
        </w:r>
        <w:r w:rsidR="00031159" w:rsidRPr="00895767">
          <w:rPr>
            <w:webHidden/>
          </w:rPr>
          <w:instrText xml:space="preserve"> PAGEREF _Toc387655607 \h </w:instrText>
        </w:r>
        <w:r w:rsidRPr="00895767">
          <w:rPr>
            <w:webHidden/>
          </w:rPr>
        </w:r>
        <w:r w:rsidRPr="00895767">
          <w:rPr>
            <w:webHidden/>
          </w:rPr>
          <w:fldChar w:fldCharType="separate"/>
        </w:r>
        <w:r w:rsidR="003C2843">
          <w:rPr>
            <w:webHidden/>
          </w:rPr>
          <w:t>32</w:t>
        </w:r>
        <w:r w:rsidRPr="00895767">
          <w:rPr>
            <w:webHidden/>
          </w:rPr>
          <w:fldChar w:fldCharType="end"/>
        </w:r>
      </w:hyperlink>
    </w:p>
    <w:p w:rsidR="00031159" w:rsidRPr="00895767" w:rsidRDefault="006D7B6F" w:rsidP="008D19B9">
      <w:pPr>
        <w:pStyle w:val="35"/>
      </w:pPr>
      <w:hyperlink w:anchor="_Toc387655608" w:history="1">
        <w:r w:rsidR="00031159" w:rsidRPr="00895767">
          <w:rPr>
            <w:rStyle w:val="af5"/>
          </w:rPr>
          <w:t>Сторчило О</w:t>
        </w:r>
        <w:r w:rsidR="00B76080" w:rsidRPr="00895767">
          <w:rPr>
            <w:rStyle w:val="af5"/>
          </w:rPr>
          <w:t>.</w:t>
        </w:r>
        <w:r w:rsidR="00031159" w:rsidRPr="00895767">
          <w:rPr>
            <w:rStyle w:val="af5"/>
          </w:rPr>
          <w:t xml:space="preserve"> О</w:t>
        </w:r>
        <w:r w:rsidR="00B76080" w:rsidRPr="00895767">
          <w:rPr>
            <w:rStyle w:val="af5"/>
          </w:rPr>
          <w:t>.</w:t>
        </w:r>
      </w:hyperlink>
      <w:r w:rsidR="00B76080" w:rsidRPr="00895767">
        <w:t xml:space="preserve"> </w:t>
      </w:r>
    </w:p>
    <w:p w:rsidR="00031159" w:rsidRPr="00895767" w:rsidRDefault="006D7B6F" w:rsidP="00E91408">
      <w:pPr>
        <w:pStyle w:val="41"/>
      </w:pPr>
      <w:hyperlink w:anchor="_Toc387655609" w:history="1">
        <w:r w:rsidR="00031159" w:rsidRPr="00895767">
          <w:rPr>
            <w:rStyle w:val="af5"/>
            <w:sz w:val="26"/>
            <w:szCs w:val="26"/>
          </w:rPr>
          <w:t>ЮРИДИЧНА ПРИРОДА КОНФЕДЕРАЦІЇ</w:t>
        </w:r>
        <w:r w:rsidR="00031159" w:rsidRPr="00895767">
          <w:rPr>
            <w:webHidden/>
          </w:rPr>
          <w:tab/>
        </w:r>
        <w:r w:rsidRPr="00895767">
          <w:rPr>
            <w:webHidden/>
          </w:rPr>
          <w:fldChar w:fldCharType="begin"/>
        </w:r>
        <w:r w:rsidR="00031159" w:rsidRPr="00895767">
          <w:rPr>
            <w:webHidden/>
          </w:rPr>
          <w:instrText xml:space="preserve"> PAGEREF _Toc387655609 \h </w:instrText>
        </w:r>
        <w:r w:rsidRPr="00895767">
          <w:rPr>
            <w:webHidden/>
          </w:rPr>
        </w:r>
        <w:r w:rsidRPr="00895767">
          <w:rPr>
            <w:webHidden/>
          </w:rPr>
          <w:fldChar w:fldCharType="separate"/>
        </w:r>
        <w:r w:rsidR="003C2843">
          <w:rPr>
            <w:webHidden/>
          </w:rPr>
          <w:t>34</w:t>
        </w:r>
        <w:r w:rsidRPr="00895767">
          <w:rPr>
            <w:webHidden/>
          </w:rPr>
          <w:fldChar w:fldCharType="end"/>
        </w:r>
      </w:hyperlink>
    </w:p>
    <w:p w:rsidR="00031159" w:rsidRPr="00895767" w:rsidRDefault="006D7B6F" w:rsidP="008D19B9">
      <w:pPr>
        <w:pStyle w:val="35"/>
      </w:pPr>
      <w:hyperlink w:anchor="_Toc387655610" w:history="1">
        <w:r w:rsidR="00031159" w:rsidRPr="00895767">
          <w:rPr>
            <w:rStyle w:val="af5"/>
          </w:rPr>
          <w:t>Таран С</w:t>
        </w:r>
        <w:r w:rsidR="00B76080" w:rsidRPr="00895767">
          <w:rPr>
            <w:rStyle w:val="af5"/>
          </w:rPr>
          <w:t>.</w:t>
        </w:r>
        <w:r w:rsidR="00031159" w:rsidRPr="00895767">
          <w:rPr>
            <w:rStyle w:val="af5"/>
          </w:rPr>
          <w:t xml:space="preserve"> І</w:t>
        </w:r>
        <w:r w:rsidR="00B76080" w:rsidRPr="00895767">
          <w:rPr>
            <w:rStyle w:val="af5"/>
          </w:rPr>
          <w:t>.</w:t>
        </w:r>
      </w:hyperlink>
      <w:r w:rsidR="00B76080" w:rsidRPr="00895767">
        <w:t xml:space="preserve"> </w:t>
      </w:r>
    </w:p>
    <w:p w:rsidR="00031159" w:rsidRPr="00895767" w:rsidRDefault="006D7B6F" w:rsidP="00E91408">
      <w:pPr>
        <w:pStyle w:val="41"/>
      </w:pPr>
      <w:hyperlink w:anchor="_Toc387655611" w:history="1">
        <w:r w:rsidR="00F475A9">
          <w:rPr>
            <w:rStyle w:val="af5"/>
            <w:sz w:val="26"/>
            <w:szCs w:val="26"/>
          </w:rPr>
          <w:t xml:space="preserve">ФОРМА ДЕРЖАВНОГО УСТРОЮ: </w:t>
        </w:r>
        <w:r w:rsidR="00993BC1" w:rsidRPr="00895767">
          <w:rPr>
            <w:rStyle w:val="af5"/>
            <w:sz w:val="26"/>
            <w:szCs w:val="26"/>
          </w:rPr>
          <w:t>ДОСВІД СУЧАСНИХ КРАЇНИ СВІТУ</w:t>
        </w:r>
        <w:r w:rsidR="00993BC1" w:rsidRPr="00895767">
          <w:rPr>
            <w:webHidden/>
          </w:rPr>
          <w:tab/>
        </w:r>
        <w:r w:rsidRPr="00895767">
          <w:rPr>
            <w:webHidden/>
          </w:rPr>
          <w:fldChar w:fldCharType="begin"/>
        </w:r>
        <w:r w:rsidR="00031159" w:rsidRPr="00895767">
          <w:rPr>
            <w:webHidden/>
          </w:rPr>
          <w:instrText xml:space="preserve"> PAGEREF _Toc387655611 \h </w:instrText>
        </w:r>
        <w:r w:rsidRPr="00895767">
          <w:rPr>
            <w:webHidden/>
          </w:rPr>
        </w:r>
        <w:r w:rsidRPr="00895767">
          <w:rPr>
            <w:webHidden/>
          </w:rPr>
          <w:fldChar w:fldCharType="separate"/>
        </w:r>
        <w:r w:rsidR="003C2843">
          <w:rPr>
            <w:webHidden/>
          </w:rPr>
          <w:t>36</w:t>
        </w:r>
        <w:r w:rsidRPr="00895767">
          <w:rPr>
            <w:webHidden/>
          </w:rPr>
          <w:fldChar w:fldCharType="end"/>
        </w:r>
      </w:hyperlink>
    </w:p>
    <w:p w:rsidR="00031159" w:rsidRPr="00895767" w:rsidRDefault="006D7B6F" w:rsidP="008D19B9">
      <w:pPr>
        <w:pStyle w:val="35"/>
      </w:pPr>
      <w:hyperlink w:anchor="_Toc387655612" w:history="1">
        <w:r w:rsidR="00031159" w:rsidRPr="00895767">
          <w:rPr>
            <w:rStyle w:val="af5"/>
          </w:rPr>
          <w:t>Харченко М</w:t>
        </w:r>
        <w:r w:rsidR="00B76080" w:rsidRPr="00895767">
          <w:rPr>
            <w:rStyle w:val="af5"/>
          </w:rPr>
          <w:t>.</w:t>
        </w:r>
        <w:r w:rsidR="00031159" w:rsidRPr="00895767">
          <w:rPr>
            <w:rStyle w:val="af5"/>
          </w:rPr>
          <w:t xml:space="preserve"> М</w:t>
        </w:r>
        <w:r w:rsidR="00B76080" w:rsidRPr="00895767">
          <w:rPr>
            <w:rStyle w:val="af5"/>
          </w:rPr>
          <w:t>.</w:t>
        </w:r>
      </w:hyperlink>
      <w:r w:rsidR="00B76080" w:rsidRPr="00895767">
        <w:t xml:space="preserve"> </w:t>
      </w:r>
    </w:p>
    <w:p w:rsidR="00031159" w:rsidRPr="00895767" w:rsidRDefault="006D7B6F" w:rsidP="00E91408">
      <w:pPr>
        <w:pStyle w:val="41"/>
      </w:pPr>
      <w:hyperlink w:anchor="_Toc387655613" w:history="1">
        <w:r w:rsidR="00031159" w:rsidRPr="00895767">
          <w:rPr>
            <w:rStyle w:val="af5"/>
            <w:sz w:val="26"/>
            <w:szCs w:val="26"/>
          </w:rPr>
          <w:t>СУБ’ЄКТИ ЗАКОНОДАВЧОЇ ІНІЦІАТИВИ В УКРАЇНІ</w:t>
        </w:r>
        <w:r w:rsidR="00031159" w:rsidRPr="00895767">
          <w:rPr>
            <w:webHidden/>
          </w:rPr>
          <w:tab/>
        </w:r>
        <w:r w:rsidRPr="00895767">
          <w:rPr>
            <w:webHidden/>
          </w:rPr>
          <w:fldChar w:fldCharType="begin"/>
        </w:r>
        <w:r w:rsidR="00031159" w:rsidRPr="00895767">
          <w:rPr>
            <w:webHidden/>
          </w:rPr>
          <w:instrText xml:space="preserve"> PAGEREF _Toc387655613 \h </w:instrText>
        </w:r>
        <w:r w:rsidRPr="00895767">
          <w:rPr>
            <w:webHidden/>
          </w:rPr>
        </w:r>
        <w:r w:rsidRPr="00895767">
          <w:rPr>
            <w:webHidden/>
          </w:rPr>
          <w:fldChar w:fldCharType="separate"/>
        </w:r>
        <w:r w:rsidR="003C2843">
          <w:rPr>
            <w:webHidden/>
          </w:rPr>
          <w:t>37</w:t>
        </w:r>
        <w:r w:rsidRPr="00895767">
          <w:rPr>
            <w:webHidden/>
          </w:rPr>
          <w:fldChar w:fldCharType="end"/>
        </w:r>
      </w:hyperlink>
    </w:p>
    <w:p w:rsidR="00031159" w:rsidRPr="00895767" w:rsidRDefault="006D7B6F" w:rsidP="008D19B9">
      <w:pPr>
        <w:pStyle w:val="35"/>
      </w:pPr>
      <w:hyperlink w:anchor="_Toc387655614" w:history="1">
        <w:r w:rsidR="00031159" w:rsidRPr="00895767">
          <w:rPr>
            <w:rStyle w:val="af5"/>
          </w:rPr>
          <w:t>Чакун В</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615" w:history="1">
        <w:r w:rsidR="00031159" w:rsidRPr="00895767">
          <w:rPr>
            <w:rStyle w:val="af5"/>
            <w:sz w:val="26"/>
            <w:szCs w:val="26"/>
          </w:rPr>
          <w:t>ДО ПИТАННЯ ЩОДО «НЕТИПОВИХ» ФОРМ ПРАВЛІННЯ</w:t>
        </w:r>
        <w:r w:rsidR="00031159" w:rsidRPr="00895767">
          <w:rPr>
            <w:webHidden/>
          </w:rPr>
          <w:tab/>
        </w:r>
        <w:r w:rsidRPr="00895767">
          <w:rPr>
            <w:webHidden/>
          </w:rPr>
          <w:fldChar w:fldCharType="begin"/>
        </w:r>
        <w:r w:rsidR="00031159" w:rsidRPr="00895767">
          <w:rPr>
            <w:webHidden/>
          </w:rPr>
          <w:instrText xml:space="preserve"> PAGEREF _Toc387655615 \h </w:instrText>
        </w:r>
        <w:r w:rsidRPr="00895767">
          <w:rPr>
            <w:webHidden/>
          </w:rPr>
        </w:r>
        <w:r w:rsidRPr="00895767">
          <w:rPr>
            <w:webHidden/>
          </w:rPr>
          <w:fldChar w:fldCharType="separate"/>
        </w:r>
        <w:r w:rsidR="003C2843">
          <w:rPr>
            <w:webHidden/>
          </w:rPr>
          <w:t>39</w:t>
        </w:r>
        <w:r w:rsidRPr="00895767">
          <w:rPr>
            <w:webHidden/>
          </w:rPr>
          <w:fldChar w:fldCharType="end"/>
        </w:r>
      </w:hyperlink>
    </w:p>
    <w:p w:rsidR="00031159" w:rsidRPr="00895767" w:rsidRDefault="006D7B6F" w:rsidP="008D19B9">
      <w:pPr>
        <w:pStyle w:val="35"/>
      </w:pPr>
      <w:hyperlink w:anchor="_Toc387655616" w:history="1">
        <w:r w:rsidR="00031159" w:rsidRPr="00895767">
          <w:rPr>
            <w:rStyle w:val="af5"/>
          </w:rPr>
          <w:t>Черхавський М</w:t>
        </w:r>
        <w:r w:rsidR="00B76080" w:rsidRPr="00895767">
          <w:rPr>
            <w:rStyle w:val="af5"/>
          </w:rPr>
          <w:t>.</w:t>
        </w:r>
        <w:r w:rsidR="00031159" w:rsidRPr="00895767">
          <w:rPr>
            <w:rStyle w:val="af5"/>
          </w:rPr>
          <w:t xml:space="preserve"> М</w:t>
        </w:r>
        <w:r w:rsidR="00B76080" w:rsidRPr="00895767">
          <w:rPr>
            <w:rStyle w:val="af5"/>
          </w:rPr>
          <w:t>.</w:t>
        </w:r>
      </w:hyperlink>
      <w:r w:rsidR="00B76080" w:rsidRPr="00895767">
        <w:t xml:space="preserve"> </w:t>
      </w:r>
    </w:p>
    <w:p w:rsidR="00031159" w:rsidRPr="00895767" w:rsidRDefault="006D7B6F" w:rsidP="00E91408">
      <w:pPr>
        <w:pStyle w:val="41"/>
      </w:pPr>
      <w:hyperlink w:anchor="_Toc387655617" w:history="1">
        <w:r w:rsidR="00031159" w:rsidRPr="00895767">
          <w:rPr>
            <w:rStyle w:val="af5"/>
            <w:sz w:val="26"/>
            <w:szCs w:val="26"/>
          </w:rPr>
          <w:t>ЩОДО ПОНЯТТЯ «ЗАКОНОДАВЧА ІНІЦІАТИВА»</w:t>
        </w:r>
        <w:r w:rsidR="00031159" w:rsidRPr="00895767">
          <w:rPr>
            <w:webHidden/>
          </w:rPr>
          <w:tab/>
        </w:r>
        <w:r w:rsidRPr="00895767">
          <w:rPr>
            <w:webHidden/>
          </w:rPr>
          <w:fldChar w:fldCharType="begin"/>
        </w:r>
        <w:r w:rsidR="00031159" w:rsidRPr="00895767">
          <w:rPr>
            <w:webHidden/>
          </w:rPr>
          <w:instrText xml:space="preserve"> PAGEREF _Toc387655617 \h </w:instrText>
        </w:r>
        <w:r w:rsidRPr="00895767">
          <w:rPr>
            <w:webHidden/>
          </w:rPr>
        </w:r>
        <w:r w:rsidRPr="00895767">
          <w:rPr>
            <w:webHidden/>
          </w:rPr>
          <w:fldChar w:fldCharType="separate"/>
        </w:r>
        <w:r w:rsidR="003C2843">
          <w:rPr>
            <w:webHidden/>
          </w:rPr>
          <w:t>40</w:t>
        </w:r>
        <w:r w:rsidRPr="00895767">
          <w:rPr>
            <w:webHidden/>
          </w:rPr>
          <w:fldChar w:fldCharType="end"/>
        </w:r>
      </w:hyperlink>
    </w:p>
    <w:p w:rsidR="00031159" w:rsidRPr="00895767" w:rsidRDefault="006D7B6F" w:rsidP="007C4147">
      <w:pPr>
        <w:pStyle w:val="25"/>
      </w:pPr>
      <w:hyperlink w:anchor="_Toc387655618" w:history="1">
        <w:r w:rsidR="004F1C23" w:rsidRPr="00895767">
          <w:rPr>
            <w:rStyle w:val="af5"/>
          </w:rPr>
          <w:t xml:space="preserve">НАУКОВИЙ ГУРТОК КАФЕДРИ КОНСТИТУЦІЙНОГО ТА МІЖНАРОДНОГО ПРАВА ФАКУЛЬТЕТУ ПІДГОТОВКИ ФАХІВЦІВ ДЛЯ ПІДРОЗДІЛІВ </w:t>
        </w:r>
        <w:r w:rsidR="00B76080" w:rsidRPr="00895767">
          <w:rPr>
            <w:rStyle w:val="af5"/>
          </w:rPr>
          <w:br/>
        </w:r>
        <w:r w:rsidR="004F1C23" w:rsidRPr="00895767">
          <w:rPr>
            <w:rStyle w:val="af5"/>
          </w:rPr>
          <w:t>БОРОТЬБИ З КІБЕРЗЛОЧИННІСТЮ ТА ТОРГІВЛЕЮ ЛЮДЬМИ</w:t>
        </w:r>
      </w:hyperlink>
    </w:p>
    <w:p w:rsidR="00031159" w:rsidRPr="00895767" w:rsidRDefault="006D7B6F" w:rsidP="008D19B9">
      <w:pPr>
        <w:pStyle w:val="35"/>
      </w:pPr>
      <w:hyperlink w:anchor="_Toc387655619" w:history="1">
        <w:r w:rsidR="00031159" w:rsidRPr="00895767">
          <w:rPr>
            <w:rStyle w:val="af5"/>
          </w:rPr>
          <w:t>Галаган В</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620" w:history="1">
        <w:r w:rsidR="00993BC1" w:rsidRPr="00895767">
          <w:rPr>
            <w:rStyle w:val="af5"/>
            <w:sz w:val="26"/>
            <w:szCs w:val="26"/>
          </w:rPr>
          <w:t>ПРАВО НА ОСВІТУ У ФРАНЦІЇ</w:t>
        </w:r>
        <w:r w:rsidR="00031159" w:rsidRPr="00895767">
          <w:rPr>
            <w:webHidden/>
          </w:rPr>
          <w:tab/>
        </w:r>
        <w:r w:rsidRPr="00895767">
          <w:rPr>
            <w:webHidden/>
          </w:rPr>
          <w:fldChar w:fldCharType="begin"/>
        </w:r>
        <w:r w:rsidR="00031159" w:rsidRPr="00895767">
          <w:rPr>
            <w:webHidden/>
          </w:rPr>
          <w:instrText xml:space="preserve"> PAGEREF _Toc387655620 \h </w:instrText>
        </w:r>
        <w:r w:rsidRPr="00895767">
          <w:rPr>
            <w:webHidden/>
          </w:rPr>
        </w:r>
        <w:r w:rsidRPr="00895767">
          <w:rPr>
            <w:webHidden/>
          </w:rPr>
          <w:fldChar w:fldCharType="separate"/>
        </w:r>
        <w:r w:rsidR="003C2843">
          <w:rPr>
            <w:webHidden/>
          </w:rPr>
          <w:t>43</w:t>
        </w:r>
        <w:r w:rsidRPr="00895767">
          <w:rPr>
            <w:webHidden/>
          </w:rPr>
          <w:fldChar w:fldCharType="end"/>
        </w:r>
      </w:hyperlink>
    </w:p>
    <w:p w:rsidR="00031159" w:rsidRPr="00895767" w:rsidRDefault="006D7B6F" w:rsidP="008D19B9">
      <w:pPr>
        <w:pStyle w:val="35"/>
      </w:pPr>
      <w:hyperlink w:anchor="_Toc387655621" w:history="1">
        <w:r w:rsidR="00031159" w:rsidRPr="00895767">
          <w:rPr>
            <w:rStyle w:val="af5"/>
          </w:rPr>
          <w:t>Лапків С</w:t>
        </w:r>
        <w:r w:rsidR="00B76080" w:rsidRPr="00895767">
          <w:rPr>
            <w:rStyle w:val="af5"/>
          </w:rPr>
          <w:t>.</w:t>
        </w:r>
        <w:r w:rsidR="00031159" w:rsidRPr="00895767">
          <w:rPr>
            <w:rStyle w:val="af5"/>
          </w:rPr>
          <w:t xml:space="preserve"> С</w:t>
        </w:r>
        <w:r w:rsidR="00B76080" w:rsidRPr="00895767">
          <w:rPr>
            <w:rStyle w:val="af5"/>
          </w:rPr>
          <w:t>.</w:t>
        </w:r>
      </w:hyperlink>
      <w:r w:rsidR="00B76080" w:rsidRPr="00895767">
        <w:t xml:space="preserve"> </w:t>
      </w:r>
    </w:p>
    <w:p w:rsidR="00031159" w:rsidRPr="00895767" w:rsidRDefault="006D7B6F" w:rsidP="00E91408">
      <w:pPr>
        <w:pStyle w:val="41"/>
      </w:pPr>
      <w:hyperlink w:anchor="_Toc387655622" w:history="1">
        <w:r w:rsidR="00993BC1" w:rsidRPr="00895767">
          <w:rPr>
            <w:rStyle w:val="af5"/>
            <w:sz w:val="26"/>
            <w:szCs w:val="26"/>
          </w:rPr>
          <w:t xml:space="preserve">ОВС У МЕХАНІЗМІ РЕАЛІЗАЦІЇ МІЖНАРОДНИХ СТАНДАРТІВ </w:t>
        </w:r>
        <w:r w:rsidR="00B76080" w:rsidRPr="00895767">
          <w:rPr>
            <w:rStyle w:val="af5"/>
            <w:sz w:val="26"/>
            <w:szCs w:val="26"/>
          </w:rPr>
          <w:br/>
        </w:r>
        <w:r w:rsidR="00993BC1" w:rsidRPr="00895767">
          <w:rPr>
            <w:rStyle w:val="af5"/>
            <w:sz w:val="26"/>
            <w:szCs w:val="26"/>
          </w:rPr>
          <w:t>У ГАЛУЗІ ПРАВ ЛЮДИНИ</w:t>
        </w:r>
        <w:r w:rsidR="00031159" w:rsidRPr="00895767">
          <w:rPr>
            <w:webHidden/>
          </w:rPr>
          <w:tab/>
        </w:r>
        <w:r w:rsidRPr="00895767">
          <w:rPr>
            <w:webHidden/>
          </w:rPr>
          <w:fldChar w:fldCharType="begin"/>
        </w:r>
        <w:r w:rsidR="00031159" w:rsidRPr="00895767">
          <w:rPr>
            <w:webHidden/>
          </w:rPr>
          <w:instrText xml:space="preserve"> PAGEREF _Toc387655622 \h </w:instrText>
        </w:r>
        <w:r w:rsidRPr="00895767">
          <w:rPr>
            <w:webHidden/>
          </w:rPr>
        </w:r>
        <w:r w:rsidRPr="00895767">
          <w:rPr>
            <w:webHidden/>
          </w:rPr>
          <w:fldChar w:fldCharType="separate"/>
        </w:r>
        <w:r w:rsidR="003C2843">
          <w:rPr>
            <w:webHidden/>
          </w:rPr>
          <w:t>45</w:t>
        </w:r>
        <w:r w:rsidRPr="00895767">
          <w:rPr>
            <w:webHidden/>
          </w:rPr>
          <w:fldChar w:fldCharType="end"/>
        </w:r>
      </w:hyperlink>
    </w:p>
    <w:p w:rsidR="00031159" w:rsidRPr="00895767" w:rsidRDefault="006D7B6F" w:rsidP="008D19B9">
      <w:pPr>
        <w:pStyle w:val="35"/>
      </w:pPr>
      <w:hyperlink w:anchor="_Toc387655623" w:history="1">
        <w:r w:rsidR="00031159" w:rsidRPr="00895767">
          <w:rPr>
            <w:rStyle w:val="af5"/>
          </w:rPr>
          <w:t>Мішин М</w:t>
        </w:r>
        <w:r w:rsidR="00B76080" w:rsidRPr="00895767">
          <w:rPr>
            <w:rStyle w:val="af5"/>
          </w:rPr>
          <w:t>.</w:t>
        </w:r>
        <w:r w:rsidR="00031159" w:rsidRPr="00895767">
          <w:rPr>
            <w:rStyle w:val="af5"/>
          </w:rPr>
          <w:t xml:space="preserve"> Є</w:t>
        </w:r>
        <w:r w:rsidR="00B76080" w:rsidRPr="00895767">
          <w:rPr>
            <w:rStyle w:val="af5"/>
          </w:rPr>
          <w:t>.</w:t>
        </w:r>
      </w:hyperlink>
      <w:r w:rsidR="00B76080" w:rsidRPr="00895767">
        <w:t xml:space="preserve"> </w:t>
      </w:r>
    </w:p>
    <w:p w:rsidR="00031159" w:rsidRPr="00895767" w:rsidRDefault="006D7B6F" w:rsidP="00E91408">
      <w:pPr>
        <w:pStyle w:val="41"/>
      </w:pPr>
      <w:hyperlink w:anchor="_Toc387655624" w:history="1">
        <w:r w:rsidR="00993BC1" w:rsidRPr="00895767">
          <w:rPr>
            <w:rStyle w:val="af5"/>
            <w:sz w:val="26"/>
            <w:szCs w:val="26"/>
          </w:rPr>
          <w:t>МІЖНАРОДНО-ПРАВОВЕ РЕГУЛЮВАННЯ</w:t>
        </w:r>
        <w:r w:rsidR="00F475A9">
          <w:rPr>
            <w:rStyle w:val="af5"/>
            <w:sz w:val="26"/>
            <w:szCs w:val="26"/>
          </w:rPr>
          <w:t xml:space="preserve"> ТОРГОВЕЛЬНОГО СПІВРОБІТНИЦТВА </w:t>
        </w:r>
        <w:r w:rsidR="00993BC1" w:rsidRPr="00895767">
          <w:rPr>
            <w:rStyle w:val="af5"/>
            <w:sz w:val="26"/>
            <w:szCs w:val="26"/>
          </w:rPr>
          <w:t>МІЖ ДЕРЖАВАМИ</w:t>
        </w:r>
        <w:r w:rsidR="00031159" w:rsidRPr="00895767">
          <w:rPr>
            <w:webHidden/>
          </w:rPr>
          <w:tab/>
        </w:r>
        <w:r w:rsidRPr="00895767">
          <w:rPr>
            <w:webHidden/>
          </w:rPr>
          <w:fldChar w:fldCharType="begin"/>
        </w:r>
        <w:r w:rsidR="00031159" w:rsidRPr="00895767">
          <w:rPr>
            <w:webHidden/>
          </w:rPr>
          <w:instrText xml:space="preserve"> PAGEREF _Toc387655624 \h </w:instrText>
        </w:r>
        <w:r w:rsidRPr="00895767">
          <w:rPr>
            <w:webHidden/>
          </w:rPr>
        </w:r>
        <w:r w:rsidRPr="00895767">
          <w:rPr>
            <w:webHidden/>
          </w:rPr>
          <w:fldChar w:fldCharType="separate"/>
        </w:r>
        <w:r w:rsidR="003C2843">
          <w:rPr>
            <w:webHidden/>
          </w:rPr>
          <w:t>47</w:t>
        </w:r>
        <w:r w:rsidRPr="00895767">
          <w:rPr>
            <w:webHidden/>
          </w:rPr>
          <w:fldChar w:fldCharType="end"/>
        </w:r>
      </w:hyperlink>
    </w:p>
    <w:p w:rsidR="00031159" w:rsidRPr="00895767" w:rsidRDefault="006D7B6F" w:rsidP="008D19B9">
      <w:pPr>
        <w:pStyle w:val="35"/>
      </w:pPr>
      <w:hyperlink w:anchor="_Toc387655625" w:history="1">
        <w:r w:rsidR="00031159" w:rsidRPr="00895767">
          <w:rPr>
            <w:rStyle w:val="af5"/>
          </w:rPr>
          <w:t>Наумов А</w:t>
        </w:r>
        <w:r w:rsidR="00B76080" w:rsidRPr="00895767">
          <w:rPr>
            <w:rStyle w:val="af5"/>
          </w:rPr>
          <w:t>.</w:t>
        </w:r>
        <w:r w:rsidR="00031159" w:rsidRPr="00895767">
          <w:rPr>
            <w:rStyle w:val="af5"/>
          </w:rPr>
          <w:t xml:space="preserve"> А</w:t>
        </w:r>
        <w:r w:rsidR="00B76080" w:rsidRPr="00895767">
          <w:rPr>
            <w:rStyle w:val="af5"/>
          </w:rPr>
          <w:t>.</w:t>
        </w:r>
      </w:hyperlink>
      <w:r w:rsidR="00B76080" w:rsidRPr="00895767">
        <w:t xml:space="preserve"> </w:t>
      </w:r>
    </w:p>
    <w:p w:rsidR="00031159" w:rsidRPr="00895767" w:rsidRDefault="006D7B6F" w:rsidP="00E91408">
      <w:pPr>
        <w:pStyle w:val="41"/>
      </w:pPr>
      <w:hyperlink w:anchor="_Toc387655626" w:history="1">
        <w:r w:rsidR="00993BC1" w:rsidRPr="00895767">
          <w:rPr>
            <w:rStyle w:val="af5"/>
            <w:sz w:val="26"/>
            <w:szCs w:val="26"/>
          </w:rPr>
          <w:t>МІЖНАРО</w:t>
        </w:r>
        <w:r w:rsidR="00F475A9">
          <w:rPr>
            <w:rStyle w:val="af5"/>
            <w:sz w:val="26"/>
            <w:szCs w:val="26"/>
          </w:rPr>
          <w:t xml:space="preserve">ДНІ СПЕЦІАЛІЗОВАНІ ОРГАНІЗАЦІЇ </w:t>
        </w:r>
        <w:r w:rsidR="00B76080" w:rsidRPr="00895767">
          <w:rPr>
            <w:rStyle w:val="af5"/>
            <w:sz w:val="26"/>
            <w:szCs w:val="26"/>
          </w:rPr>
          <w:br/>
        </w:r>
        <w:r w:rsidR="00993BC1" w:rsidRPr="00895767">
          <w:rPr>
            <w:rStyle w:val="af5"/>
            <w:sz w:val="26"/>
            <w:szCs w:val="26"/>
          </w:rPr>
          <w:t>ПО БОРОТЬБІ З МІЖНАРОДНОЮ ЗЛОЧИННІСТЮ</w:t>
        </w:r>
        <w:r w:rsidR="00031159" w:rsidRPr="00895767">
          <w:rPr>
            <w:webHidden/>
          </w:rPr>
          <w:tab/>
        </w:r>
        <w:r w:rsidRPr="00895767">
          <w:rPr>
            <w:webHidden/>
          </w:rPr>
          <w:fldChar w:fldCharType="begin"/>
        </w:r>
        <w:r w:rsidR="00031159" w:rsidRPr="00895767">
          <w:rPr>
            <w:webHidden/>
          </w:rPr>
          <w:instrText xml:space="preserve"> PAGEREF _Toc387655626 \h </w:instrText>
        </w:r>
        <w:r w:rsidRPr="00895767">
          <w:rPr>
            <w:webHidden/>
          </w:rPr>
        </w:r>
        <w:r w:rsidRPr="00895767">
          <w:rPr>
            <w:webHidden/>
          </w:rPr>
          <w:fldChar w:fldCharType="separate"/>
        </w:r>
        <w:r w:rsidR="003C2843">
          <w:rPr>
            <w:webHidden/>
          </w:rPr>
          <w:t>48</w:t>
        </w:r>
        <w:r w:rsidRPr="00895767">
          <w:rPr>
            <w:webHidden/>
          </w:rPr>
          <w:fldChar w:fldCharType="end"/>
        </w:r>
      </w:hyperlink>
    </w:p>
    <w:p w:rsidR="00031159" w:rsidRPr="00895767" w:rsidRDefault="006D7B6F" w:rsidP="008D19B9">
      <w:pPr>
        <w:pStyle w:val="35"/>
      </w:pPr>
      <w:hyperlink w:anchor="_Toc387655627" w:history="1">
        <w:r w:rsidR="00031159" w:rsidRPr="00895767">
          <w:rPr>
            <w:rStyle w:val="af5"/>
          </w:rPr>
          <w:t>Колодяжний Я</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628" w:history="1">
        <w:r w:rsidR="00993BC1" w:rsidRPr="00895767">
          <w:rPr>
            <w:rStyle w:val="af5"/>
            <w:sz w:val="26"/>
            <w:szCs w:val="26"/>
          </w:rPr>
          <w:t xml:space="preserve">ОСОБЛИВОСТІ СТАНОВЛЕННЯ ІНСТИТУТУ ПАЦИФІЗМУ </w:t>
        </w:r>
        <w:r w:rsidR="007B263C">
          <w:rPr>
            <w:rStyle w:val="af5"/>
            <w:sz w:val="26"/>
            <w:szCs w:val="26"/>
          </w:rPr>
          <w:br/>
        </w:r>
        <w:r w:rsidR="00993BC1" w:rsidRPr="00895767">
          <w:rPr>
            <w:rStyle w:val="af5"/>
            <w:sz w:val="26"/>
            <w:szCs w:val="26"/>
          </w:rPr>
          <w:t>В ЯПОНІЇ</w:t>
        </w:r>
        <w:r w:rsidR="00031159" w:rsidRPr="00895767">
          <w:rPr>
            <w:webHidden/>
          </w:rPr>
          <w:tab/>
        </w:r>
        <w:r w:rsidRPr="00895767">
          <w:rPr>
            <w:webHidden/>
          </w:rPr>
          <w:fldChar w:fldCharType="begin"/>
        </w:r>
        <w:r w:rsidR="00031159" w:rsidRPr="00895767">
          <w:rPr>
            <w:webHidden/>
          </w:rPr>
          <w:instrText xml:space="preserve"> PAGEREF _Toc387655628 \h </w:instrText>
        </w:r>
        <w:r w:rsidRPr="00895767">
          <w:rPr>
            <w:webHidden/>
          </w:rPr>
        </w:r>
        <w:r w:rsidRPr="00895767">
          <w:rPr>
            <w:webHidden/>
          </w:rPr>
          <w:fldChar w:fldCharType="separate"/>
        </w:r>
        <w:r w:rsidR="003C2843">
          <w:rPr>
            <w:webHidden/>
          </w:rPr>
          <w:t>50</w:t>
        </w:r>
        <w:r w:rsidRPr="00895767">
          <w:rPr>
            <w:webHidden/>
          </w:rPr>
          <w:fldChar w:fldCharType="end"/>
        </w:r>
      </w:hyperlink>
    </w:p>
    <w:p w:rsidR="00031159" w:rsidRPr="00895767" w:rsidRDefault="006D7B6F" w:rsidP="008D19B9">
      <w:pPr>
        <w:pStyle w:val="35"/>
      </w:pPr>
      <w:hyperlink w:anchor="_Toc387655629" w:history="1">
        <w:r w:rsidR="00031159" w:rsidRPr="00895767">
          <w:rPr>
            <w:rStyle w:val="af5"/>
          </w:rPr>
          <w:t>Коцюруба В</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630" w:history="1">
        <w:r w:rsidR="00993BC1" w:rsidRPr="00895767">
          <w:rPr>
            <w:rStyle w:val="af5"/>
            <w:sz w:val="26"/>
            <w:szCs w:val="26"/>
          </w:rPr>
          <w:t>ВИДИ ПРОГАЛИН У ПРАВІ</w:t>
        </w:r>
        <w:r w:rsidR="00031159" w:rsidRPr="00895767">
          <w:rPr>
            <w:webHidden/>
          </w:rPr>
          <w:tab/>
        </w:r>
        <w:r w:rsidRPr="00895767">
          <w:rPr>
            <w:webHidden/>
          </w:rPr>
          <w:fldChar w:fldCharType="begin"/>
        </w:r>
        <w:r w:rsidR="00031159" w:rsidRPr="00895767">
          <w:rPr>
            <w:webHidden/>
          </w:rPr>
          <w:instrText xml:space="preserve"> PAGEREF _Toc387655630 \h </w:instrText>
        </w:r>
        <w:r w:rsidRPr="00895767">
          <w:rPr>
            <w:webHidden/>
          </w:rPr>
        </w:r>
        <w:r w:rsidRPr="00895767">
          <w:rPr>
            <w:webHidden/>
          </w:rPr>
          <w:fldChar w:fldCharType="separate"/>
        </w:r>
        <w:r w:rsidR="003C2843">
          <w:rPr>
            <w:webHidden/>
          </w:rPr>
          <w:t>52</w:t>
        </w:r>
        <w:r w:rsidRPr="00895767">
          <w:rPr>
            <w:webHidden/>
          </w:rPr>
          <w:fldChar w:fldCharType="end"/>
        </w:r>
      </w:hyperlink>
    </w:p>
    <w:p w:rsidR="00031159" w:rsidRPr="00895767" w:rsidRDefault="006D7B6F" w:rsidP="008D19B9">
      <w:pPr>
        <w:pStyle w:val="35"/>
      </w:pPr>
      <w:hyperlink w:anchor="_Toc387655631" w:history="1">
        <w:r w:rsidR="00031159" w:rsidRPr="00895767">
          <w:rPr>
            <w:rStyle w:val="af5"/>
          </w:rPr>
          <w:t>Куліш С</w:t>
        </w:r>
        <w:r w:rsidR="00B76080" w:rsidRPr="00895767">
          <w:rPr>
            <w:rStyle w:val="af5"/>
          </w:rPr>
          <w:t>.</w:t>
        </w:r>
        <w:r w:rsidR="00031159" w:rsidRPr="00895767">
          <w:rPr>
            <w:rStyle w:val="af5"/>
          </w:rPr>
          <w:t xml:space="preserve"> С</w:t>
        </w:r>
        <w:r w:rsidR="00B76080" w:rsidRPr="00895767">
          <w:rPr>
            <w:rStyle w:val="af5"/>
          </w:rPr>
          <w:t>.</w:t>
        </w:r>
      </w:hyperlink>
      <w:r w:rsidR="00B76080" w:rsidRPr="00895767">
        <w:t xml:space="preserve"> </w:t>
      </w:r>
    </w:p>
    <w:p w:rsidR="00031159" w:rsidRPr="00895767" w:rsidRDefault="006D7B6F" w:rsidP="00E91408">
      <w:pPr>
        <w:pStyle w:val="41"/>
      </w:pPr>
      <w:hyperlink w:anchor="_Toc387655632" w:history="1">
        <w:r w:rsidR="00031159" w:rsidRPr="00895767">
          <w:rPr>
            <w:rStyle w:val="af5"/>
            <w:sz w:val="26"/>
            <w:szCs w:val="26"/>
          </w:rPr>
          <w:t>ОСНОВНІ КОНЦЕПЦІЇ ПРАВОВОЇ ДЕРЖАВИ</w:t>
        </w:r>
        <w:r w:rsidR="00031159" w:rsidRPr="00895767">
          <w:rPr>
            <w:webHidden/>
          </w:rPr>
          <w:tab/>
        </w:r>
        <w:r w:rsidRPr="00895767">
          <w:rPr>
            <w:webHidden/>
          </w:rPr>
          <w:fldChar w:fldCharType="begin"/>
        </w:r>
        <w:r w:rsidR="00031159" w:rsidRPr="00895767">
          <w:rPr>
            <w:webHidden/>
          </w:rPr>
          <w:instrText xml:space="preserve"> PAGEREF _Toc387655632 \h </w:instrText>
        </w:r>
        <w:r w:rsidRPr="00895767">
          <w:rPr>
            <w:webHidden/>
          </w:rPr>
        </w:r>
        <w:r w:rsidRPr="00895767">
          <w:rPr>
            <w:webHidden/>
          </w:rPr>
          <w:fldChar w:fldCharType="separate"/>
        </w:r>
        <w:r w:rsidR="003C2843">
          <w:rPr>
            <w:webHidden/>
          </w:rPr>
          <w:t>53</w:t>
        </w:r>
        <w:r w:rsidRPr="00895767">
          <w:rPr>
            <w:webHidden/>
          </w:rPr>
          <w:fldChar w:fldCharType="end"/>
        </w:r>
      </w:hyperlink>
    </w:p>
    <w:p w:rsidR="00031159" w:rsidRPr="00895767" w:rsidRDefault="006D7B6F" w:rsidP="008D19B9">
      <w:pPr>
        <w:pStyle w:val="35"/>
      </w:pPr>
      <w:hyperlink w:anchor="_Toc387655633" w:history="1">
        <w:r w:rsidR="00031159" w:rsidRPr="00895767">
          <w:rPr>
            <w:rStyle w:val="af5"/>
          </w:rPr>
          <w:t>Масликов В</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634" w:history="1">
        <w:r w:rsidR="00031159" w:rsidRPr="00895767">
          <w:rPr>
            <w:rStyle w:val="af5"/>
            <w:sz w:val="26"/>
            <w:szCs w:val="26"/>
          </w:rPr>
          <w:t>ІДЕОЛОГІЯ ПРАВ ЛЮДИНИ ЯК ПЕРЕДУМОВА ЗАСТОСУВАННЯ ГУМАНІТАРНОЇ ІНТЕРВЕНЦІЇ ПРОТИ СУВЕРЕННИХ ДЕРЖАВ</w:t>
        </w:r>
        <w:r w:rsidR="00031159" w:rsidRPr="00895767">
          <w:rPr>
            <w:webHidden/>
          </w:rPr>
          <w:tab/>
        </w:r>
        <w:r w:rsidRPr="00895767">
          <w:rPr>
            <w:webHidden/>
          </w:rPr>
          <w:fldChar w:fldCharType="begin"/>
        </w:r>
        <w:r w:rsidR="00031159" w:rsidRPr="00895767">
          <w:rPr>
            <w:webHidden/>
          </w:rPr>
          <w:instrText xml:space="preserve"> PAGEREF _Toc387655634 \h </w:instrText>
        </w:r>
        <w:r w:rsidRPr="00895767">
          <w:rPr>
            <w:webHidden/>
          </w:rPr>
        </w:r>
        <w:r w:rsidRPr="00895767">
          <w:rPr>
            <w:webHidden/>
          </w:rPr>
          <w:fldChar w:fldCharType="separate"/>
        </w:r>
        <w:r w:rsidR="003C2843">
          <w:rPr>
            <w:webHidden/>
          </w:rPr>
          <w:t>56</w:t>
        </w:r>
        <w:r w:rsidRPr="00895767">
          <w:rPr>
            <w:webHidden/>
          </w:rPr>
          <w:fldChar w:fldCharType="end"/>
        </w:r>
      </w:hyperlink>
    </w:p>
    <w:p w:rsidR="00031159" w:rsidRPr="00895767" w:rsidRDefault="006D7B6F" w:rsidP="008D19B9">
      <w:pPr>
        <w:pStyle w:val="35"/>
      </w:pPr>
      <w:hyperlink w:anchor="_Toc387655635" w:history="1">
        <w:r w:rsidR="00031159" w:rsidRPr="00895767">
          <w:rPr>
            <w:rStyle w:val="af5"/>
          </w:rPr>
          <w:t>Романчук І</w:t>
        </w:r>
        <w:r w:rsidR="00B76080" w:rsidRPr="00895767">
          <w:rPr>
            <w:rStyle w:val="af5"/>
          </w:rPr>
          <w:t>.</w:t>
        </w:r>
        <w:r w:rsidR="00031159" w:rsidRPr="00895767">
          <w:rPr>
            <w:rStyle w:val="af5"/>
          </w:rPr>
          <w:t xml:space="preserve"> О</w:t>
        </w:r>
        <w:r w:rsidR="00B76080" w:rsidRPr="00895767">
          <w:rPr>
            <w:rStyle w:val="af5"/>
          </w:rPr>
          <w:t>.</w:t>
        </w:r>
      </w:hyperlink>
      <w:r w:rsidR="00B76080" w:rsidRPr="00895767">
        <w:t xml:space="preserve"> </w:t>
      </w:r>
    </w:p>
    <w:p w:rsidR="00031159" w:rsidRPr="00895767" w:rsidRDefault="006D7B6F" w:rsidP="00E91408">
      <w:pPr>
        <w:pStyle w:val="41"/>
      </w:pPr>
      <w:hyperlink w:anchor="_Toc387655636" w:history="1">
        <w:r w:rsidR="00993BC1" w:rsidRPr="00895767">
          <w:rPr>
            <w:rStyle w:val="af5"/>
            <w:sz w:val="26"/>
            <w:szCs w:val="26"/>
          </w:rPr>
          <w:t>СВОБОДА ОСОБИ ЯК КОНСТИТУЦІЙНО-ПРАВОВА Ц</w:t>
        </w:r>
        <w:r w:rsidR="00993BC1" w:rsidRPr="00895767">
          <w:rPr>
            <w:rStyle w:val="af5"/>
            <w:spacing w:val="-4"/>
            <w:sz w:val="26"/>
            <w:szCs w:val="26"/>
          </w:rPr>
          <w:t xml:space="preserve">ІННІСТЬ </w:t>
        </w:r>
        <w:r w:rsidR="00B76080" w:rsidRPr="00895767">
          <w:rPr>
            <w:rStyle w:val="af5"/>
            <w:spacing w:val="-4"/>
            <w:sz w:val="26"/>
            <w:szCs w:val="26"/>
          </w:rPr>
          <w:br/>
        </w:r>
        <w:r w:rsidR="00993BC1" w:rsidRPr="00895767">
          <w:rPr>
            <w:rStyle w:val="af5"/>
            <w:spacing w:val="-4"/>
            <w:sz w:val="26"/>
            <w:szCs w:val="26"/>
          </w:rPr>
          <w:t>(НА ПРИКЛАДІ КОНСТИТУЦІЇ УКРАЇНИ 1996 Р.)</w:t>
        </w:r>
        <w:r w:rsidR="00031159" w:rsidRPr="00895767">
          <w:rPr>
            <w:webHidden/>
          </w:rPr>
          <w:tab/>
        </w:r>
        <w:r w:rsidRPr="00895767">
          <w:rPr>
            <w:webHidden/>
          </w:rPr>
          <w:fldChar w:fldCharType="begin"/>
        </w:r>
        <w:r w:rsidR="00031159" w:rsidRPr="00895767">
          <w:rPr>
            <w:webHidden/>
          </w:rPr>
          <w:instrText xml:space="preserve"> PAGEREF _Toc387655636 \h </w:instrText>
        </w:r>
        <w:r w:rsidRPr="00895767">
          <w:rPr>
            <w:webHidden/>
          </w:rPr>
        </w:r>
        <w:r w:rsidRPr="00895767">
          <w:rPr>
            <w:webHidden/>
          </w:rPr>
          <w:fldChar w:fldCharType="separate"/>
        </w:r>
        <w:r w:rsidR="003C2843">
          <w:rPr>
            <w:webHidden/>
          </w:rPr>
          <w:t>58</w:t>
        </w:r>
        <w:r w:rsidRPr="00895767">
          <w:rPr>
            <w:webHidden/>
          </w:rPr>
          <w:fldChar w:fldCharType="end"/>
        </w:r>
      </w:hyperlink>
    </w:p>
    <w:p w:rsidR="00031159" w:rsidRPr="00895767" w:rsidRDefault="006D7B6F" w:rsidP="008D19B9">
      <w:pPr>
        <w:pStyle w:val="35"/>
      </w:pPr>
      <w:hyperlink w:anchor="_Toc387655637" w:history="1">
        <w:r w:rsidR="00031159" w:rsidRPr="00895767">
          <w:rPr>
            <w:rStyle w:val="af5"/>
          </w:rPr>
          <w:t>Фефелова І</w:t>
        </w:r>
        <w:r w:rsidR="00B76080" w:rsidRPr="00895767">
          <w:rPr>
            <w:rStyle w:val="af5"/>
          </w:rPr>
          <w:t>.</w:t>
        </w:r>
        <w:r w:rsidR="00031159" w:rsidRPr="00895767">
          <w:rPr>
            <w:rStyle w:val="af5"/>
          </w:rPr>
          <w:t xml:space="preserve"> М</w:t>
        </w:r>
        <w:r w:rsidR="00B76080" w:rsidRPr="00895767">
          <w:rPr>
            <w:rStyle w:val="af5"/>
          </w:rPr>
          <w:t>.</w:t>
        </w:r>
      </w:hyperlink>
      <w:r w:rsidR="00B76080" w:rsidRPr="00895767">
        <w:t xml:space="preserve"> </w:t>
      </w:r>
    </w:p>
    <w:p w:rsidR="00031159" w:rsidRPr="00895767" w:rsidRDefault="006D7B6F" w:rsidP="00E91408">
      <w:pPr>
        <w:pStyle w:val="41"/>
      </w:pPr>
      <w:hyperlink w:anchor="_Toc387655638" w:history="1">
        <w:r w:rsidR="00993BC1" w:rsidRPr="00895767">
          <w:rPr>
            <w:rStyle w:val="af5"/>
            <w:sz w:val="26"/>
            <w:szCs w:val="26"/>
          </w:rPr>
          <w:t>ПОЛІТИЧНІ ПАРТІЇ В МЕХАНІЗМІ РЕАЛІЗАЦІЇ ВЛАДИ</w:t>
        </w:r>
        <w:r w:rsidR="00031159" w:rsidRPr="00895767">
          <w:rPr>
            <w:webHidden/>
          </w:rPr>
          <w:tab/>
        </w:r>
        <w:r w:rsidRPr="00895767">
          <w:rPr>
            <w:webHidden/>
          </w:rPr>
          <w:fldChar w:fldCharType="begin"/>
        </w:r>
        <w:r w:rsidR="00031159" w:rsidRPr="00895767">
          <w:rPr>
            <w:webHidden/>
          </w:rPr>
          <w:instrText xml:space="preserve"> PAGEREF _Toc387655638 \h </w:instrText>
        </w:r>
        <w:r w:rsidRPr="00895767">
          <w:rPr>
            <w:webHidden/>
          </w:rPr>
        </w:r>
        <w:r w:rsidRPr="00895767">
          <w:rPr>
            <w:webHidden/>
          </w:rPr>
          <w:fldChar w:fldCharType="separate"/>
        </w:r>
        <w:r w:rsidR="003C2843">
          <w:rPr>
            <w:webHidden/>
          </w:rPr>
          <w:t>59</w:t>
        </w:r>
        <w:r w:rsidRPr="00895767">
          <w:rPr>
            <w:webHidden/>
          </w:rPr>
          <w:fldChar w:fldCharType="end"/>
        </w:r>
      </w:hyperlink>
    </w:p>
    <w:p w:rsidR="00031159" w:rsidRPr="00895767" w:rsidRDefault="006D7B6F" w:rsidP="007C4147">
      <w:pPr>
        <w:pStyle w:val="25"/>
      </w:pPr>
      <w:hyperlink w:anchor="_Toc387655639" w:history="1">
        <w:r w:rsidR="004F1C23" w:rsidRPr="00895767">
          <w:rPr>
            <w:rStyle w:val="af5"/>
          </w:rPr>
          <w:t>НАУКОВИЙ ГУРТОК КАФЕДРИ ЗАГАЛЬНОПРАВОВИХ ДИСЦИПЛІН ФАКУЛЬТЕТУ ПРАВА ТА МАСОВИХ КОМУНІКАЦІЙ</w:t>
        </w:r>
      </w:hyperlink>
    </w:p>
    <w:p w:rsidR="00031159" w:rsidRPr="00895767" w:rsidRDefault="006D7B6F" w:rsidP="008D19B9">
      <w:pPr>
        <w:pStyle w:val="35"/>
      </w:pPr>
      <w:hyperlink w:anchor="_Toc387655640" w:history="1">
        <w:r w:rsidR="00031159" w:rsidRPr="00895767">
          <w:rPr>
            <w:rStyle w:val="af5"/>
          </w:rPr>
          <w:t>Роттіна К</w:t>
        </w:r>
        <w:r w:rsidR="00B76080" w:rsidRPr="00895767">
          <w:rPr>
            <w:rStyle w:val="af5"/>
          </w:rPr>
          <w:t>.</w:t>
        </w:r>
        <w:r w:rsidR="00031159" w:rsidRPr="00895767">
          <w:rPr>
            <w:rStyle w:val="af5"/>
          </w:rPr>
          <w:t xml:space="preserve"> І</w:t>
        </w:r>
        <w:r w:rsidR="00B76080" w:rsidRPr="00895767">
          <w:rPr>
            <w:rStyle w:val="af5"/>
          </w:rPr>
          <w:t>.</w:t>
        </w:r>
      </w:hyperlink>
      <w:r w:rsidR="00B76080" w:rsidRPr="00895767">
        <w:t xml:space="preserve"> </w:t>
      </w:r>
    </w:p>
    <w:p w:rsidR="00031159" w:rsidRPr="00895767" w:rsidRDefault="006D7B6F" w:rsidP="00E91408">
      <w:pPr>
        <w:pStyle w:val="41"/>
      </w:pPr>
      <w:hyperlink w:anchor="_Toc387655641" w:history="1">
        <w:r w:rsidR="00993BC1" w:rsidRPr="00895767">
          <w:rPr>
            <w:rStyle w:val="af5"/>
            <w:sz w:val="26"/>
            <w:szCs w:val="26"/>
          </w:rPr>
          <w:t xml:space="preserve">ПОНЯТТЯ ТА СУТНІСТЬ ПОЛІТИЧНИХ ПРАВ </w:t>
        </w:r>
        <w:r w:rsidR="00B76080" w:rsidRPr="00895767">
          <w:rPr>
            <w:rStyle w:val="af5"/>
            <w:sz w:val="26"/>
            <w:szCs w:val="26"/>
          </w:rPr>
          <w:br/>
        </w:r>
        <w:r w:rsidR="00993BC1" w:rsidRPr="00895767">
          <w:rPr>
            <w:rStyle w:val="af5"/>
            <w:sz w:val="26"/>
            <w:szCs w:val="26"/>
          </w:rPr>
          <w:t>І СВОБОД ГРОМАДЯН УКРАЇНИ</w:t>
        </w:r>
        <w:r w:rsidR="00993BC1" w:rsidRPr="00895767">
          <w:rPr>
            <w:webHidden/>
          </w:rPr>
          <w:tab/>
        </w:r>
        <w:r w:rsidRPr="00895767">
          <w:rPr>
            <w:webHidden/>
          </w:rPr>
          <w:fldChar w:fldCharType="begin"/>
        </w:r>
        <w:r w:rsidR="00031159" w:rsidRPr="00895767">
          <w:rPr>
            <w:webHidden/>
          </w:rPr>
          <w:instrText xml:space="preserve"> PAGEREF _Toc387655641 \h </w:instrText>
        </w:r>
        <w:r w:rsidRPr="00895767">
          <w:rPr>
            <w:webHidden/>
          </w:rPr>
        </w:r>
        <w:r w:rsidRPr="00895767">
          <w:rPr>
            <w:webHidden/>
          </w:rPr>
          <w:fldChar w:fldCharType="separate"/>
        </w:r>
        <w:r w:rsidR="003C2843">
          <w:rPr>
            <w:webHidden/>
          </w:rPr>
          <w:t>62</w:t>
        </w:r>
        <w:r w:rsidRPr="00895767">
          <w:rPr>
            <w:webHidden/>
          </w:rPr>
          <w:fldChar w:fldCharType="end"/>
        </w:r>
      </w:hyperlink>
    </w:p>
    <w:p w:rsidR="00031159" w:rsidRPr="00895767" w:rsidRDefault="006D7B6F" w:rsidP="008D19B9">
      <w:pPr>
        <w:pStyle w:val="35"/>
      </w:pPr>
      <w:hyperlink w:anchor="_Toc387655642" w:history="1">
        <w:r w:rsidR="00031159" w:rsidRPr="00895767">
          <w:rPr>
            <w:rStyle w:val="af5"/>
          </w:rPr>
          <w:t>Фісунова Я</w:t>
        </w:r>
        <w:r w:rsidR="00B76080" w:rsidRPr="00895767">
          <w:rPr>
            <w:rStyle w:val="af5"/>
          </w:rPr>
          <w:t>.</w:t>
        </w:r>
        <w:r w:rsidR="00031159" w:rsidRPr="00895767">
          <w:rPr>
            <w:rStyle w:val="af5"/>
          </w:rPr>
          <w:t xml:space="preserve"> С</w:t>
        </w:r>
        <w:r w:rsidR="00B76080" w:rsidRPr="00895767">
          <w:rPr>
            <w:rStyle w:val="af5"/>
          </w:rPr>
          <w:t>.</w:t>
        </w:r>
      </w:hyperlink>
      <w:r w:rsidR="00B76080" w:rsidRPr="00895767">
        <w:t xml:space="preserve"> </w:t>
      </w:r>
    </w:p>
    <w:p w:rsidR="00031159" w:rsidRPr="00895767" w:rsidRDefault="006D7B6F" w:rsidP="00E91408">
      <w:pPr>
        <w:pStyle w:val="41"/>
      </w:pPr>
      <w:hyperlink w:anchor="_Toc387655643" w:history="1">
        <w:r w:rsidR="00993BC1" w:rsidRPr="00895767">
          <w:rPr>
            <w:rStyle w:val="af5"/>
            <w:sz w:val="26"/>
            <w:szCs w:val="26"/>
            <w:shd w:val="clear" w:color="auto" w:fill="FFFFFF"/>
          </w:rPr>
          <w:t xml:space="preserve">ВНЕСЕННЯ ЗМІН ДО КОНСТИТУЦІЇ УКРАЇНИ:  </w:t>
        </w:r>
        <w:r w:rsidR="00B76080" w:rsidRPr="00895767">
          <w:rPr>
            <w:rStyle w:val="af5"/>
            <w:sz w:val="26"/>
            <w:szCs w:val="26"/>
            <w:shd w:val="clear" w:color="auto" w:fill="FFFFFF"/>
          </w:rPr>
          <w:br/>
        </w:r>
        <w:r w:rsidR="00993BC1" w:rsidRPr="00895767">
          <w:rPr>
            <w:rStyle w:val="af5"/>
            <w:sz w:val="26"/>
            <w:szCs w:val="26"/>
            <w:shd w:val="clear" w:color="auto" w:fill="FFFFFF"/>
          </w:rPr>
          <w:t>АНАЛІЗ ВІТЧИЗНЯНОГО ДОСВІДУ</w:t>
        </w:r>
        <w:r w:rsidR="00993BC1" w:rsidRPr="00895767">
          <w:rPr>
            <w:webHidden/>
          </w:rPr>
          <w:tab/>
        </w:r>
        <w:r w:rsidRPr="00895767">
          <w:rPr>
            <w:webHidden/>
          </w:rPr>
          <w:fldChar w:fldCharType="begin"/>
        </w:r>
        <w:r w:rsidR="00031159" w:rsidRPr="00895767">
          <w:rPr>
            <w:webHidden/>
          </w:rPr>
          <w:instrText xml:space="preserve"> PAGEREF _Toc387655643 \h </w:instrText>
        </w:r>
        <w:r w:rsidRPr="00895767">
          <w:rPr>
            <w:webHidden/>
          </w:rPr>
        </w:r>
        <w:r w:rsidRPr="00895767">
          <w:rPr>
            <w:webHidden/>
          </w:rPr>
          <w:fldChar w:fldCharType="separate"/>
        </w:r>
        <w:r w:rsidR="003C2843">
          <w:rPr>
            <w:webHidden/>
          </w:rPr>
          <w:t>63</w:t>
        </w:r>
        <w:r w:rsidRPr="00895767">
          <w:rPr>
            <w:webHidden/>
          </w:rPr>
          <w:fldChar w:fldCharType="end"/>
        </w:r>
      </w:hyperlink>
    </w:p>
    <w:p w:rsidR="00031159" w:rsidRPr="00895767" w:rsidRDefault="006D7B6F" w:rsidP="007C4147">
      <w:pPr>
        <w:pStyle w:val="15"/>
      </w:pPr>
      <w:hyperlink w:anchor="_Toc387655644" w:history="1">
        <w:r w:rsidR="00031159" w:rsidRPr="00895767">
          <w:rPr>
            <w:rStyle w:val="af5"/>
          </w:rPr>
          <w:t xml:space="preserve">сЕКЦІЯ 2 </w:t>
        </w:r>
        <w:r w:rsidR="00B76080" w:rsidRPr="00895767">
          <w:rPr>
            <w:rStyle w:val="af5"/>
          </w:rPr>
          <w:br/>
        </w:r>
        <w:r w:rsidR="00031159" w:rsidRPr="00895767">
          <w:rPr>
            <w:rStyle w:val="af5"/>
          </w:rPr>
          <w:t>Актуальні проблеми цивільного та трудового права. Екологічне та аграрне право</w:t>
        </w:r>
      </w:hyperlink>
    </w:p>
    <w:p w:rsidR="00031159" w:rsidRPr="00895767" w:rsidRDefault="006D7B6F" w:rsidP="007C4147">
      <w:pPr>
        <w:pStyle w:val="25"/>
      </w:pPr>
      <w:hyperlink w:anchor="_Toc387655645" w:history="1">
        <w:r w:rsidR="00344692">
          <w:rPr>
            <w:rStyle w:val="af5"/>
          </w:rPr>
          <w:t>НАУКОВИЙ ГУРТОК</w:t>
        </w:r>
        <w:r w:rsidR="004F1C23" w:rsidRPr="00895767">
          <w:rPr>
            <w:rStyle w:val="af5"/>
          </w:rPr>
          <w:t xml:space="preserve"> КАФЕДРИ ОХОРОНИ ІНТЕЛЕКТУАЛЬНОЇ ВЛАСНОСТІ, ЦИВІЛЬНО-ПРАВОВИХ ДИСЦИПЛІН ФАКУЛЬТЕТУ ПІДГОТОВКИ </w:t>
        </w:r>
        <w:r w:rsidR="00B76080" w:rsidRPr="00895767">
          <w:rPr>
            <w:rStyle w:val="af5"/>
          </w:rPr>
          <w:br/>
        </w:r>
        <w:r w:rsidR="004F1C23" w:rsidRPr="00895767">
          <w:rPr>
            <w:rStyle w:val="af5"/>
          </w:rPr>
          <w:t xml:space="preserve">ФАХІВЦІВ ДЛЯ ПІДРОЗДІЛІВ БОРОТЬБИ З КІБЕРЗЛОЧИННІСТЮ </w:t>
        </w:r>
        <w:r w:rsidR="00B76080" w:rsidRPr="00895767">
          <w:rPr>
            <w:rStyle w:val="af5"/>
          </w:rPr>
          <w:br/>
        </w:r>
        <w:r w:rsidR="004F1C23" w:rsidRPr="00895767">
          <w:rPr>
            <w:rStyle w:val="af5"/>
          </w:rPr>
          <w:t>ТА ТОРГІВЛЕЮ ЛЮДЬМИ</w:t>
        </w:r>
      </w:hyperlink>
    </w:p>
    <w:p w:rsidR="00031159" w:rsidRPr="00895767" w:rsidRDefault="006D7B6F" w:rsidP="008D19B9">
      <w:pPr>
        <w:pStyle w:val="35"/>
      </w:pPr>
      <w:hyperlink w:anchor="_Toc387655646" w:history="1">
        <w:r w:rsidR="00031159" w:rsidRPr="00895767">
          <w:rPr>
            <w:rStyle w:val="af5"/>
          </w:rPr>
          <w:t>Абраменко Д</w:t>
        </w:r>
        <w:r w:rsidR="00B76080" w:rsidRPr="00895767">
          <w:rPr>
            <w:rStyle w:val="af5"/>
          </w:rPr>
          <w:t>.</w:t>
        </w:r>
        <w:r w:rsidR="00031159" w:rsidRPr="00895767">
          <w:rPr>
            <w:rStyle w:val="af5"/>
          </w:rPr>
          <w:t xml:space="preserve"> О</w:t>
        </w:r>
        <w:r w:rsidR="00B76080" w:rsidRPr="00895767">
          <w:rPr>
            <w:rStyle w:val="af5"/>
          </w:rPr>
          <w:t>.</w:t>
        </w:r>
      </w:hyperlink>
      <w:r w:rsidR="00B76080" w:rsidRPr="00895767">
        <w:t xml:space="preserve"> </w:t>
      </w:r>
    </w:p>
    <w:p w:rsidR="00031159" w:rsidRPr="00895767" w:rsidRDefault="006D7B6F" w:rsidP="00E91408">
      <w:pPr>
        <w:pStyle w:val="41"/>
      </w:pPr>
      <w:hyperlink w:anchor="_Toc387655647" w:history="1">
        <w:r w:rsidR="00993BC1" w:rsidRPr="00895767">
          <w:rPr>
            <w:rStyle w:val="af5"/>
            <w:sz w:val="26"/>
            <w:szCs w:val="26"/>
          </w:rPr>
          <w:t>ПРАВОЧИНИ, ЩО ПОРУШУЮТЬ ПУБЛІЧНИЙ ПОРЯДОК</w:t>
        </w:r>
        <w:r w:rsidR="00031159" w:rsidRPr="00895767">
          <w:rPr>
            <w:webHidden/>
          </w:rPr>
          <w:tab/>
        </w:r>
        <w:r w:rsidRPr="00895767">
          <w:rPr>
            <w:webHidden/>
          </w:rPr>
          <w:fldChar w:fldCharType="begin"/>
        </w:r>
        <w:r w:rsidR="00031159" w:rsidRPr="00895767">
          <w:rPr>
            <w:webHidden/>
          </w:rPr>
          <w:instrText xml:space="preserve"> PAGEREF _Toc387655647 \h </w:instrText>
        </w:r>
        <w:r w:rsidRPr="00895767">
          <w:rPr>
            <w:webHidden/>
          </w:rPr>
        </w:r>
        <w:r w:rsidRPr="00895767">
          <w:rPr>
            <w:webHidden/>
          </w:rPr>
          <w:fldChar w:fldCharType="separate"/>
        </w:r>
        <w:r w:rsidR="003C2843">
          <w:rPr>
            <w:webHidden/>
          </w:rPr>
          <w:t>65</w:t>
        </w:r>
        <w:r w:rsidRPr="00895767">
          <w:rPr>
            <w:webHidden/>
          </w:rPr>
          <w:fldChar w:fldCharType="end"/>
        </w:r>
      </w:hyperlink>
    </w:p>
    <w:p w:rsidR="00031159" w:rsidRPr="00895767" w:rsidRDefault="006D7B6F" w:rsidP="008D19B9">
      <w:pPr>
        <w:pStyle w:val="35"/>
      </w:pPr>
      <w:hyperlink w:anchor="_Toc387655648" w:history="1">
        <w:r w:rsidR="00031159" w:rsidRPr="00895767">
          <w:rPr>
            <w:rStyle w:val="af5"/>
          </w:rPr>
          <w:t>Буланко Ю</w:t>
        </w:r>
        <w:r w:rsidR="00B76080" w:rsidRPr="00895767">
          <w:rPr>
            <w:rStyle w:val="af5"/>
          </w:rPr>
          <w:t>.</w:t>
        </w:r>
        <w:r w:rsidR="00031159" w:rsidRPr="00895767">
          <w:rPr>
            <w:rStyle w:val="af5"/>
          </w:rPr>
          <w:t xml:space="preserve"> Ю</w:t>
        </w:r>
        <w:r w:rsidR="00B76080" w:rsidRPr="00895767">
          <w:rPr>
            <w:rStyle w:val="af5"/>
          </w:rPr>
          <w:t>.</w:t>
        </w:r>
      </w:hyperlink>
      <w:r w:rsidR="00B76080" w:rsidRPr="00895767">
        <w:t xml:space="preserve"> </w:t>
      </w:r>
    </w:p>
    <w:p w:rsidR="00031159" w:rsidRPr="00895767" w:rsidRDefault="006D7B6F" w:rsidP="00E91408">
      <w:pPr>
        <w:pStyle w:val="41"/>
      </w:pPr>
      <w:hyperlink w:anchor="_Toc387655649" w:history="1">
        <w:r w:rsidR="00993BC1" w:rsidRPr="00895767">
          <w:rPr>
            <w:rStyle w:val="af5"/>
            <w:sz w:val="26"/>
            <w:szCs w:val="26"/>
          </w:rPr>
          <w:t>ОВС УКРАЙНИ ЯК СУБ</w:t>
        </w:r>
        <w:r w:rsidR="00F475A9">
          <w:rPr>
            <w:rStyle w:val="af5"/>
            <w:sz w:val="26"/>
            <w:szCs w:val="26"/>
          </w:rPr>
          <w:t>’</w:t>
        </w:r>
        <w:r w:rsidR="00993BC1" w:rsidRPr="00895767">
          <w:rPr>
            <w:rStyle w:val="af5"/>
            <w:sz w:val="26"/>
            <w:szCs w:val="26"/>
          </w:rPr>
          <w:t xml:space="preserve">ЄКТ ЗОБОВ’ЯЗАНЬ </w:t>
        </w:r>
        <w:r w:rsidR="009D1249">
          <w:rPr>
            <w:rStyle w:val="af5"/>
            <w:sz w:val="26"/>
            <w:szCs w:val="26"/>
          </w:rPr>
          <w:t>І</w:t>
        </w:r>
        <w:r w:rsidR="00993BC1" w:rsidRPr="00895767">
          <w:rPr>
            <w:rStyle w:val="af5"/>
            <w:sz w:val="26"/>
            <w:szCs w:val="26"/>
          </w:rPr>
          <w:t xml:space="preserve">З ПУБЛІЧНОЇ </w:t>
        </w:r>
        <w:r w:rsidR="00B76080" w:rsidRPr="00895767">
          <w:rPr>
            <w:rStyle w:val="af5"/>
            <w:sz w:val="26"/>
            <w:szCs w:val="26"/>
          </w:rPr>
          <w:br/>
        </w:r>
        <w:r w:rsidR="00993BC1" w:rsidRPr="00895767">
          <w:rPr>
            <w:rStyle w:val="af5"/>
            <w:sz w:val="26"/>
            <w:szCs w:val="26"/>
          </w:rPr>
          <w:t>ОБІЦЯНКИ ВИНАГОРОДИ БЕЗ ОГОЛОШЕННЯ КОНКУРСУ</w:t>
        </w:r>
        <w:r w:rsidR="00031159" w:rsidRPr="00895767">
          <w:rPr>
            <w:webHidden/>
          </w:rPr>
          <w:tab/>
        </w:r>
        <w:r w:rsidRPr="00895767">
          <w:rPr>
            <w:webHidden/>
          </w:rPr>
          <w:fldChar w:fldCharType="begin"/>
        </w:r>
        <w:r w:rsidR="00031159" w:rsidRPr="00895767">
          <w:rPr>
            <w:webHidden/>
          </w:rPr>
          <w:instrText xml:space="preserve"> PAGEREF _Toc387655649 \h </w:instrText>
        </w:r>
        <w:r w:rsidRPr="00895767">
          <w:rPr>
            <w:webHidden/>
          </w:rPr>
        </w:r>
        <w:r w:rsidRPr="00895767">
          <w:rPr>
            <w:webHidden/>
          </w:rPr>
          <w:fldChar w:fldCharType="separate"/>
        </w:r>
        <w:r w:rsidR="003C2843">
          <w:rPr>
            <w:webHidden/>
          </w:rPr>
          <w:t>66</w:t>
        </w:r>
        <w:r w:rsidRPr="00895767">
          <w:rPr>
            <w:webHidden/>
          </w:rPr>
          <w:fldChar w:fldCharType="end"/>
        </w:r>
      </w:hyperlink>
    </w:p>
    <w:p w:rsidR="00031159" w:rsidRPr="00895767" w:rsidRDefault="006D7B6F" w:rsidP="008D19B9">
      <w:pPr>
        <w:pStyle w:val="35"/>
      </w:pPr>
      <w:hyperlink w:anchor="_Toc387655650" w:history="1">
        <w:r w:rsidR="00031159" w:rsidRPr="00895767">
          <w:rPr>
            <w:rStyle w:val="af5"/>
          </w:rPr>
          <w:t>Мальований О</w:t>
        </w:r>
        <w:r w:rsidR="00B76080" w:rsidRPr="00895767">
          <w:rPr>
            <w:rStyle w:val="af5"/>
          </w:rPr>
          <w:t>.</w:t>
        </w:r>
        <w:r w:rsidR="00031159" w:rsidRPr="00895767">
          <w:rPr>
            <w:rStyle w:val="af5"/>
          </w:rPr>
          <w:t xml:space="preserve"> В</w:t>
        </w:r>
        <w:r w:rsidR="00B76080" w:rsidRPr="00895767">
          <w:rPr>
            <w:rStyle w:val="af5"/>
          </w:rPr>
          <w:t>.</w:t>
        </w:r>
      </w:hyperlink>
      <w:r w:rsidR="00B76080" w:rsidRPr="00895767">
        <w:t xml:space="preserve"> </w:t>
      </w:r>
    </w:p>
    <w:p w:rsidR="00031159" w:rsidRPr="00895767" w:rsidRDefault="006D7B6F" w:rsidP="00E91408">
      <w:pPr>
        <w:pStyle w:val="41"/>
      </w:pPr>
      <w:hyperlink w:anchor="_Toc387655651" w:history="1">
        <w:r w:rsidR="00993BC1" w:rsidRPr="00895767">
          <w:rPr>
            <w:rStyle w:val="af5"/>
            <w:sz w:val="26"/>
            <w:szCs w:val="26"/>
            <w:shd w:val="clear" w:color="auto" w:fill="FFFFFF"/>
          </w:rPr>
          <w:t>ПОНЯТТЯ ВОЛОДІЛЬЦЯ ДЖЕРЕЛА ПІДВИЩЕНОЇ НЕБЕЗПЕКИ</w:t>
        </w:r>
        <w:r w:rsidR="00031159" w:rsidRPr="00895767">
          <w:rPr>
            <w:webHidden/>
          </w:rPr>
          <w:tab/>
        </w:r>
        <w:r w:rsidRPr="00895767">
          <w:rPr>
            <w:webHidden/>
          </w:rPr>
          <w:fldChar w:fldCharType="begin"/>
        </w:r>
        <w:r w:rsidR="00031159" w:rsidRPr="00895767">
          <w:rPr>
            <w:webHidden/>
          </w:rPr>
          <w:instrText xml:space="preserve"> PAGEREF _Toc387655651 \h </w:instrText>
        </w:r>
        <w:r w:rsidRPr="00895767">
          <w:rPr>
            <w:webHidden/>
          </w:rPr>
        </w:r>
        <w:r w:rsidRPr="00895767">
          <w:rPr>
            <w:webHidden/>
          </w:rPr>
          <w:fldChar w:fldCharType="separate"/>
        </w:r>
        <w:r w:rsidR="003C2843">
          <w:rPr>
            <w:webHidden/>
          </w:rPr>
          <w:t>68</w:t>
        </w:r>
        <w:r w:rsidRPr="00895767">
          <w:rPr>
            <w:webHidden/>
          </w:rPr>
          <w:fldChar w:fldCharType="end"/>
        </w:r>
      </w:hyperlink>
    </w:p>
    <w:p w:rsidR="00031159" w:rsidRPr="00895767" w:rsidRDefault="006D7B6F" w:rsidP="008D19B9">
      <w:pPr>
        <w:pStyle w:val="35"/>
      </w:pPr>
      <w:hyperlink w:anchor="_Toc387655652" w:history="1">
        <w:r w:rsidR="00031159" w:rsidRPr="00895767">
          <w:rPr>
            <w:rStyle w:val="af5"/>
          </w:rPr>
          <w:t>Мартинюк А</w:t>
        </w:r>
        <w:r w:rsidR="00B76080" w:rsidRPr="00895767">
          <w:rPr>
            <w:rStyle w:val="af5"/>
          </w:rPr>
          <w:t>.</w:t>
        </w:r>
        <w:r w:rsidR="00031159" w:rsidRPr="00895767">
          <w:rPr>
            <w:rStyle w:val="af5"/>
          </w:rPr>
          <w:t xml:space="preserve"> Г</w:t>
        </w:r>
        <w:r w:rsidR="00B76080" w:rsidRPr="00895767">
          <w:rPr>
            <w:rStyle w:val="af5"/>
          </w:rPr>
          <w:t>.</w:t>
        </w:r>
      </w:hyperlink>
      <w:r w:rsidR="00B76080" w:rsidRPr="00895767">
        <w:t xml:space="preserve"> </w:t>
      </w:r>
    </w:p>
    <w:p w:rsidR="00031159" w:rsidRPr="00895767" w:rsidRDefault="006D7B6F" w:rsidP="00E91408">
      <w:pPr>
        <w:pStyle w:val="41"/>
      </w:pPr>
      <w:hyperlink w:anchor="_Toc387655653" w:history="1">
        <w:r w:rsidR="00993BC1" w:rsidRPr="00895767">
          <w:rPr>
            <w:rStyle w:val="af5"/>
            <w:sz w:val="26"/>
            <w:szCs w:val="26"/>
          </w:rPr>
          <w:t xml:space="preserve">ЗЛОВЖИВАННЯ ПРАВОМ У ЗОБОВ’ЯЗАЛЬНОМУ </w:t>
        </w:r>
        <w:r w:rsidR="00B76080" w:rsidRPr="00895767">
          <w:rPr>
            <w:rStyle w:val="af5"/>
            <w:sz w:val="26"/>
            <w:szCs w:val="26"/>
          </w:rPr>
          <w:br/>
        </w:r>
        <w:r w:rsidR="00993BC1" w:rsidRPr="00895767">
          <w:rPr>
            <w:rStyle w:val="af5"/>
            <w:sz w:val="26"/>
            <w:szCs w:val="26"/>
          </w:rPr>
          <w:t>ПРАВІ НІМЕЧЧИНИ</w:t>
        </w:r>
        <w:r w:rsidR="00031159" w:rsidRPr="00895767">
          <w:rPr>
            <w:webHidden/>
          </w:rPr>
          <w:tab/>
        </w:r>
        <w:r w:rsidRPr="00895767">
          <w:rPr>
            <w:webHidden/>
          </w:rPr>
          <w:fldChar w:fldCharType="begin"/>
        </w:r>
        <w:r w:rsidR="00031159" w:rsidRPr="00895767">
          <w:rPr>
            <w:webHidden/>
          </w:rPr>
          <w:instrText xml:space="preserve"> PAGEREF _Toc387655653 \h </w:instrText>
        </w:r>
        <w:r w:rsidRPr="00895767">
          <w:rPr>
            <w:webHidden/>
          </w:rPr>
        </w:r>
        <w:r w:rsidRPr="00895767">
          <w:rPr>
            <w:webHidden/>
          </w:rPr>
          <w:fldChar w:fldCharType="separate"/>
        </w:r>
        <w:r w:rsidR="003C2843">
          <w:rPr>
            <w:webHidden/>
          </w:rPr>
          <w:t>69</w:t>
        </w:r>
        <w:r w:rsidRPr="00895767">
          <w:rPr>
            <w:webHidden/>
          </w:rPr>
          <w:fldChar w:fldCharType="end"/>
        </w:r>
      </w:hyperlink>
    </w:p>
    <w:p w:rsidR="00031159" w:rsidRPr="00895767" w:rsidRDefault="006D7B6F" w:rsidP="008D19B9">
      <w:pPr>
        <w:pStyle w:val="35"/>
      </w:pPr>
      <w:hyperlink w:anchor="_Toc387655654" w:history="1">
        <w:r w:rsidR="00031159" w:rsidRPr="00895767">
          <w:rPr>
            <w:rStyle w:val="af5"/>
          </w:rPr>
          <w:t>Мінайченко Є. П.</w:t>
        </w:r>
      </w:hyperlink>
    </w:p>
    <w:p w:rsidR="00031159" w:rsidRPr="00895767" w:rsidRDefault="006D7B6F" w:rsidP="00E91408">
      <w:pPr>
        <w:pStyle w:val="41"/>
      </w:pPr>
      <w:hyperlink w:anchor="_Toc387655655" w:history="1">
        <w:r w:rsidR="00993BC1" w:rsidRPr="00895767">
          <w:rPr>
            <w:rStyle w:val="af5"/>
            <w:sz w:val="26"/>
            <w:szCs w:val="26"/>
          </w:rPr>
          <w:t>ВИЗНАЧЕННЯ ПОНЯТТЯ ОБ’ЄКТА ПРАВА</w:t>
        </w:r>
        <w:r w:rsidR="00031159" w:rsidRPr="00895767">
          <w:rPr>
            <w:webHidden/>
          </w:rPr>
          <w:tab/>
        </w:r>
        <w:r w:rsidRPr="00895767">
          <w:rPr>
            <w:webHidden/>
          </w:rPr>
          <w:fldChar w:fldCharType="begin"/>
        </w:r>
        <w:r w:rsidR="00031159" w:rsidRPr="00895767">
          <w:rPr>
            <w:webHidden/>
          </w:rPr>
          <w:instrText xml:space="preserve"> PAGEREF _Toc387655655 \h </w:instrText>
        </w:r>
        <w:r w:rsidRPr="00895767">
          <w:rPr>
            <w:webHidden/>
          </w:rPr>
        </w:r>
        <w:r w:rsidRPr="00895767">
          <w:rPr>
            <w:webHidden/>
          </w:rPr>
          <w:fldChar w:fldCharType="separate"/>
        </w:r>
        <w:r w:rsidR="003C2843">
          <w:rPr>
            <w:webHidden/>
          </w:rPr>
          <w:t>70</w:t>
        </w:r>
        <w:r w:rsidRPr="00895767">
          <w:rPr>
            <w:webHidden/>
          </w:rPr>
          <w:fldChar w:fldCharType="end"/>
        </w:r>
      </w:hyperlink>
    </w:p>
    <w:p w:rsidR="00031159" w:rsidRPr="00895767" w:rsidRDefault="006D7B6F" w:rsidP="008D19B9">
      <w:pPr>
        <w:pStyle w:val="35"/>
      </w:pPr>
      <w:hyperlink w:anchor="_Toc387655656" w:history="1">
        <w:r w:rsidR="00031159" w:rsidRPr="00895767">
          <w:rPr>
            <w:rStyle w:val="af5"/>
          </w:rPr>
          <w:t>Островська К</w:t>
        </w:r>
        <w:r w:rsidR="00B76080" w:rsidRPr="00895767">
          <w:rPr>
            <w:rStyle w:val="af5"/>
          </w:rPr>
          <w:t>.</w:t>
        </w:r>
        <w:r w:rsidR="00031159" w:rsidRPr="00895767">
          <w:rPr>
            <w:rStyle w:val="af5"/>
          </w:rPr>
          <w:t xml:space="preserve"> О</w:t>
        </w:r>
        <w:r w:rsidR="00B76080" w:rsidRPr="00895767">
          <w:rPr>
            <w:rStyle w:val="af5"/>
          </w:rPr>
          <w:t>.</w:t>
        </w:r>
      </w:hyperlink>
      <w:r w:rsidR="00B76080" w:rsidRPr="00895767">
        <w:t xml:space="preserve"> </w:t>
      </w:r>
    </w:p>
    <w:p w:rsidR="00031159" w:rsidRPr="00895767" w:rsidRDefault="006D7B6F" w:rsidP="00E91408">
      <w:pPr>
        <w:pStyle w:val="41"/>
      </w:pPr>
      <w:hyperlink w:anchor="_Toc387655657" w:history="1">
        <w:r w:rsidR="00993BC1" w:rsidRPr="00895767">
          <w:rPr>
            <w:rStyle w:val="af5"/>
            <w:sz w:val="26"/>
            <w:szCs w:val="26"/>
          </w:rPr>
          <w:t xml:space="preserve">УТРИМАННЯ ДИКИХ ТВАРИН ТА СОБАК СЛУЖБОВИХ  </w:t>
        </w:r>
        <w:r w:rsidR="00B76080" w:rsidRPr="00895767">
          <w:rPr>
            <w:rStyle w:val="af5"/>
            <w:sz w:val="26"/>
            <w:szCs w:val="26"/>
          </w:rPr>
          <w:br/>
        </w:r>
        <w:r w:rsidR="00993BC1" w:rsidRPr="00895767">
          <w:rPr>
            <w:rStyle w:val="af5"/>
            <w:sz w:val="26"/>
            <w:szCs w:val="26"/>
          </w:rPr>
          <w:t>І БІЙЦІВСЬКИХ ПОРІД ЯК ДЖЕРЕЛО ПІДВИЩЕНОЇ НЕБЕЗПЕКИ</w:t>
        </w:r>
        <w:r w:rsidR="00031159" w:rsidRPr="00895767">
          <w:rPr>
            <w:webHidden/>
          </w:rPr>
          <w:tab/>
        </w:r>
        <w:r w:rsidRPr="00895767">
          <w:rPr>
            <w:webHidden/>
          </w:rPr>
          <w:fldChar w:fldCharType="begin"/>
        </w:r>
        <w:r w:rsidR="00031159" w:rsidRPr="00895767">
          <w:rPr>
            <w:webHidden/>
          </w:rPr>
          <w:instrText xml:space="preserve"> PAGEREF _Toc387655657 \h </w:instrText>
        </w:r>
        <w:r w:rsidRPr="00895767">
          <w:rPr>
            <w:webHidden/>
          </w:rPr>
        </w:r>
        <w:r w:rsidRPr="00895767">
          <w:rPr>
            <w:webHidden/>
          </w:rPr>
          <w:fldChar w:fldCharType="separate"/>
        </w:r>
        <w:r w:rsidR="003C2843">
          <w:rPr>
            <w:webHidden/>
          </w:rPr>
          <w:t>72</w:t>
        </w:r>
        <w:r w:rsidRPr="00895767">
          <w:rPr>
            <w:webHidden/>
          </w:rPr>
          <w:fldChar w:fldCharType="end"/>
        </w:r>
      </w:hyperlink>
    </w:p>
    <w:p w:rsidR="00031159" w:rsidRPr="00895767" w:rsidRDefault="006D7B6F" w:rsidP="008D19B9">
      <w:pPr>
        <w:pStyle w:val="35"/>
      </w:pPr>
      <w:hyperlink w:anchor="_Toc387655658" w:history="1">
        <w:r w:rsidR="00031159" w:rsidRPr="00895767">
          <w:rPr>
            <w:rStyle w:val="af5"/>
          </w:rPr>
          <w:t>Самчук Р</w:t>
        </w:r>
        <w:r w:rsidR="00B76080" w:rsidRPr="00895767">
          <w:rPr>
            <w:rStyle w:val="af5"/>
          </w:rPr>
          <w:t>.</w:t>
        </w:r>
        <w:r w:rsidR="00031159" w:rsidRPr="00895767">
          <w:rPr>
            <w:rStyle w:val="af5"/>
          </w:rPr>
          <w:t xml:space="preserve"> Ю</w:t>
        </w:r>
        <w:r w:rsidR="00B76080" w:rsidRPr="00895767">
          <w:rPr>
            <w:rStyle w:val="af5"/>
          </w:rPr>
          <w:t>.</w:t>
        </w:r>
      </w:hyperlink>
      <w:r w:rsidR="00B76080" w:rsidRPr="00895767">
        <w:t xml:space="preserve"> </w:t>
      </w:r>
    </w:p>
    <w:p w:rsidR="00031159" w:rsidRPr="00895767" w:rsidRDefault="006D7B6F" w:rsidP="00E91408">
      <w:pPr>
        <w:pStyle w:val="41"/>
      </w:pPr>
      <w:hyperlink w:anchor="_Toc387655659" w:history="1">
        <w:r w:rsidR="00993BC1" w:rsidRPr="00895767">
          <w:rPr>
            <w:rStyle w:val="af5"/>
            <w:sz w:val="26"/>
            <w:szCs w:val="26"/>
          </w:rPr>
          <w:t>ПОНЯТТЯ НЕПЕРЕБОРНОЇ СИЛИ</w:t>
        </w:r>
        <w:r w:rsidR="00031159" w:rsidRPr="00895767">
          <w:rPr>
            <w:webHidden/>
          </w:rPr>
          <w:tab/>
        </w:r>
        <w:r w:rsidRPr="00895767">
          <w:rPr>
            <w:webHidden/>
          </w:rPr>
          <w:fldChar w:fldCharType="begin"/>
        </w:r>
        <w:r w:rsidR="00031159" w:rsidRPr="00895767">
          <w:rPr>
            <w:webHidden/>
          </w:rPr>
          <w:instrText xml:space="preserve"> PAGEREF _Toc387655659 \h </w:instrText>
        </w:r>
        <w:r w:rsidRPr="00895767">
          <w:rPr>
            <w:webHidden/>
          </w:rPr>
        </w:r>
        <w:r w:rsidRPr="00895767">
          <w:rPr>
            <w:webHidden/>
          </w:rPr>
          <w:fldChar w:fldCharType="separate"/>
        </w:r>
        <w:r w:rsidR="003C2843">
          <w:rPr>
            <w:webHidden/>
          </w:rPr>
          <w:t>73</w:t>
        </w:r>
        <w:r w:rsidRPr="00895767">
          <w:rPr>
            <w:webHidden/>
          </w:rPr>
          <w:fldChar w:fldCharType="end"/>
        </w:r>
      </w:hyperlink>
    </w:p>
    <w:p w:rsidR="00031159" w:rsidRPr="00895767" w:rsidRDefault="006D7B6F" w:rsidP="008D19B9">
      <w:pPr>
        <w:pStyle w:val="35"/>
      </w:pPr>
      <w:hyperlink w:anchor="_Toc387655660" w:history="1">
        <w:r w:rsidR="00031159" w:rsidRPr="00895767">
          <w:rPr>
            <w:rStyle w:val="af5"/>
          </w:rPr>
          <w:t>Таранець В</w:t>
        </w:r>
        <w:r w:rsidR="00B76080" w:rsidRPr="00895767">
          <w:rPr>
            <w:rStyle w:val="af5"/>
          </w:rPr>
          <w:t>.</w:t>
        </w:r>
        <w:r w:rsidR="00031159" w:rsidRPr="00895767">
          <w:rPr>
            <w:rStyle w:val="af5"/>
          </w:rPr>
          <w:t xml:space="preserve"> Д</w:t>
        </w:r>
        <w:r w:rsidR="00B76080" w:rsidRPr="00895767">
          <w:rPr>
            <w:rStyle w:val="af5"/>
          </w:rPr>
          <w:t>.</w:t>
        </w:r>
      </w:hyperlink>
      <w:r w:rsidR="00B76080" w:rsidRPr="00895767">
        <w:t xml:space="preserve"> </w:t>
      </w:r>
    </w:p>
    <w:p w:rsidR="00031159" w:rsidRPr="00895767" w:rsidRDefault="006D7B6F" w:rsidP="00E91408">
      <w:pPr>
        <w:pStyle w:val="41"/>
      </w:pPr>
      <w:hyperlink w:anchor="_Toc387655661" w:history="1">
        <w:r w:rsidR="00993BC1" w:rsidRPr="00895767">
          <w:rPr>
            <w:rStyle w:val="af5"/>
            <w:sz w:val="26"/>
            <w:szCs w:val="26"/>
          </w:rPr>
          <w:t xml:space="preserve">ОСОБЛИВОСТІ ЗОБОВ’ЯЗАНЬ, ЩО ВИНИКАЮТЬ </w:t>
        </w:r>
        <w:r w:rsidR="00B76080" w:rsidRPr="00895767">
          <w:rPr>
            <w:rStyle w:val="af5"/>
            <w:sz w:val="26"/>
            <w:szCs w:val="26"/>
          </w:rPr>
          <w:br/>
        </w:r>
        <w:r w:rsidR="00993BC1" w:rsidRPr="00895767">
          <w:rPr>
            <w:rStyle w:val="af5"/>
            <w:sz w:val="26"/>
            <w:szCs w:val="26"/>
          </w:rPr>
          <w:t xml:space="preserve">ВНАСЛІДОК СТВОРЕННЯ ЗАГРОЗИ ЖИТТЮ, ЗДОРОВ’Ю, </w:t>
        </w:r>
        <w:r w:rsidR="00B76080" w:rsidRPr="00895767">
          <w:rPr>
            <w:rStyle w:val="af5"/>
            <w:sz w:val="26"/>
            <w:szCs w:val="26"/>
          </w:rPr>
          <w:br/>
        </w:r>
        <w:r w:rsidR="00993BC1" w:rsidRPr="00895767">
          <w:rPr>
            <w:rStyle w:val="af5"/>
            <w:sz w:val="26"/>
            <w:szCs w:val="26"/>
          </w:rPr>
          <w:t>МАЙНУ ФІЗИЧНОЇ ОСОБИ АБО МАЙНУ ЮРИДИЧНОЇ ОСОБИ</w:t>
        </w:r>
        <w:r w:rsidR="00993BC1" w:rsidRPr="00895767">
          <w:rPr>
            <w:webHidden/>
          </w:rPr>
          <w:tab/>
        </w:r>
        <w:r w:rsidRPr="00895767">
          <w:rPr>
            <w:webHidden/>
          </w:rPr>
          <w:fldChar w:fldCharType="begin"/>
        </w:r>
        <w:r w:rsidR="00031159" w:rsidRPr="00895767">
          <w:rPr>
            <w:webHidden/>
          </w:rPr>
          <w:instrText xml:space="preserve"> PAGEREF _Toc387655661 \h </w:instrText>
        </w:r>
        <w:r w:rsidRPr="00895767">
          <w:rPr>
            <w:webHidden/>
          </w:rPr>
        </w:r>
        <w:r w:rsidRPr="00895767">
          <w:rPr>
            <w:webHidden/>
          </w:rPr>
          <w:fldChar w:fldCharType="separate"/>
        </w:r>
        <w:r w:rsidR="003C2843">
          <w:rPr>
            <w:webHidden/>
          </w:rPr>
          <w:t>74</w:t>
        </w:r>
        <w:r w:rsidRPr="00895767">
          <w:rPr>
            <w:webHidden/>
          </w:rPr>
          <w:fldChar w:fldCharType="end"/>
        </w:r>
      </w:hyperlink>
    </w:p>
    <w:p w:rsidR="00031159" w:rsidRPr="00895767" w:rsidRDefault="006D7B6F" w:rsidP="008D19B9">
      <w:pPr>
        <w:pStyle w:val="35"/>
      </w:pPr>
      <w:hyperlink w:anchor="_Toc387655662" w:history="1">
        <w:r w:rsidR="00031159" w:rsidRPr="00895767">
          <w:rPr>
            <w:rStyle w:val="af5"/>
          </w:rPr>
          <w:t>Чепурной Д</w:t>
        </w:r>
        <w:r w:rsidR="00B76080" w:rsidRPr="00895767">
          <w:rPr>
            <w:rStyle w:val="af5"/>
          </w:rPr>
          <w:t>.</w:t>
        </w:r>
        <w:r w:rsidR="00031159" w:rsidRPr="00895767">
          <w:rPr>
            <w:rStyle w:val="af5"/>
          </w:rPr>
          <w:t xml:space="preserve"> О</w:t>
        </w:r>
        <w:r w:rsidR="00B76080" w:rsidRPr="00895767">
          <w:rPr>
            <w:rStyle w:val="af5"/>
          </w:rPr>
          <w:t>.</w:t>
        </w:r>
      </w:hyperlink>
      <w:r w:rsidR="00B76080" w:rsidRPr="00895767">
        <w:t xml:space="preserve"> </w:t>
      </w:r>
    </w:p>
    <w:p w:rsidR="00031159" w:rsidRPr="00895767" w:rsidRDefault="006D7B6F" w:rsidP="00E91408">
      <w:pPr>
        <w:pStyle w:val="41"/>
      </w:pPr>
      <w:hyperlink w:anchor="_Toc387655663" w:history="1">
        <w:r w:rsidR="00993BC1" w:rsidRPr="00895767">
          <w:rPr>
            <w:rStyle w:val="af5"/>
            <w:iCs/>
            <w:sz w:val="26"/>
            <w:szCs w:val="26"/>
          </w:rPr>
          <w:t xml:space="preserve">ВІДМІННОСТІ </w:t>
        </w:r>
        <w:r w:rsidR="00F475A9">
          <w:rPr>
            <w:rStyle w:val="af5"/>
            <w:sz w:val="26"/>
            <w:szCs w:val="26"/>
          </w:rPr>
          <w:t xml:space="preserve">ЗАПОВІДАЛЬНОГО ВІДКАЗУ </w:t>
        </w:r>
        <w:r w:rsidR="00B76080" w:rsidRPr="00895767">
          <w:rPr>
            <w:rStyle w:val="af5"/>
            <w:sz w:val="26"/>
            <w:szCs w:val="26"/>
          </w:rPr>
          <w:br/>
        </w:r>
        <w:r w:rsidR="00993BC1" w:rsidRPr="00895767">
          <w:rPr>
            <w:rStyle w:val="af5"/>
            <w:sz w:val="26"/>
            <w:szCs w:val="26"/>
          </w:rPr>
          <w:t>ВІД ЗАПОВІТУ З УМОВОЮ</w:t>
        </w:r>
        <w:r w:rsidR="00031159" w:rsidRPr="00895767">
          <w:rPr>
            <w:webHidden/>
          </w:rPr>
          <w:tab/>
        </w:r>
        <w:r w:rsidRPr="00895767">
          <w:rPr>
            <w:webHidden/>
          </w:rPr>
          <w:fldChar w:fldCharType="begin"/>
        </w:r>
        <w:r w:rsidR="00031159" w:rsidRPr="00895767">
          <w:rPr>
            <w:webHidden/>
          </w:rPr>
          <w:instrText xml:space="preserve"> PAGEREF _Toc387655663 \h </w:instrText>
        </w:r>
        <w:r w:rsidRPr="00895767">
          <w:rPr>
            <w:webHidden/>
          </w:rPr>
        </w:r>
        <w:r w:rsidRPr="00895767">
          <w:rPr>
            <w:webHidden/>
          </w:rPr>
          <w:fldChar w:fldCharType="separate"/>
        </w:r>
        <w:r w:rsidR="003C2843">
          <w:rPr>
            <w:webHidden/>
          </w:rPr>
          <w:t>76</w:t>
        </w:r>
        <w:r w:rsidRPr="00895767">
          <w:rPr>
            <w:webHidden/>
          </w:rPr>
          <w:fldChar w:fldCharType="end"/>
        </w:r>
      </w:hyperlink>
    </w:p>
    <w:p w:rsidR="00031159" w:rsidRPr="00895767" w:rsidRDefault="006D7B6F" w:rsidP="008D19B9">
      <w:pPr>
        <w:pStyle w:val="35"/>
      </w:pPr>
      <w:hyperlink w:anchor="_Toc387655664" w:history="1">
        <w:r w:rsidR="00031159" w:rsidRPr="00895767">
          <w:rPr>
            <w:rStyle w:val="af5"/>
          </w:rPr>
          <w:t>Щібря А</w:t>
        </w:r>
        <w:r w:rsidR="00B76080" w:rsidRPr="00895767">
          <w:rPr>
            <w:rStyle w:val="af5"/>
          </w:rPr>
          <w:t>.</w:t>
        </w:r>
        <w:r w:rsidR="00031159" w:rsidRPr="00895767">
          <w:rPr>
            <w:rStyle w:val="af5"/>
          </w:rPr>
          <w:t xml:space="preserve"> С</w:t>
        </w:r>
        <w:r w:rsidR="00B76080" w:rsidRPr="00895767">
          <w:rPr>
            <w:rStyle w:val="af5"/>
          </w:rPr>
          <w:t>.</w:t>
        </w:r>
      </w:hyperlink>
      <w:r w:rsidR="00B76080" w:rsidRPr="00895767">
        <w:t xml:space="preserve"> </w:t>
      </w:r>
    </w:p>
    <w:p w:rsidR="00031159" w:rsidRDefault="006D7B6F" w:rsidP="00E91408">
      <w:pPr>
        <w:pStyle w:val="41"/>
        <w:rPr>
          <w:rStyle w:val="af5"/>
          <w:sz w:val="26"/>
          <w:szCs w:val="26"/>
        </w:rPr>
      </w:pPr>
      <w:hyperlink w:anchor="_Toc387655665" w:history="1">
        <w:r w:rsidR="00993BC1" w:rsidRPr="00895767">
          <w:rPr>
            <w:rStyle w:val="af5"/>
            <w:sz w:val="26"/>
            <w:szCs w:val="26"/>
          </w:rPr>
          <w:t xml:space="preserve">ДОГОВІРНА ПРАВОСУБ’ЄКТНІСТЬ ДЕЯКИХ КАТЕГОРІЙ </w:t>
        </w:r>
        <w:r w:rsidR="007B263C">
          <w:rPr>
            <w:rStyle w:val="af5"/>
            <w:sz w:val="26"/>
            <w:szCs w:val="26"/>
          </w:rPr>
          <w:br/>
        </w:r>
        <w:r w:rsidR="00993BC1" w:rsidRPr="00895767">
          <w:rPr>
            <w:rStyle w:val="af5"/>
            <w:sz w:val="26"/>
            <w:szCs w:val="26"/>
          </w:rPr>
          <w:t>ФІЗИЧНИХ ОСІБ В АНГЛО-САКСОНСЬКОМУ ПРАВІ</w:t>
        </w:r>
        <w:r w:rsidR="00031159" w:rsidRPr="00895767">
          <w:rPr>
            <w:webHidden/>
          </w:rPr>
          <w:tab/>
        </w:r>
        <w:r w:rsidRPr="00895767">
          <w:rPr>
            <w:webHidden/>
          </w:rPr>
          <w:fldChar w:fldCharType="begin"/>
        </w:r>
        <w:r w:rsidR="00031159" w:rsidRPr="00895767">
          <w:rPr>
            <w:webHidden/>
          </w:rPr>
          <w:instrText xml:space="preserve"> PAGEREF _Toc387655665 \h </w:instrText>
        </w:r>
        <w:r w:rsidRPr="00895767">
          <w:rPr>
            <w:webHidden/>
          </w:rPr>
        </w:r>
        <w:r w:rsidRPr="00895767">
          <w:rPr>
            <w:webHidden/>
          </w:rPr>
          <w:fldChar w:fldCharType="separate"/>
        </w:r>
        <w:r w:rsidR="003C2843">
          <w:rPr>
            <w:webHidden/>
          </w:rPr>
          <w:t>77</w:t>
        </w:r>
        <w:r w:rsidRPr="00895767">
          <w:rPr>
            <w:webHidden/>
          </w:rPr>
          <w:fldChar w:fldCharType="end"/>
        </w:r>
      </w:hyperlink>
    </w:p>
    <w:p w:rsidR="00F36BFB" w:rsidRDefault="00F36BFB" w:rsidP="00F36BFB">
      <w:pPr>
        <w:rPr>
          <w:b/>
          <w:noProof/>
          <w:sz w:val="28"/>
          <w:szCs w:val="28"/>
          <w:lang w:val="uk-UA"/>
        </w:rPr>
      </w:pPr>
      <w:r w:rsidRPr="00F36BFB">
        <w:rPr>
          <w:b/>
          <w:noProof/>
          <w:sz w:val="28"/>
          <w:szCs w:val="28"/>
          <w:lang w:val="uk-UA"/>
        </w:rPr>
        <w:t>Світличний Д.О.</w:t>
      </w:r>
    </w:p>
    <w:p w:rsidR="00F36BFB" w:rsidRPr="00F36BFB" w:rsidRDefault="00F36BFB" w:rsidP="00F36BFB">
      <w:pPr>
        <w:pStyle w:val="aff3"/>
        <w:spacing w:before="0" w:after="0" w:line="240" w:lineRule="auto"/>
        <w:ind w:left="392" w:firstLine="28"/>
        <w:jc w:val="left"/>
        <w:rPr>
          <w:b w:val="0"/>
          <w:noProof/>
          <w:sz w:val="28"/>
          <w:lang w:val="uk-UA"/>
        </w:rPr>
      </w:pPr>
      <w:r w:rsidRPr="00F36BFB">
        <w:rPr>
          <w:b w:val="0"/>
          <w:noProof/>
          <w:sz w:val="28"/>
          <w:lang w:val="uk-UA"/>
        </w:rPr>
        <w:t>Підстави набуття права власності релігійними організаціями</w:t>
      </w:r>
      <w:r w:rsidR="00C542DC">
        <w:rPr>
          <w:b w:val="0"/>
          <w:noProof/>
          <w:sz w:val="28"/>
          <w:lang w:val="uk-UA"/>
        </w:rPr>
        <w:t>………………………………………………………. 78</w:t>
      </w:r>
    </w:p>
    <w:p w:rsidR="00031159" w:rsidRPr="00895767" w:rsidRDefault="006D7B6F" w:rsidP="007C4147">
      <w:pPr>
        <w:pStyle w:val="25"/>
      </w:pPr>
      <w:hyperlink w:anchor="_Toc387655666" w:history="1">
        <w:r w:rsidR="004F1C23" w:rsidRPr="00895767">
          <w:rPr>
            <w:rStyle w:val="af5"/>
          </w:rPr>
          <w:t xml:space="preserve">НАУКОВИЙ ГУРТОК КАФЕДРИ ТРУДОВОГО </w:t>
        </w:r>
        <w:r w:rsidR="00993BC1" w:rsidRPr="00895767">
          <w:rPr>
            <w:rStyle w:val="af5"/>
          </w:rPr>
          <w:br/>
        </w:r>
        <w:r w:rsidR="004F1C23" w:rsidRPr="00895767">
          <w:rPr>
            <w:rStyle w:val="af5"/>
          </w:rPr>
          <w:t>ТА ГОСПОДАРСЬКОГО ПРАВА</w:t>
        </w:r>
      </w:hyperlink>
    </w:p>
    <w:p w:rsidR="00031159" w:rsidRPr="00895767" w:rsidRDefault="006D7B6F" w:rsidP="008D19B9">
      <w:pPr>
        <w:pStyle w:val="35"/>
      </w:pPr>
      <w:hyperlink w:anchor="_Toc387655667" w:history="1">
        <w:r w:rsidR="00031159" w:rsidRPr="00895767">
          <w:rPr>
            <w:rStyle w:val="af5"/>
          </w:rPr>
          <w:t>Грідіна Н</w:t>
        </w:r>
        <w:r w:rsidR="00B76080" w:rsidRPr="00895767">
          <w:rPr>
            <w:rStyle w:val="af5"/>
          </w:rPr>
          <w:t>.</w:t>
        </w:r>
        <w:r w:rsidR="00031159" w:rsidRPr="00895767">
          <w:rPr>
            <w:rStyle w:val="af5"/>
          </w:rPr>
          <w:t xml:space="preserve"> Ю</w:t>
        </w:r>
        <w:r w:rsidR="00C755BD" w:rsidRPr="00895767">
          <w:rPr>
            <w:rStyle w:val="af5"/>
          </w:rPr>
          <w:t>.</w:t>
        </w:r>
      </w:hyperlink>
      <w:r w:rsidR="00C755BD" w:rsidRPr="00895767">
        <w:t xml:space="preserve"> </w:t>
      </w:r>
    </w:p>
    <w:p w:rsidR="00031159" w:rsidRPr="00895767" w:rsidRDefault="006D7B6F" w:rsidP="00E91408">
      <w:pPr>
        <w:pStyle w:val="41"/>
      </w:pPr>
      <w:hyperlink w:anchor="_Toc387655668" w:history="1">
        <w:r w:rsidR="00993BC1" w:rsidRPr="00895767">
          <w:rPr>
            <w:rStyle w:val="af5"/>
            <w:sz w:val="26"/>
            <w:szCs w:val="26"/>
          </w:rPr>
          <w:t>ДО ПИТАННЯ ПРО ІСТОТНІ УМОВИ ТРУДОВОГО ДОГОВОРУ</w:t>
        </w:r>
        <w:r w:rsidR="00031159" w:rsidRPr="00895767">
          <w:rPr>
            <w:webHidden/>
          </w:rPr>
          <w:tab/>
        </w:r>
        <w:r w:rsidRPr="00895767">
          <w:rPr>
            <w:webHidden/>
          </w:rPr>
          <w:fldChar w:fldCharType="begin"/>
        </w:r>
        <w:r w:rsidR="00031159" w:rsidRPr="00895767">
          <w:rPr>
            <w:webHidden/>
          </w:rPr>
          <w:instrText xml:space="preserve"> PAGEREF _Toc387655668 \h </w:instrText>
        </w:r>
        <w:r w:rsidRPr="00895767">
          <w:rPr>
            <w:webHidden/>
          </w:rPr>
        </w:r>
        <w:r w:rsidRPr="00895767">
          <w:rPr>
            <w:webHidden/>
          </w:rPr>
          <w:fldChar w:fldCharType="separate"/>
        </w:r>
        <w:r w:rsidR="003C2843">
          <w:rPr>
            <w:webHidden/>
          </w:rPr>
          <w:t>82</w:t>
        </w:r>
        <w:r w:rsidRPr="00895767">
          <w:rPr>
            <w:webHidden/>
          </w:rPr>
          <w:fldChar w:fldCharType="end"/>
        </w:r>
      </w:hyperlink>
    </w:p>
    <w:p w:rsidR="00031159" w:rsidRPr="00895767" w:rsidRDefault="006D7B6F" w:rsidP="008D19B9">
      <w:pPr>
        <w:pStyle w:val="35"/>
      </w:pPr>
      <w:hyperlink w:anchor="_Toc387655669" w:history="1">
        <w:r w:rsidR="00031159" w:rsidRPr="00895767">
          <w:rPr>
            <w:rStyle w:val="af5"/>
          </w:rPr>
          <w:t>Калівошка І</w:t>
        </w:r>
        <w:r w:rsidR="00C755BD" w:rsidRPr="00895767">
          <w:rPr>
            <w:rStyle w:val="af5"/>
          </w:rPr>
          <w:t>.</w:t>
        </w:r>
        <w:r w:rsidR="00031159" w:rsidRPr="00895767">
          <w:rPr>
            <w:rStyle w:val="af5"/>
          </w:rPr>
          <w:t xml:space="preserve"> М</w:t>
        </w:r>
        <w:r w:rsidR="00C755BD" w:rsidRPr="00895767">
          <w:rPr>
            <w:rStyle w:val="af5"/>
          </w:rPr>
          <w:t>.</w:t>
        </w:r>
      </w:hyperlink>
      <w:r w:rsidR="00C755BD" w:rsidRPr="00895767">
        <w:t xml:space="preserve"> </w:t>
      </w:r>
    </w:p>
    <w:p w:rsidR="00031159" w:rsidRPr="00895767" w:rsidRDefault="006D7B6F" w:rsidP="00E91408">
      <w:pPr>
        <w:pStyle w:val="41"/>
      </w:pPr>
      <w:hyperlink w:anchor="_Toc387655670" w:history="1">
        <w:r w:rsidR="00993BC1" w:rsidRPr="00895767">
          <w:rPr>
            <w:rStyle w:val="af5"/>
            <w:sz w:val="26"/>
            <w:szCs w:val="26"/>
          </w:rPr>
          <w:t xml:space="preserve">ПРОБЛЕМИ БАНКРУТСТВА ПІДПРИЄМСТВ В УКРАЇНІ </w:t>
        </w:r>
        <w:r w:rsidR="00C755BD" w:rsidRPr="00895767">
          <w:rPr>
            <w:rStyle w:val="af5"/>
            <w:sz w:val="26"/>
            <w:szCs w:val="26"/>
          </w:rPr>
          <w:br/>
        </w:r>
        <w:r w:rsidR="00993BC1" w:rsidRPr="00895767">
          <w:rPr>
            <w:rStyle w:val="af5"/>
            <w:sz w:val="26"/>
            <w:szCs w:val="26"/>
          </w:rPr>
          <w:t>ТА ШЛЯХИ ЇХ ВИРІШЕННЯ</w:t>
        </w:r>
        <w:r w:rsidR="00031159" w:rsidRPr="00895767">
          <w:rPr>
            <w:webHidden/>
          </w:rPr>
          <w:tab/>
        </w:r>
        <w:r w:rsidRPr="00895767">
          <w:rPr>
            <w:webHidden/>
          </w:rPr>
          <w:fldChar w:fldCharType="begin"/>
        </w:r>
        <w:r w:rsidR="00031159" w:rsidRPr="00895767">
          <w:rPr>
            <w:webHidden/>
          </w:rPr>
          <w:instrText xml:space="preserve"> PAGEREF _Toc387655670 \h </w:instrText>
        </w:r>
        <w:r w:rsidRPr="00895767">
          <w:rPr>
            <w:webHidden/>
          </w:rPr>
        </w:r>
        <w:r w:rsidRPr="00895767">
          <w:rPr>
            <w:webHidden/>
          </w:rPr>
          <w:fldChar w:fldCharType="separate"/>
        </w:r>
        <w:r w:rsidR="003C2843">
          <w:rPr>
            <w:webHidden/>
          </w:rPr>
          <w:t>84</w:t>
        </w:r>
        <w:r w:rsidRPr="00895767">
          <w:rPr>
            <w:webHidden/>
          </w:rPr>
          <w:fldChar w:fldCharType="end"/>
        </w:r>
      </w:hyperlink>
    </w:p>
    <w:p w:rsidR="00031159" w:rsidRPr="00895767" w:rsidRDefault="006D7B6F" w:rsidP="008D19B9">
      <w:pPr>
        <w:pStyle w:val="35"/>
      </w:pPr>
      <w:hyperlink w:anchor="_Toc387655671" w:history="1">
        <w:r w:rsidR="00031159" w:rsidRPr="00895767">
          <w:rPr>
            <w:rStyle w:val="af5"/>
          </w:rPr>
          <w:t>Караджаян А</w:t>
        </w:r>
        <w:r w:rsidR="00C755BD" w:rsidRPr="00895767">
          <w:rPr>
            <w:rStyle w:val="af5"/>
          </w:rPr>
          <w:t>.</w:t>
        </w:r>
        <w:r w:rsidR="00031159" w:rsidRPr="00895767">
          <w:rPr>
            <w:rStyle w:val="af5"/>
          </w:rPr>
          <w:t xml:space="preserve"> К</w:t>
        </w:r>
        <w:r w:rsidR="00C755BD" w:rsidRPr="00895767">
          <w:rPr>
            <w:rStyle w:val="af5"/>
          </w:rPr>
          <w:t>.</w:t>
        </w:r>
      </w:hyperlink>
      <w:r w:rsidR="00C755BD" w:rsidRPr="00895767">
        <w:t xml:space="preserve"> </w:t>
      </w:r>
    </w:p>
    <w:p w:rsidR="00031159" w:rsidRPr="00895767" w:rsidRDefault="006D7B6F" w:rsidP="00E91408">
      <w:pPr>
        <w:pStyle w:val="41"/>
      </w:pPr>
      <w:hyperlink w:anchor="_Toc387655672" w:history="1">
        <w:r w:rsidR="00993BC1" w:rsidRPr="00895767">
          <w:rPr>
            <w:rStyle w:val="af5"/>
            <w:sz w:val="26"/>
            <w:szCs w:val="26"/>
          </w:rPr>
          <w:t xml:space="preserve">ДЕЯКІ ПРОБЛЕМИ ЛІЦЕНЗУВАННЯ ГОСПОДАРСЬКОЇ </w:t>
        </w:r>
        <w:r w:rsidR="00C755BD" w:rsidRPr="00895767">
          <w:rPr>
            <w:rStyle w:val="af5"/>
            <w:sz w:val="26"/>
            <w:szCs w:val="26"/>
          </w:rPr>
          <w:br/>
        </w:r>
        <w:r w:rsidR="00993BC1" w:rsidRPr="00895767">
          <w:rPr>
            <w:rStyle w:val="af5"/>
            <w:sz w:val="26"/>
            <w:szCs w:val="26"/>
          </w:rPr>
          <w:t>ДІЯЛЬНОСТІ ОРГАНАМИ ВНУТРІШНІХ СПРАВ УКРАЇНИ</w:t>
        </w:r>
        <w:r w:rsidR="00031159" w:rsidRPr="00895767">
          <w:rPr>
            <w:webHidden/>
          </w:rPr>
          <w:tab/>
        </w:r>
        <w:r w:rsidRPr="00895767">
          <w:rPr>
            <w:webHidden/>
          </w:rPr>
          <w:fldChar w:fldCharType="begin"/>
        </w:r>
        <w:r w:rsidR="00031159" w:rsidRPr="00895767">
          <w:rPr>
            <w:webHidden/>
          </w:rPr>
          <w:instrText xml:space="preserve"> PAGEREF _Toc387655672 \h </w:instrText>
        </w:r>
        <w:r w:rsidRPr="00895767">
          <w:rPr>
            <w:webHidden/>
          </w:rPr>
        </w:r>
        <w:r w:rsidRPr="00895767">
          <w:rPr>
            <w:webHidden/>
          </w:rPr>
          <w:fldChar w:fldCharType="separate"/>
        </w:r>
        <w:r w:rsidR="003C2843">
          <w:rPr>
            <w:webHidden/>
          </w:rPr>
          <w:t>86</w:t>
        </w:r>
        <w:r w:rsidRPr="00895767">
          <w:rPr>
            <w:webHidden/>
          </w:rPr>
          <w:fldChar w:fldCharType="end"/>
        </w:r>
      </w:hyperlink>
    </w:p>
    <w:p w:rsidR="007C4147" w:rsidRPr="007C4147" w:rsidRDefault="007C4147" w:rsidP="008D19B9">
      <w:pPr>
        <w:pStyle w:val="35"/>
        <w:rPr>
          <w:rStyle w:val="af5"/>
          <w:color w:val="auto"/>
        </w:rPr>
      </w:pPr>
    </w:p>
    <w:p w:rsidR="00031159" w:rsidRPr="00895767" w:rsidRDefault="006D7B6F" w:rsidP="008D19B9">
      <w:pPr>
        <w:pStyle w:val="35"/>
      </w:pPr>
      <w:hyperlink w:anchor="_Toc387655673" w:history="1">
        <w:r w:rsidR="00031159" w:rsidRPr="00895767">
          <w:rPr>
            <w:rStyle w:val="af5"/>
          </w:rPr>
          <w:t>Корзун С</w:t>
        </w:r>
        <w:r w:rsidR="00C755BD" w:rsidRPr="00895767">
          <w:rPr>
            <w:rStyle w:val="af5"/>
          </w:rPr>
          <w:t>.</w:t>
        </w:r>
        <w:r w:rsidR="00031159" w:rsidRPr="00895767">
          <w:rPr>
            <w:rStyle w:val="af5"/>
          </w:rPr>
          <w:t xml:space="preserve"> С</w:t>
        </w:r>
        <w:r w:rsidR="00C755BD" w:rsidRPr="00895767">
          <w:rPr>
            <w:rStyle w:val="af5"/>
          </w:rPr>
          <w:t>.</w:t>
        </w:r>
      </w:hyperlink>
      <w:r w:rsidR="00C755BD" w:rsidRPr="00895767">
        <w:t xml:space="preserve"> </w:t>
      </w:r>
    </w:p>
    <w:p w:rsidR="00031159" w:rsidRPr="00895767" w:rsidRDefault="006D7B6F" w:rsidP="00E91408">
      <w:pPr>
        <w:pStyle w:val="41"/>
      </w:pPr>
      <w:hyperlink w:anchor="_Toc387655674" w:history="1">
        <w:r w:rsidR="00993BC1" w:rsidRPr="00895767">
          <w:rPr>
            <w:rStyle w:val="af5"/>
            <w:sz w:val="26"/>
            <w:szCs w:val="26"/>
          </w:rPr>
          <w:t>ОСОБЛИВОСТІ ЧАСУ ВІДПОЧИНКУ ПРАЦІВНИКІВ МІЛІЦІЇ</w:t>
        </w:r>
        <w:r w:rsidR="00031159" w:rsidRPr="00895767">
          <w:rPr>
            <w:webHidden/>
          </w:rPr>
          <w:tab/>
        </w:r>
        <w:r w:rsidRPr="00895767">
          <w:rPr>
            <w:webHidden/>
          </w:rPr>
          <w:fldChar w:fldCharType="begin"/>
        </w:r>
        <w:r w:rsidR="00031159" w:rsidRPr="00895767">
          <w:rPr>
            <w:webHidden/>
          </w:rPr>
          <w:instrText xml:space="preserve"> PAGEREF _Toc387655674 \h </w:instrText>
        </w:r>
        <w:r w:rsidRPr="00895767">
          <w:rPr>
            <w:webHidden/>
          </w:rPr>
        </w:r>
        <w:r w:rsidRPr="00895767">
          <w:rPr>
            <w:webHidden/>
          </w:rPr>
          <w:fldChar w:fldCharType="separate"/>
        </w:r>
        <w:r w:rsidR="003C2843">
          <w:rPr>
            <w:webHidden/>
          </w:rPr>
          <w:t>87</w:t>
        </w:r>
        <w:r w:rsidRPr="00895767">
          <w:rPr>
            <w:webHidden/>
          </w:rPr>
          <w:fldChar w:fldCharType="end"/>
        </w:r>
      </w:hyperlink>
    </w:p>
    <w:p w:rsidR="00031159" w:rsidRPr="00895767" w:rsidRDefault="006D7B6F" w:rsidP="008D19B9">
      <w:pPr>
        <w:pStyle w:val="35"/>
      </w:pPr>
      <w:hyperlink w:anchor="_Toc387655675" w:history="1">
        <w:r w:rsidR="00031159" w:rsidRPr="00895767">
          <w:rPr>
            <w:rStyle w:val="af5"/>
          </w:rPr>
          <w:t>Мартинюк А</w:t>
        </w:r>
        <w:r w:rsidR="00C755BD" w:rsidRPr="00895767">
          <w:rPr>
            <w:rStyle w:val="af5"/>
          </w:rPr>
          <w:t>.</w:t>
        </w:r>
        <w:r w:rsidR="00031159" w:rsidRPr="00895767">
          <w:rPr>
            <w:rStyle w:val="af5"/>
          </w:rPr>
          <w:t xml:space="preserve"> Г</w:t>
        </w:r>
        <w:r w:rsidR="00C755BD" w:rsidRPr="00895767">
          <w:rPr>
            <w:rStyle w:val="af5"/>
          </w:rPr>
          <w:t>.</w:t>
        </w:r>
      </w:hyperlink>
      <w:r w:rsidR="00C755BD" w:rsidRPr="00895767">
        <w:t xml:space="preserve"> </w:t>
      </w:r>
    </w:p>
    <w:p w:rsidR="00031159" w:rsidRPr="00895767" w:rsidRDefault="006D7B6F" w:rsidP="00E91408">
      <w:pPr>
        <w:pStyle w:val="41"/>
      </w:pPr>
      <w:hyperlink w:anchor="_Toc387655676" w:history="1">
        <w:r w:rsidR="00031159" w:rsidRPr="00895767">
          <w:rPr>
            <w:rStyle w:val="af5"/>
            <w:sz w:val="26"/>
            <w:szCs w:val="26"/>
          </w:rPr>
          <w:t xml:space="preserve">ДЕЯКІ АСПЕКТИ ПРИЧИН ОБМЕЖЕННЯ ПРАВА </w:t>
        </w:r>
        <w:r w:rsidR="00C755BD" w:rsidRPr="00895767">
          <w:rPr>
            <w:rStyle w:val="af5"/>
            <w:sz w:val="26"/>
            <w:szCs w:val="26"/>
          </w:rPr>
          <w:br/>
        </w:r>
        <w:r w:rsidR="00031159" w:rsidRPr="00895767">
          <w:rPr>
            <w:rStyle w:val="af5"/>
            <w:sz w:val="26"/>
            <w:szCs w:val="26"/>
          </w:rPr>
          <w:t>ПРАЦІВНИКІВ МІЛІЦІЇ НА СТРАЙК</w:t>
        </w:r>
        <w:r w:rsidR="00031159" w:rsidRPr="00895767">
          <w:rPr>
            <w:webHidden/>
          </w:rPr>
          <w:tab/>
        </w:r>
        <w:r w:rsidRPr="00895767">
          <w:rPr>
            <w:webHidden/>
          </w:rPr>
          <w:fldChar w:fldCharType="begin"/>
        </w:r>
        <w:r w:rsidR="00031159" w:rsidRPr="00895767">
          <w:rPr>
            <w:webHidden/>
          </w:rPr>
          <w:instrText xml:space="preserve"> PAGEREF _Toc387655676 \h </w:instrText>
        </w:r>
        <w:r w:rsidRPr="00895767">
          <w:rPr>
            <w:webHidden/>
          </w:rPr>
        </w:r>
        <w:r w:rsidRPr="00895767">
          <w:rPr>
            <w:webHidden/>
          </w:rPr>
          <w:fldChar w:fldCharType="separate"/>
        </w:r>
        <w:r w:rsidR="003C2843">
          <w:rPr>
            <w:webHidden/>
          </w:rPr>
          <w:t>89</w:t>
        </w:r>
        <w:r w:rsidRPr="00895767">
          <w:rPr>
            <w:webHidden/>
          </w:rPr>
          <w:fldChar w:fldCharType="end"/>
        </w:r>
      </w:hyperlink>
    </w:p>
    <w:p w:rsidR="00031159" w:rsidRPr="00895767" w:rsidRDefault="006D7B6F" w:rsidP="008D19B9">
      <w:pPr>
        <w:pStyle w:val="35"/>
      </w:pPr>
      <w:hyperlink w:anchor="_Toc387655677" w:history="1">
        <w:r w:rsidR="00031159" w:rsidRPr="00895767">
          <w:rPr>
            <w:rStyle w:val="af5"/>
          </w:rPr>
          <w:t>Муковоз О</w:t>
        </w:r>
        <w:r w:rsidR="00C755BD" w:rsidRPr="00895767">
          <w:rPr>
            <w:rStyle w:val="af5"/>
          </w:rPr>
          <w:t>.</w:t>
        </w:r>
        <w:r w:rsidR="00031159" w:rsidRPr="00895767">
          <w:rPr>
            <w:rStyle w:val="af5"/>
          </w:rPr>
          <w:t xml:space="preserve"> М</w:t>
        </w:r>
        <w:r w:rsidR="00C755BD" w:rsidRPr="00895767">
          <w:rPr>
            <w:rStyle w:val="af5"/>
          </w:rPr>
          <w:t>.</w:t>
        </w:r>
      </w:hyperlink>
      <w:r w:rsidR="00C755BD" w:rsidRPr="00895767">
        <w:t xml:space="preserve"> </w:t>
      </w:r>
    </w:p>
    <w:p w:rsidR="00031159" w:rsidRPr="00895767" w:rsidRDefault="006D7B6F" w:rsidP="00E91408">
      <w:pPr>
        <w:pStyle w:val="41"/>
      </w:pPr>
      <w:hyperlink w:anchor="_Toc387655678" w:history="1">
        <w:r w:rsidR="00993BC1" w:rsidRPr="00895767">
          <w:rPr>
            <w:rStyle w:val="af5"/>
            <w:sz w:val="26"/>
            <w:szCs w:val="26"/>
          </w:rPr>
          <w:t xml:space="preserve">ДО ПИТАННЯ ПРО ВИПРОБУВАЛЬНИЙ ТЕРМІН </w:t>
        </w:r>
        <w:r w:rsidR="00C755BD" w:rsidRPr="00895767">
          <w:rPr>
            <w:rStyle w:val="af5"/>
            <w:sz w:val="26"/>
            <w:szCs w:val="26"/>
          </w:rPr>
          <w:br/>
        </w:r>
        <w:r w:rsidR="00993BC1" w:rsidRPr="00895767">
          <w:rPr>
            <w:rStyle w:val="af5"/>
            <w:sz w:val="26"/>
            <w:szCs w:val="26"/>
          </w:rPr>
          <w:t>ПІД ЧАС ПРИЙНЯТТЯ НА РОБОТУ</w:t>
        </w:r>
        <w:r w:rsidR="00993BC1" w:rsidRPr="00895767">
          <w:rPr>
            <w:webHidden/>
          </w:rPr>
          <w:tab/>
        </w:r>
        <w:r w:rsidRPr="00895767">
          <w:rPr>
            <w:webHidden/>
          </w:rPr>
          <w:fldChar w:fldCharType="begin"/>
        </w:r>
        <w:r w:rsidR="00031159" w:rsidRPr="00895767">
          <w:rPr>
            <w:webHidden/>
          </w:rPr>
          <w:instrText xml:space="preserve"> PAGEREF _Toc387655678 \h </w:instrText>
        </w:r>
        <w:r w:rsidRPr="00895767">
          <w:rPr>
            <w:webHidden/>
          </w:rPr>
        </w:r>
        <w:r w:rsidRPr="00895767">
          <w:rPr>
            <w:webHidden/>
          </w:rPr>
          <w:fldChar w:fldCharType="separate"/>
        </w:r>
        <w:r w:rsidR="003C2843">
          <w:rPr>
            <w:webHidden/>
          </w:rPr>
          <w:t>91</w:t>
        </w:r>
        <w:r w:rsidRPr="00895767">
          <w:rPr>
            <w:webHidden/>
          </w:rPr>
          <w:fldChar w:fldCharType="end"/>
        </w:r>
      </w:hyperlink>
    </w:p>
    <w:p w:rsidR="00031159" w:rsidRPr="00895767" w:rsidRDefault="006D7B6F" w:rsidP="008D19B9">
      <w:pPr>
        <w:pStyle w:val="35"/>
      </w:pPr>
      <w:hyperlink w:anchor="_Toc387655679" w:history="1">
        <w:r w:rsidR="00031159" w:rsidRPr="00895767">
          <w:rPr>
            <w:rStyle w:val="af5"/>
          </w:rPr>
          <w:t>Мунтянова К</w:t>
        </w:r>
        <w:r w:rsidR="00C755BD" w:rsidRPr="00895767">
          <w:rPr>
            <w:rStyle w:val="af5"/>
          </w:rPr>
          <w:t>.</w:t>
        </w:r>
        <w:r w:rsidR="00031159" w:rsidRPr="00895767">
          <w:rPr>
            <w:rStyle w:val="af5"/>
          </w:rPr>
          <w:t xml:space="preserve"> І</w:t>
        </w:r>
        <w:r w:rsidR="00C755BD" w:rsidRPr="00895767">
          <w:rPr>
            <w:rStyle w:val="af5"/>
          </w:rPr>
          <w:t>.</w:t>
        </w:r>
      </w:hyperlink>
      <w:r w:rsidR="00C755BD" w:rsidRPr="00895767">
        <w:t xml:space="preserve"> </w:t>
      </w:r>
    </w:p>
    <w:p w:rsidR="00031159" w:rsidRPr="00895767" w:rsidRDefault="006D7B6F" w:rsidP="00E91408">
      <w:pPr>
        <w:pStyle w:val="41"/>
      </w:pPr>
      <w:hyperlink w:anchor="_Toc387655680" w:history="1">
        <w:r w:rsidR="00031159" w:rsidRPr="00895767">
          <w:rPr>
            <w:rStyle w:val="af5"/>
            <w:sz w:val="26"/>
            <w:szCs w:val="26"/>
          </w:rPr>
          <w:t xml:space="preserve">СТАН І ПЕРСПЕКТИВИ ПОЛІПШЕННЯ </w:t>
        </w:r>
        <w:r w:rsidR="00C755BD" w:rsidRPr="00895767">
          <w:rPr>
            <w:rStyle w:val="af5"/>
            <w:sz w:val="26"/>
            <w:szCs w:val="26"/>
          </w:rPr>
          <w:br/>
        </w:r>
        <w:r w:rsidR="00031159" w:rsidRPr="00895767">
          <w:rPr>
            <w:rStyle w:val="af5"/>
            <w:sz w:val="26"/>
            <w:szCs w:val="26"/>
          </w:rPr>
          <w:t>ПОВІТРЯНОГО СЕРЕДОВИЩА</w:t>
        </w:r>
        <w:r w:rsidR="00031159" w:rsidRPr="00895767">
          <w:rPr>
            <w:webHidden/>
          </w:rPr>
          <w:tab/>
        </w:r>
        <w:r w:rsidRPr="00895767">
          <w:rPr>
            <w:webHidden/>
          </w:rPr>
          <w:fldChar w:fldCharType="begin"/>
        </w:r>
        <w:r w:rsidR="00031159" w:rsidRPr="00895767">
          <w:rPr>
            <w:webHidden/>
          </w:rPr>
          <w:instrText xml:space="preserve"> PAGEREF _Toc387655680 \h </w:instrText>
        </w:r>
        <w:r w:rsidRPr="00895767">
          <w:rPr>
            <w:webHidden/>
          </w:rPr>
        </w:r>
        <w:r w:rsidRPr="00895767">
          <w:rPr>
            <w:webHidden/>
          </w:rPr>
          <w:fldChar w:fldCharType="separate"/>
        </w:r>
        <w:r w:rsidR="003C2843">
          <w:rPr>
            <w:webHidden/>
          </w:rPr>
          <w:t>93</w:t>
        </w:r>
        <w:r w:rsidRPr="00895767">
          <w:rPr>
            <w:webHidden/>
          </w:rPr>
          <w:fldChar w:fldCharType="end"/>
        </w:r>
      </w:hyperlink>
    </w:p>
    <w:p w:rsidR="00031159" w:rsidRPr="00895767" w:rsidRDefault="006D7B6F" w:rsidP="008D19B9">
      <w:pPr>
        <w:pStyle w:val="35"/>
      </w:pPr>
      <w:hyperlink w:anchor="_Toc387655681" w:history="1">
        <w:r w:rsidR="00031159" w:rsidRPr="00895767">
          <w:rPr>
            <w:rStyle w:val="af5"/>
          </w:rPr>
          <w:t>Прокопенко С</w:t>
        </w:r>
        <w:r w:rsidR="00C755BD" w:rsidRPr="00895767">
          <w:rPr>
            <w:rStyle w:val="af5"/>
          </w:rPr>
          <w:t>.</w:t>
        </w:r>
        <w:r w:rsidR="00031159" w:rsidRPr="00895767">
          <w:rPr>
            <w:rStyle w:val="af5"/>
          </w:rPr>
          <w:t xml:space="preserve"> О</w:t>
        </w:r>
        <w:r w:rsidR="00C755BD" w:rsidRPr="00895767">
          <w:rPr>
            <w:rStyle w:val="af5"/>
          </w:rPr>
          <w:t>.</w:t>
        </w:r>
      </w:hyperlink>
      <w:r w:rsidR="00C755BD" w:rsidRPr="00895767">
        <w:t xml:space="preserve"> </w:t>
      </w:r>
    </w:p>
    <w:p w:rsidR="00031159" w:rsidRPr="00895767" w:rsidRDefault="006D7B6F" w:rsidP="00E91408">
      <w:pPr>
        <w:pStyle w:val="41"/>
      </w:pPr>
      <w:hyperlink w:anchor="_Toc387655682" w:history="1">
        <w:r w:rsidR="00993BC1" w:rsidRPr="00895767">
          <w:rPr>
            <w:rStyle w:val="af5"/>
            <w:sz w:val="26"/>
            <w:szCs w:val="26"/>
          </w:rPr>
          <w:t xml:space="preserve">ЩОДО ОКРЕМИХ ПИТАНЬ РЕАЛІЗАЦІЇ ПРАВА ВЛАСНОСТІ </w:t>
        </w:r>
        <w:r w:rsidR="00C755BD" w:rsidRPr="00895767">
          <w:rPr>
            <w:rStyle w:val="af5"/>
            <w:sz w:val="26"/>
            <w:szCs w:val="26"/>
          </w:rPr>
          <w:br/>
        </w:r>
        <w:r w:rsidR="00993BC1" w:rsidRPr="00895767">
          <w:rPr>
            <w:rStyle w:val="af5"/>
            <w:sz w:val="26"/>
            <w:szCs w:val="26"/>
          </w:rPr>
          <w:t>НА ЗЕМЛІ ІНОЗЕМНИМИ СУБ’ЄКТАМИ</w:t>
        </w:r>
        <w:r w:rsidR="00031159" w:rsidRPr="00895767">
          <w:rPr>
            <w:webHidden/>
          </w:rPr>
          <w:tab/>
        </w:r>
        <w:r w:rsidRPr="00895767">
          <w:rPr>
            <w:webHidden/>
          </w:rPr>
          <w:fldChar w:fldCharType="begin"/>
        </w:r>
        <w:r w:rsidR="00031159" w:rsidRPr="00895767">
          <w:rPr>
            <w:webHidden/>
          </w:rPr>
          <w:instrText xml:space="preserve"> PAGEREF _Toc387655682 \h </w:instrText>
        </w:r>
        <w:r w:rsidRPr="00895767">
          <w:rPr>
            <w:webHidden/>
          </w:rPr>
        </w:r>
        <w:r w:rsidRPr="00895767">
          <w:rPr>
            <w:webHidden/>
          </w:rPr>
          <w:fldChar w:fldCharType="separate"/>
        </w:r>
        <w:r w:rsidR="003C2843">
          <w:rPr>
            <w:webHidden/>
          </w:rPr>
          <w:t>95</w:t>
        </w:r>
        <w:r w:rsidRPr="00895767">
          <w:rPr>
            <w:webHidden/>
          </w:rPr>
          <w:fldChar w:fldCharType="end"/>
        </w:r>
      </w:hyperlink>
    </w:p>
    <w:p w:rsidR="00031159" w:rsidRPr="00895767" w:rsidRDefault="006D7B6F" w:rsidP="008D19B9">
      <w:pPr>
        <w:pStyle w:val="35"/>
      </w:pPr>
      <w:hyperlink w:anchor="_Toc387655683" w:history="1">
        <w:r w:rsidR="00031159" w:rsidRPr="00895767">
          <w:rPr>
            <w:rStyle w:val="af5"/>
          </w:rPr>
          <w:t>Самборська М</w:t>
        </w:r>
        <w:r w:rsidR="00C755BD" w:rsidRPr="00895767">
          <w:rPr>
            <w:rStyle w:val="af5"/>
          </w:rPr>
          <w:t>.</w:t>
        </w:r>
        <w:r w:rsidR="00031159" w:rsidRPr="00895767">
          <w:rPr>
            <w:rStyle w:val="af5"/>
          </w:rPr>
          <w:t xml:space="preserve"> О</w:t>
        </w:r>
        <w:r w:rsidR="00C755BD" w:rsidRPr="00895767">
          <w:rPr>
            <w:rStyle w:val="af5"/>
          </w:rPr>
          <w:t>.</w:t>
        </w:r>
      </w:hyperlink>
      <w:r w:rsidR="00C755BD" w:rsidRPr="00895767">
        <w:t xml:space="preserve"> </w:t>
      </w:r>
    </w:p>
    <w:p w:rsidR="00031159" w:rsidRPr="00895767" w:rsidRDefault="006D7B6F" w:rsidP="00E91408">
      <w:pPr>
        <w:pStyle w:val="41"/>
      </w:pPr>
      <w:hyperlink w:anchor="_Toc387655684" w:history="1">
        <w:r w:rsidR="00993BC1" w:rsidRPr="00895767">
          <w:rPr>
            <w:rStyle w:val="af5"/>
            <w:sz w:val="26"/>
            <w:szCs w:val="26"/>
          </w:rPr>
          <w:t xml:space="preserve">ЩОДО УКЛАДЕННЯ ТРУДОВОГО ДОГОВОРУ (КОНТРАКТУ) </w:t>
        </w:r>
        <w:r w:rsidR="00C755BD" w:rsidRPr="00895767">
          <w:rPr>
            <w:rStyle w:val="af5"/>
            <w:sz w:val="26"/>
            <w:szCs w:val="26"/>
          </w:rPr>
          <w:br/>
        </w:r>
        <w:r w:rsidR="00993BC1" w:rsidRPr="00895767">
          <w:rPr>
            <w:rStyle w:val="af5"/>
            <w:sz w:val="26"/>
            <w:szCs w:val="26"/>
          </w:rPr>
          <w:t xml:space="preserve">МІЖ ФЕРМЕРСЬКИМ ГОСПОДАРСТВОМ </w:t>
        </w:r>
        <w:r w:rsidR="007C4147">
          <w:rPr>
            <w:rStyle w:val="af5"/>
            <w:sz w:val="26"/>
            <w:szCs w:val="26"/>
          </w:rPr>
          <w:br/>
        </w:r>
        <w:r w:rsidR="00993BC1" w:rsidRPr="00895767">
          <w:rPr>
            <w:rStyle w:val="af5"/>
            <w:sz w:val="26"/>
            <w:szCs w:val="26"/>
          </w:rPr>
          <w:t>ТА ЙОГО ЧЛЕНАМИ АБО ГОЛОВОЮ</w:t>
        </w:r>
        <w:r w:rsidR="00031159" w:rsidRPr="00895767">
          <w:rPr>
            <w:webHidden/>
          </w:rPr>
          <w:tab/>
        </w:r>
        <w:r w:rsidRPr="00895767">
          <w:rPr>
            <w:webHidden/>
          </w:rPr>
          <w:fldChar w:fldCharType="begin"/>
        </w:r>
        <w:r w:rsidR="00031159" w:rsidRPr="00895767">
          <w:rPr>
            <w:webHidden/>
          </w:rPr>
          <w:instrText xml:space="preserve"> PAGEREF _Toc387655684 \h </w:instrText>
        </w:r>
        <w:r w:rsidRPr="00895767">
          <w:rPr>
            <w:webHidden/>
          </w:rPr>
        </w:r>
        <w:r w:rsidRPr="00895767">
          <w:rPr>
            <w:webHidden/>
          </w:rPr>
          <w:fldChar w:fldCharType="separate"/>
        </w:r>
        <w:r w:rsidR="003C2843">
          <w:rPr>
            <w:webHidden/>
          </w:rPr>
          <w:t>96</w:t>
        </w:r>
        <w:r w:rsidRPr="00895767">
          <w:rPr>
            <w:webHidden/>
          </w:rPr>
          <w:fldChar w:fldCharType="end"/>
        </w:r>
      </w:hyperlink>
    </w:p>
    <w:p w:rsidR="00031159" w:rsidRPr="00895767" w:rsidRDefault="006D7B6F" w:rsidP="008D19B9">
      <w:pPr>
        <w:pStyle w:val="35"/>
      </w:pPr>
      <w:hyperlink w:anchor="_Toc387655685" w:history="1">
        <w:r w:rsidR="00031159" w:rsidRPr="00895767">
          <w:rPr>
            <w:rStyle w:val="af5"/>
          </w:rPr>
          <w:t>Чакун В</w:t>
        </w:r>
        <w:r w:rsidR="00C755BD" w:rsidRPr="00895767">
          <w:rPr>
            <w:rStyle w:val="af5"/>
          </w:rPr>
          <w:t>.</w:t>
        </w:r>
        <w:r w:rsidR="00031159" w:rsidRPr="00895767">
          <w:rPr>
            <w:rStyle w:val="af5"/>
          </w:rPr>
          <w:t xml:space="preserve"> В</w:t>
        </w:r>
        <w:r w:rsidR="00C755BD" w:rsidRPr="00895767">
          <w:rPr>
            <w:rStyle w:val="af5"/>
          </w:rPr>
          <w:t>.</w:t>
        </w:r>
      </w:hyperlink>
    </w:p>
    <w:p w:rsidR="00031159" w:rsidRPr="00895767" w:rsidRDefault="006D7B6F" w:rsidP="00E91408">
      <w:pPr>
        <w:pStyle w:val="41"/>
      </w:pPr>
      <w:hyperlink w:anchor="_Toc387655686" w:history="1">
        <w:r w:rsidR="00993BC1" w:rsidRPr="00895767">
          <w:rPr>
            <w:rStyle w:val="af5"/>
            <w:sz w:val="26"/>
            <w:szCs w:val="26"/>
          </w:rPr>
          <w:t xml:space="preserve">АКТУАЛЬНІСТЬ СТВОРЕННЯ ПІДРОЗДІЛІВ ДЛЯ БОРОТЬБИ </w:t>
        </w:r>
        <w:r w:rsidR="007C4147">
          <w:rPr>
            <w:rStyle w:val="af5"/>
            <w:sz w:val="26"/>
            <w:szCs w:val="26"/>
          </w:rPr>
          <w:br/>
        </w:r>
        <w:r w:rsidR="00993BC1" w:rsidRPr="00895767">
          <w:rPr>
            <w:rStyle w:val="af5"/>
            <w:sz w:val="26"/>
            <w:szCs w:val="26"/>
          </w:rPr>
          <w:t>З ЕКОЛОГІЧНИМИ ПРАВОПОРУШЕННЯМИ</w:t>
        </w:r>
        <w:r w:rsidR="00031159" w:rsidRPr="00895767">
          <w:rPr>
            <w:webHidden/>
          </w:rPr>
          <w:tab/>
        </w:r>
        <w:r w:rsidRPr="00895767">
          <w:rPr>
            <w:webHidden/>
          </w:rPr>
          <w:fldChar w:fldCharType="begin"/>
        </w:r>
        <w:r w:rsidR="00031159" w:rsidRPr="00895767">
          <w:rPr>
            <w:webHidden/>
          </w:rPr>
          <w:instrText xml:space="preserve"> PAGEREF _Toc387655686 \h </w:instrText>
        </w:r>
        <w:r w:rsidRPr="00895767">
          <w:rPr>
            <w:webHidden/>
          </w:rPr>
        </w:r>
        <w:r w:rsidRPr="00895767">
          <w:rPr>
            <w:webHidden/>
          </w:rPr>
          <w:fldChar w:fldCharType="separate"/>
        </w:r>
        <w:r w:rsidR="003C2843">
          <w:rPr>
            <w:webHidden/>
          </w:rPr>
          <w:t>98</w:t>
        </w:r>
        <w:r w:rsidRPr="00895767">
          <w:rPr>
            <w:webHidden/>
          </w:rPr>
          <w:fldChar w:fldCharType="end"/>
        </w:r>
      </w:hyperlink>
    </w:p>
    <w:p w:rsidR="00031159" w:rsidRPr="00895767" w:rsidRDefault="006D7B6F" w:rsidP="007C4147">
      <w:pPr>
        <w:pStyle w:val="25"/>
      </w:pPr>
      <w:hyperlink w:anchor="_Toc387655687" w:history="1">
        <w:r w:rsidR="00344692">
          <w:rPr>
            <w:rStyle w:val="af5"/>
          </w:rPr>
          <w:t xml:space="preserve">НАУКОВИЙ ГУРТОК </w:t>
        </w:r>
        <w:r w:rsidR="004F1C23" w:rsidRPr="00895767">
          <w:rPr>
            <w:rStyle w:val="af5"/>
          </w:rPr>
          <w:t>КАФЕДРИ ІНФОРМАЦІЙНОЇ ТА ЕКОНОМІЧНОЇ БЕЗПЕКИ НАВЧАЛЬНО-НАУКОВОГО ІНСТИТУТУ ПІДГОТОВКИ ФАХІВЦІВ ДЛЯ ПІДРОЗДІЛІВ КРИМІНАЛЬНОЇ МІЛІЦІЇ</w:t>
        </w:r>
      </w:hyperlink>
    </w:p>
    <w:p w:rsidR="00031159" w:rsidRPr="00895767" w:rsidRDefault="006D7B6F" w:rsidP="008D19B9">
      <w:pPr>
        <w:pStyle w:val="35"/>
      </w:pPr>
      <w:hyperlink w:anchor="_Toc387655688" w:history="1">
        <w:r w:rsidR="00031159" w:rsidRPr="00895767">
          <w:rPr>
            <w:rStyle w:val="af5"/>
          </w:rPr>
          <w:t>Бондаренко В</w:t>
        </w:r>
        <w:r w:rsidR="00C755BD" w:rsidRPr="00895767">
          <w:rPr>
            <w:rStyle w:val="af5"/>
          </w:rPr>
          <w:t>.</w:t>
        </w:r>
        <w:r w:rsidR="00031159" w:rsidRPr="00895767">
          <w:rPr>
            <w:rStyle w:val="af5"/>
          </w:rPr>
          <w:t xml:space="preserve"> О</w:t>
        </w:r>
        <w:r w:rsidR="00C755BD" w:rsidRPr="00895767">
          <w:rPr>
            <w:rStyle w:val="af5"/>
          </w:rPr>
          <w:t>.</w:t>
        </w:r>
      </w:hyperlink>
      <w:r w:rsidR="00C755BD" w:rsidRPr="00895767">
        <w:t xml:space="preserve"> </w:t>
      </w:r>
    </w:p>
    <w:p w:rsidR="00031159" w:rsidRPr="00895767" w:rsidRDefault="006D7B6F" w:rsidP="00E91408">
      <w:pPr>
        <w:pStyle w:val="41"/>
      </w:pPr>
      <w:hyperlink w:anchor="_Toc387655689" w:history="1">
        <w:r w:rsidR="00031159" w:rsidRPr="00895767">
          <w:rPr>
            <w:rStyle w:val="af5"/>
            <w:sz w:val="26"/>
            <w:szCs w:val="26"/>
          </w:rPr>
          <w:t>ЛІСОВ</w:t>
        </w:r>
        <w:r w:rsidR="00F475A9">
          <w:rPr>
            <w:rStyle w:val="af5"/>
            <w:sz w:val="26"/>
            <w:szCs w:val="26"/>
          </w:rPr>
          <w:t xml:space="preserve">Е БАГАТСТВО УКРАЇНИ – ПРОБЛЕМИ </w:t>
        </w:r>
        <w:r w:rsidR="00C755BD" w:rsidRPr="00895767">
          <w:rPr>
            <w:rStyle w:val="af5"/>
            <w:sz w:val="26"/>
            <w:szCs w:val="26"/>
          </w:rPr>
          <w:br/>
        </w:r>
        <w:r w:rsidR="00031159" w:rsidRPr="00895767">
          <w:rPr>
            <w:rStyle w:val="af5"/>
            <w:sz w:val="26"/>
            <w:szCs w:val="26"/>
          </w:rPr>
          <w:t>ТА ШЛЯХИ ЇХ ВИРІШЕННЯ</w:t>
        </w:r>
        <w:r w:rsidR="00031159" w:rsidRPr="00895767">
          <w:rPr>
            <w:webHidden/>
          </w:rPr>
          <w:tab/>
        </w:r>
        <w:r w:rsidRPr="00895767">
          <w:rPr>
            <w:webHidden/>
          </w:rPr>
          <w:fldChar w:fldCharType="begin"/>
        </w:r>
        <w:r w:rsidR="00031159" w:rsidRPr="00895767">
          <w:rPr>
            <w:webHidden/>
          </w:rPr>
          <w:instrText xml:space="preserve"> PAGEREF _Toc387655689 \h </w:instrText>
        </w:r>
        <w:r w:rsidRPr="00895767">
          <w:rPr>
            <w:webHidden/>
          </w:rPr>
        </w:r>
        <w:r w:rsidRPr="00895767">
          <w:rPr>
            <w:webHidden/>
          </w:rPr>
          <w:fldChar w:fldCharType="separate"/>
        </w:r>
        <w:r w:rsidR="003C2843">
          <w:rPr>
            <w:webHidden/>
          </w:rPr>
          <w:t>99</w:t>
        </w:r>
        <w:r w:rsidRPr="00895767">
          <w:rPr>
            <w:webHidden/>
          </w:rPr>
          <w:fldChar w:fldCharType="end"/>
        </w:r>
      </w:hyperlink>
    </w:p>
    <w:p w:rsidR="00031159" w:rsidRPr="00895767" w:rsidRDefault="006D7B6F" w:rsidP="007C4147">
      <w:pPr>
        <w:pStyle w:val="25"/>
      </w:pPr>
      <w:hyperlink w:anchor="_Toc387655690" w:history="1">
        <w:r w:rsidR="00344692">
          <w:rPr>
            <w:rStyle w:val="af5"/>
          </w:rPr>
          <w:t>НАУКОВИЙ ГУРТОК</w:t>
        </w:r>
        <w:r w:rsidR="004F1C23" w:rsidRPr="00895767">
          <w:rPr>
            <w:rStyle w:val="af5"/>
          </w:rPr>
          <w:t xml:space="preserve"> КАФЕДРИ ПРАВОВОГО ЗАБЕЗПЕЧЕННЯ ГОСПОДАРСЬКОЇ ДІЯЛЬНОСТІ ФАКУЛЬТЕТУ ПРАВА </w:t>
        </w:r>
        <w:r w:rsidR="00C755BD" w:rsidRPr="00895767">
          <w:rPr>
            <w:rStyle w:val="af5"/>
          </w:rPr>
          <w:br/>
        </w:r>
        <w:r w:rsidR="004F1C23" w:rsidRPr="00895767">
          <w:rPr>
            <w:rStyle w:val="af5"/>
          </w:rPr>
          <w:t>ТА МАСОВИХ КОМУНІКАЦІЙ</w:t>
        </w:r>
      </w:hyperlink>
    </w:p>
    <w:p w:rsidR="00031159" w:rsidRPr="00895767" w:rsidRDefault="006D7B6F" w:rsidP="008D19B9">
      <w:pPr>
        <w:pStyle w:val="35"/>
      </w:pPr>
      <w:hyperlink w:anchor="_Toc387655691" w:history="1">
        <w:r w:rsidR="00031159" w:rsidRPr="00895767">
          <w:rPr>
            <w:rStyle w:val="af5"/>
          </w:rPr>
          <w:t>Аністратенко В</w:t>
        </w:r>
        <w:r w:rsidR="00C755BD" w:rsidRPr="00895767">
          <w:rPr>
            <w:rStyle w:val="af5"/>
          </w:rPr>
          <w:t>.</w:t>
        </w:r>
        <w:r w:rsidR="00031159" w:rsidRPr="00895767">
          <w:rPr>
            <w:rStyle w:val="af5"/>
          </w:rPr>
          <w:t xml:space="preserve"> М</w:t>
        </w:r>
        <w:r w:rsidR="00C755BD" w:rsidRPr="00895767">
          <w:rPr>
            <w:rStyle w:val="af5"/>
          </w:rPr>
          <w:t>.</w:t>
        </w:r>
      </w:hyperlink>
      <w:r w:rsidR="00C755BD" w:rsidRPr="00895767">
        <w:t xml:space="preserve"> </w:t>
      </w:r>
    </w:p>
    <w:p w:rsidR="00031159" w:rsidRPr="00895767" w:rsidRDefault="006D7B6F" w:rsidP="00E91408">
      <w:pPr>
        <w:pStyle w:val="41"/>
      </w:pPr>
      <w:hyperlink w:anchor="_Toc387655692" w:history="1">
        <w:r w:rsidR="00993BC1" w:rsidRPr="00895767">
          <w:rPr>
            <w:rStyle w:val="af5"/>
            <w:sz w:val="26"/>
            <w:szCs w:val="26"/>
          </w:rPr>
          <w:t xml:space="preserve">ПОРЯДОК НАДАННЯ ДОДАТКОВОЇ ВІДПУСТКИ </w:t>
        </w:r>
        <w:r w:rsidR="00C755BD" w:rsidRPr="00895767">
          <w:rPr>
            <w:rStyle w:val="af5"/>
            <w:sz w:val="26"/>
            <w:szCs w:val="26"/>
          </w:rPr>
          <w:br/>
        </w:r>
        <w:r w:rsidR="00993BC1" w:rsidRPr="00895767">
          <w:rPr>
            <w:rStyle w:val="af5"/>
            <w:sz w:val="26"/>
            <w:szCs w:val="26"/>
          </w:rPr>
          <w:t>ОДИНОКИМ ЖІНКАМ-МАТЕРЯМ</w:t>
        </w:r>
        <w:r w:rsidR="00993BC1" w:rsidRPr="00895767">
          <w:rPr>
            <w:webHidden/>
          </w:rPr>
          <w:tab/>
        </w:r>
        <w:r w:rsidRPr="00895767">
          <w:rPr>
            <w:webHidden/>
          </w:rPr>
          <w:fldChar w:fldCharType="begin"/>
        </w:r>
        <w:r w:rsidR="00031159" w:rsidRPr="00895767">
          <w:rPr>
            <w:webHidden/>
          </w:rPr>
          <w:instrText xml:space="preserve"> PAGEREF _Toc387655692 \h </w:instrText>
        </w:r>
        <w:r w:rsidRPr="00895767">
          <w:rPr>
            <w:webHidden/>
          </w:rPr>
        </w:r>
        <w:r w:rsidRPr="00895767">
          <w:rPr>
            <w:webHidden/>
          </w:rPr>
          <w:fldChar w:fldCharType="separate"/>
        </w:r>
        <w:r w:rsidR="003C2843">
          <w:rPr>
            <w:webHidden/>
          </w:rPr>
          <w:t>101</w:t>
        </w:r>
        <w:r w:rsidRPr="00895767">
          <w:rPr>
            <w:webHidden/>
          </w:rPr>
          <w:fldChar w:fldCharType="end"/>
        </w:r>
      </w:hyperlink>
    </w:p>
    <w:p w:rsidR="00031159" w:rsidRPr="00895767" w:rsidRDefault="006D7B6F" w:rsidP="008D19B9">
      <w:pPr>
        <w:pStyle w:val="35"/>
      </w:pPr>
      <w:hyperlink w:anchor="_Toc387655693" w:history="1">
        <w:r w:rsidR="00031159" w:rsidRPr="00895767">
          <w:rPr>
            <w:rStyle w:val="af5"/>
          </w:rPr>
          <w:t>Вороніна А</w:t>
        </w:r>
        <w:r w:rsidR="00C755BD" w:rsidRPr="00895767">
          <w:rPr>
            <w:rStyle w:val="af5"/>
          </w:rPr>
          <w:t>.</w:t>
        </w:r>
        <w:r w:rsidR="00031159" w:rsidRPr="00895767">
          <w:rPr>
            <w:rStyle w:val="af5"/>
          </w:rPr>
          <w:t xml:space="preserve"> </w:t>
        </w:r>
        <w:r w:rsidR="003F33C5">
          <w:rPr>
            <w:rStyle w:val="af5"/>
          </w:rPr>
          <w:t>С</w:t>
        </w:r>
        <w:r w:rsidR="00C755BD" w:rsidRPr="00895767">
          <w:rPr>
            <w:rStyle w:val="af5"/>
          </w:rPr>
          <w:t>.</w:t>
        </w:r>
      </w:hyperlink>
      <w:r w:rsidR="00C755BD" w:rsidRPr="00895767">
        <w:t xml:space="preserve"> </w:t>
      </w:r>
    </w:p>
    <w:p w:rsidR="00031159" w:rsidRPr="00895767" w:rsidRDefault="006D7B6F" w:rsidP="00E91408">
      <w:pPr>
        <w:pStyle w:val="41"/>
      </w:pPr>
      <w:hyperlink w:anchor="_Toc387655694" w:history="1">
        <w:r w:rsidR="00993BC1" w:rsidRPr="00895767">
          <w:rPr>
            <w:rStyle w:val="af5"/>
            <w:sz w:val="26"/>
            <w:szCs w:val="26"/>
          </w:rPr>
          <w:t xml:space="preserve">ПЕРЕВІРКА РОБОТИ КОМІТЕТІВ ІЗ КОНКУРСНИХ ТОРГІВ </w:t>
        </w:r>
        <w:r w:rsidR="00895767" w:rsidRPr="00895767">
          <w:rPr>
            <w:rStyle w:val="af5"/>
            <w:sz w:val="26"/>
            <w:szCs w:val="26"/>
          </w:rPr>
          <w:br/>
        </w:r>
        <w:r w:rsidR="00993BC1" w:rsidRPr="00895767">
          <w:rPr>
            <w:rStyle w:val="af5"/>
            <w:sz w:val="26"/>
            <w:szCs w:val="26"/>
          </w:rPr>
          <w:t xml:space="preserve">ПІД ЧАС ЗДІЙСНЕННЯ ФІНАНСОВОГО КОНТРОЛЮ </w:t>
        </w:r>
        <w:r w:rsidR="00895767" w:rsidRPr="00895767">
          <w:rPr>
            <w:rStyle w:val="af5"/>
            <w:sz w:val="26"/>
            <w:szCs w:val="26"/>
          </w:rPr>
          <w:br/>
        </w:r>
        <w:r w:rsidR="00993BC1" w:rsidRPr="00895767">
          <w:rPr>
            <w:rStyle w:val="af5"/>
            <w:sz w:val="26"/>
            <w:szCs w:val="26"/>
          </w:rPr>
          <w:t>ДЕРЖАВНИХ ЗАКУПІВЕЛЬ</w:t>
        </w:r>
        <w:r w:rsidR="00031159" w:rsidRPr="00895767">
          <w:rPr>
            <w:webHidden/>
          </w:rPr>
          <w:tab/>
        </w:r>
        <w:r w:rsidRPr="00895767">
          <w:rPr>
            <w:webHidden/>
          </w:rPr>
          <w:fldChar w:fldCharType="begin"/>
        </w:r>
        <w:r w:rsidR="00031159" w:rsidRPr="00895767">
          <w:rPr>
            <w:webHidden/>
          </w:rPr>
          <w:instrText xml:space="preserve"> PAGEREF _Toc387655694 \h </w:instrText>
        </w:r>
        <w:r w:rsidRPr="00895767">
          <w:rPr>
            <w:webHidden/>
          </w:rPr>
        </w:r>
        <w:r w:rsidRPr="00895767">
          <w:rPr>
            <w:webHidden/>
          </w:rPr>
          <w:fldChar w:fldCharType="separate"/>
        </w:r>
        <w:r w:rsidR="003C2843">
          <w:rPr>
            <w:webHidden/>
          </w:rPr>
          <w:t>102</w:t>
        </w:r>
        <w:r w:rsidRPr="00895767">
          <w:rPr>
            <w:webHidden/>
          </w:rPr>
          <w:fldChar w:fldCharType="end"/>
        </w:r>
      </w:hyperlink>
    </w:p>
    <w:p w:rsidR="00031159" w:rsidRPr="00895767" w:rsidRDefault="006D7B6F" w:rsidP="008D19B9">
      <w:pPr>
        <w:pStyle w:val="35"/>
      </w:pPr>
      <w:hyperlink w:anchor="_Toc387655695" w:history="1">
        <w:r w:rsidR="00031159" w:rsidRPr="00895767">
          <w:rPr>
            <w:rStyle w:val="af5"/>
          </w:rPr>
          <w:t>Гукасян В</w:t>
        </w:r>
        <w:r w:rsidR="00C755BD" w:rsidRPr="00895767">
          <w:rPr>
            <w:rStyle w:val="af5"/>
          </w:rPr>
          <w:t xml:space="preserve">. </w:t>
        </w:r>
        <w:r w:rsidR="00031159" w:rsidRPr="00895767">
          <w:rPr>
            <w:rStyle w:val="af5"/>
          </w:rPr>
          <w:t>Л</w:t>
        </w:r>
        <w:r w:rsidR="00C755BD" w:rsidRPr="00895767">
          <w:rPr>
            <w:rStyle w:val="af5"/>
          </w:rPr>
          <w:t>.</w:t>
        </w:r>
      </w:hyperlink>
      <w:r w:rsidR="00C755BD" w:rsidRPr="00895767">
        <w:t xml:space="preserve"> </w:t>
      </w:r>
    </w:p>
    <w:p w:rsidR="00031159" w:rsidRPr="00895767" w:rsidRDefault="006D7B6F" w:rsidP="00E91408">
      <w:pPr>
        <w:pStyle w:val="41"/>
      </w:pPr>
      <w:hyperlink w:anchor="_Toc387655696" w:history="1">
        <w:r w:rsidR="00993BC1" w:rsidRPr="00895767">
          <w:rPr>
            <w:rStyle w:val="af5"/>
            <w:sz w:val="26"/>
            <w:szCs w:val="26"/>
          </w:rPr>
          <w:t>ПРОБЛЕМИ ВИЗНАЧЕННЯ ПРЕДМЕТА ДОГОВОРУ СТРАХУВАННЯ</w:t>
        </w:r>
        <w:r w:rsidR="00031159" w:rsidRPr="00895767">
          <w:rPr>
            <w:webHidden/>
          </w:rPr>
          <w:tab/>
        </w:r>
        <w:r w:rsidRPr="00895767">
          <w:rPr>
            <w:webHidden/>
          </w:rPr>
          <w:fldChar w:fldCharType="begin"/>
        </w:r>
        <w:r w:rsidR="00031159" w:rsidRPr="00895767">
          <w:rPr>
            <w:webHidden/>
          </w:rPr>
          <w:instrText xml:space="preserve"> PAGEREF _Toc387655696 \h </w:instrText>
        </w:r>
        <w:r w:rsidRPr="00895767">
          <w:rPr>
            <w:webHidden/>
          </w:rPr>
        </w:r>
        <w:r w:rsidRPr="00895767">
          <w:rPr>
            <w:webHidden/>
          </w:rPr>
          <w:fldChar w:fldCharType="separate"/>
        </w:r>
        <w:r w:rsidR="003C2843">
          <w:rPr>
            <w:webHidden/>
          </w:rPr>
          <w:t>104</w:t>
        </w:r>
        <w:r w:rsidRPr="00895767">
          <w:rPr>
            <w:webHidden/>
          </w:rPr>
          <w:fldChar w:fldCharType="end"/>
        </w:r>
      </w:hyperlink>
    </w:p>
    <w:p w:rsidR="00975306" w:rsidRDefault="00975306" w:rsidP="008D19B9">
      <w:pPr>
        <w:pStyle w:val="35"/>
        <w:rPr>
          <w:lang w:val="ru-RU"/>
        </w:rPr>
      </w:pPr>
    </w:p>
    <w:p w:rsidR="00031159" w:rsidRPr="00895767" w:rsidRDefault="006D7B6F" w:rsidP="00975306">
      <w:pPr>
        <w:pStyle w:val="35"/>
        <w:spacing w:line="230" w:lineRule="auto"/>
      </w:pPr>
      <w:hyperlink w:anchor="_Toc387655697" w:history="1">
        <w:r w:rsidR="00031159" w:rsidRPr="00895767">
          <w:rPr>
            <w:rStyle w:val="af5"/>
          </w:rPr>
          <w:t>Коломієць Т</w:t>
        </w:r>
        <w:r w:rsidR="00895767" w:rsidRPr="00895767">
          <w:rPr>
            <w:rStyle w:val="af5"/>
          </w:rPr>
          <w:t>.</w:t>
        </w:r>
        <w:r w:rsidR="00031159" w:rsidRPr="00895767">
          <w:rPr>
            <w:rStyle w:val="af5"/>
          </w:rPr>
          <w:t xml:space="preserve"> М</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698" w:history="1">
        <w:r w:rsidR="00993BC1" w:rsidRPr="00895767">
          <w:rPr>
            <w:rStyle w:val="af5"/>
            <w:sz w:val="26"/>
            <w:szCs w:val="26"/>
          </w:rPr>
          <w:t>ЩОДО ПОДОЛАННЯБЕЗРОБІТТЯ В УКРАЇНІ СЕРЕД МОЛОДІ</w:t>
        </w:r>
        <w:r w:rsidR="00031159" w:rsidRPr="00895767">
          <w:rPr>
            <w:webHidden/>
          </w:rPr>
          <w:tab/>
        </w:r>
        <w:r w:rsidRPr="00895767">
          <w:rPr>
            <w:webHidden/>
          </w:rPr>
          <w:fldChar w:fldCharType="begin"/>
        </w:r>
        <w:r w:rsidR="00031159" w:rsidRPr="00895767">
          <w:rPr>
            <w:webHidden/>
          </w:rPr>
          <w:instrText xml:space="preserve"> PAGEREF _Toc387655698 \h </w:instrText>
        </w:r>
        <w:r w:rsidRPr="00895767">
          <w:rPr>
            <w:webHidden/>
          </w:rPr>
        </w:r>
        <w:r w:rsidRPr="00895767">
          <w:rPr>
            <w:webHidden/>
          </w:rPr>
          <w:fldChar w:fldCharType="separate"/>
        </w:r>
        <w:r w:rsidR="003C2843">
          <w:rPr>
            <w:webHidden/>
          </w:rPr>
          <w:t>105</w:t>
        </w:r>
        <w:r w:rsidRPr="00895767">
          <w:rPr>
            <w:webHidden/>
          </w:rPr>
          <w:fldChar w:fldCharType="end"/>
        </w:r>
      </w:hyperlink>
    </w:p>
    <w:p w:rsidR="00031159" w:rsidRPr="00895767" w:rsidRDefault="006D7B6F" w:rsidP="00975306">
      <w:pPr>
        <w:pStyle w:val="35"/>
        <w:spacing w:line="230" w:lineRule="auto"/>
      </w:pPr>
      <w:hyperlink w:anchor="_Toc387655699" w:history="1">
        <w:r w:rsidR="00031159" w:rsidRPr="00895767">
          <w:rPr>
            <w:rStyle w:val="af5"/>
          </w:rPr>
          <w:t>Косінська О</w:t>
        </w:r>
        <w:r w:rsidR="00895767" w:rsidRPr="00895767">
          <w:rPr>
            <w:rStyle w:val="af5"/>
          </w:rPr>
          <w:t>.</w:t>
        </w:r>
        <w:r w:rsidR="00031159" w:rsidRPr="00895767">
          <w:rPr>
            <w:rStyle w:val="af5"/>
          </w:rPr>
          <w:t xml:space="preserve"> В</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00" w:history="1">
        <w:r w:rsidR="00993BC1" w:rsidRPr="00895767">
          <w:rPr>
            <w:rStyle w:val="af5"/>
            <w:sz w:val="26"/>
            <w:szCs w:val="26"/>
          </w:rPr>
          <w:t xml:space="preserve">ПРОБЛЕМИ ПРАВОВОГО РЕГУЛЮВАННЯ ДІЯЛЬНОСТІ </w:t>
        </w:r>
        <w:r w:rsidR="00895767" w:rsidRPr="00895767">
          <w:rPr>
            <w:rStyle w:val="af5"/>
            <w:sz w:val="26"/>
            <w:szCs w:val="26"/>
          </w:rPr>
          <w:br/>
        </w:r>
        <w:r w:rsidR="00993BC1" w:rsidRPr="00895767">
          <w:rPr>
            <w:rStyle w:val="af5"/>
            <w:sz w:val="26"/>
            <w:szCs w:val="26"/>
          </w:rPr>
          <w:t>ІНТЕРНЕТ-МАГАЗИНІВ</w:t>
        </w:r>
        <w:r w:rsidR="00993BC1" w:rsidRPr="00895767">
          <w:rPr>
            <w:webHidden/>
          </w:rPr>
          <w:tab/>
        </w:r>
        <w:r w:rsidRPr="00895767">
          <w:rPr>
            <w:webHidden/>
          </w:rPr>
          <w:fldChar w:fldCharType="begin"/>
        </w:r>
        <w:r w:rsidR="00031159" w:rsidRPr="00895767">
          <w:rPr>
            <w:webHidden/>
          </w:rPr>
          <w:instrText xml:space="preserve"> PAGEREF _Toc387655700 \h </w:instrText>
        </w:r>
        <w:r w:rsidRPr="00895767">
          <w:rPr>
            <w:webHidden/>
          </w:rPr>
        </w:r>
        <w:r w:rsidRPr="00895767">
          <w:rPr>
            <w:webHidden/>
          </w:rPr>
          <w:fldChar w:fldCharType="separate"/>
        </w:r>
        <w:r w:rsidR="003C2843">
          <w:rPr>
            <w:webHidden/>
          </w:rPr>
          <w:t>106</w:t>
        </w:r>
        <w:r w:rsidRPr="00895767">
          <w:rPr>
            <w:webHidden/>
          </w:rPr>
          <w:fldChar w:fldCharType="end"/>
        </w:r>
      </w:hyperlink>
    </w:p>
    <w:p w:rsidR="00031159" w:rsidRPr="00895767" w:rsidRDefault="006D7B6F" w:rsidP="00975306">
      <w:pPr>
        <w:pStyle w:val="35"/>
        <w:spacing w:line="230" w:lineRule="auto"/>
      </w:pPr>
      <w:hyperlink w:anchor="_Toc387655701" w:history="1">
        <w:r w:rsidR="00031159" w:rsidRPr="00895767">
          <w:rPr>
            <w:rStyle w:val="af5"/>
            <w:lang w:eastAsia="uk-UA"/>
          </w:rPr>
          <w:t>Макарова О</w:t>
        </w:r>
        <w:r w:rsidR="00895767" w:rsidRPr="00895767">
          <w:rPr>
            <w:rStyle w:val="af5"/>
            <w:lang w:eastAsia="uk-UA"/>
          </w:rPr>
          <w:t>.</w:t>
        </w:r>
        <w:r w:rsidR="00031159" w:rsidRPr="00895767">
          <w:rPr>
            <w:rStyle w:val="af5"/>
            <w:lang w:eastAsia="uk-UA"/>
          </w:rPr>
          <w:t xml:space="preserve"> Є</w:t>
        </w:r>
        <w:r w:rsidR="00895767" w:rsidRPr="00895767">
          <w:rPr>
            <w:rStyle w:val="af5"/>
            <w:lang w:eastAsia="uk-UA"/>
          </w:rPr>
          <w:t>.</w:t>
        </w:r>
      </w:hyperlink>
      <w:r w:rsidR="00895767" w:rsidRPr="00895767">
        <w:t xml:space="preserve"> </w:t>
      </w:r>
    </w:p>
    <w:p w:rsidR="00031159" w:rsidRPr="00895767" w:rsidRDefault="006D7B6F" w:rsidP="00975306">
      <w:pPr>
        <w:pStyle w:val="41"/>
        <w:spacing w:line="230" w:lineRule="auto"/>
      </w:pPr>
      <w:hyperlink w:anchor="_Toc387655702" w:history="1">
        <w:r w:rsidR="00993BC1" w:rsidRPr="00895767">
          <w:rPr>
            <w:rStyle w:val="af5"/>
            <w:sz w:val="26"/>
            <w:szCs w:val="26"/>
            <w:lang w:eastAsia="uk-UA"/>
          </w:rPr>
          <w:t xml:space="preserve">ПРОБЛЕМИ ПРАВОВОГО РЕГУЛЮВАННЯ ДІЯЛЬНОСТІ </w:t>
        </w:r>
        <w:r w:rsidR="00895767" w:rsidRPr="00895767">
          <w:rPr>
            <w:rStyle w:val="af5"/>
            <w:sz w:val="26"/>
            <w:szCs w:val="26"/>
            <w:lang w:eastAsia="uk-UA"/>
          </w:rPr>
          <w:br/>
        </w:r>
        <w:r w:rsidR="00993BC1" w:rsidRPr="00895767">
          <w:rPr>
            <w:rStyle w:val="af5"/>
            <w:sz w:val="26"/>
            <w:szCs w:val="26"/>
            <w:lang w:eastAsia="uk-UA"/>
          </w:rPr>
          <w:t>СТРАХОВИХ ПОСЕРЕДНИКІВ В УКРАЇНІ</w:t>
        </w:r>
        <w:r w:rsidR="00031159" w:rsidRPr="00895767">
          <w:rPr>
            <w:webHidden/>
          </w:rPr>
          <w:tab/>
        </w:r>
        <w:r w:rsidRPr="00895767">
          <w:rPr>
            <w:webHidden/>
          </w:rPr>
          <w:fldChar w:fldCharType="begin"/>
        </w:r>
        <w:r w:rsidR="00031159" w:rsidRPr="00895767">
          <w:rPr>
            <w:webHidden/>
          </w:rPr>
          <w:instrText xml:space="preserve"> PAGEREF _Toc387655702 \h </w:instrText>
        </w:r>
        <w:r w:rsidRPr="00895767">
          <w:rPr>
            <w:webHidden/>
          </w:rPr>
        </w:r>
        <w:r w:rsidRPr="00895767">
          <w:rPr>
            <w:webHidden/>
          </w:rPr>
          <w:fldChar w:fldCharType="separate"/>
        </w:r>
        <w:r w:rsidR="003C2843">
          <w:rPr>
            <w:webHidden/>
          </w:rPr>
          <w:t>108</w:t>
        </w:r>
        <w:r w:rsidRPr="00895767">
          <w:rPr>
            <w:webHidden/>
          </w:rPr>
          <w:fldChar w:fldCharType="end"/>
        </w:r>
      </w:hyperlink>
    </w:p>
    <w:p w:rsidR="00031159" w:rsidRPr="00895767" w:rsidRDefault="006D7B6F" w:rsidP="00975306">
      <w:pPr>
        <w:pStyle w:val="35"/>
        <w:spacing w:line="230" w:lineRule="auto"/>
      </w:pPr>
      <w:hyperlink w:anchor="_Toc387655703" w:history="1">
        <w:r w:rsidR="00031159" w:rsidRPr="00895767">
          <w:rPr>
            <w:rStyle w:val="af5"/>
          </w:rPr>
          <w:t>Снєсарєва О</w:t>
        </w:r>
        <w:r w:rsidR="00895767" w:rsidRPr="00895767">
          <w:rPr>
            <w:rStyle w:val="af5"/>
          </w:rPr>
          <w:t>.</w:t>
        </w:r>
        <w:r w:rsidR="00031159" w:rsidRPr="00895767">
          <w:rPr>
            <w:rStyle w:val="af5"/>
          </w:rPr>
          <w:t xml:space="preserve"> С</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04" w:history="1">
        <w:r w:rsidR="00993BC1" w:rsidRPr="00895767">
          <w:rPr>
            <w:rStyle w:val="af5"/>
            <w:sz w:val="26"/>
            <w:szCs w:val="26"/>
          </w:rPr>
          <w:t xml:space="preserve">РОЗІРВАННЯ ТРУДОВОГО ДОГОВОРУ В РАЗІ ПОЯВИ </w:t>
        </w:r>
        <w:r w:rsidR="00895767" w:rsidRPr="00895767">
          <w:rPr>
            <w:rStyle w:val="af5"/>
            <w:sz w:val="26"/>
            <w:szCs w:val="26"/>
          </w:rPr>
          <w:br/>
        </w:r>
        <w:r w:rsidR="00993BC1" w:rsidRPr="00895767">
          <w:rPr>
            <w:rStyle w:val="af5"/>
            <w:sz w:val="26"/>
            <w:szCs w:val="26"/>
          </w:rPr>
          <w:t>ПРАЦІВНИКА НА РОБОТІ В НЕТВЕРЕЗОМУ СТАНІ</w:t>
        </w:r>
        <w:r w:rsidR="00031159" w:rsidRPr="00895767">
          <w:rPr>
            <w:webHidden/>
          </w:rPr>
          <w:tab/>
        </w:r>
        <w:r w:rsidRPr="00895767">
          <w:rPr>
            <w:webHidden/>
          </w:rPr>
          <w:fldChar w:fldCharType="begin"/>
        </w:r>
        <w:r w:rsidR="00031159" w:rsidRPr="00895767">
          <w:rPr>
            <w:webHidden/>
          </w:rPr>
          <w:instrText xml:space="preserve"> PAGEREF _Toc387655704 \h </w:instrText>
        </w:r>
        <w:r w:rsidRPr="00895767">
          <w:rPr>
            <w:webHidden/>
          </w:rPr>
        </w:r>
        <w:r w:rsidRPr="00895767">
          <w:rPr>
            <w:webHidden/>
          </w:rPr>
          <w:fldChar w:fldCharType="separate"/>
        </w:r>
        <w:r w:rsidR="003C2843">
          <w:rPr>
            <w:webHidden/>
          </w:rPr>
          <w:t>109</w:t>
        </w:r>
        <w:r w:rsidRPr="00895767">
          <w:rPr>
            <w:webHidden/>
          </w:rPr>
          <w:fldChar w:fldCharType="end"/>
        </w:r>
      </w:hyperlink>
    </w:p>
    <w:p w:rsidR="00031159" w:rsidRPr="00895767" w:rsidRDefault="006D7B6F" w:rsidP="00975306">
      <w:pPr>
        <w:pStyle w:val="25"/>
        <w:spacing w:line="230" w:lineRule="auto"/>
      </w:pPr>
      <w:hyperlink w:anchor="_Toc387655705" w:history="1">
        <w:r w:rsidR="00344692">
          <w:rPr>
            <w:rStyle w:val="af5"/>
          </w:rPr>
          <w:t xml:space="preserve">НАУКОВИЙ ГУРТОК </w:t>
        </w:r>
        <w:r w:rsidR="004F1C23" w:rsidRPr="00895767">
          <w:rPr>
            <w:rStyle w:val="af5"/>
          </w:rPr>
          <w:t>КАФЕДРИ ЦИВІЛЬНОГО ПРАВА ТА ПРОЦЕСУ ФАКУЛЬТЕТУ ПРАВА ТА МАСОВИХ КОМУНІКАЦІЙ</w:t>
        </w:r>
      </w:hyperlink>
    </w:p>
    <w:p w:rsidR="00031159" w:rsidRPr="00895767" w:rsidRDefault="006D7B6F" w:rsidP="00975306">
      <w:pPr>
        <w:pStyle w:val="35"/>
        <w:spacing w:line="230" w:lineRule="auto"/>
      </w:pPr>
      <w:hyperlink w:anchor="_Toc387655706" w:history="1">
        <w:r w:rsidR="00031159" w:rsidRPr="00895767">
          <w:rPr>
            <w:rStyle w:val="af5"/>
          </w:rPr>
          <w:t>Скляр О</w:t>
        </w:r>
        <w:r w:rsidR="00895767" w:rsidRPr="00895767">
          <w:rPr>
            <w:rStyle w:val="af5"/>
          </w:rPr>
          <w:t>.</w:t>
        </w:r>
        <w:r w:rsidR="00031159" w:rsidRPr="00895767">
          <w:rPr>
            <w:rStyle w:val="af5"/>
          </w:rPr>
          <w:t xml:space="preserve"> Ю</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07" w:history="1">
        <w:r w:rsidR="00031159" w:rsidRPr="00895767">
          <w:rPr>
            <w:rStyle w:val="af5"/>
            <w:sz w:val="26"/>
            <w:szCs w:val="26"/>
          </w:rPr>
          <w:t>МЕДИЧНИЙ КРИТЕРІЙ ЩОДО ВИЗНАННЯ ФІЗИЧНОЇ ОСОБИ ОБМЕЖЕНО ДІЄЗДАТНОЮ</w:t>
        </w:r>
        <w:r w:rsidR="00031159" w:rsidRPr="00895767">
          <w:rPr>
            <w:webHidden/>
          </w:rPr>
          <w:tab/>
        </w:r>
        <w:r w:rsidRPr="00895767">
          <w:rPr>
            <w:webHidden/>
          </w:rPr>
          <w:fldChar w:fldCharType="begin"/>
        </w:r>
        <w:r w:rsidR="00031159" w:rsidRPr="00895767">
          <w:rPr>
            <w:webHidden/>
          </w:rPr>
          <w:instrText xml:space="preserve"> PAGEREF _Toc387655707 \h </w:instrText>
        </w:r>
        <w:r w:rsidRPr="00895767">
          <w:rPr>
            <w:webHidden/>
          </w:rPr>
        </w:r>
        <w:r w:rsidRPr="00895767">
          <w:rPr>
            <w:webHidden/>
          </w:rPr>
          <w:fldChar w:fldCharType="separate"/>
        </w:r>
        <w:r w:rsidR="003C2843">
          <w:rPr>
            <w:webHidden/>
          </w:rPr>
          <w:t>111</w:t>
        </w:r>
        <w:r w:rsidRPr="00895767">
          <w:rPr>
            <w:webHidden/>
          </w:rPr>
          <w:fldChar w:fldCharType="end"/>
        </w:r>
      </w:hyperlink>
    </w:p>
    <w:p w:rsidR="00031159" w:rsidRPr="00895767" w:rsidRDefault="006D7B6F" w:rsidP="00975306">
      <w:pPr>
        <w:pStyle w:val="35"/>
        <w:spacing w:line="230" w:lineRule="auto"/>
      </w:pPr>
      <w:hyperlink w:anchor="_Toc387655708" w:history="1">
        <w:r w:rsidR="00031159" w:rsidRPr="00895767">
          <w:rPr>
            <w:rStyle w:val="af5"/>
          </w:rPr>
          <w:t>Борщ Є</w:t>
        </w:r>
        <w:r w:rsidR="00895767" w:rsidRPr="00895767">
          <w:rPr>
            <w:rStyle w:val="af5"/>
          </w:rPr>
          <w:t>.</w:t>
        </w:r>
        <w:r w:rsidR="00031159" w:rsidRPr="00895767">
          <w:rPr>
            <w:rStyle w:val="af5"/>
          </w:rPr>
          <w:t xml:space="preserve"> О</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09" w:history="1">
        <w:r w:rsidR="00993BC1" w:rsidRPr="00895767">
          <w:rPr>
            <w:rStyle w:val="af5"/>
            <w:sz w:val="26"/>
            <w:szCs w:val="26"/>
          </w:rPr>
          <w:t>ДІТИ – СУБ’ЄКТИ ЦИВІЛЬНИХ ПРАВОВІДНОСИН</w:t>
        </w:r>
        <w:r w:rsidR="00031159" w:rsidRPr="00895767">
          <w:rPr>
            <w:webHidden/>
          </w:rPr>
          <w:tab/>
        </w:r>
        <w:r w:rsidRPr="00895767">
          <w:rPr>
            <w:webHidden/>
          </w:rPr>
          <w:fldChar w:fldCharType="begin"/>
        </w:r>
        <w:r w:rsidR="00031159" w:rsidRPr="00895767">
          <w:rPr>
            <w:webHidden/>
          </w:rPr>
          <w:instrText xml:space="preserve"> PAGEREF _Toc387655709 \h </w:instrText>
        </w:r>
        <w:r w:rsidRPr="00895767">
          <w:rPr>
            <w:webHidden/>
          </w:rPr>
        </w:r>
        <w:r w:rsidRPr="00895767">
          <w:rPr>
            <w:webHidden/>
          </w:rPr>
          <w:fldChar w:fldCharType="separate"/>
        </w:r>
        <w:r w:rsidR="003C2843">
          <w:rPr>
            <w:webHidden/>
          </w:rPr>
          <w:t>112</w:t>
        </w:r>
        <w:r w:rsidRPr="00895767">
          <w:rPr>
            <w:webHidden/>
          </w:rPr>
          <w:fldChar w:fldCharType="end"/>
        </w:r>
      </w:hyperlink>
    </w:p>
    <w:p w:rsidR="00031159" w:rsidRPr="00895767" w:rsidRDefault="006D7B6F" w:rsidP="00975306">
      <w:pPr>
        <w:pStyle w:val="35"/>
        <w:spacing w:line="230" w:lineRule="auto"/>
      </w:pPr>
      <w:hyperlink w:anchor="_Toc387655710" w:history="1">
        <w:r w:rsidR="00031159" w:rsidRPr="00895767">
          <w:rPr>
            <w:rStyle w:val="af5"/>
            <w:bdr w:val="none" w:sz="0" w:space="0" w:color="auto" w:frame="1"/>
          </w:rPr>
          <w:t>Єрмаков І</w:t>
        </w:r>
        <w:r w:rsidR="00895767" w:rsidRPr="00895767">
          <w:rPr>
            <w:rStyle w:val="af5"/>
            <w:bdr w:val="none" w:sz="0" w:space="0" w:color="auto" w:frame="1"/>
          </w:rPr>
          <w:t>.</w:t>
        </w:r>
        <w:r w:rsidR="00031159" w:rsidRPr="00895767">
          <w:rPr>
            <w:rStyle w:val="af5"/>
            <w:bdr w:val="none" w:sz="0" w:space="0" w:color="auto" w:frame="1"/>
          </w:rPr>
          <w:t xml:space="preserve"> А</w:t>
        </w:r>
        <w:r w:rsidR="00895767" w:rsidRPr="00895767">
          <w:rPr>
            <w:rStyle w:val="af5"/>
            <w:bdr w:val="none" w:sz="0" w:space="0" w:color="auto" w:frame="1"/>
          </w:rPr>
          <w:t>.</w:t>
        </w:r>
      </w:hyperlink>
      <w:r w:rsidR="00895767" w:rsidRPr="00895767">
        <w:t xml:space="preserve"> </w:t>
      </w:r>
    </w:p>
    <w:p w:rsidR="00031159" w:rsidRPr="00895767" w:rsidRDefault="006D7B6F" w:rsidP="00975306">
      <w:pPr>
        <w:pStyle w:val="41"/>
        <w:spacing w:line="230" w:lineRule="auto"/>
      </w:pPr>
      <w:hyperlink w:anchor="_Toc387655711" w:history="1">
        <w:r w:rsidR="00993BC1" w:rsidRPr="00895767">
          <w:rPr>
            <w:rStyle w:val="af5"/>
            <w:sz w:val="26"/>
            <w:szCs w:val="26"/>
            <w:bdr w:val="none" w:sz="0" w:space="0" w:color="auto" w:frame="1"/>
          </w:rPr>
          <w:t>ПОНЯТТЯ ТА СУТНІСТЬ НАКАЗНОГО ПРОВАДЖЕННЯ</w:t>
        </w:r>
        <w:r w:rsidR="00031159" w:rsidRPr="00895767">
          <w:rPr>
            <w:webHidden/>
          </w:rPr>
          <w:tab/>
        </w:r>
        <w:r w:rsidRPr="00895767">
          <w:rPr>
            <w:webHidden/>
          </w:rPr>
          <w:fldChar w:fldCharType="begin"/>
        </w:r>
        <w:r w:rsidR="00031159" w:rsidRPr="00895767">
          <w:rPr>
            <w:webHidden/>
          </w:rPr>
          <w:instrText xml:space="preserve"> PAGEREF _Toc387655711 \h </w:instrText>
        </w:r>
        <w:r w:rsidRPr="00895767">
          <w:rPr>
            <w:webHidden/>
          </w:rPr>
        </w:r>
        <w:r w:rsidRPr="00895767">
          <w:rPr>
            <w:webHidden/>
          </w:rPr>
          <w:fldChar w:fldCharType="separate"/>
        </w:r>
        <w:r w:rsidR="003C2843">
          <w:rPr>
            <w:webHidden/>
          </w:rPr>
          <w:t>114</w:t>
        </w:r>
        <w:r w:rsidRPr="00895767">
          <w:rPr>
            <w:webHidden/>
          </w:rPr>
          <w:fldChar w:fldCharType="end"/>
        </w:r>
      </w:hyperlink>
    </w:p>
    <w:p w:rsidR="00031159" w:rsidRPr="00895767" w:rsidRDefault="006D7B6F" w:rsidP="00975306">
      <w:pPr>
        <w:pStyle w:val="35"/>
        <w:spacing w:line="230" w:lineRule="auto"/>
      </w:pPr>
      <w:hyperlink w:anchor="_Toc387655712" w:history="1">
        <w:r w:rsidR="00031159" w:rsidRPr="00895767">
          <w:rPr>
            <w:rStyle w:val="af5"/>
          </w:rPr>
          <w:t>Каюков Ю</w:t>
        </w:r>
        <w:r w:rsidR="00895767" w:rsidRPr="00895767">
          <w:rPr>
            <w:rStyle w:val="af5"/>
          </w:rPr>
          <w:t>.</w:t>
        </w:r>
        <w:r w:rsidR="00031159" w:rsidRPr="00895767">
          <w:rPr>
            <w:rStyle w:val="af5"/>
          </w:rPr>
          <w:t xml:space="preserve"> </w:t>
        </w:r>
        <w:r w:rsidR="00895767" w:rsidRPr="00895767">
          <w:rPr>
            <w:rStyle w:val="af5"/>
          </w:rPr>
          <w:t>В.</w:t>
        </w:r>
      </w:hyperlink>
      <w:r w:rsidR="00895767" w:rsidRPr="00895767">
        <w:t xml:space="preserve"> </w:t>
      </w:r>
    </w:p>
    <w:p w:rsidR="00031159" w:rsidRPr="00895767" w:rsidRDefault="006D7B6F" w:rsidP="00975306">
      <w:pPr>
        <w:pStyle w:val="41"/>
        <w:spacing w:line="230" w:lineRule="auto"/>
      </w:pPr>
      <w:hyperlink w:anchor="_Toc387655713" w:history="1">
        <w:r w:rsidR="004F1C23" w:rsidRPr="00895767">
          <w:rPr>
            <w:rStyle w:val="af5"/>
            <w:sz w:val="26"/>
            <w:szCs w:val="26"/>
          </w:rPr>
          <w:t>АВТОРСЬКО-ПРАВОВА ОХОРОНА БАЗ ДАНИХ</w:t>
        </w:r>
        <w:r w:rsidR="00031159" w:rsidRPr="00895767">
          <w:rPr>
            <w:webHidden/>
          </w:rPr>
          <w:tab/>
        </w:r>
        <w:r w:rsidRPr="00895767">
          <w:rPr>
            <w:webHidden/>
          </w:rPr>
          <w:fldChar w:fldCharType="begin"/>
        </w:r>
        <w:r w:rsidR="00031159" w:rsidRPr="00895767">
          <w:rPr>
            <w:webHidden/>
          </w:rPr>
          <w:instrText xml:space="preserve"> PAGEREF _Toc387655713 \h </w:instrText>
        </w:r>
        <w:r w:rsidRPr="00895767">
          <w:rPr>
            <w:webHidden/>
          </w:rPr>
        </w:r>
        <w:r w:rsidRPr="00895767">
          <w:rPr>
            <w:webHidden/>
          </w:rPr>
          <w:fldChar w:fldCharType="separate"/>
        </w:r>
        <w:r w:rsidR="003C2843">
          <w:rPr>
            <w:webHidden/>
          </w:rPr>
          <w:t>115</w:t>
        </w:r>
        <w:r w:rsidRPr="00895767">
          <w:rPr>
            <w:webHidden/>
          </w:rPr>
          <w:fldChar w:fldCharType="end"/>
        </w:r>
      </w:hyperlink>
    </w:p>
    <w:p w:rsidR="00031159" w:rsidRPr="00895767" w:rsidRDefault="006D7B6F" w:rsidP="00975306">
      <w:pPr>
        <w:pStyle w:val="35"/>
        <w:spacing w:line="230" w:lineRule="auto"/>
      </w:pPr>
      <w:hyperlink w:anchor="_Toc387655714" w:history="1">
        <w:r w:rsidR="00031159" w:rsidRPr="00895767">
          <w:rPr>
            <w:rStyle w:val="af5"/>
          </w:rPr>
          <w:t>Юд</w:t>
        </w:r>
        <w:r w:rsidR="00860FD4">
          <w:rPr>
            <w:rStyle w:val="af5"/>
          </w:rPr>
          <w:t>і</w:t>
        </w:r>
        <w:r w:rsidR="00031159" w:rsidRPr="00895767">
          <w:rPr>
            <w:rStyle w:val="af5"/>
          </w:rPr>
          <w:t>на О</w:t>
        </w:r>
        <w:r w:rsidR="00895767" w:rsidRPr="00895767">
          <w:rPr>
            <w:rStyle w:val="af5"/>
          </w:rPr>
          <w:t>.</w:t>
        </w:r>
        <w:r w:rsidR="00031159" w:rsidRPr="00895767">
          <w:rPr>
            <w:rStyle w:val="af5"/>
          </w:rPr>
          <w:t xml:space="preserve"> Г</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15" w:history="1">
        <w:r w:rsidR="00031159" w:rsidRPr="00895767">
          <w:rPr>
            <w:rStyle w:val="af5"/>
            <w:sz w:val="26"/>
            <w:szCs w:val="26"/>
          </w:rPr>
          <w:t>АВТОРСЬКО-ПРАВОВА ОХОРОНА СЛУЖБОВОГО ТВОРУ</w:t>
        </w:r>
        <w:r w:rsidR="00031159" w:rsidRPr="00895767">
          <w:rPr>
            <w:webHidden/>
          </w:rPr>
          <w:tab/>
        </w:r>
        <w:r w:rsidRPr="00895767">
          <w:rPr>
            <w:webHidden/>
          </w:rPr>
          <w:fldChar w:fldCharType="begin"/>
        </w:r>
        <w:r w:rsidR="00031159" w:rsidRPr="00895767">
          <w:rPr>
            <w:webHidden/>
          </w:rPr>
          <w:instrText xml:space="preserve"> PAGEREF _Toc387655715 \h </w:instrText>
        </w:r>
        <w:r w:rsidRPr="00895767">
          <w:rPr>
            <w:webHidden/>
          </w:rPr>
        </w:r>
        <w:r w:rsidRPr="00895767">
          <w:rPr>
            <w:webHidden/>
          </w:rPr>
          <w:fldChar w:fldCharType="separate"/>
        </w:r>
        <w:r w:rsidR="003C2843">
          <w:rPr>
            <w:webHidden/>
          </w:rPr>
          <w:t>117</w:t>
        </w:r>
        <w:r w:rsidRPr="00895767">
          <w:rPr>
            <w:webHidden/>
          </w:rPr>
          <w:fldChar w:fldCharType="end"/>
        </w:r>
      </w:hyperlink>
    </w:p>
    <w:p w:rsidR="00031159" w:rsidRPr="00895767" w:rsidRDefault="006D7B6F" w:rsidP="00975306">
      <w:pPr>
        <w:pStyle w:val="15"/>
        <w:spacing w:line="230" w:lineRule="auto"/>
      </w:pPr>
      <w:hyperlink w:anchor="_Toc387655716" w:history="1">
        <w:r w:rsidR="00031159" w:rsidRPr="00895767">
          <w:rPr>
            <w:rStyle w:val="af5"/>
          </w:rPr>
          <w:t>сЕКЦІЯ 3</w:t>
        </w:r>
        <w:r w:rsidR="004F1C23" w:rsidRPr="00895767">
          <w:rPr>
            <w:rStyle w:val="af5"/>
          </w:rPr>
          <w:br/>
        </w:r>
        <w:r w:rsidR="00031159" w:rsidRPr="00895767">
          <w:rPr>
            <w:rStyle w:val="af5"/>
          </w:rPr>
          <w:t xml:space="preserve">Адміністративне право та адміністративна </w:t>
        </w:r>
        <w:r w:rsidR="00895767" w:rsidRPr="00895767">
          <w:rPr>
            <w:rStyle w:val="af5"/>
          </w:rPr>
          <w:br/>
        </w:r>
        <w:r w:rsidR="00031159" w:rsidRPr="00895767">
          <w:rPr>
            <w:rStyle w:val="af5"/>
          </w:rPr>
          <w:t>діяльність ОВС. фінансове право. інформаційне право</w:t>
        </w:r>
      </w:hyperlink>
    </w:p>
    <w:p w:rsidR="00031159" w:rsidRPr="00895767" w:rsidRDefault="006D7B6F" w:rsidP="00975306">
      <w:pPr>
        <w:pStyle w:val="25"/>
        <w:spacing w:line="230" w:lineRule="auto"/>
      </w:pPr>
      <w:hyperlink w:anchor="_Toc387655717" w:history="1">
        <w:r w:rsidR="004F1C23" w:rsidRPr="00895767">
          <w:rPr>
            <w:rStyle w:val="af5"/>
          </w:rPr>
          <w:t xml:space="preserve">НАУКОВИЙ ГУРТОК КАФЕДРИ АДМІНІСТРАТИВНОГО ПРАВА </w:t>
        </w:r>
        <w:r w:rsidR="007B263C">
          <w:rPr>
            <w:rStyle w:val="af5"/>
          </w:rPr>
          <w:br/>
        </w:r>
        <w:r w:rsidR="004F1C23" w:rsidRPr="00895767">
          <w:rPr>
            <w:rStyle w:val="af5"/>
          </w:rPr>
          <w:t>ТА ПРОЦЕСУ</w:t>
        </w:r>
      </w:hyperlink>
    </w:p>
    <w:p w:rsidR="00031159" w:rsidRPr="00895767" w:rsidRDefault="006D7B6F" w:rsidP="00975306">
      <w:pPr>
        <w:pStyle w:val="35"/>
        <w:spacing w:line="230" w:lineRule="auto"/>
      </w:pPr>
      <w:hyperlink w:anchor="_Toc387655718" w:history="1">
        <w:r w:rsidR="00031159" w:rsidRPr="00895767">
          <w:rPr>
            <w:rStyle w:val="af5"/>
          </w:rPr>
          <w:t>Самчук Р</w:t>
        </w:r>
        <w:r w:rsidR="00895767" w:rsidRPr="00895767">
          <w:rPr>
            <w:rStyle w:val="af5"/>
          </w:rPr>
          <w:t>.</w:t>
        </w:r>
        <w:r w:rsidR="00031159" w:rsidRPr="00895767">
          <w:rPr>
            <w:rStyle w:val="af5"/>
          </w:rPr>
          <w:t xml:space="preserve"> Ю</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19" w:history="1">
        <w:r w:rsidR="00031159" w:rsidRPr="00F36BFB">
          <w:rPr>
            <w:rStyle w:val="af5"/>
            <w:spacing w:val="-4"/>
            <w:sz w:val="26"/>
            <w:szCs w:val="26"/>
          </w:rPr>
          <w:t>ПРОБЛЕМНІ ПИТАННЯ ЗАСТОСУВАННЯ МІЛІЦІЄЮ ЗАХОДІВ АДМІНІСТРАТИВНОГО ПРИПИНЕННЯ ЗАГАЛЬНОГО ПРИЗНАЧЕННЯ</w:t>
        </w:r>
        <w:r w:rsidR="00031159" w:rsidRPr="00895767">
          <w:rPr>
            <w:webHidden/>
          </w:rPr>
          <w:tab/>
        </w:r>
        <w:r w:rsidRPr="00895767">
          <w:rPr>
            <w:webHidden/>
          </w:rPr>
          <w:fldChar w:fldCharType="begin"/>
        </w:r>
        <w:r w:rsidR="00031159" w:rsidRPr="00895767">
          <w:rPr>
            <w:webHidden/>
          </w:rPr>
          <w:instrText xml:space="preserve"> PAGEREF _Toc387655719 \h </w:instrText>
        </w:r>
        <w:r w:rsidRPr="00895767">
          <w:rPr>
            <w:webHidden/>
          </w:rPr>
        </w:r>
        <w:r w:rsidRPr="00895767">
          <w:rPr>
            <w:webHidden/>
          </w:rPr>
          <w:fldChar w:fldCharType="separate"/>
        </w:r>
        <w:r w:rsidR="003C2843">
          <w:rPr>
            <w:webHidden/>
          </w:rPr>
          <w:t>119</w:t>
        </w:r>
        <w:r w:rsidRPr="00895767">
          <w:rPr>
            <w:webHidden/>
          </w:rPr>
          <w:fldChar w:fldCharType="end"/>
        </w:r>
      </w:hyperlink>
    </w:p>
    <w:p w:rsidR="00031159" w:rsidRPr="00895767" w:rsidRDefault="006D7B6F" w:rsidP="00975306">
      <w:pPr>
        <w:pStyle w:val="35"/>
        <w:spacing w:line="230" w:lineRule="auto"/>
      </w:pPr>
      <w:hyperlink w:anchor="_Toc387655720" w:history="1">
        <w:r w:rsidR="00031159" w:rsidRPr="00895767">
          <w:rPr>
            <w:rStyle w:val="af5"/>
          </w:rPr>
          <w:t>Корнєєв І</w:t>
        </w:r>
        <w:r w:rsidR="00895767" w:rsidRPr="00895767">
          <w:rPr>
            <w:rStyle w:val="af5"/>
          </w:rPr>
          <w:t>.</w:t>
        </w:r>
        <w:r w:rsidR="00031159" w:rsidRPr="00895767">
          <w:rPr>
            <w:rStyle w:val="af5"/>
          </w:rPr>
          <w:t xml:space="preserve"> Д</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21" w:history="1">
        <w:r w:rsidR="00031159" w:rsidRPr="00895767">
          <w:rPr>
            <w:rStyle w:val="af5"/>
            <w:sz w:val="26"/>
            <w:szCs w:val="26"/>
          </w:rPr>
          <w:t>ЗУПИНКА ТРАНСПОРТНОГО ЗАСОБУ ЯК ЗАХІД АДМІНІСТРАТИВНОГО ПРИМУСУ</w:t>
        </w:r>
        <w:r w:rsidR="00031159" w:rsidRPr="00895767">
          <w:rPr>
            <w:webHidden/>
          </w:rPr>
          <w:tab/>
        </w:r>
        <w:r w:rsidRPr="00895767">
          <w:rPr>
            <w:webHidden/>
          </w:rPr>
          <w:fldChar w:fldCharType="begin"/>
        </w:r>
        <w:r w:rsidR="00031159" w:rsidRPr="00895767">
          <w:rPr>
            <w:webHidden/>
          </w:rPr>
          <w:instrText xml:space="preserve"> PAGEREF _Toc387655721 \h </w:instrText>
        </w:r>
        <w:r w:rsidRPr="00895767">
          <w:rPr>
            <w:webHidden/>
          </w:rPr>
        </w:r>
        <w:r w:rsidRPr="00895767">
          <w:rPr>
            <w:webHidden/>
          </w:rPr>
          <w:fldChar w:fldCharType="separate"/>
        </w:r>
        <w:r w:rsidR="003C2843">
          <w:rPr>
            <w:webHidden/>
          </w:rPr>
          <w:t>120</w:t>
        </w:r>
        <w:r w:rsidRPr="00895767">
          <w:rPr>
            <w:webHidden/>
          </w:rPr>
          <w:fldChar w:fldCharType="end"/>
        </w:r>
      </w:hyperlink>
    </w:p>
    <w:p w:rsidR="00031159" w:rsidRPr="00895767" w:rsidRDefault="006D7B6F" w:rsidP="00975306">
      <w:pPr>
        <w:pStyle w:val="35"/>
        <w:spacing w:line="230" w:lineRule="auto"/>
      </w:pPr>
      <w:hyperlink w:anchor="_Toc387655722" w:history="1">
        <w:r w:rsidR="00031159" w:rsidRPr="00895767">
          <w:rPr>
            <w:rStyle w:val="af5"/>
          </w:rPr>
          <w:t>Мартинюк А</w:t>
        </w:r>
        <w:r w:rsidR="00895767" w:rsidRPr="00895767">
          <w:rPr>
            <w:rStyle w:val="af5"/>
          </w:rPr>
          <w:t>.</w:t>
        </w:r>
        <w:r w:rsidR="00031159" w:rsidRPr="00895767">
          <w:rPr>
            <w:rStyle w:val="af5"/>
          </w:rPr>
          <w:t xml:space="preserve"> Г</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23" w:history="1">
        <w:r w:rsidR="004F1C23" w:rsidRPr="00895767">
          <w:rPr>
            <w:rStyle w:val="af5"/>
            <w:sz w:val="26"/>
            <w:szCs w:val="26"/>
          </w:rPr>
          <w:t xml:space="preserve">ДЕЯКІ АСПЕКТИ ОБМЕЖЕННЯ ПРАВ ЛЮДИНИ  </w:t>
        </w:r>
        <w:r w:rsidR="00895767" w:rsidRPr="00895767">
          <w:rPr>
            <w:rStyle w:val="af5"/>
            <w:sz w:val="26"/>
            <w:szCs w:val="26"/>
          </w:rPr>
          <w:br/>
        </w:r>
        <w:r w:rsidR="009D1249">
          <w:rPr>
            <w:rStyle w:val="af5"/>
            <w:sz w:val="26"/>
            <w:szCs w:val="26"/>
          </w:rPr>
          <w:t>ПІД ЧАС</w:t>
        </w:r>
        <w:r w:rsidR="004F1C23" w:rsidRPr="00895767">
          <w:rPr>
            <w:rStyle w:val="af5"/>
            <w:sz w:val="26"/>
            <w:szCs w:val="26"/>
          </w:rPr>
          <w:t xml:space="preserve"> ЗА</w:t>
        </w:r>
        <w:r w:rsidR="009D1249">
          <w:rPr>
            <w:rStyle w:val="af5"/>
            <w:sz w:val="26"/>
            <w:szCs w:val="26"/>
          </w:rPr>
          <w:t>БЕЗПЕЧЕННЯ</w:t>
        </w:r>
        <w:r w:rsidR="00C30C04">
          <w:rPr>
            <w:rStyle w:val="af5"/>
            <w:sz w:val="26"/>
            <w:szCs w:val="26"/>
          </w:rPr>
          <w:t xml:space="preserve"> ГРОМАДСЬКОЇ БЕЗПЕКИ </w:t>
        </w:r>
        <w:r w:rsidR="00895767" w:rsidRPr="00895767">
          <w:rPr>
            <w:rStyle w:val="af5"/>
            <w:sz w:val="26"/>
            <w:szCs w:val="26"/>
          </w:rPr>
          <w:br/>
        </w:r>
        <w:r w:rsidR="004F1C23" w:rsidRPr="00895767">
          <w:rPr>
            <w:rStyle w:val="af5"/>
            <w:sz w:val="26"/>
            <w:szCs w:val="26"/>
          </w:rPr>
          <w:t>В УМОВАХ ЗАПРОВАДЖЕННЯ НАДЗВИЧАЙНОГО СТАНУ</w:t>
        </w:r>
        <w:r w:rsidR="004F1C23" w:rsidRPr="00895767">
          <w:rPr>
            <w:webHidden/>
          </w:rPr>
          <w:tab/>
        </w:r>
        <w:r w:rsidRPr="00895767">
          <w:rPr>
            <w:webHidden/>
          </w:rPr>
          <w:fldChar w:fldCharType="begin"/>
        </w:r>
        <w:r w:rsidR="00031159" w:rsidRPr="00895767">
          <w:rPr>
            <w:webHidden/>
          </w:rPr>
          <w:instrText xml:space="preserve"> PAGEREF _Toc387655723 \h </w:instrText>
        </w:r>
        <w:r w:rsidRPr="00895767">
          <w:rPr>
            <w:webHidden/>
          </w:rPr>
        </w:r>
        <w:r w:rsidRPr="00895767">
          <w:rPr>
            <w:webHidden/>
          </w:rPr>
          <w:fldChar w:fldCharType="separate"/>
        </w:r>
        <w:r w:rsidR="003C2843">
          <w:rPr>
            <w:webHidden/>
          </w:rPr>
          <w:t>122</w:t>
        </w:r>
        <w:r w:rsidRPr="00895767">
          <w:rPr>
            <w:webHidden/>
          </w:rPr>
          <w:fldChar w:fldCharType="end"/>
        </w:r>
      </w:hyperlink>
    </w:p>
    <w:p w:rsidR="00031159" w:rsidRPr="00895767" w:rsidRDefault="006D7B6F" w:rsidP="00975306">
      <w:pPr>
        <w:pStyle w:val="35"/>
        <w:spacing w:line="230" w:lineRule="auto"/>
      </w:pPr>
      <w:hyperlink w:anchor="_Toc387655724" w:history="1">
        <w:r w:rsidR="00031159" w:rsidRPr="00895767">
          <w:rPr>
            <w:rStyle w:val="af5"/>
          </w:rPr>
          <w:t>Мартіросян Л</w:t>
        </w:r>
        <w:r w:rsidR="00895767" w:rsidRPr="00895767">
          <w:rPr>
            <w:rStyle w:val="af5"/>
          </w:rPr>
          <w:t>.</w:t>
        </w:r>
        <w:r w:rsidR="00031159" w:rsidRPr="00895767">
          <w:rPr>
            <w:rStyle w:val="af5"/>
          </w:rPr>
          <w:t xml:space="preserve"> К</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25" w:history="1">
        <w:r w:rsidR="00031159" w:rsidRPr="00895767">
          <w:rPr>
            <w:rStyle w:val="af5"/>
            <w:sz w:val="26"/>
            <w:szCs w:val="26"/>
          </w:rPr>
          <w:t>АДМІНІСТРАТИВНІ ПОСЛУГИ, ЩО НАДАЮТЬСЯ ОВС УКРАЇНИ</w:t>
        </w:r>
        <w:r w:rsidR="00031159" w:rsidRPr="00895767">
          <w:rPr>
            <w:webHidden/>
          </w:rPr>
          <w:tab/>
        </w:r>
        <w:r w:rsidRPr="00895767">
          <w:rPr>
            <w:webHidden/>
          </w:rPr>
          <w:fldChar w:fldCharType="begin"/>
        </w:r>
        <w:r w:rsidR="00031159" w:rsidRPr="00895767">
          <w:rPr>
            <w:webHidden/>
          </w:rPr>
          <w:instrText xml:space="preserve"> PAGEREF _Toc387655725 \h </w:instrText>
        </w:r>
        <w:r w:rsidRPr="00895767">
          <w:rPr>
            <w:webHidden/>
          </w:rPr>
        </w:r>
        <w:r w:rsidRPr="00895767">
          <w:rPr>
            <w:webHidden/>
          </w:rPr>
          <w:fldChar w:fldCharType="separate"/>
        </w:r>
        <w:r w:rsidR="003C2843">
          <w:rPr>
            <w:webHidden/>
          </w:rPr>
          <w:t>123</w:t>
        </w:r>
        <w:r w:rsidRPr="00895767">
          <w:rPr>
            <w:webHidden/>
          </w:rPr>
          <w:fldChar w:fldCharType="end"/>
        </w:r>
      </w:hyperlink>
    </w:p>
    <w:p w:rsidR="00031159" w:rsidRPr="00895767" w:rsidRDefault="006D7B6F" w:rsidP="00975306">
      <w:pPr>
        <w:pStyle w:val="35"/>
        <w:spacing w:line="230" w:lineRule="auto"/>
      </w:pPr>
      <w:hyperlink w:anchor="_Toc387655726" w:history="1">
        <w:r w:rsidR="00031159" w:rsidRPr="00895767">
          <w:rPr>
            <w:rStyle w:val="af5"/>
          </w:rPr>
          <w:t>Масликов В</w:t>
        </w:r>
        <w:r w:rsidR="00895767" w:rsidRPr="00895767">
          <w:rPr>
            <w:rStyle w:val="af5"/>
          </w:rPr>
          <w:t>.</w:t>
        </w:r>
        <w:r w:rsidR="00031159" w:rsidRPr="00895767">
          <w:rPr>
            <w:rStyle w:val="af5"/>
          </w:rPr>
          <w:t xml:space="preserve"> В</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27" w:history="1">
        <w:r w:rsidR="004F1C23" w:rsidRPr="00895767">
          <w:rPr>
            <w:rStyle w:val="af5"/>
            <w:sz w:val="26"/>
            <w:szCs w:val="26"/>
          </w:rPr>
          <w:t>АД</w:t>
        </w:r>
        <w:r w:rsidR="00C30C04">
          <w:rPr>
            <w:rStyle w:val="af5"/>
            <w:sz w:val="26"/>
            <w:szCs w:val="26"/>
          </w:rPr>
          <w:t xml:space="preserve">МІНІСТРАТИВНА ВІДПОВІДАЛЬНІСТЬ </w:t>
        </w:r>
        <w:r w:rsidR="004F1C23" w:rsidRPr="00895767">
          <w:rPr>
            <w:rStyle w:val="af5"/>
            <w:sz w:val="26"/>
            <w:szCs w:val="26"/>
          </w:rPr>
          <w:t>ЗА ЗДІЙСНЕННЯ НАСИЛЬСТВА В СІМ’Ї</w:t>
        </w:r>
        <w:r w:rsidR="004F1C23" w:rsidRPr="00895767">
          <w:rPr>
            <w:webHidden/>
          </w:rPr>
          <w:tab/>
        </w:r>
        <w:r w:rsidRPr="00895767">
          <w:rPr>
            <w:webHidden/>
          </w:rPr>
          <w:fldChar w:fldCharType="begin"/>
        </w:r>
        <w:r w:rsidR="00031159" w:rsidRPr="00895767">
          <w:rPr>
            <w:webHidden/>
          </w:rPr>
          <w:instrText xml:space="preserve"> PAGEREF _Toc387655727 \h </w:instrText>
        </w:r>
        <w:r w:rsidRPr="00895767">
          <w:rPr>
            <w:webHidden/>
          </w:rPr>
        </w:r>
        <w:r w:rsidRPr="00895767">
          <w:rPr>
            <w:webHidden/>
          </w:rPr>
          <w:fldChar w:fldCharType="separate"/>
        </w:r>
        <w:r w:rsidR="003C2843">
          <w:rPr>
            <w:webHidden/>
          </w:rPr>
          <w:t>125</w:t>
        </w:r>
        <w:r w:rsidRPr="00895767">
          <w:rPr>
            <w:webHidden/>
          </w:rPr>
          <w:fldChar w:fldCharType="end"/>
        </w:r>
      </w:hyperlink>
    </w:p>
    <w:p w:rsidR="00975306" w:rsidRDefault="00975306" w:rsidP="00975306">
      <w:pPr>
        <w:pStyle w:val="35"/>
        <w:spacing w:line="230" w:lineRule="auto"/>
        <w:rPr>
          <w:lang w:val="ru-RU"/>
        </w:rPr>
      </w:pPr>
    </w:p>
    <w:p w:rsidR="00031159" w:rsidRPr="00895767" w:rsidRDefault="006D7B6F" w:rsidP="00975306">
      <w:pPr>
        <w:pStyle w:val="35"/>
        <w:spacing w:line="230" w:lineRule="auto"/>
      </w:pPr>
      <w:hyperlink w:anchor="_Toc387655728" w:history="1">
        <w:r w:rsidR="00031159" w:rsidRPr="00895767">
          <w:rPr>
            <w:rStyle w:val="af5"/>
          </w:rPr>
          <w:t>Навертюк О</w:t>
        </w:r>
        <w:r w:rsidR="00895767" w:rsidRPr="00895767">
          <w:rPr>
            <w:rStyle w:val="af5"/>
          </w:rPr>
          <w:t>.</w:t>
        </w:r>
        <w:r w:rsidR="00031159" w:rsidRPr="00895767">
          <w:rPr>
            <w:rStyle w:val="af5"/>
          </w:rPr>
          <w:t xml:space="preserve"> М</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29" w:history="1">
        <w:r w:rsidR="004F1C23" w:rsidRPr="00895767">
          <w:rPr>
            <w:rStyle w:val="af5"/>
            <w:sz w:val="26"/>
            <w:szCs w:val="26"/>
          </w:rPr>
          <w:t>ДЕЯКІ ПИТАННЯ ПРОЦЕСУАЛЬНОГО ПОРЯДКУ ЗАСТОСУВАННЯ ТИМЧАСОВОГО ЗАТРИМАННЯ ТРАНСПОРТНИХ ЗАСОБІВ</w:t>
        </w:r>
        <w:r w:rsidR="004F1C23" w:rsidRPr="00895767">
          <w:rPr>
            <w:webHidden/>
          </w:rPr>
          <w:tab/>
        </w:r>
        <w:r w:rsidRPr="00895767">
          <w:rPr>
            <w:webHidden/>
          </w:rPr>
          <w:fldChar w:fldCharType="begin"/>
        </w:r>
        <w:r w:rsidR="00031159" w:rsidRPr="00895767">
          <w:rPr>
            <w:webHidden/>
          </w:rPr>
          <w:instrText xml:space="preserve"> PAGEREF _Toc387655729 \h </w:instrText>
        </w:r>
        <w:r w:rsidRPr="00895767">
          <w:rPr>
            <w:webHidden/>
          </w:rPr>
        </w:r>
        <w:r w:rsidRPr="00895767">
          <w:rPr>
            <w:webHidden/>
          </w:rPr>
          <w:fldChar w:fldCharType="separate"/>
        </w:r>
        <w:r w:rsidR="003C2843">
          <w:rPr>
            <w:webHidden/>
          </w:rPr>
          <w:t>126</w:t>
        </w:r>
        <w:r w:rsidRPr="00895767">
          <w:rPr>
            <w:webHidden/>
          </w:rPr>
          <w:fldChar w:fldCharType="end"/>
        </w:r>
      </w:hyperlink>
    </w:p>
    <w:p w:rsidR="00031159" w:rsidRPr="00895767" w:rsidRDefault="006D7B6F" w:rsidP="00975306">
      <w:pPr>
        <w:pStyle w:val="35"/>
        <w:spacing w:line="230" w:lineRule="auto"/>
      </w:pPr>
      <w:hyperlink w:anchor="_Toc387655730" w:history="1">
        <w:r w:rsidR="00031159" w:rsidRPr="00895767">
          <w:rPr>
            <w:rStyle w:val="af5"/>
          </w:rPr>
          <w:t>Чернуха К</w:t>
        </w:r>
        <w:r w:rsidR="00895767" w:rsidRPr="00895767">
          <w:rPr>
            <w:rStyle w:val="af5"/>
          </w:rPr>
          <w:t>.</w:t>
        </w:r>
        <w:r w:rsidR="00031159" w:rsidRPr="00895767">
          <w:rPr>
            <w:rStyle w:val="af5"/>
          </w:rPr>
          <w:t xml:space="preserve"> С</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31" w:history="1">
        <w:r w:rsidR="00031159" w:rsidRPr="00895767">
          <w:rPr>
            <w:rStyle w:val="af5"/>
            <w:sz w:val="26"/>
            <w:szCs w:val="26"/>
          </w:rPr>
          <w:t>ПРИНЦИПИ НАДАННЯ АДМІНІСТРАТИВНИХ ПОСЛУГ</w:t>
        </w:r>
        <w:r w:rsidR="00031159" w:rsidRPr="00895767">
          <w:rPr>
            <w:webHidden/>
          </w:rPr>
          <w:tab/>
        </w:r>
        <w:r w:rsidRPr="00895767">
          <w:rPr>
            <w:webHidden/>
          </w:rPr>
          <w:fldChar w:fldCharType="begin"/>
        </w:r>
        <w:r w:rsidR="00031159" w:rsidRPr="00895767">
          <w:rPr>
            <w:webHidden/>
          </w:rPr>
          <w:instrText xml:space="preserve"> PAGEREF _Toc387655731 \h </w:instrText>
        </w:r>
        <w:r w:rsidRPr="00895767">
          <w:rPr>
            <w:webHidden/>
          </w:rPr>
        </w:r>
        <w:r w:rsidRPr="00895767">
          <w:rPr>
            <w:webHidden/>
          </w:rPr>
          <w:fldChar w:fldCharType="separate"/>
        </w:r>
        <w:r w:rsidR="003C2843">
          <w:rPr>
            <w:webHidden/>
          </w:rPr>
          <w:t>127</w:t>
        </w:r>
        <w:r w:rsidRPr="00895767">
          <w:rPr>
            <w:webHidden/>
          </w:rPr>
          <w:fldChar w:fldCharType="end"/>
        </w:r>
      </w:hyperlink>
    </w:p>
    <w:p w:rsidR="00031159" w:rsidRPr="00895767" w:rsidRDefault="006D7B6F" w:rsidP="00975306">
      <w:pPr>
        <w:pStyle w:val="25"/>
        <w:spacing w:line="230" w:lineRule="auto"/>
      </w:pPr>
      <w:hyperlink w:anchor="_Toc387655732" w:history="1">
        <w:r w:rsidR="004F1C23" w:rsidRPr="00895767">
          <w:rPr>
            <w:rStyle w:val="af5"/>
          </w:rPr>
          <w:t>НАУКОВИЙ ГУРТОК КАФЕДРИ АДМІНІСТРАТИВНОЇ ДІЯЛЬНОСТІ ОВС ФАКУЛЬТЕТУ З ПІДГОТОВКИ ФАХІВЦІВ ДЛЯ ПІДРОЗДІЛІВ МІЛІЦІЇ ГРОМАДСЬКОЇ БЕЗПЕКИ ТА КРИМІНАЛЬНОЇ МІЛІЦІЇ У СПРАВАХ ДІТЕЙ</w:t>
        </w:r>
      </w:hyperlink>
    </w:p>
    <w:p w:rsidR="00031159" w:rsidRPr="00895767" w:rsidRDefault="006D7B6F" w:rsidP="00975306">
      <w:pPr>
        <w:pStyle w:val="35"/>
        <w:spacing w:line="230" w:lineRule="auto"/>
      </w:pPr>
      <w:hyperlink w:anchor="_Toc387655733" w:history="1">
        <w:r w:rsidR="00031159" w:rsidRPr="00895767">
          <w:rPr>
            <w:rStyle w:val="af5"/>
          </w:rPr>
          <w:t>Чухно К</w:t>
        </w:r>
        <w:r w:rsidR="00895767" w:rsidRPr="00895767">
          <w:rPr>
            <w:rStyle w:val="af5"/>
          </w:rPr>
          <w:t>.</w:t>
        </w:r>
        <w:r w:rsidR="00031159" w:rsidRPr="00895767">
          <w:rPr>
            <w:rStyle w:val="af5"/>
          </w:rPr>
          <w:t xml:space="preserve"> Є</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34" w:history="1">
        <w:r w:rsidR="004F1C23" w:rsidRPr="00895767">
          <w:rPr>
            <w:rStyle w:val="af5"/>
            <w:sz w:val="26"/>
            <w:szCs w:val="26"/>
          </w:rPr>
          <w:t>ПРОБЛЕМИ ТА ШЛЯХИ УДОСКОНАЛЕННЯ АДМІНІСТР</w:t>
        </w:r>
        <w:r w:rsidR="00C30C04">
          <w:rPr>
            <w:rStyle w:val="af5"/>
            <w:sz w:val="26"/>
            <w:szCs w:val="26"/>
          </w:rPr>
          <w:t xml:space="preserve">АТИВНОЇ ДІЯЛЬНОСТІ ОВС УКРАЇНИ </w:t>
        </w:r>
        <w:r w:rsidR="004F1C23" w:rsidRPr="00895767">
          <w:rPr>
            <w:rStyle w:val="af5"/>
            <w:sz w:val="26"/>
            <w:szCs w:val="26"/>
          </w:rPr>
          <w:t>В СУЧАСНИХ УМОВАХ</w:t>
        </w:r>
        <w:r w:rsidR="004F1C23" w:rsidRPr="00895767">
          <w:rPr>
            <w:webHidden/>
          </w:rPr>
          <w:tab/>
        </w:r>
        <w:r w:rsidRPr="00895767">
          <w:rPr>
            <w:webHidden/>
          </w:rPr>
          <w:fldChar w:fldCharType="begin"/>
        </w:r>
        <w:r w:rsidR="00031159" w:rsidRPr="00895767">
          <w:rPr>
            <w:webHidden/>
          </w:rPr>
          <w:instrText xml:space="preserve"> PAGEREF _Toc387655734 \h </w:instrText>
        </w:r>
        <w:r w:rsidRPr="00895767">
          <w:rPr>
            <w:webHidden/>
          </w:rPr>
        </w:r>
        <w:r w:rsidRPr="00895767">
          <w:rPr>
            <w:webHidden/>
          </w:rPr>
          <w:fldChar w:fldCharType="separate"/>
        </w:r>
        <w:r w:rsidR="003C2843">
          <w:rPr>
            <w:webHidden/>
          </w:rPr>
          <w:t>129</w:t>
        </w:r>
        <w:r w:rsidRPr="00895767">
          <w:rPr>
            <w:webHidden/>
          </w:rPr>
          <w:fldChar w:fldCharType="end"/>
        </w:r>
      </w:hyperlink>
    </w:p>
    <w:p w:rsidR="00031159" w:rsidRPr="00895767" w:rsidRDefault="006D7B6F" w:rsidP="00975306">
      <w:pPr>
        <w:pStyle w:val="35"/>
        <w:spacing w:line="230" w:lineRule="auto"/>
      </w:pPr>
      <w:hyperlink w:anchor="_Toc387655735" w:history="1">
        <w:r w:rsidR="00031159" w:rsidRPr="00895767">
          <w:rPr>
            <w:rStyle w:val="af5"/>
          </w:rPr>
          <w:t>Бондаренко В</w:t>
        </w:r>
        <w:r w:rsidR="00895767" w:rsidRPr="00895767">
          <w:rPr>
            <w:rStyle w:val="af5"/>
          </w:rPr>
          <w:t>.</w:t>
        </w:r>
        <w:r w:rsidR="00031159" w:rsidRPr="00895767">
          <w:rPr>
            <w:rStyle w:val="af5"/>
          </w:rPr>
          <w:t xml:space="preserve"> Є</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36" w:history="1">
        <w:r w:rsidR="004F1C23" w:rsidRPr="00895767">
          <w:rPr>
            <w:rStyle w:val="af5"/>
            <w:sz w:val="26"/>
            <w:szCs w:val="26"/>
          </w:rPr>
          <w:t>ХАРАКТЕРИСТИКА СПЕЦІАЛЬНИХ ЗАХОДІВ ПОПЕРЕДЖЕННЯ НАСИЛЬСТВА В СІМ’Ї: ОРГАНІЗАЦІЙНО-ПРАВОВИЙ АНАЛІЗ</w:t>
        </w:r>
        <w:r w:rsidR="004F1C23" w:rsidRPr="00895767">
          <w:rPr>
            <w:webHidden/>
          </w:rPr>
          <w:tab/>
        </w:r>
        <w:r w:rsidRPr="00895767">
          <w:rPr>
            <w:webHidden/>
          </w:rPr>
          <w:fldChar w:fldCharType="begin"/>
        </w:r>
        <w:r w:rsidR="00031159" w:rsidRPr="00895767">
          <w:rPr>
            <w:webHidden/>
          </w:rPr>
          <w:instrText xml:space="preserve"> PAGEREF _Toc387655736 \h </w:instrText>
        </w:r>
        <w:r w:rsidRPr="00895767">
          <w:rPr>
            <w:webHidden/>
          </w:rPr>
        </w:r>
        <w:r w:rsidRPr="00895767">
          <w:rPr>
            <w:webHidden/>
          </w:rPr>
          <w:fldChar w:fldCharType="separate"/>
        </w:r>
        <w:r w:rsidR="003C2843">
          <w:rPr>
            <w:webHidden/>
          </w:rPr>
          <w:t>131</w:t>
        </w:r>
        <w:r w:rsidRPr="00895767">
          <w:rPr>
            <w:webHidden/>
          </w:rPr>
          <w:fldChar w:fldCharType="end"/>
        </w:r>
      </w:hyperlink>
    </w:p>
    <w:p w:rsidR="00031159" w:rsidRPr="00895767" w:rsidRDefault="006D7B6F" w:rsidP="00975306">
      <w:pPr>
        <w:pStyle w:val="35"/>
        <w:spacing w:line="230" w:lineRule="auto"/>
      </w:pPr>
      <w:hyperlink w:anchor="_Toc387655737" w:history="1">
        <w:r w:rsidR="00031159" w:rsidRPr="00895767">
          <w:rPr>
            <w:rStyle w:val="af5"/>
          </w:rPr>
          <w:t>Дворник К</w:t>
        </w:r>
        <w:r w:rsidR="00895767" w:rsidRPr="00895767">
          <w:rPr>
            <w:rStyle w:val="af5"/>
          </w:rPr>
          <w:t>.</w:t>
        </w:r>
        <w:r w:rsidR="00031159" w:rsidRPr="00895767">
          <w:rPr>
            <w:rStyle w:val="af5"/>
          </w:rPr>
          <w:t xml:space="preserve"> О</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38" w:history="1">
        <w:r w:rsidR="00031159" w:rsidRPr="00895767">
          <w:rPr>
            <w:rStyle w:val="af5"/>
            <w:sz w:val="26"/>
            <w:szCs w:val="26"/>
          </w:rPr>
          <w:t xml:space="preserve">МІЖНАРОДНИЙ ДОСВІД ЩОДО ЗАПОБІГАННЯ  </w:t>
        </w:r>
        <w:r w:rsidR="00895767" w:rsidRPr="00895767">
          <w:rPr>
            <w:rStyle w:val="af5"/>
            <w:sz w:val="26"/>
            <w:szCs w:val="26"/>
          </w:rPr>
          <w:br/>
        </w:r>
        <w:r w:rsidR="00031159" w:rsidRPr="00895767">
          <w:rPr>
            <w:rStyle w:val="af5"/>
            <w:sz w:val="26"/>
            <w:szCs w:val="26"/>
          </w:rPr>
          <w:t>ТА ПРОТИДІЇ КОРУПЦІЇ</w:t>
        </w:r>
        <w:r w:rsidR="00031159" w:rsidRPr="00895767">
          <w:rPr>
            <w:webHidden/>
          </w:rPr>
          <w:tab/>
        </w:r>
        <w:r w:rsidRPr="00895767">
          <w:rPr>
            <w:webHidden/>
          </w:rPr>
          <w:fldChar w:fldCharType="begin"/>
        </w:r>
        <w:r w:rsidR="00031159" w:rsidRPr="00895767">
          <w:rPr>
            <w:webHidden/>
          </w:rPr>
          <w:instrText xml:space="preserve"> PAGEREF _Toc387655738 \h </w:instrText>
        </w:r>
        <w:r w:rsidRPr="00895767">
          <w:rPr>
            <w:webHidden/>
          </w:rPr>
        </w:r>
        <w:r w:rsidRPr="00895767">
          <w:rPr>
            <w:webHidden/>
          </w:rPr>
          <w:fldChar w:fldCharType="separate"/>
        </w:r>
        <w:r w:rsidR="003C2843">
          <w:rPr>
            <w:webHidden/>
          </w:rPr>
          <w:t>134</w:t>
        </w:r>
        <w:r w:rsidRPr="00895767">
          <w:rPr>
            <w:webHidden/>
          </w:rPr>
          <w:fldChar w:fldCharType="end"/>
        </w:r>
      </w:hyperlink>
    </w:p>
    <w:p w:rsidR="00031159" w:rsidRPr="00895767" w:rsidRDefault="006D7B6F" w:rsidP="00975306">
      <w:pPr>
        <w:pStyle w:val="35"/>
        <w:spacing w:line="230" w:lineRule="auto"/>
      </w:pPr>
      <w:hyperlink w:anchor="_Toc387655739" w:history="1">
        <w:r w:rsidR="00031159" w:rsidRPr="00895767">
          <w:rPr>
            <w:rStyle w:val="af5"/>
          </w:rPr>
          <w:t>Дяченко А</w:t>
        </w:r>
        <w:r w:rsidR="00895767" w:rsidRPr="00895767">
          <w:rPr>
            <w:rStyle w:val="af5"/>
          </w:rPr>
          <w:t>.</w:t>
        </w:r>
        <w:r w:rsidR="00031159" w:rsidRPr="00895767">
          <w:rPr>
            <w:rStyle w:val="af5"/>
          </w:rPr>
          <w:t xml:space="preserve"> С</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40" w:history="1">
        <w:r w:rsidR="00031159" w:rsidRPr="00895767">
          <w:rPr>
            <w:rStyle w:val="af5"/>
            <w:sz w:val="26"/>
            <w:szCs w:val="26"/>
          </w:rPr>
          <w:t xml:space="preserve">ЗАКОРДОННИЙ ДОСВІД ДІЯЛЬНОСТІ АДМІНІСТРАТИВНИХ </w:t>
        </w:r>
        <w:r w:rsidR="00895767" w:rsidRPr="00895767">
          <w:rPr>
            <w:rStyle w:val="af5"/>
            <w:sz w:val="26"/>
            <w:szCs w:val="26"/>
          </w:rPr>
          <w:br/>
        </w:r>
        <w:r w:rsidR="00031159" w:rsidRPr="00895767">
          <w:rPr>
            <w:rStyle w:val="af5"/>
            <w:sz w:val="26"/>
            <w:szCs w:val="26"/>
          </w:rPr>
          <w:t>СУДІВ ЩОДО ВИКОНАННЯ СУДОВИХ РІШЕНЬ</w:t>
        </w:r>
        <w:r w:rsidR="00031159" w:rsidRPr="00895767">
          <w:rPr>
            <w:webHidden/>
          </w:rPr>
          <w:tab/>
        </w:r>
        <w:r w:rsidRPr="00895767">
          <w:rPr>
            <w:webHidden/>
          </w:rPr>
          <w:fldChar w:fldCharType="begin"/>
        </w:r>
        <w:r w:rsidR="00031159" w:rsidRPr="00895767">
          <w:rPr>
            <w:webHidden/>
          </w:rPr>
          <w:instrText xml:space="preserve"> PAGEREF _Toc387655740 \h </w:instrText>
        </w:r>
        <w:r w:rsidRPr="00895767">
          <w:rPr>
            <w:webHidden/>
          </w:rPr>
        </w:r>
        <w:r w:rsidRPr="00895767">
          <w:rPr>
            <w:webHidden/>
          </w:rPr>
          <w:fldChar w:fldCharType="separate"/>
        </w:r>
        <w:r w:rsidR="003C2843">
          <w:rPr>
            <w:webHidden/>
          </w:rPr>
          <w:t>137</w:t>
        </w:r>
        <w:r w:rsidRPr="00895767">
          <w:rPr>
            <w:webHidden/>
          </w:rPr>
          <w:fldChar w:fldCharType="end"/>
        </w:r>
      </w:hyperlink>
    </w:p>
    <w:p w:rsidR="00031159" w:rsidRPr="00895767" w:rsidRDefault="006D7B6F" w:rsidP="00975306">
      <w:pPr>
        <w:pStyle w:val="35"/>
        <w:spacing w:line="230" w:lineRule="auto"/>
      </w:pPr>
      <w:hyperlink w:anchor="_Toc387655741" w:history="1">
        <w:r w:rsidR="00031159" w:rsidRPr="00895767">
          <w:rPr>
            <w:rStyle w:val="af5"/>
          </w:rPr>
          <w:t>Литвинов К</w:t>
        </w:r>
        <w:r w:rsidR="00895767" w:rsidRPr="00895767">
          <w:rPr>
            <w:rStyle w:val="af5"/>
          </w:rPr>
          <w:t>.</w:t>
        </w:r>
        <w:r w:rsidR="00031159" w:rsidRPr="00895767">
          <w:rPr>
            <w:rStyle w:val="af5"/>
          </w:rPr>
          <w:t xml:space="preserve"> Є</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42" w:history="1">
        <w:r w:rsidR="00031159" w:rsidRPr="00895767">
          <w:rPr>
            <w:rStyle w:val="af5"/>
            <w:sz w:val="26"/>
            <w:szCs w:val="26"/>
          </w:rPr>
          <w:t xml:space="preserve">СТАДІЇ ДИСЦИПЛІНАРНОГО ПРОВАДЖЕННЯ  </w:t>
        </w:r>
        <w:r w:rsidR="00895767" w:rsidRPr="00895767">
          <w:rPr>
            <w:rStyle w:val="af5"/>
            <w:sz w:val="26"/>
            <w:szCs w:val="26"/>
          </w:rPr>
          <w:br/>
        </w:r>
        <w:r w:rsidR="00031159" w:rsidRPr="00895767">
          <w:rPr>
            <w:rStyle w:val="af5"/>
            <w:sz w:val="26"/>
            <w:szCs w:val="26"/>
          </w:rPr>
          <w:t xml:space="preserve">В ОРГАНАХ ПРОКУРАТУРИ ЩОДО ПРИТЯГНЕННЯ  </w:t>
        </w:r>
        <w:r w:rsidR="00895767" w:rsidRPr="00895767">
          <w:rPr>
            <w:rStyle w:val="af5"/>
            <w:sz w:val="26"/>
            <w:szCs w:val="26"/>
          </w:rPr>
          <w:br/>
        </w:r>
        <w:r w:rsidR="00031159" w:rsidRPr="00895767">
          <w:rPr>
            <w:rStyle w:val="af5"/>
            <w:sz w:val="26"/>
            <w:szCs w:val="26"/>
          </w:rPr>
          <w:t>ДО ДИСЦИПЛІНАРНОЇ ВІДПОВІДАЛЬНОСТІ</w:t>
        </w:r>
        <w:r w:rsidR="00031159" w:rsidRPr="00895767">
          <w:rPr>
            <w:webHidden/>
          </w:rPr>
          <w:tab/>
        </w:r>
        <w:r w:rsidRPr="00895767">
          <w:rPr>
            <w:webHidden/>
          </w:rPr>
          <w:fldChar w:fldCharType="begin"/>
        </w:r>
        <w:r w:rsidR="00031159" w:rsidRPr="00895767">
          <w:rPr>
            <w:webHidden/>
          </w:rPr>
          <w:instrText xml:space="preserve"> PAGEREF _Toc387655742 \h </w:instrText>
        </w:r>
        <w:r w:rsidRPr="00895767">
          <w:rPr>
            <w:webHidden/>
          </w:rPr>
        </w:r>
        <w:r w:rsidRPr="00895767">
          <w:rPr>
            <w:webHidden/>
          </w:rPr>
          <w:fldChar w:fldCharType="separate"/>
        </w:r>
        <w:r w:rsidR="003C2843">
          <w:rPr>
            <w:webHidden/>
          </w:rPr>
          <w:t>138</w:t>
        </w:r>
        <w:r w:rsidRPr="00895767">
          <w:rPr>
            <w:webHidden/>
          </w:rPr>
          <w:fldChar w:fldCharType="end"/>
        </w:r>
      </w:hyperlink>
    </w:p>
    <w:p w:rsidR="00031159" w:rsidRPr="00895767" w:rsidRDefault="006D7B6F" w:rsidP="00975306">
      <w:pPr>
        <w:pStyle w:val="35"/>
        <w:spacing w:line="230" w:lineRule="auto"/>
      </w:pPr>
      <w:hyperlink w:anchor="_Toc387655743" w:history="1">
        <w:r w:rsidR="00031159" w:rsidRPr="00895767">
          <w:rPr>
            <w:rStyle w:val="af5"/>
          </w:rPr>
          <w:t>Масленникова С</w:t>
        </w:r>
        <w:r w:rsidR="00895767" w:rsidRPr="00895767">
          <w:rPr>
            <w:rStyle w:val="af5"/>
          </w:rPr>
          <w:t>.</w:t>
        </w:r>
        <w:r w:rsidR="00031159" w:rsidRPr="00895767">
          <w:rPr>
            <w:rStyle w:val="af5"/>
          </w:rPr>
          <w:t xml:space="preserve"> А</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44" w:history="1">
        <w:r w:rsidR="00031159" w:rsidRPr="00895767">
          <w:rPr>
            <w:rStyle w:val="af5"/>
            <w:sz w:val="26"/>
            <w:szCs w:val="26"/>
          </w:rPr>
          <w:t xml:space="preserve">ВПРОВАДЖЕННЯ ЗАРУБІЖНОГО ДОСВІДУ ЯК АКТУАЛЬНИЙ </w:t>
        </w:r>
        <w:r w:rsidR="00895767" w:rsidRPr="00895767">
          <w:rPr>
            <w:rStyle w:val="af5"/>
            <w:sz w:val="26"/>
            <w:szCs w:val="26"/>
          </w:rPr>
          <w:br/>
        </w:r>
        <w:r w:rsidR="00031159" w:rsidRPr="00895767">
          <w:rPr>
            <w:rStyle w:val="af5"/>
            <w:sz w:val="26"/>
            <w:szCs w:val="26"/>
          </w:rPr>
          <w:t>НАПРЯМ ПІДВИЩЕННЯ ЕФЕКТИВНОСТІ ДІЯЛЬНОСТІ ОВС</w:t>
        </w:r>
        <w:r w:rsidR="00031159" w:rsidRPr="00895767">
          <w:rPr>
            <w:webHidden/>
          </w:rPr>
          <w:tab/>
        </w:r>
        <w:r w:rsidRPr="00895767">
          <w:rPr>
            <w:webHidden/>
          </w:rPr>
          <w:fldChar w:fldCharType="begin"/>
        </w:r>
        <w:r w:rsidR="00031159" w:rsidRPr="00895767">
          <w:rPr>
            <w:webHidden/>
          </w:rPr>
          <w:instrText xml:space="preserve"> PAGEREF _Toc387655744 \h </w:instrText>
        </w:r>
        <w:r w:rsidRPr="00895767">
          <w:rPr>
            <w:webHidden/>
          </w:rPr>
        </w:r>
        <w:r w:rsidRPr="00895767">
          <w:rPr>
            <w:webHidden/>
          </w:rPr>
          <w:fldChar w:fldCharType="separate"/>
        </w:r>
        <w:r w:rsidR="003C2843">
          <w:rPr>
            <w:webHidden/>
          </w:rPr>
          <w:t>140</w:t>
        </w:r>
        <w:r w:rsidRPr="00895767">
          <w:rPr>
            <w:webHidden/>
          </w:rPr>
          <w:fldChar w:fldCharType="end"/>
        </w:r>
      </w:hyperlink>
    </w:p>
    <w:p w:rsidR="00031159" w:rsidRPr="00895767" w:rsidRDefault="006D7B6F" w:rsidP="00975306">
      <w:pPr>
        <w:pStyle w:val="35"/>
        <w:spacing w:line="230" w:lineRule="auto"/>
      </w:pPr>
      <w:hyperlink w:anchor="_Toc387655745" w:history="1">
        <w:r w:rsidR="00031159" w:rsidRPr="00895767">
          <w:rPr>
            <w:rStyle w:val="af5"/>
          </w:rPr>
          <w:t>Нечупій К</w:t>
        </w:r>
        <w:r w:rsidR="00895767" w:rsidRPr="00895767">
          <w:rPr>
            <w:rStyle w:val="af5"/>
          </w:rPr>
          <w:t>.</w:t>
        </w:r>
        <w:r w:rsidR="00031159" w:rsidRPr="00895767">
          <w:rPr>
            <w:rStyle w:val="af5"/>
          </w:rPr>
          <w:t xml:space="preserve"> І</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46" w:history="1">
        <w:r w:rsidR="00031159" w:rsidRPr="00895767">
          <w:rPr>
            <w:rStyle w:val="af5"/>
            <w:sz w:val="26"/>
            <w:szCs w:val="26"/>
          </w:rPr>
          <w:t xml:space="preserve">ОСОБЛИВОСТІ ДІЯЛЬНОСТІ ДЕРЖАВНОЇ ІНСПЕКЦІЇ </w:t>
        </w:r>
        <w:r w:rsidR="00895767" w:rsidRPr="00895767">
          <w:rPr>
            <w:rStyle w:val="af5"/>
            <w:sz w:val="26"/>
            <w:szCs w:val="26"/>
          </w:rPr>
          <w:br/>
        </w:r>
        <w:r w:rsidR="00031159" w:rsidRPr="00895767">
          <w:rPr>
            <w:rStyle w:val="af5"/>
            <w:sz w:val="26"/>
            <w:szCs w:val="26"/>
          </w:rPr>
          <w:t xml:space="preserve">УКРАЇНИ З ПИТАНЬ ЗАХИСТУ ПРАВ СПОЖИВАЧІВ  </w:t>
        </w:r>
        <w:r w:rsidR="00895767" w:rsidRPr="00895767">
          <w:rPr>
            <w:rStyle w:val="af5"/>
            <w:sz w:val="26"/>
            <w:szCs w:val="26"/>
          </w:rPr>
          <w:br/>
        </w:r>
        <w:r w:rsidR="00031159" w:rsidRPr="00895767">
          <w:rPr>
            <w:rStyle w:val="af5"/>
            <w:sz w:val="26"/>
            <w:szCs w:val="26"/>
          </w:rPr>
          <w:t>В СИСТЕМІ ОРГАНІВ ПУБЛІЧНОЇ ВЛАДИ</w:t>
        </w:r>
        <w:r w:rsidR="00031159" w:rsidRPr="00895767">
          <w:rPr>
            <w:webHidden/>
          </w:rPr>
          <w:tab/>
        </w:r>
        <w:r w:rsidRPr="00895767">
          <w:rPr>
            <w:webHidden/>
          </w:rPr>
          <w:fldChar w:fldCharType="begin"/>
        </w:r>
        <w:r w:rsidR="00031159" w:rsidRPr="00895767">
          <w:rPr>
            <w:webHidden/>
          </w:rPr>
          <w:instrText xml:space="preserve"> PAGEREF _Toc387655746 \h </w:instrText>
        </w:r>
        <w:r w:rsidRPr="00895767">
          <w:rPr>
            <w:webHidden/>
          </w:rPr>
        </w:r>
        <w:r w:rsidRPr="00895767">
          <w:rPr>
            <w:webHidden/>
          </w:rPr>
          <w:fldChar w:fldCharType="separate"/>
        </w:r>
        <w:r w:rsidR="003C2843">
          <w:rPr>
            <w:webHidden/>
          </w:rPr>
          <w:t>141</w:t>
        </w:r>
        <w:r w:rsidRPr="00895767">
          <w:rPr>
            <w:webHidden/>
          </w:rPr>
          <w:fldChar w:fldCharType="end"/>
        </w:r>
      </w:hyperlink>
    </w:p>
    <w:p w:rsidR="00031159" w:rsidRPr="00895767" w:rsidRDefault="006D7B6F" w:rsidP="00975306">
      <w:pPr>
        <w:pStyle w:val="35"/>
        <w:spacing w:line="230" w:lineRule="auto"/>
      </w:pPr>
      <w:hyperlink w:anchor="_Toc387655747" w:history="1">
        <w:r w:rsidR="00031159" w:rsidRPr="00895767">
          <w:rPr>
            <w:rStyle w:val="af5"/>
          </w:rPr>
          <w:t>Погосян Л</w:t>
        </w:r>
        <w:r w:rsidR="00895767" w:rsidRPr="00895767">
          <w:rPr>
            <w:rStyle w:val="af5"/>
          </w:rPr>
          <w:t>.</w:t>
        </w:r>
        <w:r w:rsidR="00031159" w:rsidRPr="00895767">
          <w:rPr>
            <w:rStyle w:val="af5"/>
          </w:rPr>
          <w:t xml:space="preserve"> А</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48" w:history="1">
        <w:r w:rsidR="00031159" w:rsidRPr="00895767">
          <w:rPr>
            <w:rStyle w:val="af5"/>
            <w:sz w:val="26"/>
            <w:szCs w:val="26"/>
          </w:rPr>
          <w:t xml:space="preserve">АДМІНІСТРАТИВНО-ПРАВОВІ ЗАСАДИ ДІЯЛЬНОСТІ МІЛІЦІЇ </w:t>
        </w:r>
        <w:r w:rsidR="00895767" w:rsidRPr="00895767">
          <w:rPr>
            <w:rStyle w:val="af5"/>
            <w:sz w:val="26"/>
            <w:szCs w:val="26"/>
          </w:rPr>
          <w:br/>
        </w:r>
        <w:r w:rsidR="00031159" w:rsidRPr="00895767">
          <w:rPr>
            <w:rStyle w:val="af5"/>
            <w:sz w:val="26"/>
            <w:szCs w:val="26"/>
          </w:rPr>
          <w:t>ЩОДО ЗАБЕЗПЕЧЕННЯ ЗАКОННОСТІ У ВИБОРЧОМУ ПРОЦЕСІ</w:t>
        </w:r>
        <w:r w:rsidR="00031159" w:rsidRPr="00895767">
          <w:rPr>
            <w:webHidden/>
          </w:rPr>
          <w:tab/>
        </w:r>
        <w:r w:rsidRPr="00895767">
          <w:rPr>
            <w:webHidden/>
          </w:rPr>
          <w:fldChar w:fldCharType="begin"/>
        </w:r>
        <w:r w:rsidR="00031159" w:rsidRPr="00895767">
          <w:rPr>
            <w:webHidden/>
          </w:rPr>
          <w:instrText xml:space="preserve"> PAGEREF _Toc387655748 \h </w:instrText>
        </w:r>
        <w:r w:rsidRPr="00895767">
          <w:rPr>
            <w:webHidden/>
          </w:rPr>
        </w:r>
        <w:r w:rsidRPr="00895767">
          <w:rPr>
            <w:webHidden/>
          </w:rPr>
          <w:fldChar w:fldCharType="separate"/>
        </w:r>
        <w:r w:rsidR="003C2843">
          <w:rPr>
            <w:webHidden/>
          </w:rPr>
          <w:t>143</w:t>
        </w:r>
        <w:r w:rsidRPr="00895767">
          <w:rPr>
            <w:webHidden/>
          </w:rPr>
          <w:fldChar w:fldCharType="end"/>
        </w:r>
      </w:hyperlink>
    </w:p>
    <w:p w:rsidR="00031159" w:rsidRPr="00895767" w:rsidRDefault="006D7B6F" w:rsidP="00975306">
      <w:pPr>
        <w:pStyle w:val="35"/>
        <w:spacing w:line="230" w:lineRule="auto"/>
      </w:pPr>
      <w:hyperlink w:anchor="_Toc387655749" w:history="1">
        <w:r w:rsidR="00031159" w:rsidRPr="00895767">
          <w:rPr>
            <w:rStyle w:val="af5"/>
            <w:shd w:val="clear" w:color="auto" w:fill="FFFFFF"/>
          </w:rPr>
          <w:t>Поступной Д</w:t>
        </w:r>
        <w:r w:rsidR="00895767" w:rsidRPr="00895767">
          <w:rPr>
            <w:rStyle w:val="af5"/>
            <w:shd w:val="clear" w:color="auto" w:fill="FFFFFF"/>
          </w:rPr>
          <w:t>.</w:t>
        </w:r>
        <w:r w:rsidR="00031159" w:rsidRPr="00895767">
          <w:rPr>
            <w:rStyle w:val="af5"/>
            <w:shd w:val="clear" w:color="auto" w:fill="FFFFFF"/>
          </w:rPr>
          <w:t xml:space="preserve"> С</w:t>
        </w:r>
        <w:r w:rsidR="00895767" w:rsidRPr="00895767">
          <w:rPr>
            <w:rStyle w:val="af5"/>
            <w:shd w:val="clear" w:color="auto" w:fill="FFFFFF"/>
          </w:rPr>
          <w:t>.</w:t>
        </w:r>
      </w:hyperlink>
      <w:r w:rsidR="00895767" w:rsidRPr="00895767">
        <w:t xml:space="preserve"> </w:t>
      </w:r>
    </w:p>
    <w:p w:rsidR="00031159" w:rsidRPr="00895767" w:rsidRDefault="006D7B6F" w:rsidP="00975306">
      <w:pPr>
        <w:pStyle w:val="41"/>
        <w:spacing w:line="230" w:lineRule="auto"/>
      </w:pPr>
      <w:hyperlink w:anchor="_Toc387655750" w:history="1">
        <w:r w:rsidR="00031159" w:rsidRPr="00895767">
          <w:rPr>
            <w:rStyle w:val="af5"/>
            <w:sz w:val="26"/>
            <w:szCs w:val="26"/>
          </w:rPr>
          <w:t xml:space="preserve">КОРУПЦІЙНІ ПРОЯВИ СЕРЕД ПРАЦІВНИКІВ ОРГАНІВ </w:t>
        </w:r>
        <w:r w:rsidR="00895767" w:rsidRPr="00895767">
          <w:rPr>
            <w:rStyle w:val="af5"/>
            <w:sz w:val="26"/>
            <w:szCs w:val="26"/>
          </w:rPr>
          <w:br/>
        </w:r>
        <w:r w:rsidR="00031159" w:rsidRPr="00895767">
          <w:rPr>
            <w:rStyle w:val="af5"/>
            <w:sz w:val="26"/>
            <w:szCs w:val="26"/>
          </w:rPr>
          <w:t>ВНУТРІШНІХ СПРАВ: ПИТАННЯ СЬОГОДЕННЯ</w:t>
        </w:r>
        <w:r w:rsidR="00031159" w:rsidRPr="00895767">
          <w:rPr>
            <w:webHidden/>
          </w:rPr>
          <w:tab/>
        </w:r>
        <w:r w:rsidRPr="00895767">
          <w:rPr>
            <w:webHidden/>
          </w:rPr>
          <w:fldChar w:fldCharType="begin"/>
        </w:r>
        <w:r w:rsidR="00031159" w:rsidRPr="00895767">
          <w:rPr>
            <w:webHidden/>
          </w:rPr>
          <w:instrText xml:space="preserve"> PAGEREF _Toc387655750 \h </w:instrText>
        </w:r>
        <w:r w:rsidRPr="00895767">
          <w:rPr>
            <w:webHidden/>
          </w:rPr>
        </w:r>
        <w:r w:rsidRPr="00895767">
          <w:rPr>
            <w:webHidden/>
          </w:rPr>
          <w:fldChar w:fldCharType="separate"/>
        </w:r>
        <w:r w:rsidR="003C2843">
          <w:rPr>
            <w:webHidden/>
          </w:rPr>
          <w:t>145</w:t>
        </w:r>
        <w:r w:rsidRPr="00895767">
          <w:rPr>
            <w:webHidden/>
          </w:rPr>
          <w:fldChar w:fldCharType="end"/>
        </w:r>
      </w:hyperlink>
    </w:p>
    <w:p w:rsidR="00031159" w:rsidRPr="00895767" w:rsidRDefault="006D7B6F" w:rsidP="00975306">
      <w:pPr>
        <w:pStyle w:val="35"/>
        <w:spacing w:line="230" w:lineRule="auto"/>
      </w:pPr>
      <w:hyperlink w:anchor="_Toc387655751" w:history="1">
        <w:r w:rsidR="00031159" w:rsidRPr="00895767">
          <w:rPr>
            <w:rStyle w:val="af5"/>
          </w:rPr>
          <w:t>Чернуха К</w:t>
        </w:r>
        <w:r w:rsidR="00895767" w:rsidRPr="00895767">
          <w:rPr>
            <w:rStyle w:val="af5"/>
          </w:rPr>
          <w:t>.</w:t>
        </w:r>
        <w:r w:rsidR="00031159" w:rsidRPr="00895767">
          <w:rPr>
            <w:rStyle w:val="af5"/>
          </w:rPr>
          <w:t xml:space="preserve"> С</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52" w:history="1">
        <w:r w:rsidR="00031159" w:rsidRPr="00895767">
          <w:rPr>
            <w:rStyle w:val="af5"/>
            <w:sz w:val="26"/>
            <w:szCs w:val="26"/>
          </w:rPr>
          <w:t>АКТУАЛЬНІ ПИТАННЯ СПІВІСНУВАННЯ ПРАВОВИХ ЗАСАД РЕАЛІЗАЦІЇ ОРГАНАМИ ВНУТРІШНІХ СПРАВ ОГЛЯДУ</w:t>
        </w:r>
        <w:r w:rsidR="00031159" w:rsidRPr="00895767">
          <w:rPr>
            <w:webHidden/>
          </w:rPr>
          <w:tab/>
        </w:r>
        <w:r w:rsidRPr="00895767">
          <w:rPr>
            <w:webHidden/>
          </w:rPr>
          <w:fldChar w:fldCharType="begin"/>
        </w:r>
        <w:r w:rsidR="00031159" w:rsidRPr="00895767">
          <w:rPr>
            <w:webHidden/>
          </w:rPr>
          <w:instrText xml:space="preserve"> PAGEREF _Toc387655752 \h </w:instrText>
        </w:r>
        <w:r w:rsidRPr="00895767">
          <w:rPr>
            <w:webHidden/>
          </w:rPr>
        </w:r>
        <w:r w:rsidRPr="00895767">
          <w:rPr>
            <w:webHidden/>
          </w:rPr>
          <w:fldChar w:fldCharType="separate"/>
        </w:r>
        <w:r w:rsidR="003C2843">
          <w:rPr>
            <w:webHidden/>
          </w:rPr>
          <w:t>147</w:t>
        </w:r>
        <w:r w:rsidRPr="00895767">
          <w:rPr>
            <w:webHidden/>
          </w:rPr>
          <w:fldChar w:fldCharType="end"/>
        </w:r>
      </w:hyperlink>
    </w:p>
    <w:p w:rsidR="00031159" w:rsidRPr="00895767" w:rsidRDefault="006D7B6F" w:rsidP="00975306">
      <w:pPr>
        <w:pStyle w:val="25"/>
        <w:spacing w:line="230" w:lineRule="auto"/>
      </w:pPr>
      <w:hyperlink w:anchor="_Toc387655753" w:history="1">
        <w:r w:rsidR="004F1C23" w:rsidRPr="00895767">
          <w:rPr>
            <w:rStyle w:val="af5"/>
          </w:rPr>
          <w:t xml:space="preserve">НАУКОВИЙ ГУРТОК КАФЕДРИ СОЦІАЛЬНО-ЕКОНОМІЧНИХ ДИСЦИПЛІН НАВЧАЛЬНО-НАУКОВОГО ІНСТИТУТУ ПІДГОТОВКИ ФАХІВЦІВ </w:t>
        </w:r>
        <w:r w:rsidR="007B263C">
          <w:rPr>
            <w:rStyle w:val="af5"/>
          </w:rPr>
          <w:br/>
        </w:r>
        <w:r w:rsidR="004F1C23" w:rsidRPr="00895767">
          <w:rPr>
            <w:rStyle w:val="af5"/>
          </w:rPr>
          <w:t>ДЛЯ ПІДРОЗДІЛІВ КРИМІНАЛЬНОЇ МІЛІЦІЇ</w:t>
        </w:r>
      </w:hyperlink>
    </w:p>
    <w:p w:rsidR="00031159" w:rsidRPr="00895767" w:rsidRDefault="006D7B6F" w:rsidP="00975306">
      <w:pPr>
        <w:pStyle w:val="35"/>
        <w:spacing w:line="230" w:lineRule="auto"/>
      </w:pPr>
      <w:hyperlink w:anchor="_Toc387655754" w:history="1">
        <w:r w:rsidR="00031159" w:rsidRPr="00895767">
          <w:rPr>
            <w:rStyle w:val="af5"/>
          </w:rPr>
          <w:t>Турко Г</w:t>
        </w:r>
        <w:r w:rsidR="00895767" w:rsidRPr="00895767">
          <w:rPr>
            <w:rStyle w:val="af5"/>
          </w:rPr>
          <w:t>.</w:t>
        </w:r>
        <w:r w:rsidR="00031159" w:rsidRPr="00895767">
          <w:rPr>
            <w:rStyle w:val="af5"/>
          </w:rPr>
          <w:t xml:space="preserve"> Е</w:t>
        </w:r>
        <w:r w:rsidR="00895767" w:rsidRPr="00895767">
          <w:rPr>
            <w:rStyle w:val="af5"/>
          </w:rPr>
          <w:t>.</w:t>
        </w:r>
      </w:hyperlink>
      <w:r w:rsidR="00895767" w:rsidRPr="00895767">
        <w:t xml:space="preserve"> </w:t>
      </w:r>
    </w:p>
    <w:p w:rsidR="00031159" w:rsidRPr="00895767" w:rsidRDefault="006D7B6F" w:rsidP="00975306">
      <w:pPr>
        <w:pStyle w:val="41"/>
        <w:spacing w:line="230" w:lineRule="auto"/>
      </w:pPr>
      <w:hyperlink w:anchor="_Toc387655755" w:history="1">
        <w:r w:rsidR="00031159" w:rsidRPr="00895767">
          <w:rPr>
            <w:rStyle w:val="af5"/>
            <w:sz w:val="26"/>
            <w:szCs w:val="26"/>
          </w:rPr>
          <w:t>МУНІЦ</w:t>
        </w:r>
        <w:r w:rsidR="00C30C04">
          <w:rPr>
            <w:rStyle w:val="af5"/>
            <w:sz w:val="26"/>
            <w:szCs w:val="26"/>
          </w:rPr>
          <w:t xml:space="preserve">ИПАЛЬНА МІЛІЦІЯ ТА ПЕРСПЕКТИВИ </w:t>
        </w:r>
        <w:r w:rsidR="00895767" w:rsidRPr="00895767">
          <w:rPr>
            <w:rStyle w:val="af5"/>
            <w:sz w:val="26"/>
            <w:szCs w:val="26"/>
          </w:rPr>
          <w:br/>
        </w:r>
        <w:r w:rsidR="00031159" w:rsidRPr="00895767">
          <w:rPr>
            <w:rStyle w:val="af5"/>
            <w:sz w:val="26"/>
            <w:szCs w:val="26"/>
          </w:rPr>
          <w:t>ЇЇ ФУНКЦІОНУВАННЯ В УКРАЇНІ</w:t>
        </w:r>
        <w:r w:rsidR="00031159" w:rsidRPr="00895767">
          <w:rPr>
            <w:webHidden/>
          </w:rPr>
          <w:tab/>
        </w:r>
        <w:r w:rsidRPr="00895767">
          <w:rPr>
            <w:webHidden/>
          </w:rPr>
          <w:fldChar w:fldCharType="begin"/>
        </w:r>
        <w:r w:rsidR="00031159" w:rsidRPr="00895767">
          <w:rPr>
            <w:webHidden/>
          </w:rPr>
          <w:instrText xml:space="preserve"> PAGEREF _Toc387655755 \h </w:instrText>
        </w:r>
        <w:r w:rsidRPr="00895767">
          <w:rPr>
            <w:webHidden/>
          </w:rPr>
        </w:r>
        <w:r w:rsidRPr="00895767">
          <w:rPr>
            <w:webHidden/>
          </w:rPr>
          <w:fldChar w:fldCharType="separate"/>
        </w:r>
        <w:r w:rsidR="003C2843">
          <w:rPr>
            <w:webHidden/>
          </w:rPr>
          <w:t>149</w:t>
        </w:r>
        <w:r w:rsidRPr="00895767">
          <w:rPr>
            <w:webHidden/>
          </w:rPr>
          <w:fldChar w:fldCharType="end"/>
        </w:r>
      </w:hyperlink>
    </w:p>
    <w:p w:rsidR="00031159" w:rsidRPr="00895767" w:rsidRDefault="006D7B6F" w:rsidP="007C4147">
      <w:pPr>
        <w:pStyle w:val="15"/>
      </w:pPr>
      <w:hyperlink w:anchor="_Toc387655756" w:history="1">
        <w:r w:rsidR="00031159" w:rsidRPr="00895767">
          <w:rPr>
            <w:rStyle w:val="af5"/>
          </w:rPr>
          <w:t xml:space="preserve">СЕКЦІЯ 4 </w:t>
        </w:r>
        <w:r w:rsidR="004F1C23" w:rsidRPr="00895767">
          <w:rPr>
            <w:rStyle w:val="af5"/>
          </w:rPr>
          <w:br/>
        </w:r>
        <w:r w:rsidR="00031159" w:rsidRPr="00895767">
          <w:rPr>
            <w:rStyle w:val="af5"/>
          </w:rPr>
          <w:t>кримінальне право та кримінологія. кримінальне процесуальне законодавство та сучасні тенденції розвитку криміналістики</w:t>
        </w:r>
      </w:hyperlink>
    </w:p>
    <w:p w:rsidR="00031159" w:rsidRPr="00895767" w:rsidRDefault="006D7B6F" w:rsidP="007C4147">
      <w:pPr>
        <w:pStyle w:val="25"/>
      </w:pPr>
      <w:hyperlink w:anchor="_Toc387655757" w:history="1">
        <w:r w:rsidR="00993BC1" w:rsidRPr="00895767">
          <w:rPr>
            <w:rStyle w:val="af5"/>
          </w:rPr>
          <w:t>НАУКОВИЙ ГУРТОК КАФЕДРИ КРИМІНАЛЬНОГО ПРАВА</w:t>
        </w:r>
        <w:r w:rsidR="00895767" w:rsidRPr="00895767">
          <w:rPr>
            <w:rStyle w:val="af5"/>
          </w:rPr>
          <w:br/>
        </w:r>
        <w:r w:rsidR="00993BC1" w:rsidRPr="00895767">
          <w:rPr>
            <w:rStyle w:val="af5"/>
          </w:rPr>
          <w:t xml:space="preserve">ТА КРИМІНОЛОГІЇ ФАКУЛЬТЕТУ ПІДГОТОВКИ ФАХІВЦІВ  </w:t>
        </w:r>
        <w:r w:rsidR="00895767" w:rsidRPr="00895767">
          <w:rPr>
            <w:rStyle w:val="af5"/>
          </w:rPr>
          <w:br/>
        </w:r>
        <w:r w:rsidR="00993BC1" w:rsidRPr="00895767">
          <w:rPr>
            <w:rStyle w:val="af5"/>
          </w:rPr>
          <w:t>ДЛЯ ПІДРОЗДІЛІВ СЛІДСТВА</w:t>
        </w:r>
      </w:hyperlink>
    </w:p>
    <w:p w:rsidR="00031159" w:rsidRPr="00895767" w:rsidRDefault="006D7B6F" w:rsidP="008D19B9">
      <w:pPr>
        <w:pStyle w:val="35"/>
      </w:pPr>
      <w:hyperlink w:anchor="_Toc387655758" w:history="1">
        <w:r w:rsidR="00031159" w:rsidRPr="00895767">
          <w:rPr>
            <w:rStyle w:val="af5"/>
          </w:rPr>
          <w:t>Ліщина Е</w:t>
        </w:r>
        <w:r w:rsidR="00895767" w:rsidRPr="00895767">
          <w:rPr>
            <w:rStyle w:val="af5"/>
          </w:rPr>
          <w:t>.</w:t>
        </w:r>
        <w:r w:rsidR="00031159" w:rsidRPr="00895767">
          <w:rPr>
            <w:rStyle w:val="af5"/>
          </w:rPr>
          <w:t xml:space="preserve"> С</w:t>
        </w:r>
        <w:r w:rsidR="00895767" w:rsidRPr="00895767">
          <w:rPr>
            <w:rStyle w:val="af5"/>
          </w:rPr>
          <w:t>.</w:t>
        </w:r>
      </w:hyperlink>
      <w:r w:rsidR="00895767" w:rsidRPr="00895767">
        <w:t xml:space="preserve"> </w:t>
      </w:r>
    </w:p>
    <w:p w:rsidR="00031159" w:rsidRPr="00895767" w:rsidRDefault="006D7B6F" w:rsidP="00E91408">
      <w:pPr>
        <w:pStyle w:val="41"/>
      </w:pPr>
      <w:hyperlink w:anchor="_Toc387655759" w:history="1">
        <w:r w:rsidR="00031159" w:rsidRPr="00895767">
          <w:rPr>
            <w:rStyle w:val="af5"/>
            <w:sz w:val="26"/>
            <w:szCs w:val="26"/>
          </w:rPr>
          <w:t xml:space="preserve">ЗВІЛЬНЕННЯ ВІД ВІДБУВАННЯ ПОКАРАННЯ </w:t>
        </w:r>
        <w:r w:rsidR="00895767" w:rsidRPr="00895767">
          <w:rPr>
            <w:rStyle w:val="af5"/>
            <w:sz w:val="26"/>
            <w:szCs w:val="26"/>
          </w:rPr>
          <w:br/>
        </w:r>
        <w:r w:rsidR="00031159" w:rsidRPr="00895767">
          <w:rPr>
            <w:rStyle w:val="af5"/>
            <w:sz w:val="26"/>
            <w:szCs w:val="26"/>
          </w:rPr>
          <w:t xml:space="preserve">З ВИПРОБУВАННЯМ ВАГІТНИХ ЖІНОК І ЖІНОК, ЯКІ МАЮТЬ </w:t>
        </w:r>
        <w:r w:rsidR="00293E2D">
          <w:rPr>
            <w:rStyle w:val="af5"/>
            <w:sz w:val="26"/>
            <w:szCs w:val="26"/>
          </w:rPr>
          <w:br/>
        </w:r>
        <w:r w:rsidR="00031159" w:rsidRPr="00895767">
          <w:rPr>
            <w:rStyle w:val="af5"/>
            <w:sz w:val="26"/>
            <w:szCs w:val="26"/>
          </w:rPr>
          <w:t>ДІТЕЙ ВІКОМ ДО СЕМИ РОКІВ: ПИТАННЯ УДОСКОНАЛЕННЯ ЧИННОГО КРИМІНАЛЬНОГО ЗАКОНОДАВСТВА</w:t>
        </w:r>
        <w:r w:rsidR="00031159" w:rsidRPr="00895767">
          <w:rPr>
            <w:webHidden/>
          </w:rPr>
          <w:tab/>
        </w:r>
        <w:r w:rsidRPr="00895767">
          <w:rPr>
            <w:webHidden/>
          </w:rPr>
          <w:fldChar w:fldCharType="begin"/>
        </w:r>
        <w:r w:rsidR="00031159" w:rsidRPr="00895767">
          <w:rPr>
            <w:webHidden/>
          </w:rPr>
          <w:instrText xml:space="preserve"> PAGEREF _Toc387655759 \h </w:instrText>
        </w:r>
        <w:r w:rsidRPr="00895767">
          <w:rPr>
            <w:webHidden/>
          </w:rPr>
        </w:r>
        <w:r w:rsidRPr="00895767">
          <w:rPr>
            <w:webHidden/>
          </w:rPr>
          <w:fldChar w:fldCharType="separate"/>
        </w:r>
        <w:r w:rsidR="003C2843">
          <w:rPr>
            <w:webHidden/>
          </w:rPr>
          <w:t>152</w:t>
        </w:r>
        <w:r w:rsidRPr="00895767">
          <w:rPr>
            <w:webHidden/>
          </w:rPr>
          <w:fldChar w:fldCharType="end"/>
        </w:r>
      </w:hyperlink>
    </w:p>
    <w:p w:rsidR="00031159" w:rsidRPr="00895767" w:rsidRDefault="006D7B6F" w:rsidP="008D19B9">
      <w:pPr>
        <w:pStyle w:val="35"/>
      </w:pPr>
      <w:hyperlink w:anchor="_Toc387655760" w:history="1">
        <w:r w:rsidR="00031159" w:rsidRPr="00895767">
          <w:rPr>
            <w:rStyle w:val="af5"/>
          </w:rPr>
          <w:t>Бульба І</w:t>
        </w:r>
        <w:r w:rsidR="00895767" w:rsidRPr="00895767">
          <w:rPr>
            <w:rStyle w:val="af5"/>
          </w:rPr>
          <w:t>.</w:t>
        </w:r>
        <w:r w:rsidR="00031159" w:rsidRPr="00895767">
          <w:rPr>
            <w:rStyle w:val="af5"/>
          </w:rPr>
          <w:t xml:space="preserve"> В</w:t>
        </w:r>
        <w:r w:rsidR="00895767" w:rsidRPr="00895767">
          <w:rPr>
            <w:rStyle w:val="af5"/>
          </w:rPr>
          <w:t>.</w:t>
        </w:r>
      </w:hyperlink>
      <w:r w:rsidR="00895767" w:rsidRPr="00895767">
        <w:t xml:space="preserve"> </w:t>
      </w:r>
    </w:p>
    <w:p w:rsidR="00031159" w:rsidRPr="00895767" w:rsidRDefault="006D7B6F" w:rsidP="00E91408">
      <w:pPr>
        <w:pStyle w:val="41"/>
      </w:pPr>
      <w:hyperlink w:anchor="_Toc387655761" w:history="1">
        <w:r w:rsidR="00031159" w:rsidRPr="00895767">
          <w:rPr>
            <w:rStyle w:val="af5"/>
            <w:sz w:val="26"/>
            <w:szCs w:val="26"/>
          </w:rPr>
          <w:t xml:space="preserve">ЩОДО ДОЦІЛЬНОСТІ ВСТАНОВЛЕННЯ ВІДПОВІДАЛЬНОСТІ </w:t>
        </w:r>
        <w:r w:rsidR="00895767" w:rsidRPr="00895767">
          <w:rPr>
            <w:rStyle w:val="af5"/>
            <w:sz w:val="26"/>
            <w:szCs w:val="26"/>
          </w:rPr>
          <w:br/>
        </w:r>
        <w:r w:rsidR="00031159" w:rsidRPr="00895767">
          <w:rPr>
            <w:rStyle w:val="af5"/>
            <w:sz w:val="26"/>
            <w:szCs w:val="26"/>
          </w:rPr>
          <w:t xml:space="preserve">ЗА ДИФАМАЦІЮ У ЧИННОМУ КРИМІНАЛЬНОМУ </w:t>
        </w:r>
        <w:r w:rsidR="00895767" w:rsidRPr="00895767">
          <w:rPr>
            <w:rStyle w:val="af5"/>
            <w:sz w:val="26"/>
            <w:szCs w:val="26"/>
          </w:rPr>
          <w:br/>
        </w:r>
        <w:r w:rsidR="00031159" w:rsidRPr="00895767">
          <w:rPr>
            <w:rStyle w:val="af5"/>
            <w:sz w:val="26"/>
            <w:szCs w:val="26"/>
          </w:rPr>
          <w:t>ЗАКОНОДАВСТВІ УКРАЇНИ</w:t>
        </w:r>
        <w:r w:rsidR="00031159" w:rsidRPr="00895767">
          <w:rPr>
            <w:webHidden/>
          </w:rPr>
          <w:tab/>
        </w:r>
        <w:r w:rsidRPr="00895767">
          <w:rPr>
            <w:webHidden/>
          </w:rPr>
          <w:fldChar w:fldCharType="begin"/>
        </w:r>
        <w:r w:rsidR="00031159" w:rsidRPr="00895767">
          <w:rPr>
            <w:webHidden/>
          </w:rPr>
          <w:instrText xml:space="preserve"> PAGEREF _Toc387655761 \h </w:instrText>
        </w:r>
        <w:r w:rsidRPr="00895767">
          <w:rPr>
            <w:webHidden/>
          </w:rPr>
        </w:r>
        <w:r w:rsidRPr="00895767">
          <w:rPr>
            <w:webHidden/>
          </w:rPr>
          <w:fldChar w:fldCharType="separate"/>
        </w:r>
        <w:r w:rsidR="003C2843">
          <w:rPr>
            <w:webHidden/>
          </w:rPr>
          <w:t>153</w:t>
        </w:r>
        <w:r w:rsidRPr="00895767">
          <w:rPr>
            <w:webHidden/>
          </w:rPr>
          <w:fldChar w:fldCharType="end"/>
        </w:r>
      </w:hyperlink>
    </w:p>
    <w:p w:rsidR="00031159" w:rsidRPr="00895767" w:rsidRDefault="006D7B6F" w:rsidP="007C4147">
      <w:pPr>
        <w:pStyle w:val="25"/>
      </w:pPr>
      <w:hyperlink w:anchor="_Toc387655762" w:history="1">
        <w:r w:rsidR="00344692">
          <w:rPr>
            <w:rStyle w:val="af5"/>
          </w:rPr>
          <w:t>НАУКОВИЙ ГУРТОК</w:t>
        </w:r>
        <w:r w:rsidR="004F1C23" w:rsidRPr="00895767">
          <w:rPr>
            <w:rStyle w:val="af5"/>
          </w:rPr>
          <w:t xml:space="preserve"> КАФЕДРИ КРИМІНАЛЬНОГО ПРОЦЕСУ  </w:t>
        </w:r>
        <w:r w:rsidR="00895767">
          <w:rPr>
            <w:rStyle w:val="af5"/>
          </w:rPr>
          <w:br/>
        </w:r>
        <w:r w:rsidR="004F1C23" w:rsidRPr="00895767">
          <w:rPr>
            <w:rStyle w:val="af5"/>
          </w:rPr>
          <w:t>ФАКУЛЬТЕТУ ПІДГОТОВКИ ФАХІВЦІВ ДЛЯ ПІДРОЗДІЛІВ СЛІДСТВА</w:t>
        </w:r>
      </w:hyperlink>
    </w:p>
    <w:p w:rsidR="00031159" w:rsidRPr="00895767" w:rsidRDefault="006D7B6F" w:rsidP="008D19B9">
      <w:pPr>
        <w:pStyle w:val="35"/>
      </w:pPr>
      <w:hyperlink w:anchor="_Toc387655763" w:history="1">
        <w:r w:rsidR="00031159" w:rsidRPr="00895767">
          <w:rPr>
            <w:rStyle w:val="af5"/>
          </w:rPr>
          <w:t>Погосян Л</w:t>
        </w:r>
        <w:r w:rsidR="00895767">
          <w:rPr>
            <w:rStyle w:val="af5"/>
          </w:rPr>
          <w:t>.</w:t>
        </w:r>
        <w:r w:rsidR="00031159" w:rsidRPr="00895767">
          <w:rPr>
            <w:rStyle w:val="af5"/>
          </w:rPr>
          <w:t xml:space="preserve"> А</w:t>
        </w:r>
        <w:r w:rsidR="00895767">
          <w:rPr>
            <w:rStyle w:val="af5"/>
          </w:rPr>
          <w:t>.</w:t>
        </w:r>
      </w:hyperlink>
      <w:r w:rsidR="00895767" w:rsidRPr="00895767">
        <w:t xml:space="preserve"> </w:t>
      </w:r>
    </w:p>
    <w:p w:rsidR="00031159" w:rsidRPr="00895767" w:rsidRDefault="006D7B6F" w:rsidP="00E91408">
      <w:pPr>
        <w:pStyle w:val="41"/>
      </w:pPr>
      <w:hyperlink w:anchor="_Toc387655764" w:history="1">
        <w:r w:rsidR="004F1C23" w:rsidRPr="00895767">
          <w:rPr>
            <w:rStyle w:val="af5"/>
            <w:sz w:val="26"/>
            <w:szCs w:val="26"/>
          </w:rPr>
          <w:t xml:space="preserve">ЗАСАДА ДИСПОЗИТИВНОСТІ У КРИМІНАЛЬНОМУ </w:t>
        </w:r>
        <w:r w:rsidR="00895767">
          <w:rPr>
            <w:rStyle w:val="af5"/>
            <w:sz w:val="26"/>
            <w:szCs w:val="26"/>
          </w:rPr>
          <w:br/>
        </w:r>
        <w:r w:rsidR="004F1C23" w:rsidRPr="00895767">
          <w:rPr>
            <w:rStyle w:val="af5"/>
            <w:sz w:val="26"/>
            <w:szCs w:val="26"/>
          </w:rPr>
          <w:t>ПРОЦЕСІ УКРАЇНИ</w:t>
        </w:r>
        <w:r w:rsidR="004F1C23" w:rsidRPr="00895767">
          <w:rPr>
            <w:webHidden/>
          </w:rPr>
          <w:tab/>
        </w:r>
        <w:r w:rsidRPr="00895767">
          <w:rPr>
            <w:webHidden/>
          </w:rPr>
          <w:fldChar w:fldCharType="begin"/>
        </w:r>
        <w:r w:rsidR="00031159" w:rsidRPr="00895767">
          <w:rPr>
            <w:webHidden/>
          </w:rPr>
          <w:instrText xml:space="preserve"> PAGEREF _Toc387655764 \h </w:instrText>
        </w:r>
        <w:r w:rsidRPr="00895767">
          <w:rPr>
            <w:webHidden/>
          </w:rPr>
        </w:r>
        <w:r w:rsidRPr="00895767">
          <w:rPr>
            <w:webHidden/>
          </w:rPr>
          <w:fldChar w:fldCharType="separate"/>
        </w:r>
        <w:r w:rsidR="003C2843">
          <w:rPr>
            <w:webHidden/>
          </w:rPr>
          <w:t>155</w:t>
        </w:r>
        <w:r w:rsidRPr="00895767">
          <w:rPr>
            <w:webHidden/>
          </w:rPr>
          <w:fldChar w:fldCharType="end"/>
        </w:r>
      </w:hyperlink>
    </w:p>
    <w:p w:rsidR="00031159" w:rsidRPr="00895767" w:rsidRDefault="006D7B6F" w:rsidP="008D19B9">
      <w:pPr>
        <w:pStyle w:val="35"/>
      </w:pPr>
      <w:hyperlink w:anchor="_Toc387655765" w:history="1">
        <w:r w:rsidR="00031159" w:rsidRPr="00895767">
          <w:rPr>
            <w:rStyle w:val="af5"/>
            <w:lang w:eastAsia="uk-UA"/>
          </w:rPr>
          <w:t>Скіпор Г</w:t>
        </w:r>
        <w:r w:rsidR="00895767">
          <w:rPr>
            <w:rStyle w:val="af5"/>
            <w:lang w:eastAsia="uk-UA"/>
          </w:rPr>
          <w:t>.</w:t>
        </w:r>
        <w:r w:rsidR="00031159" w:rsidRPr="00895767">
          <w:rPr>
            <w:rStyle w:val="af5"/>
            <w:lang w:eastAsia="uk-UA"/>
          </w:rPr>
          <w:t xml:space="preserve"> Д</w:t>
        </w:r>
        <w:r w:rsidR="00895767">
          <w:rPr>
            <w:rStyle w:val="af5"/>
            <w:lang w:eastAsia="uk-UA"/>
          </w:rPr>
          <w:t>.</w:t>
        </w:r>
      </w:hyperlink>
      <w:r w:rsidR="00895767" w:rsidRPr="00895767">
        <w:t xml:space="preserve"> </w:t>
      </w:r>
    </w:p>
    <w:p w:rsidR="00031159" w:rsidRPr="00895767" w:rsidRDefault="006D7B6F" w:rsidP="00E91408">
      <w:pPr>
        <w:pStyle w:val="41"/>
      </w:pPr>
      <w:hyperlink w:anchor="_Toc387655766" w:history="1">
        <w:r w:rsidR="004F1C23" w:rsidRPr="00895767">
          <w:rPr>
            <w:rStyle w:val="af5"/>
            <w:sz w:val="26"/>
            <w:szCs w:val="26"/>
            <w:lang w:eastAsia="uk-UA"/>
          </w:rPr>
          <w:t>РІШЕННЯ ЄВРОПЕЙСЬКОГО СУДУ З ПРАВ ЛЮДИНИ ЯК ДЖЕРЕЛО КРИМІНАЛЬНОГО ПРОЦЕСУАЛЬНОГО ПРАВА В УКРАЇНІ</w:t>
        </w:r>
        <w:r w:rsidR="00031159" w:rsidRPr="00895767">
          <w:rPr>
            <w:webHidden/>
          </w:rPr>
          <w:tab/>
        </w:r>
        <w:r w:rsidRPr="00895767">
          <w:rPr>
            <w:webHidden/>
          </w:rPr>
          <w:fldChar w:fldCharType="begin"/>
        </w:r>
        <w:r w:rsidR="00031159" w:rsidRPr="00895767">
          <w:rPr>
            <w:webHidden/>
          </w:rPr>
          <w:instrText xml:space="preserve"> PAGEREF _Toc387655766 \h </w:instrText>
        </w:r>
        <w:r w:rsidRPr="00895767">
          <w:rPr>
            <w:webHidden/>
          </w:rPr>
        </w:r>
        <w:r w:rsidRPr="00895767">
          <w:rPr>
            <w:webHidden/>
          </w:rPr>
          <w:fldChar w:fldCharType="separate"/>
        </w:r>
        <w:r w:rsidR="003C2843">
          <w:rPr>
            <w:webHidden/>
          </w:rPr>
          <w:t>156</w:t>
        </w:r>
        <w:r w:rsidRPr="00895767">
          <w:rPr>
            <w:webHidden/>
          </w:rPr>
          <w:fldChar w:fldCharType="end"/>
        </w:r>
      </w:hyperlink>
    </w:p>
    <w:p w:rsidR="00031159" w:rsidRPr="00993BC1" w:rsidRDefault="006D7B6F" w:rsidP="007C4147">
      <w:pPr>
        <w:pStyle w:val="25"/>
      </w:pPr>
      <w:hyperlink w:anchor="_Toc387655767" w:history="1">
        <w:r w:rsidR="004F1C23" w:rsidRPr="00895767">
          <w:rPr>
            <w:rStyle w:val="af5"/>
          </w:rPr>
          <w:t xml:space="preserve">НАУКОВИЙ ГУРТОК КАФЕДРИ КРИМІНАЛІСТИКИ, СУДОВОЇ МЕДИЦИНИ ТА ПСИХІАТРІЇ ФАКУЛЬТЕТУ ПІДГОТОВКИ ФАХІВЦІВ </w:t>
        </w:r>
        <w:r w:rsidR="00895767">
          <w:rPr>
            <w:rStyle w:val="af5"/>
          </w:rPr>
          <w:br/>
        </w:r>
        <w:r w:rsidR="004F1C23" w:rsidRPr="00895767">
          <w:rPr>
            <w:rStyle w:val="af5"/>
          </w:rPr>
          <w:t>ДЛЯ ПІДРОЗДІЛІВ СЛІДСТВА</w:t>
        </w:r>
      </w:hyperlink>
    </w:p>
    <w:p w:rsidR="00031159" w:rsidRPr="00993BC1" w:rsidRDefault="006D7B6F" w:rsidP="008D19B9">
      <w:pPr>
        <w:pStyle w:val="35"/>
      </w:pPr>
      <w:hyperlink w:anchor="_Toc387655768" w:history="1">
        <w:r w:rsidR="00031159" w:rsidRPr="00993BC1">
          <w:rPr>
            <w:rStyle w:val="af5"/>
          </w:rPr>
          <w:t>Горяєва М</w:t>
        </w:r>
        <w:r w:rsidR="00895767">
          <w:rPr>
            <w:rStyle w:val="af5"/>
          </w:rPr>
          <w:t>.</w:t>
        </w:r>
        <w:r w:rsidR="00031159" w:rsidRPr="00993BC1">
          <w:rPr>
            <w:rStyle w:val="af5"/>
          </w:rPr>
          <w:t xml:space="preserve"> І</w:t>
        </w:r>
        <w:r w:rsidR="00895767">
          <w:rPr>
            <w:rStyle w:val="af5"/>
          </w:rPr>
          <w:t>.</w:t>
        </w:r>
      </w:hyperlink>
      <w:r w:rsidR="00895767" w:rsidRPr="00993BC1">
        <w:t xml:space="preserve"> </w:t>
      </w:r>
    </w:p>
    <w:p w:rsidR="00031159" w:rsidRPr="00993BC1" w:rsidRDefault="006D7B6F" w:rsidP="00E91408">
      <w:pPr>
        <w:pStyle w:val="41"/>
      </w:pPr>
      <w:hyperlink w:anchor="_Toc387655769" w:history="1">
        <w:r w:rsidR="004F1C23" w:rsidRPr="00993BC1">
          <w:rPr>
            <w:rStyle w:val="af5"/>
            <w:sz w:val="26"/>
            <w:szCs w:val="26"/>
          </w:rPr>
          <w:t xml:space="preserve">ХАРАКТЕРИСТИКА ОСОБИ ЗЛОЧИНЦЯ </w:t>
        </w:r>
        <w:r w:rsidR="00895767">
          <w:rPr>
            <w:rStyle w:val="af5"/>
            <w:sz w:val="26"/>
            <w:szCs w:val="26"/>
          </w:rPr>
          <w:br/>
        </w:r>
        <w:r w:rsidR="004F1C23" w:rsidRPr="00993BC1">
          <w:rPr>
            <w:rStyle w:val="af5"/>
            <w:sz w:val="26"/>
            <w:szCs w:val="26"/>
          </w:rPr>
          <w:t>ПРИ ВЧИНЕННІ ДІТОВБИВСТВ</w:t>
        </w:r>
        <w:r w:rsidR="00031159" w:rsidRPr="00993BC1">
          <w:rPr>
            <w:webHidden/>
          </w:rPr>
          <w:tab/>
        </w:r>
        <w:r w:rsidRPr="00993BC1">
          <w:rPr>
            <w:webHidden/>
          </w:rPr>
          <w:fldChar w:fldCharType="begin"/>
        </w:r>
        <w:r w:rsidR="00031159" w:rsidRPr="00993BC1">
          <w:rPr>
            <w:webHidden/>
          </w:rPr>
          <w:instrText xml:space="preserve"> PAGEREF _Toc387655769 \h </w:instrText>
        </w:r>
        <w:r w:rsidRPr="00993BC1">
          <w:rPr>
            <w:webHidden/>
          </w:rPr>
        </w:r>
        <w:r w:rsidRPr="00993BC1">
          <w:rPr>
            <w:webHidden/>
          </w:rPr>
          <w:fldChar w:fldCharType="separate"/>
        </w:r>
        <w:r w:rsidR="003C2843">
          <w:rPr>
            <w:webHidden/>
          </w:rPr>
          <w:t>158</w:t>
        </w:r>
        <w:r w:rsidRPr="00993BC1">
          <w:rPr>
            <w:webHidden/>
          </w:rPr>
          <w:fldChar w:fldCharType="end"/>
        </w:r>
      </w:hyperlink>
    </w:p>
    <w:p w:rsidR="00031159" w:rsidRPr="00993BC1" w:rsidRDefault="006D7B6F" w:rsidP="008D19B9">
      <w:pPr>
        <w:pStyle w:val="35"/>
      </w:pPr>
      <w:hyperlink w:anchor="_Toc387655770" w:history="1">
        <w:r w:rsidR="00031159" w:rsidRPr="00993BC1">
          <w:rPr>
            <w:rStyle w:val="af5"/>
          </w:rPr>
          <w:t>Данилюк В</w:t>
        </w:r>
        <w:r w:rsidR="00895767">
          <w:rPr>
            <w:rStyle w:val="af5"/>
          </w:rPr>
          <w:t>.</w:t>
        </w:r>
        <w:r w:rsidR="00031159" w:rsidRPr="00993BC1">
          <w:rPr>
            <w:rStyle w:val="af5"/>
          </w:rPr>
          <w:t xml:space="preserve"> С</w:t>
        </w:r>
        <w:r w:rsidR="00895767">
          <w:rPr>
            <w:rStyle w:val="af5"/>
          </w:rPr>
          <w:t>.</w:t>
        </w:r>
      </w:hyperlink>
      <w:r w:rsidR="00895767" w:rsidRPr="00993BC1">
        <w:t xml:space="preserve"> </w:t>
      </w:r>
    </w:p>
    <w:p w:rsidR="00031159" w:rsidRPr="00993BC1" w:rsidRDefault="006D7B6F" w:rsidP="00E91408">
      <w:pPr>
        <w:pStyle w:val="41"/>
      </w:pPr>
      <w:hyperlink w:anchor="_Toc387655771" w:history="1">
        <w:r w:rsidR="004F1C23" w:rsidRPr="00993BC1">
          <w:rPr>
            <w:rStyle w:val="af5"/>
            <w:sz w:val="26"/>
            <w:szCs w:val="26"/>
          </w:rPr>
          <w:t>КРИМІНАЛІСТИЧНЕ ЗНАЧЕННЯ КРИМІНАЛЬНИХ ТАТУЮВАНЬ</w:t>
        </w:r>
        <w:r w:rsidR="00031159" w:rsidRPr="00993BC1">
          <w:rPr>
            <w:webHidden/>
          </w:rPr>
          <w:tab/>
        </w:r>
        <w:r w:rsidRPr="00993BC1">
          <w:rPr>
            <w:webHidden/>
          </w:rPr>
          <w:fldChar w:fldCharType="begin"/>
        </w:r>
        <w:r w:rsidR="00031159" w:rsidRPr="00993BC1">
          <w:rPr>
            <w:webHidden/>
          </w:rPr>
          <w:instrText xml:space="preserve"> PAGEREF _Toc387655771 \h </w:instrText>
        </w:r>
        <w:r w:rsidRPr="00993BC1">
          <w:rPr>
            <w:webHidden/>
          </w:rPr>
        </w:r>
        <w:r w:rsidRPr="00993BC1">
          <w:rPr>
            <w:webHidden/>
          </w:rPr>
          <w:fldChar w:fldCharType="separate"/>
        </w:r>
        <w:r w:rsidR="003C2843">
          <w:rPr>
            <w:webHidden/>
          </w:rPr>
          <w:t>160</w:t>
        </w:r>
        <w:r w:rsidRPr="00993BC1">
          <w:rPr>
            <w:webHidden/>
          </w:rPr>
          <w:fldChar w:fldCharType="end"/>
        </w:r>
      </w:hyperlink>
    </w:p>
    <w:p w:rsidR="00031159" w:rsidRPr="00993BC1" w:rsidRDefault="006D7B6F" w:rsidP="008D19B9">
      <w:pPr>
        <w:pStyle w:val="35"/>
      </w:pPr>
      <w:hyperlink w:anchor="_Toc387655772" w:history="1">
        <w:r w:rsidR="00031159" w:rsidRPr="00993BC1">
          <w:rPr>
            <w:rStyle w:val="af5"/>
          </w:rPr>
          <w:t>Захаров О</w:t>
        </w:r>
        <w:r w:rsidR="00895767">
          <w:rPr>
            <w:rStyle w:val="af5"/>
          </w:rPr>
          <w:t>.</w:t>
        </w:r>
        <w:r w:rsidR="00031159" w:rsidRPr="00993BC1">
          <w:rPr>
            <w:rStyle w:val="af5"/>
          </w:rPr>
          <w:t xml:space="preserve"> О</w:t>
        </w:r>
        <w:r w:rsidR="00895767">
          <w:rPr>
            <w:rStyle w:val="af5"/>
          </w:rPr>
          <w:t>.</w:t>
        </w:r>
      </w:hyperlink>
      <w:r w:rsidR="00895767" w:rsidRPr="00993BC1">
        <w:t xml:space="preserve"> </w:t>
      </w:r>
    </w:p>
    <w:p w:rsidR="00031159" w:rsidRPr="00993BC1" w:rsidRDefault="006D7B6F" w:rsidP="00E91408">
      <w:pPr>
        <w:pStyle w:val="41"/>
      </w:pPr>
      <w:hyperlink w:anchor="_Toc387655773" w:history="1">
        <w:r w:rsidR="004F1C23" w:rsidRPr="00993BC1">
          <w:rPr>
            <w:rStyle w:val="af5"/>
            <w:sz w:val="26"/>
            <w:szCs w:val="26"/>
          </w:rPr>
          <w:t>ЩОДО ОКРЕМИХ ЕЛЕМЕНТІВ КРИМІНАЛІСТИЧНОЇ ХАРАКТЕРИСТИКИ ДІТОВБИВСТВ</w:t>
        </w:r>
        <w:r w:rsidR="00031159" w:rsidRPr="00993BC1">
          <w:rPr>
            <w:webHidden/>
          </w:rPr>
          <w:tab/>
        </w:r>
        <w:r w:rsidRPr="00993BC1">
          <w:rPr>
            <w:webHidden/>
          </w:rPr>
          <w:fldChar w:fldCharType="begin"/>
        </w:r>
        <w:r w:rsidR="00031159" w:rsidRPr="00993BC1">
          <w:rPr>
            <w:webHidden/>
          </w:rPr>
          <w:instrText xml:space="preserve"> PAGEREF _Toc387655773 \h </w:instrText>
        </w:r>
        <w:r w:rsidRPr="00993BC1">
          <w:rPr>
            <w:webHidden/>
          </w:rPr>
        </w:r>
        <w:r w:rsidRPr="00993BC1">
          <w:rPr>
            <w:webHidden/>
          </w:rPr>
          <w:fldChar w:fldCharType="separate"/>
        </w:r>
        <w:r w:rsidR="003C2843">
          <w:rPr>
            <w:webHidden/>
          </w:rPr>
          <w:t>161</w:t>
        </w:r>
        <w:r w:rsidRPr="00993BC1">
          <w:rPr>
            <w:webHidden/>
          </w:rPr>
          <w:fldChar w:fldCharType="end"/>
        </w:r>
      </w:hyperlink>
    </w:p>
    <w:p w:rsidR="00031159" w:rsidRPr="00993BC1" w:rsidRDefault="006D7B6F" w:rsidP="008D19B9">
      <w:pPr>
        <w:pStyle w:val="35"/>
      </w:pPr>
      <w:hyperlink w:anchor="_Toc387655774" w:history="1">
        <w:r w:rsidR="00031159" w:rsidRPr="00993BC1">
          <w:rPr>
            <w:rStyle w:val="af5"/>
          </w:rPr>
          <w:t>Наумов А</w:t>
        </w:r>
        <w:r w:rsidR="00895767">
          <w:rPr>
            <w:rStyle w:val="af5"/>
          </w:rPr>
          <w:t>.</w:t>
        </w:r>
        <w:r w:rsidR="00031159" w:rsidRPr="00993BC1">
          <w:rPr>
            <w:rStyle w:val="af5"/>
          </w:rPr>
          <w:t xml:space="preserve"> А</w:t>
        </w:r>
        <w:r w:rsidR="00895767">
          <w:rPr>
            <w:rStyle w:val="af5"/>
          </w:rPr>
          <w:t>.</w:t>
        </w:r>
      </w:hyperlink>
      <w:r w:rsidR="00895767" w:rsidRPr="00993BC1">
        <w:t xml:space="preserve"> </w:t>
      </w:r>
    </w:p>
    <w:p w:rsidR="00031159" w:rsidRPr="00993BC1" w:rsidRDefault="006D7B6F" w:rsidP="00E91408">
      <w:pPr>
        <w:pStyle w:val="41"/>
      </w:pPr>
      <w:hyperlink w:anchor="_Toc387655775" w:history="1">
        <w:r w:rsidR="00031159" w:rsidRPr="00993BC1">
          <w:rPr>
            <w:rStyle w:val="af5"/>
            <w:sz w:val="26"/>
            <w:szCs w:val="26"/>
          </w:rPr>
          <w:t>ДЕТЕКТОР БРЕХНІ: ЧИ МОЖНА ЙОГО ОБДУРИТИ?</w:t>
        </w:r>
        <w:r w:rsidR="00031159" w:rsidRPr="00993BC1">
          <w:rPr>
            <w:webHidden/>
          </w:rPr>
          <w:tab/>
        </w:r>
        <w:r w:rsidRPr="00993BC1">
          <w:rPr>
            <w:webHidden/>
          </w:rPr>
          <w:fldChar w:fldCharType="begin"/>
        </w:r>
        <w:r w:rsidR="00031159" w:rsidRPr="00993BC1">
          <w:rPr>
            <w:webHidden/>
          </w:rPr>
          <w:instrText xml:space="preserve"> PAGEREF _Toc387655775 \h </w:instrText>
        </w:r>
        <w:r w:rsidRPr="00993BC1">
          <w:rPr>
            <w:webHidden/>
          </w:rPr>
        </w:r>
        <w:r w:rsidRPr="00993BC1">
          <w:rPr>
            <w:webHidden/>
          </w:rPr>
          <w:fldChar w:fldCharType="separate"/>
        </w:r>
        <w:r w:rsidR="003C2843">
          <w:rPr>
            <w:webHidden/>
          </w:rPr>
          <w:t>163</w:t>
        </w:r>
        <w:r w:rsidRPr="00993BC1">
          <w:rPr>
            <w:webHidden/>
          </w:rPr>
          <w:fldChar w:fldCharType="end"/>
        </w:r>
      </w:hyperlink>
    </w:p>
    <w:p w:rsidR="00031159" w:rsidRPr="00993BC1" w:rsidRDefault="006D7B6F" w:rsidP="008D19B9">
      <w:pPr>
        <w:pStyle w:val="35"/>
      </w:pPr>
      <w:hyperlink w:anchor="_Toc387655776" w:history="1">
        <w:r w:rsidR="00031159" w:rsidRPr="00993BC1">
          <w:rPr>
            <w:rStyle w:val="af5"/>
          </w:rPr>
          <w:t>Сабуров О</w:t>
        </w:r>
        <w:r w:rsidR="00895767">
          <w:rPr>
            <w:rStyle w:val="af5"/>
          </w:rPr>
          <w:t>.</w:t>
        </w:r>
        <w:r w:rsidR="00031159" w:rsidRPr="00993BC1">
          <w:rPr>
            <w:rStyle w:val="af5"/>
          </w:rPr>
          <w:t xml:space="preserve"> А</w:t>
        </w:r>
        <w:r w:rsidR="00895767">
          <w:rPr>
            <w:rStyle w:val="af5"/>
          </w:rPr>
          <w:t>.</w:t>
        </w:r>
      </w:hyperlink>
      <w:r w:rsidR="00895767" w:rsidRPr="00993BC1">
        <w:t xml:space="preserve"> </w:t>
      </w:r>
    </w:p>
    <w:p w:rsidR="00031159" w:rsidRPr="00993BC1" w:rsidRDefault="006D7B6F" w:rsidP="00E91408">
      <w:pPr>
        <w:pStyle w:val="41"/>
      </w:pPr>
      <w:hyperlink w:anchor="_Toc387655777" w:history="1">
        <w:r w:rsidR="004F1C23" w:rsidRPr="00993BC1">
          <w:rPr>
            <w:rStyle w:val="af5"/>
            <w:sz w:val="26"/>
            <w:szCs w:val="26"/>
          </w:rPr>
          <w:t xml:space="preserve">ВСТАНОВЛЕННЯ ПСИХІЧНОГО СТАНУ ЛЮДИНИ </w:t>
        </w:r>
        <w:r w:rsidR="007B263C">
          <w:rPr>
            <w:rStyle w:val="af5"/>
            <w:sz w:val="26"/>
            <w:szCs w:val="26"/>
          </w:rPr>
          <w:br/>
        </w:r>
        <w:r w:rsidR="004F1C23" w:rsidRPr="00993BC1">
          <w:rPr>
            <w:rStyle w:val="af5"/>
            <w:sz w:val="26"/>
            <w:szCs w:val="26"/>
          </w:rPr>
          <w:t>ЗА ЇЇ ПОЧЕРКОМ</w:t>
        </w:r>
        <w:r w:rsidR="00031159" w:rsidRPr="00993BC1">
          <w:rPr>
            <w:webHidden/>
          </w:rPr>
          <w:tab/>
        </w:r>
        <w:r w:rsidRPr="00993BC1">
          <w:rPr>
            <w:webHidden/>
          </w:rPr>
          <w:fldChar w:fldCharType="begin"/>
        </w:r>
        <w:r w:rsidR="00031159" w:rsidRPr="00993BC1">
          <w:rPr>
            <w:webHidden/>
          </w:rPr>
          <w:instrText xml:space="preserve"> PAGEREF _Toc387655777 \h </w:instrText>
        </w:r>
        <w:r w:rsidRPr="00993BC1">
          <w:rPr>
            <w:webHidden/>
          </w:rPr>
        </w:r>
        <w:r w:rsidRPr="00993BC1">
          <w:rPr>
            <w:webHidden/>
          </w:rPr>
          <w:fldChar w:fldCharType="separate"/>
        </w:r>
        <w:r w:rsidR="003C2843">
          <w:rPr>
            <w:webHidden/>
          </w:rPr>
          <w:t>165</w:t>
        </w:r>
        <w:r w:rsidRPr="00993BC1">
          <w:rPr>
            <w:webHidden/>
          </w:rPr>
          <w:fldChar w:fldCharType="end"/>
        </w:r>
      </w:hyperlink>
    </w:p>
    <w:p w:rsidR="00975306" w:rsidRDefault="00975306" w:rsidP="008D19B9">
      <w:pPr>
        <w:pStyle w:val="35"/>
        <w:rPr>
          <w:lang w:val="ru-RU"/>
        </w:rPr>
      </w:pPr>
    </w:p>
    <w:p w:rsidR="00975306" w:rsidRDefault="00975306" w:rsidP="008D19B9">
      <w:pPr>
        <w:pStyle w:val="35"/>
        <w:rPr>
          <w:lang w:val="ru-RU"/>
        </w:rPr>
      </w:pPr>
    </w:p>
    <w:p w:rsidR="00975306" w:rsidRDefault="00975306" w:rsidP="008D19B9">
      <w:pPr>
        <w:pStyle w:val="35"/>
        <w:rPr>
          <w:lang w:val="ru-RU"/>
        </w:rPr>
      </w:pPr>
    </w:p>
    <w:p w:rsidR="00031159" w:rsidRPr="00993BC1" w:rsidRDefault="006D7B6F" w:rsidP="008D19B9">
      <w:pPr>
        <w:pStyle w:val="35"/>
      </w:pPr>
      <w:hyperlink w:anchor="_Toc387655778" w:history="1">
        <w:r w:rsidR="00031159" w:rsidRPr="00993BC1">
          <w:rPr>
            <w:rStyle w:val="af5"/>
          </w:rPr>
          <w:t>Телезин Р</w:t>
        </w:r>
        <w:r w:rsidR="00895767">
          <w:rPr>
            <w:rStyle w:val="af5"/>
          </w:rPr>
          <w:t xml:space="preserve">. </w:t>
        </w:r>
        <w:r w:rsidR="00031159" w:rsidRPr="00993BC1">
          <w:rPr>
            <w:rStyle w:val="af5"/>
          </w:rPr>
          <w:t>П</w:t>
        </w:r>
        <w:r w:rsidR="00895767">
          <w:rPr>
            <w:rStyle w:val="af5"/>
          </w:rPr>
          <w:t>.</w:t>
        </w:r>
      </w:hyperlink>
      <w:r w:rsidR="00895767" w:rsidRPr="00993BC1">
        <w:t xml:space="preserve"> </w:t>
      </w:r>
    </w:p>
    <w:p w:rsidR="00031159" w:rsidRPr="00993BC1" w:rsidRDefault="006D7B6F" w:rsidP="00E91408">
      <w:pPr>
        <w:pStyle w:val="41"/>
      </w:pPr>
      <w:hyperlink w:anchor="_Toc387655779" w:history="1">
        <w:r w:rsidR="004F1C23" w:rsidRPr="00993BC1">
          <w:rPr>
            <w:rStyle w:val="af5"/>
            <w:sz w:val="26"/>
            <w:szCs w:val="26"/>
          </w:rPr>
          <w:t xml:space="preserve">ОКРЕМІ АСПЕКТИ ВИГОТОВЛЕННЯ І ЗАСТОСУВАННЯ </w:t>
        </w:r>
        <w:r w:rsidR="007B263C">
          <w:rPr>
            <w:rStyle w:val="af5"/>
            <w:sz w:val="26"/>
            <w:szCs w:val="26"/>
          </w:rPr>
          <w:br/>
        </w:r>
        <w:r w:rsidR="004F1C23" w:rsidRPr="00993BC1">
          <w:rPr>
            <w:rStyle w:val="af5"/>
            <w:sz w:val="26"/>
            <w:szCs w:val="26"/>
          </w:rPr>
          <w:t xml:space="preserve">САМОРОБНОЇ ЗБРОЇ В УКРАЇНІ, СПОСОБИ ПРОТИДІЇ </w:t>
        </w:r>
        <w:r w:rsidR="007B263C">
          <w:rPr>
            <w:rStyle w:val="af5"/>
            <w:sz w:val="26"/>
            <w:szCs w:val="26"/>
          </w:rPr>
          <w:br/>
        </w:r>
        <w:r w:rsidR="004F1C23" w:rsidRPr="00993BC1">
          <w:rPr>
            <w:rStyle w:val="af5"/>
            <w:sz w:val="26"/>
            <w:szCs w:val="26"/>
          </w:rPr>
          <w:t>ТА ШЛЯХИ ПОДОЛАННЯ</w:t>
        </w:r>
        <w:r w:rsidR="00031159" w:rsidRPr="00993BC1">
          <w:rPr>
            <w:webHidden/>
          </w:rPr>
          <w:tab/>
        </w:r>
        <w:r w:rsidRPr="00993BC1">
          <w:rPr>
            <w:webHidden/>
          </w:rPr>
          <w:fldChar w:fldCharType="begin"/>
        </w:r>
        <w:r w:rsidR="00031159" w:rsidRPr="00993BC1">
          <w:rPr>
            <w:webHidden/>
          </w:rPr>
          <w:instrText xml:space="preserve"> PAGEREF _Toc387655779 \h </w:instrText>
        </w:r>
        <w:r w:rsidRPr="00993BC1">
          <w:rPr>
            <w:webHidden/>
          </w:rPr>
        </w:r>
        <w:r w:rsidRPr="00993BC1">
          <w:rPr>
            <w:webHidden/>
          </w:rPr>
          <w:fldChar w:fldCharType="separate"/>
        </w:r>
        <w:r w:rsidR="003C2843">
          <w:rPr>
            <w:webHidden/>
          </w:rPr>
          <w:t>167</w:t>
        </w:r>
        <w:r w:rsidRPr="00993BC1">
          <w:rPr>
            <w:webHidden/>
          </w:rPr>
          <w:fldChar w:fldCharType="end"/>
        </w:r>
      </w:hyperlink>
    </w:p>
    <w:p w:rsidR="00031159" w:rsidRPr="00993BC1" w:rsidRDefault="006D7B6F" w:rsidP="008D19B9">
      <w:pPr>
        <w:pStyle w:val="35"/>
      </w:pPr>
      <w:hyperlink w:anchor="_Toc387655780" w:history="1">
        <w:r w:rsidR="00031159" w:rsidRPr="00993BC1">
          <w:rPr>
            <w:rStyle w:val="af5"/>
          </w:rPr>
          <w:t>Шульга С</w:t>
        </w:r>
        <w:r w:rsidR="00CD2978">
          <w:rPr>
            <w:rStyle w:val="af5"/>
          </w:rPr>
          <w:t>.</w:t>
        </w:r>
        <w:r w:rsidR="00031159" w:rsidRPr="00993BC1">
          <w:rPr>
            <w:rStyle w:val="af5"/>
          </w:rPr>
          <w:t xml:space="preserve"> М</w:t>
        </w:r>
        <w:r w:rsidR="00CD2978">
          <w:rPr>
            <w:rStyle w:val="af5"/>
          </w:rPr>
          <w:t>.</w:t>
        </w:r>
      </w:hyperlink>
      <w:r w:rsidR="00CD2978" w:rsidRPr="00993BC1">
        <w:t xml:space="preserve"> </w:t>
      </w:r>
    </w:p>
    <w:p w:rsidR="00031159" w:rsidRPr="00993BC1" w:rsidRDefault="006D7B6F" w:rsidP="00E91408">
      <w:pPr>
        <w:pStyle w:val="41"/>
      </w:pPr>
      <w:hyperlink w:anchor="_Toc387655781" w:history="1">
        <w:r w:rsidR="004F1C23" w:rsidRPr="00993BC1">
          <w:rPr>
            <w:rStyle w:val="af5"/>
            <w:sz w:val="26"/>
            <w:szCs w:val="26"/>
          </w:rPr>
          <w:t xml:space="preserve">ДОСЛІДЖЕННЯ ЗМІСТУ ТАТУЮВАНЬ ЯК НОСІЯ ІНФОРМАЦІЇ </w:t>
        </w:r>
        <w:r w:rsidR="00CD2978">
          <w:rPr>
            <w:rStyle w:val="af5"/>
            <w:sz w:val="26"/>
            <w:szCs w:val="26"/>
          </w:rPr>
          <w:br/>
        </w:r>
        <w:r w:rsidR="004F1C23" w:rsidRPr="00993BC1">
          <w:rPr>
            <w:rStyle w:val="af5"/>
            <w:sz w:val="26"/>
            <w:szCs w:val="26"/>
          </w:rPr>
          <w:t>ЩОДО ОСОБИ ЗЛОЧИНЦЯ</w:t>
        </w:r>
        <w:r w:rsidR="004F1C23" w:rsidRPr="00993BC1">
          <w:rPr>
            <w:webHidden/>
          </w:rPr>
          <w:tab/>
        </w:r>
        <w:r w:rsidRPr="00993BC1">
          <w:rPr>
            <w:webHidden/>
          </w:rPr>
          <w:fldChar w:fldCharType="begin"/>
        </w:r>
        <w:r w:rsidR="00031159" w:rsidRPr="00993BC1">
          <w:rPr>
            <w:webHidden/>
          </w:rPr>
          <w:instrText xml:space="preserve"> PAGEREF _Toc387655781 \h </w:instrText>
        </w:r>
        <w:r w:rsidRPr="00993BC1">
          <w:rPr>
            <w:webHidden/>
          </w:rPr>
        </w:r>
        <w:r w:rsidRPr="00993BC1">
          <w:rPr>
            <w:webHidden/>
          </w:rPr>
          <w:fldChar w:fldCharType="separate"/>
        </w:r>
        <w:r w:rsidR="003C2843">
          <w:rPr>
            <w:webHidden/>
          </w:rPr>
          <w:t>169</w:t>
        </w:r>
        <w:r w:rsidRPr="00993BC1">
          <w:rPr>
            <w:webHidden/>
          </w:rPr>
          <w:fldChar w:fldCharType="end"/>
        </w:r>
      </w:hyperlink>
    </w:p>
    <w:p w:rsidR="00031159" w:rsidRPr="00993BC1" w:rsidRDefault="006D7B6F" w:rsidP="007C4147">
      <w:pPr>
        <w:pStyle w:val="25"/>
      </w:pPr>
      <w:hyperlink w:anchor="_Toc387655782" w:history="1">
        <w:r w:rsidR="00344692">
          <w:rPr>
            <w:rStyle w:val="af5"/>
          </w:rPr>
          <w:t xml:space="preserve">НАУКОВИЙ ГУРТОК </w:t>
        </w:r>
        <w:r w:rsidR="004F1C23" w:rsidRPr="00993BC1">
          <w:rPr>
            <w:rStyle w:val="af5"/>
          </w:rPr>
          <w:t>КАФЕДРИ КРИМІНАЛЬНО-ПРАВОВИХ ДИСЦИПЛІН ФАКУЛЬТЕТУ ПРАВА ТА МАСОВИХ КОМУНІКАЦІЙ</w:t>
        </w:r>
      </w:hyperlink>
    </w:p>
    <w:p w:rsidR="00031159" w:rsidRPr="00993BC1" w:rsidRDefault="006D7B6F" w:rsidP="008D19B9">
      <w:pPr>
        <w:pStyle w:val="35"/>
      </w:pPr>
      <w:hyperlink w:anchor="_Toc387655783" w:history="1">
        <w:r w:rsidR="00031159" w:rsidRPr="00993BC1">
          <w:rPr>
            <w:rStyle w:val="af5"/>
          </w:rPr>
          <w:t>Біляєва В</w:t>
        </w:r>
        <w:r w:rsidR="00CD2978">
          <w:rPr>
            <w:rStyle w:val="af5"/>
          </w:rPr>
          <w:t>.</w:t>
        </w:r>
        <w:r w:rsidR="00031159" w:rsidRPr="00993BC1">
          <w:rPr>
            <w:rStyle w:val="af5"/>
          </w:rPr>
          <w:t xml:space="preserve"> А</w:t>
        </w:r>
        <w:r w:rsidR="00CD2978">
          <w:rPr>
            <w:rStyle w:val="af5"/>
          </w:rPr>
          <w:t>.</w:t>
        </w:r>
      </w:hyperlink>
      <w:r w:rsidR="00CD2978" w:rsidRPr="00993BC1">
        <w:t xml:space="preserve"> </w:t>
      </w:r>
    </w:p>
    <w:p w:rsidR="00031159" w:rsidRPr="00993BC1" w:rsidRDefault="006D7B6F" w:rsidP="00E91408">
      <w:pPr>
        <w:pStyle w:val="41"/>
      </w:pPr>
      <w:hyperlink w:anchor="_Toc387655784" w:history="1">
        <w:r w:rsidR="004F1C23" w:rsidRPr="00993BC1">
          <w:rPr>
            <w:rStyle w:val="af5"/>
            <w:sz w:val="26"/>
            <w:szCs w:val="26"/>
          </w:rPr>
          <w:t xml:space="preserve">КРИМІНАЛЬНО-ПРАВОВА ХАРАКТЕРИСТИКА </w:t>
        </w:r>
        <w:r w:rsidR="00CD2978">
          <w:rPr>
            <w:rStyle w:val="af5"/>
            <w:sz w:val="26"/>
            <w:szCs w:val="26"/>
          </w:rPr>
          <w:br/>
        </w:r>
        <w:r w:rsidR="004F1C23" w:rsidRPr="00993BC1">
          <w:rPr>
            <w:rStyle w:val="af5"/>
            <w:sz w:val="26"/>
            <w:szCs w:val="26"/>
          </w:rPr>
          <w:t>СУБ’ЄКТА ЗЛОЧИНУ ЗҐВАЛТУВАННЯ</w:t>
        </w:r>
        <w:r w:rsidR="00031159" w:rsidRPr="00993BC1">
          <w:rPr>
            <w:webHidden/>
          </w:rPr>
          <w:tab/>
        </w:r>
        <w:r w:rsidRPr="00993BC1">
          <w:rPr>
            <w:webHidden/>
          </w:rPr>
          <w:fldChar w:fldCharType="begin"/>
        </w:r>
        <w:r w:rsidR="00031159" w:rsidRPr="00993BC1">
          <w:rPr>
            <w:webHidden/>
          </w:rPr>
          <w:instrText xml:space="preserve"> PAGEREF _Toc387655784 \h </w:instrText>
        </w:r>
        <w:r w:rsidRPr="00993BC1">
          <w:rPr>
            <w:webHidden/>
          </w:rPr>
        </w:r>
        <w:r w:rsidRPr="00993BC1">
          <w:rPr>
            <w:webHidden/>
          </w:rPr>
          <w:fldChar w:fldCharType="separate"/>
        </w:r>
        <w:r w:rsidR="003C2843">
          <w:rPr>
            <w:webHidden/>
          </w:rPr>
          <w:t>170</w:t>
        </w:r>
        <w:r w:rsidRPr="00993BC1">
          <w:rPr>
            <w:webHidden/>
          </w:rPr>
          <w:fldChar w:fldCharType="end"/>
        </w:r>
      </w:hyperlink>
    </w:p>
    <w:p w:rsidR="00031159" w:rsidRPr="00993BC1" w:rsidRDefault="006D7B6F" w:rsidP="007C4147">
      <w:pPr>
        <w:pStyle w:val="25"/>
      </w:pPr>
      <w:hyperlink w:anchor="_Toc387655785" w:history="1">
        <w:r w:rsidR="004F1C23" w:rsidRPr="00993BC1">
          <w:rPr>
            <w:rStyle w:val="af5"/>
          </w:rPr>
          <w:t>ПРЕДСТАВНИКИ ІНШИХ ВИЩИХ НАВЧАЛЬНИХ ЗАКЛАДІВ УКРАЇНИ</w:t>
        </w:r>
      </w:hyperlink>
    </w:p>
    <w:p w:rsidR="00031159" w:rsidRPr="00993BC1" w:rsidRDefault="006D7B6F" w:rsidP="008D19B9">
      <w:pPr>
        <w:pStyle w:val="35"/>
      </w:pPr>
      <w:hyperlink w:anchor="_Toc387655786" w:history="1">
        <w:r w:rsidR="00031159" w:rsidRPr="00993BC1">
          <w:rPr>
            <w:rStyle w:val="af5"/>
          </w:rPr>
          <w:t>Іванова І</w:t>
        </w:r>
        <w:r w:rsidR="00CD2978">
          <w:rPr>
            <w:rStyle w:val="af5"/>
          </w:rPr>
          <w:t>.</w:t>
        </w:r>
        <w:r w:rsidR="00031159" w:rsidRPr="00993BC1">
          <w:rPr>
            <w:rStyle w:val="af5"/>
          </w:rPr>
          <w:t xml:space="preserve"> Ю</w:t>
        </w:r>
        <w:r w:rsidR="00CD2978">
          <w:rPr>
            <w:rStyle w:val="af5"/>
          </w:rPr>
          <w:t>.</w:t>
        </w:r>
      </w:hyperlink>
      <w:r w:rsidR="00CD2978" w:rsidRPr="00993BC1">
        <w:t xml:space="preserve"> </w:t>
      </w:r>
    </w:p>
    <w:p w:rsidR="00031159" w:rsidRPr="00993BC1" w:rsidRDefault="006D7B6F" w:rsidP="00E91408">
      <w:pPr>
        <w:pStyle w:val="41"/>
      </w:pPr>
      <w:hyperlink w:anchor="_Toc387655787" w:history="1">
        <w:r w:rsidR="004F1C23" w:rsidRPr="00993BC1">
          <w:rPr>
            <w:rStyle w:val="af5"/>
            <w:sz w:val="26"/>
            <w:szCs w:val="26"/>
          </w:rPr>
          <w:t xml:space="preserve">ВИКОРИСТАННЯ СПЕЦІАЛЬНИХ ЗНАНЬ </w:t>
        </w:r>
        <w:r w:rsidR="001806FA">
          <w:rPr>
            <w:rStyle w:val="af5"/>
            <w:sz w:val="26"/>
            <w:szCs w:val="26"/>
          </w:rPr>
          <w:br/>
        </w:r>
        <w:r w:rsidR="004F1C23" w:rsidRPr="00993BC1">
          <w:rPr>
            <w:rStyle w:val="af5"/>
            <w:sz w:val="26"/>
            <w:szCs w:val="26"/>
          </w:rPr>
          <w:t>П</w:t>
        </w:r>
        <w:r w:rsidR="00576747">
          <w:rPr>
            <w:rStyle w:val="af5"/>
            <w:sz w:val="26"/>
            <w:szCs w:val="26"/>
          </w:rPr>
          <w:t>ІД ЧАС</w:t>
        </w:r>
        <w:r w:rsidR="004F1C23" w:rsidRPr="00993BC1">
          <w:rPr>
            <w:rStyle w:val="af5"/>
            <w:sz w:val="26"/>
            <w:szCs w:val="26"/>
          </w:rPr>
          <w:t xml:space="preserve"> РОЗСЛІДУВАНН</w:t>
        </w:r>
        <w:r w:rsidR="00576747">
          <w:rPr>
            <w:rStyle w:val="af5"/>
            <w:sz w:val="26"/>
            <w:szCs w:val="26"/>
          </w:rPr>
          <w:t>Я</w:t>
        </w:r>
        <w:r w:rsidR="004F1C23" w:rsidRPr="00993BC1">
          <w:rPr>
            <w:rStyle w:val="af5"/>
            <w:sz w:val="26"/>
            <w:szCs w:val="26"/>
          </w:rPr>
          <w:t xml:space="preserve"> ЗЛОЧИНІВ</w:t>
        </w:r>
        <w:r w:rsidR="004F1C23" w:rsidRPr="00993BC1">
          <w:rPr>
            <w:webHidden/>
          </w:rPr>
          <w:tab/>
        </w:r>
        <w:r w:rsidRPr="00993BC1">
          <w:rPr>
            <w:webHidden/>
          </w:rPr>
          <w:fldChar w:fldCharType="begin"/>
        </w:r>
        <w:r w:rsidR="00031159" w:rsidRPr="00993BC1">
          <w:rPr>
            <w:webHidden/>
          </w:rPr>
          <w:instrText xml:space="preserve"> PAGEREF _Toc387655787 \h </w:instrText>
        </w:r>
        <w:r w:rsidRPr="00993BC1">
          <w:rPr>
            <w:webHidden/>
          </w:rPr>
        </w:r>
        <w:r w:rsidRPr="00993BC1">
          <w:rPr>
            <w:webHidden/>
          </w:rPr>
          <w:fldChar w:fldCharType="separate"/>
        </w:r>
        <w:r w:rsidR="003C2843">
          <w:rPr>
            <w:webHidden/>
          </w:rPr>
          <w:t>172</w:t>
        </w:r>
        <w:r w:rsidRPr="00993BC1">
          <w:rPr>
            <w:webHidden/>
          </w:rPr>
          <w:fldChar w:fldCharType="end"/>
        </w:r>
      </w:hyperlink>
    </w:p>
    <w:p w:rsidR="00031159" w:rsidRPr="00993BC1" w:rsidRDefault="006D7B6F" w:rsidP="008D19B9">
      <w:pPr>
        <w:pStyle w:val="35"/>
      </w:pPr>
      <w:hyperlink w:anchor="_Toc387655788" w:history="1">
        <w:r w:rsidR="00031159" w:rsidRPr="00993BC1">
          <w:rPr>
            <w:rStyle w:val="af5"/>
          </w:rPr>
          <w:t>Рясна А</w:t>
        </w:r>
        <w:r w:rsidR="00CD2978">
          <w:rPr>
            <w:rStyle w:val="af5"/>
          </w:rPr>
          <w:t>.</w:t>
        </w:r>
        <w:r w:rsidR="00031159" w:rsidRPr="00993BC1">
          <w:rPr>
            <w:rStyle w:val="af5"/>
          </w:rPr>
          <w:t xml:space="preserve"> С</w:t>
        </w:r>
        <w:r w:rsidR="00CD2978">
          <w:rPr>
            <w:rStyle w:val="af5"/>
          </w:rPr>
          <w:t>.</w:t>
        </w:r>
      </w:hyperlink>
      <w:r w:rsidR="00CD2978" w:rsidRPr="00993BC1">
        <w:t xml:space="preserve"> </w:t>
      </w:r>
    </w:p>
    <w:p w:rsidR="00031159" w:rsidRPr="00993BC1" w:rsidRDefault="006D7B6F" w:rsidP="00E91408">
      <w:pPr>
        <w:pStyle w:val="41"/>
      </w:pPr>
      <w:hyperlink w:anchor="_Toc387655789" w:history="1">
        <w:r w:rsidR="00031159" w:rsidRPr="00993BC1">
          <w:rPr>
            <w:rStyle w:val="af5"/>
            <w:sz w:val="26"/>
            <w:szCs w:val="26"/>
            <w:shd w:val="clear" w:color="auto" w:fill="FFFFFF"/>
          </w:rPr>
          <w:t>ОКРЕМІ АСПЕКТИ КРИМІНАЛІСТИЧНОЇ ХАРАКТЕРИСТИКИ КРАДІЖОК, ВЧИНЮВАНИХ НЕПОВНОЛІТНІМИ</w:t>
        </w:r>
        <w:r w:rsidR="00031159" w:rsidRPr="00993BC1">
          <w:rPr>
            <w:webHidden/>
          </w:rPr>
          <w:tab/>
        </w:r>
        <w:r w:rsidRPr="00993BC1">
          <w:rPr>
            <w:webHidden/>
          </w:rPr>
          <w:fldChar w:fldCharType="begin"/>
        </w:r>
        <w:r w:rsidR="00031159" w:rsidRPr="00993BC1">
          <w:rPr>
            <w:webHidden/>
          </w:rPr>
          <w:instrText xml:space="preserve"> PAGEREF _Toc387655789 \h </w:instrText>
        </w:r>
        <w:r w:rsidRPr="00993BC1">
          <w:rPr>
            <w:webHidden/>
          </w:rPr>
        </w:r>
        <w:r w:rsidRPr="00993BC1">
          <w:rPr>
            <w:webHidden/>
          </w:rPr>
          <w:fldChar w:fldCharType="separate"/>
        </w:r>
        <w:r w:rsidR="003C2843">
          <w:rPr>
            <w:webHidden/>
          </w:rPr>
          <w:t>173</w:t>
        </w:r>
        <w:r w:rsidRPr="00993BC1">
          <w:rPr>
            <w:webHidden/>
          </w:rPr>
          <w:fldChar w:fldCharType="end"/>
        </w:r>
      </w:hyperlink>
    </w:p>
    <w:p w:rsidR="00031159" w:rsidRPr="00993BC1" w:rsidRDefault="006D7B6F" w:rsidP="007C4147">
      <w:pPr>
        <w:pStyle w:val="15"/>
      </w:pPr>
      <w:hyperlink w:anchor="_Toc387655790" w:history="1">
        <w:r w:rsidR="00031159" w:rsidRPr="00993BC1">
          <w:rPr>
            <w:rStyle w:val="af5"/>
          </w:rPr>
          <w:t xml:space="preserve">СЕКЦІЯ 5 </w:t>
        </w:r>
        <w:r w:rsidR="00993BC1" w:rsidRPr="00993BC1">
          <w:rPr>
            <w:rStyle w:val="af5"/>
          </w:rPr>
          <w:br/>
        </w:r>
        <w:r w:rsidR="00031159" w:rsidRPr="00993BC1">
          <w:rPr>
            <w:rStyle w:val="af5"/>
          </w:rPr>
          <w:t xml:space="preserve">Правові й тактичні основи ОРД. Спецтехніка. </w:t>
        </w:r>
        <w:r w:rsidR="00CD2978">
          <w:rPr>
            <w:rStyle w:val="af5"/>
          </w:rPr>
          <w:br/>
        </w:r>
        <w:r w:rsidR="00031159" w:rsidRPr="00993BC1">
          <w:rPr>
            <w:rStyle w:val="af5"/>
          </w:rPr>
          <w:t xml:space="preserve">Тактико-спеціальна підготовка. Інформаційні </w:t>
        </w:r>
        <w:r w:rsidR="00CD2978">
          <w:rPr>
            <w:rStyle w:val="af5"/>
          </w:rPr>
          <w:br/>
        </w:r>
        <w:r w:rsidR="00031159" w:rsidRPr="00993BC1">
          <w:rPr>
            <w:rStyle w:val="af5"/>
            <w:spacing w:val="-2"/>
          </w:rPr>
          <w:t>технології в діяльності ОВС. Створення засобі</w:t>
        </w:r>
        <w:r w:rsidR="00031159" w:rsidRPr="00993BC1">
          <w:rPr>
            <w:rStyle w:val="af5"/>
          </w:rPr>
          <w:t xml:space="preserve">в </w:t>
        </w:r>
        <w:r w:rsidR="00CD2978">
          <w:rPr>
            <w:rStyle w:val="af5"/>
          </w:rPr>
          <w:br/>
        </w:r>
        <w:r w:rsidR="00031159" w:rsidRPr="00993BC1">
          <w:rPr>
            <w:rStyle w:val="af5"/>
          </w:rPr>
          <w:t>та комплексів технічного захисту інформації</w:t>
        </w:r>
      </w:hyperlink>
    </w:p>
    <w:p w:rsidR="00031159" w:rsidRPr="00993BC1" w:rsidRDefault="006D7B6F" w:rsidP="007C4147">
      <w:pPr>
        <w:pStyle w:val="25"/>
      </w:pPr>
      <w:hyperlink w:anchor="_Toc387655791" w:history="1">
        <w:r w:rsidR="00344692">
          <w:rPr>
            <w:rStyle w:val="af5"/>
          </w:rPr>
          <w:t>НАУКОВИЙ ГУРТОК</w:t>
        </w:r>
        <w:r w:rsidR="004F1C23" w:rsidRPr="00993BC1">
          <w:rPr>
            <w:rStyle w:val="af5"/>
          </w:rPr>
          <w:t xml:space="preserve"> КАФЕДРИ ТАКТИКО-СПЕЦІАЛЬНОЇ ПІДГОТОВКИ ФАКУЛЬТЕТУ З ПІДГОТОВКИ ФАХІВЦІВ ДЛЯ ПІДРОЗДІ</w:t>
        </w:r>
        <w:r w:rsidR="001806FA">
          <w:rPr>
            <w:rStyle w:val="af5"/>
          </w:rPr>
          <w:t>ЛІВ МІЛІЦІЇ ГРОМАДСЬКОЇ БЕЗПЕКИ</w:t>
        </w:r>
        <w:r w:rsidR="004F1C23" w:rsidRPr="00993BC1">
          <w:rPr>
            <w:rStyle w:val="af5"/>
          </w:rPr>
          <w:t xml:space="preserve"> ТА КРИМІНАЛЬНОЇ МІЛІЦІЇ У СПРАВАХ ДІТЕЙ</w:t>
        </w:r>
      </w:hyperlink>
    </w:p>
    <w:p w:rsidR="00031159" w:rsidRPr="00993BC1" w:rsidRDefault="006D7B6F" w:rsidP="008D19B9">
      <w:pPr>
        <w:pStyle w:val="35"/>
      </w:pPr>
      <w:hyperlink w:anchor="_Toc387655792" w:history="1">
        <w:r w:rsidR="00031159" w:rsidRPr="00993BC1">
          <w:rPr>
            <w:rStyle w:val="af5"/>
          </w:rPr>
          <w:t>Коломієць Е</w:t>
        </w:r>
        <w:r w:rsidR="00CD2978">
          <w:rPr>
            <w:rStyle w:val="af5"/>
          </w:rPr>
          <w:t xml:space="preserve">. </w:t>
        </w:r>
        <w:r w:rsidR="00031159" w:rsidRPr="00993BC1">
          <w:rPr>
            <w:rStyle w:val="af5"/>
          </w:rPr>
          <w:t>В</w:t>
        </w:r>
        <w:r w:rsidR="00CD2978">
          <w:rPr>
            <w:rStyle w:val="af5"/>
          </w:rPr>
          <w:t>.</w:t>
        </w:r>
      </w:hyperlink>
      <w:r w:rsidR="00CD2978" w:rsidRPr="00993BC1">
        <w:t xml:space="preserve"> </w:t>
      </w:r>
    </w:p>
    <w:p w:rsidR="00031159" w:rsidRPr="00993BC1" w:rsidRDefault="006D7B6F" w:rsidP="00E91408">
      <w:pPr>
        <w:pStyle w:val="41"/>
      </w:pPr>
      <w:hyperlink w:anchor="_Toc387655793" w:history="1">
        <w:r w:rsidR="00031159" w:rsidRPr="00993BC1">
          <w:rPr>
            <w:rStyle w:val="af5"/>
            <w:sz w:val="26"/>
            <w:szCs w:val="26"/>
          </w:rPr>
          <w:t xml:space="preserve">ВПЛИВ АНГЛОМОВНОГО КОМП’ЮТЕРНОГО ЖАРГОНУ </w:t>
        </w:r>
        <w:r w:rsidR="00CD2978">
          <w:rPr>
            <w:rStyle w:val="af5"/>
            <w:sz w:val="26"/>
            <w:szCs w:val="26"/>
          </w:rPr>
          <w:br/>
        </w:r>
        <w:r w:rsidR="00031159" w:rsidRPr="00993BC1">
          <w:rPr>
            <w:rStyle w:val="af5"/>
            <w:sz w:val="26"/>
            <w:szCs w:val="26"/>
          </w:rPr>
          <w:t>НА КУЛЬТУРУ СУЧАСНОГО УКРАЇНСЬКОГО ЛІНГВОСОЦІУМУ</w:t>
        </w:r>
        <w:r w:rsidR="00031159" w:rsidRPr="00993BC1">
          <w:rPr>
            <w:webHidden/>
          </w:rPr>
          <w:tab/>
        </w:r>
        <w:r w:rsidRPr="00993BC1">
          <w:rPr>
            <w:webHidden/>
          </w:rPr>
          <w:fldChar w:fldCharType="begin"/>
        </w:r>
        <w:r w:rsidR="00031159" w:rsidRPr="00993BC1">
          <w:rPr>
            <w:webHidden/>
          </w:rPr>
          <w:instrText xml:space="preserve"> PAGEREF _Toc387655793 \h </w:instrText>
        </w:r>
        <w:r w:rsidRPr="00993BC1">
          <w:rPr>
            <w:webHidden/>
          </w:rPr>
        </w:r>
        <w:r w:rsidRPr="00993BC1">
          <w:rPr>
            <w:webHidden/>
          </w:rPr>
          <w:fldChar w:fldCharType="separate"/>
        </w:r>
        <w:r w:rsidR="003C2843">
          <w:rPr>
            <w:webHidden/>
          </w:rPr>
          <w:t>175</w:t>
        </w:r>
        <w:r w:rsidRPr="00993BC1">
          <w:rPr>
            <w:webHidden/>
          </w:rPr>
          <w:fldChar w:fldCharType="end"/>
        </w:r>
      </w:hyperlink>
    </w:p>
    <w:p w:rsidR="00031159" w:rsidRPr="00993BC1" w:rsidRDefault="006D7B6F" w:rsidP="008D19B9">
      <w:pPr>
        <w:pStyle w:val="35"/>
      </w:pPr>
      <w:hyperlink w:anchor="_Toc387655794" w:history="1">
        <w:r w:rsidR="00031159" w:rsidRPr="00993BC1">
          <w:rPr>
            <w:rStyle w:val="af5"/>
          </w:rPr>
          <w:t>Пасічник В</w:t>
        </w:r>
        <w:r w:rsidR="00CD2978">
          <w:rPr>
            <w:rStyle w:val="af5"/>
          </w:rPr>
          <w:t>.</w:t>
        </w:r>
        <w:r w:rsidR="00031159" w:rsidRPr="00993BC1">
          <w:rPr>
            <w:rStyle w:val="af5"/>
          </w:rPr>
          <w:t xml:space="preserve"> В</w:t>
        </w:r>
        <w:r w:rsidR="00CD2978">
          <w:rPr>
            <w:rStyle w:val="af5"/>
          </w:rPr>
          <w:t>.</w:t>
        </w:r>
      </w:hyperlink>
      <w:r w:rsidR="00CD2978" w:rsidRPr="00993BC1">
        <w:t xml:space="preserve"> </w:t>
      </w:r>
    </w:p>
    <w:p w:rsidR="00031159" w:rsidRPr="00993BC1" w:rsidRDefault="006D7B6F" w:rsidP="00E91408">
      <w:pPr>
        <w:pStyle w:val="41"/>
      </w:pPr>
      <w:hyperlink w:anchor="_Toc387655795" w:history="1">
        <w:r w:rsidR="004F1C23" w:rsidRPr="00993BC1">
          <w:rPr>
            <w:rStyle w:val="af5"/>
            <w:sz w:val="26"/>
            <w:szCs w:val="26"/>
          </w:rPr>
          <w:t xml:space="preserve">ОСОБЛИВОСТІ ВИНИКНЕННЯ МАСОВИХ ЗАВОРУШЕНЬ </w:t>
        </w:r>
        <w:r w:rsidR="00CD2978">
          <w:rPr>
            <w:rStyle w:val="af5"/>
            <w:sz w:val="26"/>
            <w:szCs w:val="26"/>
          </w:rPr>
          <w:br/>
        </w:r>
        <w:r w:rsidR="004F1C23" w:rsidRPr="00993BC1">
          <w:rPr>
            <w:rStyle w:val="af5"/>
            <w:sz w:val="26"/>
            <w:szCs w:val="26"/>
          </w:rPr>
          <w:t xml:space="preserve">У СУЧАСНОМУ КОНТЕКСТІ ТА НЕБЕЗПЕКИ </w:t>
        </w:r>
        <w:r w:rsidR="001806FA">
          <w:rPr>
            <w:rStyle w:val="af5"/>
            <w:sz w:val="26"/>
            <w:szCs w:val="26"/>
          </w:rPr>
          <w:br/>
        </w:r>
        <w:r w:rsidR="004F1C23" w:rsidRPr="00993BC1">
          <w:rPr>
            <w:rStyle w:val="af5"/>
            <w:sz w:val="26"/>
            <w:szCs w:val="26"/>
          </w:rPr>
          <w:t>ДЛЯ ПРАВООХОРОНЦІВ</w:t>
        </w:r>
        <w:r w:rsidR="00031159" w:rsidRPr="00993BC1">
          <w:rPr>
            <w:webHidden/>
          </w:rPr>
          <w:tab/>
        </w:r>
        <w:r w:rsidRPr="00993BC1">
          <w:rPr>
            <w:webHidden/>
          </w:rPr>
          <w:fldChar w:fldCharType="begin"/>
        </w:r>
        <w:r w:rsidR="00031159" w:rsidRPr="00993BC1">
          <w:rPr>
            <w:webHidden/>
          </w:rPr>
          <w:instrText xml:space="preserve"> PAGEREF _Toc387655795 \h </w:instrText>
        </w:r>
        <w:r w:rsidRPr="00993BC1">
          <w:rPr>
            <w:webHidden/>
          </w:rPr>
        </w:r>
        <w:r w:rsidRPr="00993BC1">
          <w:rPr>
            <w:webHidden/>
          </w:rPr>
          <w:fldChar w:fldCharType="separate"/>
        </w:r>
        <w:r w:rsidR="003C2843">
          <w:rPr>
            <w:webHidden/>
          </w:rPr>
          <w:t>177</w:t>
        </w:r>
        <w:r w:rsidRPr="00993BC1">
          <w:rPr>
            <w:webHidden/>
          </w:rPr>
          <w:fldChar w:fldCharType="end"/>
        </w:r>
      </w:hyperlink>
    </w:p>
    <w:p w:rsidR="00031159" w:rsidRPr="00993BC1" w:rsidRDefault="006D7B6F" w:rsidP="008D19B9">
      <w:pPr>
        <w:pStyle w:val="35"/>
      </w:pPr>
      <w:hyperlink w:anchor="_Toc387655796" w:history="1">
        <w:r w:rsidR="00031159" w:rsidRPr="00993BC1">
          <w:rPr>
            <w:rStyle w:val="af5"/>
          </w:rPr>
          <w:t xml:space="preserve">Рудніцький </w:t>
        </w:r>
        <w:r w:rsidR="00031159" w:rsidRPr="00CD2978">
          <w:rPr>
            <w:rStyle w:val="af5"/>
          </w:rPr>
          <w:t>Є. С.</w:t>
        </w:r>
      </w:hyperlink>
      <w:r w:rsidR="00CD2978" w:rsidRPr="00993BC1">
        <w:t xml:space="preserve"> </w:t>
      </w:r>
    </w:p>
    <w:p w:rsidR="00031159" w:rsidRPr="00993BC1" w:rsidRDefault="006D7B6F" w:rsidP="00E91408">
      <w:pPr>
        <w:pStyle w:val="41"/>
      </w:pPr>
      <w:hyperlink w:anchor="_Toc387655797" w:history="1">
        <w:r w:rsidR="00993BC1" w:rsidRPr="00993BC1">
          <w:rPr>
            <w:rStyle w:val="af5"/>
            <w:sz w:val="26"/>
            <w:szCs w:val="26"/>
          </w:rPr>
          <w:t>СПОСОБИ ПІДВИЩЕННЯ БОЄЗДАТНОСТІ ПРАЦІВНИКІВ ПРАВООХОРОННИХ ОРГАНІВ</w:t>
        </w:r>
        <w:r w:rsidR="00031159" w:rsidRPr="00993BC1">
          <w:rPr>
            <w:webHidden/>
          </w:rPr>
          <w:tab/>
        </w:r>
        <w:r w:rsidRPr="00993BC1">
          <w:rPr>
            <w:webHidden/>
          </w:rPr>
          <w:fldChar w:fldCharType="begin"/>
        </w:r>
        <w:r w:rsidR="00031159" w:rsidRPr="00993BC1">
          <w:rPr>
            <w:webHidden/>
          </w:rPr>
          <w:instrText xml:space="preserve"> PAGEREF _Toc387655797 \h </w:instrText>
        </w:r>
        <w:r w:rsidRPr="00993BC1">
          <w:rPr>
            <w:webHidden/>
          </w:rPr>
        </w:r>
        <w:r w:rsidRPr="00993BC1">
          <w:rPr>
            <w:webHidden/>
          </w:rPr>
          <w:fldChar w:fldCharType="separate"/>
        </w:r>
        <w:r w:rsidR="003C2843">
          <w:rPr>
            <w:webHidden/>
          </w:rPr>
          <w:t>178</w:t>
        </w:r>
        <w:r w:rsidRPr="00993BC1">
          <w:rPr>
            <w:webHidden/>
          </w:rPr>
          <w:fldChar w:fldCharType="end"/>
        </w:r>
      </w:hyperlink>
    </w:p>
    <w:p w:rsidR="00031159" w:rsidRPr="00993BC1" w:rsidRDefault="006D7B6F" w:rsidP="008D19B9">
      <w:pPr>
        <w:pStyle w:val="35"/>
      </w:pPr>
      <w:hyperlink w:anchor="_Toc387655798" w:history="1">
        <w:r w:rsidR="00031159" w:rsidRPr="00993BC1">
          <w:rPr>
            <w:rStyle w:val="af5"/>
          </w:rPr>
          <w:t>Циркулєнко С</w:t>
        </w:r>
        <w:r w:rsidR="00CD2978">
          <w:rPr>
            <w:rStyle w:val="af5"/>
          </w:rPr>
          <w:t>.</w:t>
        </w:r>
        <w:r w:rsidR="00031159" w:rsidRPr="00993BC1">
          <w:rPr>
            <w:rStyle w:val="af5"/>
          </w:rPr>
          <w:t xml:space="preserve"> С</w:t>
        </w:r>
        <w:r w:rsidR="00CD2978">
          <w:rPr>
            <w:rStyle w:val="af5"/>
          </w:rPr>
          <w:t>.</w:t>
        </w:r>
      </w:hyperlink>
      <w:r w:rsidR="00CD2978" w:rsidRPr="00993BC1">
        <w:t xml:space="preserve"> </w:t>
      </w:r>
    </w:p>
    <w:p w:rsidR="00031159" w:rsidRPr="00993BC1" w:rsidRDefault="006D7B6F" w:rsidP="00E91408">
      <w:pPr>
        <w:pStyle w:val="41"/>
      </w:pPr>
      <w:hyperlink w:anchor="_Toc387655799" w:history="1">
        <w:r w:rsidR="004F1C23" w:rsidRPr="00993BC1">
          <w:rPr>
            <w:rStyle w:val="af5"/>
            <w:sz w:val="26"/>
            <w:szCs w:val="26"/>
          </w:rPr>
          <w:t xml:space="preserve">КРИТЕРІЇ ТА ПОКАЗНИКИ ПРИЙНЯТТЯ РІШЕННЯ </w:t>
        </w:r>
        <w:r w:rsidR="00CD2978">
          <w:rPr>
            <w:rStyle w:val="af5"/>
            <w:sz w:val="26"/>
            <w:szCs w:val="26"/>
          </w:rPr>
          <w:br/>
        </w:r>
        <w:r w:rsidR="004F1C23" w:rsidRPr="00993BC1">
          <w:rPr>
            <w:rStyle w:val="af5"/>
            <w:sz w:val="26"/>
            <w:szCs w:val="26"/>
          </w:rPr>
          <w:t xml:space="preserve">КОМАНДИРОМ ПІД ЧАС НЕСЕННЯ </w:t>
        </w:r>
        <w:r w:rsidR="00576747" w:rsidRPr="00576747">
          <w:rPr>
            <w:rStyle w:val="af5"/>
            <w:sz w:val="26"/>
            <w:szCs w:val="26"/>
          </w:rPr>
          <w:t>ПРАВООХОРОНЦ</w:t>
        </w:r>
        <w:r w:rsidR="00576747">
          <w:rPr>
            <w:rStyle w:val="af5"/>
            <w:sz w:val="26"/>
            <w:szCs w:val="26"/>
          </w:rPr>
          <w:t>ЯМИ</w:t>
        </w:r>
        <w:r w:rsidR="00576747" w:rsidRPr="00576747">
          <w:rPr>
            <w:rStyle w:val="af5"/>
            <w:sz w:val="26"/>
            <w:szCs w:val="26"/>
          </w:rPr>
          <w:t xml:space="preserve"> </w:t>
        </w:r>
        <w:r w:rsidR="00576747">
          <w:rPr>
            <w:rStyle w:val="af5"/>
            <w:sz w:val="26"/>
            <w:szCs w:val="26"/>
          </w:rPr>
          <w:br/>
        </w:r>
        <w:r w:rsidR="004F1C23" w:rsidRPr="00993BC1">
          <w:rPr>
            <w:rStyle w:val="af5"/>
            <w:sz w:val="26"/>
            <w:szCs w:val="26"/>
          </w:rPr>
          <w:t xml:space="preserve">СЛУЖБИ </w:t>
        </w:r>
        <w:r w:rsidR="00576747">
          <w:rPr>
            <w:rStyle w:val="af5"/>
            <w:sz w:val="26"/>
            <w:szCs w:val="26"/>
          </w:rPr>
          <w:t xml:space="preserve">З </w:t>
        </w:r>
        <w:r w:rsidR="004F1C23" w:rsidRPr="00993BC1">
          <w:rPr>
            <w:rStyle w:val="af5"/>
            <w:sz w:val="26"/>
            <w:szCs w:val="26"/>
          </w:rPr>
          <w:t>ОХОРОН</w:t>
        </w:r>
        <w:r w:rsidR="00576747">
          <w:rPr>
            <w:rStyle w:val="af5"/>
            <w:sz w:val="26"/>
            <w:szCs w:val="26"/>
          </w:rPr>
          <w:t>И</w:t>
        </w:r>
        <w:r w:rsidR="004F1C23" w:rsidRPr="00993BC1">
          <w:rPr>
            <w:rStyle w:val="af5"/>
            <w:sz w:val="26"/>
            <w:szCs w:val="26"/>
          </w:rPr>
          <w:t xml:space="preserve"> ГРОМАДСЬКОГО ПОРЯДКУ</w:t>
        </w:r>
        <w:r w:rsidR="00031159" w:rsidRPr="00993BC1">
          <w:rPr>
            <w:webHidden/>
          </w:rPr>
          <w:tab/>
        </w:r>
        <w:r w:rsidRPr="00993BC1">
          <w:rPr>
            <w:webHidden/>
          </w:rPr>
          <w:fldChar w:fldCharType="begin"/>
        </w:r>
        <w:r w:rsidR="00031159" w:rsidRPr="00993BC1">
          <w:rPr>
            <w:webHidden/>
          </w:rPr>
          <w:instrText xml:space="preserve"> PAGEREF _Toc387655799 \h </w:instrText>
        </w:r>
        <w:r w:rsidRPr="00993BC1">
          <w:rPr>
            <w:webHidden/>
          </w:rPr>
        </w:r>
        <w:r w:rsidRPr="00993BC1">
          <w:rPr>
            <w:webHidden/>
          </w:rPr>
          <w:fldChar w:fldCharType="separate"/>
        </w:r>
        <w:r w:rsidR="003C2843">
          <w:rPr>
            <w:webHidden/>
          </w:rPr>
          <w:t>180</w:t>
        </w:r>
        <w:r w:rsidRPr="00993BC1">
          <w:rPr>
            <w:webHidden/>
          </w:rPr>
          <w:fldChar w:fldCharType="end"/>
        </w:r>
      </w:hyperlink>
    </w:p>
    <w:p w:rsidR="00031159" w:rsidRPr="00993BC1" w:rsidRDefault="006D7B6F" w:rsidP="007C4147">
      <w:pPr>
        <w:pStyle w:val="25"/>
      </w:pPr>
      <w:hyperlink w:anchor="_Toc387655800" w:history="1">
        <w:r w:rsidR="004F1C23" w:rsidRPr="00993BC1">
          <w:rPr>
            <w:rStyle w:val="af5"/>
          </w:rPr>
          <w:t>НАУКОВИЙ ГУРТОК КАФЕДРИ ІНФОРМАЦІЙНОЇ ТА ЕКОНОМІЧНОЇ БЕЗПЕКИ НАВЧАЛЬНО-НАУКОВОГО ІНСТИТУТУ ПІДГОТОВКИ ФАХІВЦІВ ДЛЯ ПІДРОЗДІЛІВ КРИМІНАЛЬНОЇ МІЛІЦІЇ</w:t>
        </w:r>
      </w:hyperlink>
    </w:p>
    <w:p w:rsidR="00031159" w:rsidRPr="00993BC1" w:rsidRDefault="006D7B6F" w:rsidP="008D19B9">
      <w:pPr>
        <w:pStyle w:val="35"/>
      </w:pPr>
      <w:hyperlink w:anchor="_Toc387655801" w:history="1">
        <w:r w:rsidR="00031159" w:rsidRPr="00993BC1">
          <w:rPr>
            <w:rStyle w:val="af5"/>
          </w:rPr>
          <w:t>Лисенко В</w:t>
        </w:r>
        <w:r w:rsidR="00CD2978">
          <w:rPr>
            <w:rStyle w:val="af5"/>
          </w:rPr>
          <w:t>.</w:t>
        </w:r>
        <w:r w:rsidR="00031159" w:rsidRPr="00993BC1">
          <w:rPr>
            <w:rStyle w:val="af5"/>
          </w:rPr>
          <w:t xml:space="preserve"> С</w:t>
        </w:r>
        <w:r w:rsidR="00CD2978">
          <w:rPr>
            <w:rStyle w:val="af5"/>
          </w:rPr>
          <w:t>.</w:t>
        </w:r>
      </w:hyperlink>
      <w:r w:rsidR="00CD2978" w:rsidRPr="00993BC1">
        <w:t xml:space="preserve"> </w:t>
      </w:r>
    </w:p>
    <w:p w:rsidR="00031159" w:rsidRPr="00993BC1" w:rsidRDefault="006D7B6F" w:rsidP="00E91408">
      <w:pPr>
        <w:pStyle w:val="41"/>
      </w:pPr>
      <w:hyperlink w:anchor="_Toc387655802" w:history="1">
        <w:r w:rsidR="004F1C23" w:rsidRPr="00993BC1">
          <w:rPr>
            <w:rStyle w:val="af5"/>
            <w:sz w:val="26"/>
            <w:szCs w:val="26"/>
          </w:rPr>
          <w:t xml:space="preserve">СТВОРЕННЯ WEB-ОРІЄНТОВАНОГО  </w:t>
        </w:r>
        <w:r w:rsidR="00CD2978">
          <w:rPr>
            <w:rStyle w:val="af5"/>
            <w:sz w:val="26"/>
            <w:szCs w:val="26"/>
          </w:rPr>
          <w:br/>
        </w:r>
        <w:r w:rsidR="004F1C23" w:rsidRPr="00993BC1">
          <w:rPr>
            <w:rStyle w:val="af5"/>
            <w:sz w:val="26"/>
            <w:szCs w:val="26"/>
          </w:rPr>
          <w:t>НАВЧАЛЬНО-МЕТОДИЧНОГО КОМПЛЕКСУ</w:t>
        </w:r>
        <w:r w:rsidR="004F1C23" w:rsidRPr="00993BC1">
          <w:rPr>
            <w:webHidden/>
          </w:rPr>
          <w:tab/>
        </w:r>
        <w:r w:rsidRPr="00993BC1">
          <w:rPr>
            <w:webHidden/>
          </w:rPr>
          <w:fldChar w:fldCharType="begin"/>
        </w:r>
        <w:r w:rsidR="00031159" w:rsidRPr="00993BC1">
          <w:rPr>
            <w:webHidden/>
          </w:rPr>
          <w:instrText xml:space="preserve"> PAGEREF _Toc387655802 \h </w:instrText>
        </w:r>
        <w:r w:rsidRPr="00993BC1">
          <w:rPr>
            <w:webHidden/>
          </w:rPr>
        </w:r>
        <w:r w:rsidRPr="00993BC1">
          <w:rPr>
            <w:webHidden/>
          </w:rPr>
          <w:fldChar w:fldCharType="separate"/>
        </w:r>
        <w:r w:rsidR="003C2843">
          <w:rPr>
            <w:webHidden/>
          </w:rPr>
          <w:t>181</w:t>
        </w:r>
        <w:r w:rsidRPr="00993BC1">
          <w:rPr>
            <w:webHidden/>
          </w:rPr>
          <w:fldChar w:fldCharType="end"/>
        </w:r>
      </w:hyperlink>
    </w:p>
    <w:p w:rsidR="00031159" w:rsidRPr="00993BC1" w:rsidRDefault="006D7B6F" w:rsidP="008D19B9">
      <w:pPr>
        <w:pStyle w:val="35"/>
      </w:pPr>
      <w:hyperlink w:anchor="_Toc387655803" w:history="1">
        <w:r w:rsidR="00031159" w:rsidRPr="00993BC1">
          <w:rPr>
            <w:rStyle w:val="af5"/>
          </w:rPr>
          <w:t>Посохова Л</w:t>
        </w:r>
        <w:r w:rsidR="00CD2978">
          <w:rPr>
            <w:rStyle w:val="af5"/>
          </w:rPr>
          <w:t>.</w:t>
        </w:r>
        <w:r w:rsidR="00031159" w:rsidRPr="00993BC1">
          <w:rPr>
            <w:rStyle w:val="af5"/>
          </w:rPr>
          <w:t xml:space="preserve"> В</w:t>
        </w:r>
        <w:r w:rsidR="00CD2978">
          <w:rPr>
            <w:rStyle w:val="af5"/>
          </w:rPr>
          <w:t>.</w:t>
        </w:r>
      </w:hyperlink>
      <w:r w:rsidR="00C30C04" w:rsidRPr="00993BC1">
        <w:t xml:space="preserve"> </w:t>
      </w:r>
    </w:p>
    <w:p w:rsidR="00031159" w:rsidRPr="00993BC1" w:rsidRDefault="006D7B6F" w:rsidP="00E91408">
      <w:pPr>
        <w:pStyle w:val="41"/>
      </w:pPr>
      <w:hyperlink w:anchor="_Toc387655804" w:history="1">
        <w:r w:rsidR="00031159" w:rsidRPr="00993BC1">
          <w:rPr>
            <w:rStyle w:val="af5"/>
            <w:sz w:val="26"/>
            <w:szCs w:val="26"/>
          </w:rPr>
          <w:t>АВТОМАТИЗОВАНА ІНФОРМАЦІЙНА СИСТЕМА ОБЛІК</w:t>
        </w:r>
        <w:r w:rsidR="00C30C04">
          <w:rPr>
            <w:rStyle w:val="af5"/>
            <w:sz w:val="26"/>
            <w:szCs w:val="26"/>
          </w:rPr>
          <w:t xml:space="preserve"> </w:t>
        </w:r>
        <w:r w:rsidR="00CD2978">
          <w:rPr>
            <w:rStyle w:val="af5"/>
            <w:sz w:val="26"/>
            <w:szCs w:val="26"/>
          </w:rPr>
          <w:br/>
        </w:r>
        <w:r w:rsidR="00031159" w:rsidRPr="00993BC1">
          <w:rPr>
            <w:rStyle w:val="af5"/>
            <w:sz w:val="26"/>
            <w:szCs w:val="26"/>
          </w:rPr>
          <w:t>У НЕЛЕГАЛЬНИХ МІГРАНТІВ</w:t>
        </w:r>
        <w:r w:rsidR="00031159" w:rsidRPr="00993BC1">
          <w:rPr>
            <w:webHidden/>
          </w:rPr>
          <w:tab/>
        </w:r>
        <w:r w:rsidRPr="00993BC1">
          <w:rPr>
            <w:webHidden/>
          </w:rPr>
          <w:fldChar w:fldCharType="begin"/>
        </w:r>
        <w:r w:rsidR="00031159" w:rsidRPr="00993BC1">
          <w:rPr>
            <w:webHidden/>
          </w:rPr>
          <w:instrText xml:space="preserve"> PAGEREF _Toc387655804 \h </w:instrText>
        </w:r>
        <w:r w:rsidRPr="00993BC1">
          <w:rPr>
            <w:webHidden/>
          </w:rPr>
        </w:r>
        <w:r w:rsidRPr="00993BC1">
          <w:rPr>
            <w:webHidden/>
          </w:rPr>
          <w:fldChar w:fldCharType="separate"/>
        </w:r>
        <w:r w:rsidR="003C2843">
          <w:rPr>
            <w:webHidden/>
          </w:rPr>
          <w:t>183</w:t>
        </w:r>
        <w:r w:rsidRPr="00993BC1">
          <w:rPr>
            <w:webHidden/>
          </w:rPr>
          <w:fldChar w:fldCharType="end"/>
        </w:r>
      </w:hyperlink>
    </w:p>
    <w:p w:rsidR="00031159" w:rsidRPr="00993BC1" w:rsidRDefault="006D7B6F" w:rsidP="008D19B9">
      <w:pPr>
        <w:pStyle w:val="35"/>
      </w:pPr>
      <w:hyperlink w:anchor="_Toc387655805" w:history="1">
        <w:r w:rsidR="00031159" w:rsidRPr="00993BC1">
          <w:rPr>
            <w:rStyle w:val="af5"/>
          </w:rPr>
          <w:t>Юрченкович Х</w:t>
        </w:r>
        <w:r w:rsidR="00EB489D">
          <w:rPr>
            <w:rStyle w:val="af5"/>
          </w:rPr>
          <w:t>.</w:t>
        </w:r>
        <w:r w:rsidR="00031159" w:rsidRPr="00993BC1">
          <w:rPr>
            <w:rStyle w:val="af5"/>
          </w:rPr>
          <w:t xml:space="preserve"> Б</w:t>
        </w:r>
        <w:r w:rsidR="00EB489D">
          <w:rPr>
            <w:rStyle w:val="af5"/>
          </w:rPr>
          <w:t>.</w:t>
        </w:r>
      </w:hyperlink>
      <w:r w:rsidR="00EB489D" w:rsidRPr="00993BC1">
        <w:t xml:space="preserve"> </w:t>
      </w:r>
    </w:p>
    <w:p w:rsidR="00031159" w:rsidRPr="00993BC1" w:rsidRDefault="006D7B6F" w:rsidP="00E91408">
      <w:pPr>
        <w:pStyle w:val="41"/>
      </w:pPr>
      <w:hyperlink w:anchor="_Toc387655806" w:history="1">
        <w:r w:rsidR="00031159" w:rsidRPr="00993BC1">
          <w:rPr>
            <w:rStyle w:val="af5"/>
            <w:sz w:val="26"/>
            <w:szCs w:val="26"/>
          </w:rPr>
          <w:t xml:space="preserve">ВИБІР </w:t>
        </w:r>
        <w:r w:rsidR="00C30C04">
          <w:rPr>
            <w:rStyle w:val="af5"/>
            <w:sz w:val="26"/>
            <w:szCs w:val="26"/>
          </w:rPr>
          <w:t xml:space="preserve">СИСТЕМИ ДИСТАНЦІЙНОГО НАВЧАННЯ </w:t>
        </w:r>
        <w:r w:rsidR="00EB489D">
          <w:rPr>
            <w:rStyle w:val="af5"/>
            <w:sz w:val="26"/>
            <w:szCs w:val="26"/>
          </w:rPr>
          <w:br/>
        </w:r>
        <w:r w:rsidR="00031159" w:rsidRPr="00993BC1">
          <w:rPr>
            <w:rStyle w:val="af5"/>
            <w:sz w:val="26"/>
            <w:szCs w:val="26"/>
          </w:rPr>
          <w:t>НА ОСНОВІ OPEN SOURSE РІШЕНЬ</w:t>
        </w:r>
        <w:r w:rsidR="00031159" w:rsidRPr="00993BC1">
          <w:rPr>
            <w:webHidden/>
          </w:rPr>
          <w:tab/>
        </w:r>
        <w:r w:rsidRPr="00993BC1">
          <w:rPr>
            <w:webHidden/>
          </w:rPr>
          <w:fldChar w:fldCharType="begin"/>
        </w:r>
        <w:r w:rsidR="00031159" w:rsidRPr="00993BC1">
          <w:rPr>
            <w:webHidden/>
          </w:rPr>
          <w:instrText xml:space="preserve"> PAGEREF _Toc387655806 \h </w:instrText>
        </w:r>
        <w:r w:rsidRPr="00993BC1">
          <w:rPr>
            <w:webHidden/>
          </w:rPr>
        </w:r>
        <w:r w:rsidRPr="00993BC1">
          <w:rPr>
            <w:webHidden/>
          </w:rPr>
          <w:fldChar w:fldCharType="separate"/>
        </w:r>
        <w:r w:rsidR="003C2843">
          <w:rPr>
            <w:webHidden/>
          </w:rPr>
          <w:t>184</w:t>
        </w:r>
        <w:r w:rsidRPr="00993BC1">
          <w:rPr>
            <w:webHidden/>
          </w:rPr>
          <w:fldChar w:fldCharType="end"/>
        </w:r>
      </w:hyperlink>
    </w:p>
    <w:p w:rsidR="00031159" w:rsidRPr="00993BC1" w:rsidRDefault="006D7B6F" w:rsidP="007C4147">
      <w:pPr>
        <w:pStyle w:val="25"/>
      </w:pPr>
      <w:hyperlink w:anchor="_Toc387655807" w:history="1">
        <w:r w:rsidR="004F1C23" w:rsidRPr="00993BC1">
          <w:rPr>
            <w:rStyle w:val="af5"/>
          </w:rPr>
          <w:t xml:space="preserve">НАУКОВИЙ ГУРТОК КАФЕДРИ ЗАХИСТУ ІНФОРМАЦІЇ </w:t>
        </w:r>
        <w:r w:rsidR="00EB489D">
          <w:rPr>
            <w:rStyle w:val="af5"/>
          </w:rPr>
          <w:br/>
        </w:r>
        <w:r w:rsidR="004F1C23" w:rsidRPr="00993BC1">
          <w:rPr>
            <w:rStyle w:val="af5"/>
          </w:rPr>
          <w:t xml:space="preserve">ФАКУЛЬТЕТУ ПІДГОТОВКИ ФАХІВЦІВ ДЛЯ ПІДРОЗДІЛІВ БОРОТЬБИ </w:t>
        </w:r>
        <w:r w:rsidR="00EB489D">
          <w:rPr>
            <w:rStyle w:val="af5"/>
          </w:rPr>
          <w:br/>
        </w:r>
        <w:r w:rsidR="004F1C23" w:rsidRPr="00993BC1">
          <w:rPr>
            <w:rStyle w:val="af5"/>
          </w:rPr>
          <w:t>З КІБЕРЗЛОЧИННІСТЮ ТА ТОРГІВЛЕЮ ЛЮДЬМИ</w:t>
        </w:r>
      </w:hyperlink>
    </w:p>
    <w:p w:rsidR="00031159" w:rsidRPr="008D19B9" w:rsidRDefault="008D19B9" w:rsidP="008D19B9">
      <w:pPr>
        <w:pStyle w:val="35"/>
      </w:pPr>
      <w:r w:rsidRPr="008D19B9">
        <w:rPr>
          <w:rStyle w:val="af5"/>
          <w:color w:val="auto"/>
          <w:u w:val="none"/>
        </w:rPr>
        <w:t xml:space="preserve">Косминя </w:t>
      </w:r>
      <w:hyperlink w:anchor="_Toc387655808" w:history="1">
        <w:r w:rsidR="00031159" w:rsidRPr="008D19B9">
          <w:rPr>
            <w:rStyle w:val="af5"/>
            <w:color w:val="auto"/>
            <w:u w:val="none"/>
          </w:rPr>
          <w:t>А</w:t>
        </w:r>
        <w:r w:rsidRPr="008D19B9">
          <w:rPr>
            <w:rStyle w:val="af5"/>
            <w:color w:val="auto"/>
            <w:u w:val="none"/>
          </w:rPr>
          <w:t>.</w:t>
        </w:r>
        <w:r w:rsidR="00031159" w:rsidRPr="008D19B9">
          <w:rPr>
            <w:rStyle w:val="af5"/>
            <w:color w:val="auto"/>
            <w:u w:val="none"/>
          </w:rPr>
          <w:t xml:space="preserve"> П</w:t>
        </w:r>
        <w:r w:rsidR="00EB489D" w:rsidRPr="008D19B9">
          <w:rPr>
            <w:rStyle w:val="af5"/>
            <w:color w:val="auto"/>
            <w:u w:val="none"/>
          </w:rPr>
          <w:t>.</w:t>
        </w:r>
      </w:hyperlink>
      <w:r w:rsidR="00EB489D" w:rsidRPr="008D19B9">
        <w:t xml:space="preserve"> </w:t>
      </w:r>
    </w:p>
    <w:p w:rsidR="00031159" w:rsidRPr="00993BC1" w:rsidRDefault="006D7B6F" w:rsidP="00E91408">
      <w:pPr>
        <w:pStyle w:val="41"/>
      </w:pPr>
      <w:hyperlink w:anchor="_Toc387655809" w:history="1">
        <w:r w:rsidR="004F1C23" w:rsidRPr="00993BC1">
          <w:rPr>
            <w:rStyle w:val="af5"/>
            <w:sz w:val="26"/>
            <w:szCs w:val="26"/>
          </w:rPr>
          <w:t>ОКРЕМІ ПИТАННЯ ОХОРОНИ ДЕРЖАВНОЇ ТАЄМНИЦІ</w:t>
        </w:r>
        <w:r w:rsidR="00031159" w:rsidRPr="00993BC1">
          <w:rPr>
            <w:webHidden/>
          </w:rPr>
          <w:tab/>
        </w:r>
        <w:r w:rsidRPr="00993BC1">
          <w:rPr>
            <w:webHidden/>
          </w:rPr>
          <w:fldChar w:fldCharType="begin"/>
        </w:r>
        <w:r w:rsidR="00031159" w:rsidRPr="00993BC1">
          <w:rPr>
            <w:webHidden/>
          </w:rPr>
          <w:instrText xml:space="preserve"> PAGEREF _Toc387655809 \h </w:instrText>
        </w:r>
        <w:r w:rsidRPr="00993BC1">
          <w:rPr>
            <w:webHidden/>
          </w:rPr>
        </w:r>
        <w:r w:rsidRPr="00993BC1">
          <w:rPr>
            <w:webHidden/>
          </w:rPr>
          <w:fldChar w:fldCharType="separate"/>
        </w:r>
        <w:r w:rsidR="003C2843">
          <w:rPr>
            <w:webHidden/>
          </w:rPr>
          <w:t>185</w:t>
        </w:r>
        <w:r w:rsidRPr="00993BC1">
          <w:rPr>
            <w:webHidden/>
          </w:rPr>
          <w:fldChar w:fldCharType="end"/>
        </w:r>
      </w:hyperlink>
    </w:p>
    <w:p w:rsidR="00031159" w:rsidRPr="00993BC1" w:rsidRDefault="006D7B6F" w:rsidP="008D19B9">
      <w:pPr>
        <w:pStyle w:val="35"/>
      </w:pPr>
      <w:hyperlink w:anchor="_Toc387655810" w:history="1">
        <w:r w:rsidR="00031159" w:rsidRPr="00993BC1">
          <w:rPr>
            <w:rStyle w:val="af5"/>
          </w:rPr>
          <w:t>Савченко Р</w:t>
        </w:r>
        <w:r w:rsidR="00EB489D">
          <w:rPr>
            <w:rStyle w:val="af5"/>
          </w:rPr>
          <w:t>.</w:t>
        </w:r>
        <w:r w:rsidR="00031159" w:rsidRPr="00993BC1">
          <w:rPr>
            <w:rStyle w:val="af5"/>
          </w:rPr>
          <w:t xml:space="preserve"> Р</w:t>
        </w:r>
        <w:r w:rsidR="00EB489D">
          <w:rPr>
            <w:rStyle w:val="af5"/>
          </w:rPr>
          <w:t>.</w:t>
        </w:r>
      </w:hyperlink>
      <w:r w:rsidR="00EB489D" w:rsidRPr="00993BC1">
        <w:t xml:space="preserve"> </w:t>
      </w:r>
    </w:p>
    <w:p w:rsidR="00031159" w:rsidRPr="00993BC1" w:rsidRDefault="006D7B6F" w:rsidP="00E91408">
      <w:pPr>
        <w:pStyle w:val="41"/>
      </w:pPr>
      <w:hyperlink w:anchor="_Toc387655811" w:history="1">
        <w:r w:rsidR="004F1C23" w:rsidRPr="00993BC1">
          <w:rPr>
            <w:rStyle w:val="af5"/>
            <w:sz w:val="26"/>
            <w:szCs w:val="26"/>
          </w:rPr>
          <w:t xml:space="preserve">ВИКОРИСТАННЯ НАТІЛЬНИХ КАМЕР  </w:t>
        </w:r>
        <w:r w:rsidR="00EB489D">
          <w:rPr>
            <w:rStyle w:val="af5"/>
            <w:sz w:val="26"/>
            <w:szCs w:val="26"/>
          </w:rPr>
          <w:br/>
        </w:r>
        <w:r w:rsidR="004F1C23" w:rsidRPr="00993BC1">
          <w:rPr>
            <w:rStyle w:val="af5"/>
            <w:sz w:val="26"/>
            <w:szCs w:val="26"/>
          </w:rPr>
          <w:t>У ПРАВООХОРОННІЙ ДІЯЛЬНОСТІ</w:t>
        </w:r>
        <w:r w:rsidR="00031159" w:rsidRPr="00993BC1">
          <w:rPr>
            <w:webHidden/>
          </w:rPr>
          <w:tab/>
        </w:r>
        <w:r w:rsidRPr="00993BC1">
          <w:rPr>
            <w:webHidden/>
          </w:rPr>
          <w:fldChar w:fldCharType="begin"/>
        </w:r>
        <w:r w:rsidR="00031159" w:rsidRPr="00993BC1">
          <w:rPr>
            <w:webHidden/>
          </w:rPr>
          <w:instrText xml:space="preserve"> PAGEREF _Toc387655811 \h </w:instrText>
        </w:r>
        <w:r w:rsidRPr="00993BC1">
          <w:rPr>
            <w:webHidden/>
          </w:rPr>
        </w:r>
        <w:r w:rsidRPr="00993BC1">
          <w:rPr>
            <w:webHidden/>
          </w:rPr>
          <w:fldChar w:fldCharType="separate"/>
        </w:r>
        <w:r w:rsidR="003C2843">
          <w:rPr>
            <w:webHidden/>
          </w:rPr>
          <w:t>187</w:t>
        </w:r>
        <w:r w:rsidRPr="00993BC1">
          <w:rPr>
            <w:webHidden/>
          </w:rPr>
          <w:fldChar w:fldCharType="end"/>
        </w:r>
      </w:hyperlink>
    </w:p>
    <w:p w:rsidR="00031159" w:rsidRPr="00993BC1" w:rsidRDefault="006D7B6F" w:rsidP="007C4147">
      <w:pPr>
        <w:pStyle w:val="25"/>
      </w:pPr>
      <w:hyperlink w:anchor="_Toc387655812" w:history="1">
        <w:r w:rsidR="004F1C23" w:rsidRPr="00993BC1">
          <w:rPr>
            <w:rStyle w:val="af5"/>
          </w:rPr>
          <w:t>ПРЕДСТАВНИКИ СУМСЬКОЇ ФІЛІЇ ХАРКІВСЬКОГО НАЦІОНАЛЬНОГО УНІВЕРСИТЕТУ ВНУТРІШНІХ СПРАВ</w:t>
        </w:r>
      </w:hyperlink>
    </w:p>
    <w:p w:rsidR="00031159" w:rsidRPr="00993BC1" w:rsidRDefault="006D7B6F" w:rsidP="008D19B9">
      <w:pPr>
        <w:pStyle w:val="35"/>
      </w:pPr>
      <w:hyperlink w:anchor="_Toc387655813" w:history="1">
        <w:r w:rsidR="00031159" w:rsidRPr="00993BC1">
          <w:rPr>
            <w:rStyle w:val="af5"/>
          </w:rPr>
          <w:t>Тележенко Б</w:t>
        </w:r>
        <w:r w:rsidR="00EB489D">
          <w:rPr>
            <w:rStyle w:val="af5"/>
          </w:rPr>
          <w:t>.</w:t>
        </w:r>
        <w:r w:rsidR="00031159" w:rsidRPr="00993BC1">
          <w:rPr>
            <w:rStyle w:val="af5"/>
          </w:rPr>
          <w:t xml:space="preserve"> О</w:t>
        </w:r>
        <w:r w:rsidR="00EB489D">
          <w:rPr>
            <w:rStyle w:val="af5"/>
          </w:rPr>
          <w:t>.</w:t>
        </w:r>
      </w:hyperlink>
      <w:r w:rsidR="00EB489D" w:rsidRPr="00993BC1">
        <w:t xml:space="preserve"> </w:t>
      </w:r>
    </w:p>
    <w:p w:rsidR="00031159" w:rsidRPr="00993BC1" w:rsidRDefault="006D7B6F" w:rsidP="00E91408">
      <w:pPr>
        <w:pStyle w:val="41"/>
      </w:pPr>
      <w:hyperlink w:anchor="_Toc387655814" w:history="1">
        <w:r w:rsidR="004F1C23" w:rsidRPr="00993BC1">
          <w:rPr>
            <w:rStyle w:val="af5"/>
            <w:sz w:val="26"/>
            <w:szCs w:val="26"/>
          </w:rPr>
          <w:t>СТЕГАНОГРАФІЧНІ МЕТОДИ ПРИХОВУВАННЯ ДАНИХ</w:t>
        </w:r>
        <w:r w:rsidR="00031159" w:rsidRPr="00993BC1">
          <w:rPr>
            <w:webHidden/>
          </w:rPr>
          <w:tab/>
        </w:r>
        <w:r w:rsidRPr="00993BC1">
          <w:rPr>
            <w:webHidden/>
          </w:rPr>
          <w:fldChar w:fldCharType="begin"/>
        </w:r>
        <w:r w:rsidR="00031159" w:rsidRPr="00993BC1">
          <w:rPr>
            <w:webHidden/>
          </w:rPr>
          <w:instrText xml:space="preserve"> PAGEREF _Toc387655814 \h </w:instrText>
        </w:r>
        <w:r w:rsidRPr="00993BC1">
          <w:rPr>
            <w:webHidden/>
          </w:rPr>
        </w:r>
        <w:r w:rsidRPr="00993BC1">
          <w:rPr>
            <w:webHidden/>
          </w:rPr>
          <w:fldChar w:fldCharType="separate"/>
        </w:r>
        <w:r w:rsidR="003C2843">
          <w:rPr>
            <w:webHidden/>
          </w:rPr>
          <w:t>188</w:t>
        </w:r>
        <w:r w:rsidRPr="00993BC1">
          <w:rPr>
            <w:webHidden/>
          </w:rPr>
          <w:fldChar w:fldCharType="end"/>
        </w:r>
      </w:hyperlink>
    </w:p>
    <w:p w:rsidR="00031159" w:rsidRPr="00993BC1" w:rsidRDefault="006D7B6F" w:rsidP="007C4147">
      <w:pPr>
        <w:pStyle w:val="15"/>
      </w:pPr>
      <w:hyperlink w:anchor="_Toc387655815" w:history="1">
        <w:r w:rsidR="00031159" w:rsidRPr="00993BC1">
          <w:rPr>
            <w:rStyle w:val="af5"/>
          </w:rPr>
          <w:t>СЕКЦІЯ 6</w:t>
        </w:r>
        <w:r w:rsidR="00993BC1" w:rsidRPr="00993BC1">
          <w:rPr>
            <w:rStyle w:val="af5"/>
          </w:rPr>
          <w:br/>
        </w:r>
        <w:r w:rsidR="00031159" w:rsidRPr="00993BC1">
          <w:rPr>
            <w:rStyle w:val="af5"/>
          </w:rPr>
          <w:t>суспільно-Економічні аспекти діяльності ОВС</w:t>
        </w:r>
      </w:hyperlink>
    </w:p>
    <w:p w:rsidR="00031159" w:rsidRPr="00993BC1" w:rsidRDefault="006D7B6F" w:rsidP="007C4147">
      <w:pPr>
        <w:pStyle w:val="25"/>
      </w:pPr>
      <w:hyperlink w:anchor="_Toc387655816" w:history="1">
        <w:r w:rsidR="004F1C23" w:rsidRPr="00993BC1">
          <w:rPr>
            <w:rStyle w:val="af5"/>
          </w:rPr>
          <w:t>НАУКОВИЙ Г</w:t>
        </w:r>
        <w:r w:rsidR="00344692">
          <w:rPr>
            <w:rStyle w:val="af5"/>
          </w:rPr>
          <w:t xml:space="preserve">УРТОК </w:t>
        </w:r>
        <w:r w:rsidR="004F1C23" w:rsidRPr="00993BC1">
          <w:rPr>
            <w:rStyle w:val="af5"/>
          </w:rPr>
          <w:t xml:space="preserve">КАФЕДРИ СОЦІАЛЬНО-ЕКОНОМІЧНИХ ДИСЦИПЛІН НАВЧАЛЬНО-НАУКОВОГО ІНСТИТУТУ ПІДГОТОВКИ ФАХІВЦІВ </w:t>
        </w:r>
        <w:r w:rsidR="00EB489D">
          <w:rPr>
            <w:rStyle w:val="af5"/>
          </w:rPr>
          <w:br/>
        </w:r>
        <w:r w:rsidR="004F1C23" w:rsidRPr="00993BC1">
          <w:rPr>
            <w:rStyle w:val="af5"/>
          </w:rPr>
          <w:t>ДЛЯ ПІДРОЗДІЛІВ КРИМІНАЛЬНОЇ МІЛІЦІЇ</w:t>
        </w:r>
      </w:hyperlink>
    </w:p>
    <w:p w:rsidR="00031159" w:rsidRPr="00993BC1" w:rsidRDefault="006D7B6F" w:rsidP="008D19B9">
      <w:pPr>
        <w:pStyle w:val="35"/>
      </w:pPr>
      <w:hyperlink w:anchor="_Toc387655817" w:history="1">
        <w:r w:rsidR="00031159" w:rsidRPr="00993BC1">
          <w:rPr>
            <w:rStyle w:val="af5"/>
          </w:rPr>
          <w:t>Бульба І</w:t>
        </w:r>
        <w:r w:rsidR="00EB489D">
          <w:rPr>
            <w:rStyle w:val="af5"/>
          </w:rPr>
          <w:t>.</w:t>
        </w:r>
        <w:r w:rsidR="00031159" w:rsidRPr="00993BC1">
          <w:rPr>
            <w:rStyle w:val="af5"/>
          </w:rPr>
          <w:t xml:space="preserve"> В</w:t>
        </w:r>
        <w:r w:rsidR="00EB489D">
          <w:rPr>
            <w:rStyle w:val="af5"/>
          </w:rPr>
          <w:t>.</w:t>
        </w:r>
      </w:hyperlink>
      <w:r w:rsidR="00EB489D" w:rsidRPr="00993BC1">
        <w:t xml:space="preserve"> </w:t>
      </w:r>
    </w:p>
    <w:p w:rsidR="00031159" w:rsidRPr="00993BC1" w:rsidRDefault="006D7B6F" w:rsidP="00E91408">
      <w:pPr>
        <w:pStyle w:val="41"/>
      </w:pPr>
      <w:hyperlink w:anchor="_Toc387655818" w:history="1">
        <w:r w:rsidR="00031159" w:rsidRPr="00993BC1">
          <w:rPr>
            <w:rStyle w:val="af5"/>
            <w:sz w:val="26"/>
            <w:szCs w:val="26"/>
          </w:rPr>
          <w:t>ВПЛИВ РЕЛІГІЇ НА СВІДОМІСТЬ СУЧАСНОЇ МОЛОДІ</w:t>
        </w:r>
        <w:r w:rsidR="00031159" w:rsidRPr="00993BC1">
          <w:rPr>
            <w:webHidden/>
          </w:rPr>
          <w:tab/>
        </w:r>
        <w:r w:rsidRPr="00993BC1">
          <w:rPr>
            <w:webHidden/>
          </w:rPr>
          <w:fldChar w:fldCharType="begin"/>
        </w:r>
        <w:r w:rsidR="00031159" w:rsidRPr="00993BC1">
          <w:rPr>
            <w:webHidden/>
          </w:rPr>
          <w:instrText xml:space="preserve"> PAGEREF _Toc387655818 \h </w:instrText>
        </w:r>
        <w:r w:rsidRPr="00993BC1">
          <w:rPr>
            <w:webHidden/>
          </w:rPr>
        </w:r>
        <w:r w:rsidRPr="00993BC1">
          <w:rPr>
            <w:webHidden/>
          </w:rPr>
          <w:fldChar w:fldCharType="separate"/>
        </w:r>
        <w:r w:rsidR="003C2843">
          <w:rPr>
            <w:webHidden/>
          </w:rPr>
          <w:t>190</w:t>
        </w:r>
        <w:r w:rsidRPr="00993BC1">
          <w:rPr>
            <w:webHidden/>
          </w:rPr>
          <w:fldChar w:fldCharType="end"/>
        </w:r>
      </w:hyperlink>
    </w:p>
    <w:p w:rsidR="00031159" w:rsidRPr="00993BC1" w:rsidRDefault="006D7B6F" w:rsidP="008D19B9">
      <w:pPr>
        <w:pStyle w:val="35"/>
      </w:pPr>
      <w:hyperlink w:anchor="_Toc387655819" w:history="1">
        <w:r w:rsidR="00031159" w:rsidRPr="00993BC1">
          <w:rPr>
            <w:rStyle w:val="af5"/>
          </w:rPr>
          <w:t>Григор’єв В</w:t>
        </w:r>
        <w:r w:rsidR="00EB489D">
          <w:rPr>
            <w:rStyle w:val="af5"/>
          </w:rPr>
          <w:t>.</w:t>
        </w:r>
        <w:r w:rsidR="00031159" w:rsidRPr="00993BC1">
          <w:rPr>
            <w:rStyle w:val="af5"/>
          </w:rPr>
          <w:t xml:space="preserve"> І</w:t>
        </w:r>
        <w:r w:rsidR="00EB489D">
          <w:rPr>
            <w:rStyle w:val="af5"/>
          </w:rPr>
          <w:t>.</w:t>
        </w:r>
      </w:hyperlink>
      <w:r w:rsidR="00EB489D" w:rsidRPr="00993BC1">
        <w:t xml:space="preserve"> </w:t>
      </w:r>
    </w:p>
    <w:p w:rsidR="00031159" w:rsidRPr="00993BC1" w:rsidRDefault="006D7B6F" w:rsidP="00E91408">
      <w:pPr>
        <w:pStyle w:val="41"/>
      </w:pPr>
      <w:hyperlink w:anchor="_Toc387655820" w:history="1">
        <w:r w:rsidR="00031159" w:rsidRPr="00993BC1">
          <w:rPr>
            <w:rStyle w:val="af5"/>
            <w:sz w:val="26"/>
            <w:szCs w:val="26"/>
          </w:rPr>
          <w:t xml:space="preserve">СТАНОВЛЕННЯ ЛЮДИНИ ЯК ОСОБИСТОСТІ  </w:t>
        </w:r>
        <w:r w:rsidR="00EB489D">
          <w:rPr>
            <w:rStyle w:val="af5"/>
            <w:sz w:val="26"/>
            <w:szCs w:val="26"/>
          </w:rPr>
          <w:br/>
        </w:r>
        <w:r w:rsidR="00EB489D" w:rsidRPr="00993BC1">
          <w:rPr>
            <w:rStyle w:val="af5"/>
            <w:sz w:val="26"/>
            <w:szCs w:val="26"/>
          </w:rPr>
          <w:t xml:space="preserve">У </w:t>
        </w:r>
        <w:r w:rsidR="00031159" w:rsidRPr="00993BC1">
          <w:rPr>
            <w:rStyle w:val="af5"/>
            <w:sz w:val="26"/>
            <w:szCs w:val="26"/>
          </w:rPr>
          <w:t>ФІЛОСОФІЇ Г. С. СКОВОРОДИ</w:t>
        </w:r>
        <w:r w:rsidR="00031159" w:rsidRPr="00993BC1">
          <w:rPr>
            <w:webHidden/>
          </w:rPr>
          <w:tab/>
        </w:r>
        <w:r w:rsidRPr="00993BC1">
          <w:rPr>
            <w:webHidden/>
          </w:rPr>
          <w:fldChar w:fldCharType="begin"/>
        </w:r>
        <w:r w:rsidR="00031159" w:rsidRPr="00993BC1">
          <w:rPr>
            <w:webHidden/>
          </w:rPr>
          <w:instrText xml:space="preserve"> PAGEREF _Toc387655820 \h </w:instrText>
        </w:r>
        <w:r w:rsidRPr="00993BC1">
          <w:rPr>
            <w:webHidden/>
          </w:rPr>
        </w:r>
        <w:r w:rsidRPr="00993BC1">
          <w:rPr>
            <w:webHidden/>
          </w:rPr>
          <w:fldChar w:fldCharType="separate"/>
        </w:r>
        <w:r w:rsidR="003C2843">
          <w:rPr>
            <w:webHidden/>
          </w:rPr>
          <w:t>193</w:t>
        </w:r>
        <w:r w:rsidRPr="00993BC1">
          <w:rPr>
            <w:webHidden/>
          </w:rPr>
          <w:fldChar w:fldCharType="end"/>
        </w:r>
      </w:hyperlink>
    </w:p>
    <w:p w:rsidR="00031159" w:rsidRPr="00993BC1" w:rsidRDefault="006D7B6F" w:rsidP="008D19B9">
      <w:pPr>
        <w:pStyle w:val="35"/>
      </w:pPr>
      <w:hyperlink w:anchor="_Toc387655821" w:history="1">
        <w:r w:rsidR="00031159" w:rsidRPr="00993BC1">
          <w:rPr>
            <w:rStyle w:val="af5"/>
          </w:rPr>
          <w:t>Олійник К</w:t>
        </w:r>
        <w:r w:rsidR="00EB489D">
          <w:rPr>
            <w:rStyle w:val="af5"/>
          </w:rPr>
          <w:t>.</w:t>
        </w:r>
        <w:r w:rsidR="00031159" w:rsidRPr="00993BC1">
          <w:rPr>
            <w:rStyle w:val="af5"/>
          </w:rPr>
          <w:t xml:space="preserve"> В</w:t>
        </w:r>
        <w:r w:rsidR="00EB489D">
          <w:rPr>
            <w:rStyle w:val="af5"/>
          </w:rPr>
          <w:t>.</w:t>
        </w:r>
      </w:hyperlink>
      <w:r w:rsidR="00EB489D" w:rsidRPr="00993BC1">
        <w:t xml:space="preserve"> </w:t>
      </w:r>
    </w:p>
    <w:p w:rsidR="00031159" w:rsidRPr="00993BC1" w:rsidRDefault="006D7B6F" w:rsidP="00E91408">
      <w:pPr>
        <w:pStyle w:val="41"/>
      </w:pPr>
      <w:hyperlink w:anchor="_Toc387655822" w:history="1">
        <w:r w:rsidR="00031159" w:rsidRPr="00993BC1">
          <w:rPr>
            <w:rStyle w:val="af5"/>
            <w:sz w:val="26"/>
            <w:szCs w:val="26"/>
          </w:rPr>
          <w:t>ЕКОНОМІЧНІ ФУНКЦІЇ ТІНЬОВОГО СЕКТОР</w:t>
        </w:r>
        <w:r w:rsidR="003F33C5">
          <w:rPr>
            <w:rStyle w:val="af5"/>
            <w:sz w:val="26"/>
            <w:szCs w:val="26"/>
          </w:rPr>
          <w:t>А</w:t>
        </w:r>
        <w:r w:rsidR="00031159" w:rsidRPr="00993BC1">
          <w:rPr>
            <w:rStyle w:val="af5"/>
            <w:sz w:val="26"/>
            <w:szCs w:val="26"/>
          </w:rPr>
          <w:t xml:space="preserve"> ЕКОНОМІКИ</w:t>
        </w:r>
        <w:r w:rsidR="00031159" w:rsidRPr="00993BC1">
          <w:rPr>
            <w:webHidden/>
          </w:rPr>
          <w:tab/>
        </w:r>
        <w:r w:rsidRPr="00993BC1">
          <w:rPr>
            <w:webHidden/>
          </w:rPr>
          <w:fldChar w:fldCharType="begin"/>
        </w:r>
        <w:r w:rsidR="00031159" w:rsidRPr="00993BC1">
          <w:rPr>
            <w:webHidden/>
          </w:rPr>
          <w:instrText xml:space="preserve"> PAGEREF _Toc387655822 \h </w:instrText>
        </w:r>
        <w:r w:rsidRPr="00993BC1">
          <w:rPr>
            <w:webHidden/>
          </w:rPr>
        </w:r>
        <w:r w:rsidRPr="00993BC1">
          <w:rPr>
            <w:webHidden/>
          </w:rPr>
          <w:fldChar w:fldCharType="separate"/>
        </w:r>
        <w:r w:rsidR="003C2843">
          <w:rPr>
            <w:webHidden/>
          </w:rPr>
          <w:t>194</w:t>
        </w:r>
        <w:r w:rsidRPr="00993BC1">
          <w:rPr>
            <w:webHidden/>
          </w:rPr>
          <w:fldChar w:fldCharType="end"/>
        </w:r>
      </w:hyperlink>
    </w:p>
    <w:p w:rsidR="00031159" w:rsidRPr="00993BC1" w:rsidRDefault="006D7B6F" w:rsidP="008D19B9">
      <w:pPr>
        <w:pStyle w:val="35"/>
      </w:pPr>
      <w:hyperlink w:anchor="_Toc387655823" w:history="1">
        <w:r w:rsidR="00031159" w:rsidRPr="00993BC1">
          <w:rPr>
            <w:rStyle w:val="af5"/>
          </w:rPr>
          <w:t>Склярова А</w:t>
        </w:r>
        <w:r w:rsidR="00EB489D">
          <w:rPr>
            <w:rStyle w:val="af5"/>
          </w:rPr>
          <w:t>.</w:t>
        </w:r>
        <w:r w:rsidR="00031159" w:rsidRPr="00993BC1">
          <w:rPr>
            <w:rStyle w:val="af5"/>
          </w:rPr>
          <w:t xml:space="preserve"> В</w:t>
        </w:r>
        <w:r w:rsidR="00EB489D">
          <w:rPr>
            <w:rStyle w:val="af5"/>
          </w:rPr>
          <w:t>.</w:t>
        </w:r>
      </w:hyperlink>
      <w:r w:rsidR="00EB489D" w:rsidRPr="00993BC1">
        <w:t xml:space="preserve"> </w:t>
      </w:r>
    </w:p>
    <w:p w:rsidR="00031159" w:rsidRPr="00993BC1" w:rsidRDefault="006D7B6F" w:rsidP="00E91408">
      <w:pPr>
        <w:pStyle w:val="41"/>
      </w:pPr>
      <w:hyperlink w:anchor="_Toc387655824" w:history="1">
        <w:r w:rsidR="00031159" w:rsidRPr="00993BC1">
          <w:rPr>
            <w:rStyle w:val="af5"/>
            <w:sz w:val="26"/>
            <w:szCs w:val="26"/>
          </w:rPr>
          <w:t xml:space="preserve">ВПЛИВ ГЛОБАЛІЗАЦІЇ НА РОЗВИТОК НАЦІОНАЛЬНИХ </w:t>
        </w:r>
        <w:r w:rsidR="007B263C">
          <w:rPr>
            <w:rStyle w:val="af5"/>
            <w:sz w:val="26"/>
            <w:szCs w:val="26"/>
          </w:rPr>
          <w:br/>
        </w:r>
        <w:r w:rsidR="00031159" w:rsidRPr="00993BC1">
          <w:rPr>
            <w:rStyle w:val="af5"/>
            <w:sz w:val="26"/>
            <w:szCs w:val="26"/>
          </w:rPr>
          <w:t>ЕКОНОМІК</w:t>
        </w:r>
        <w:r w:rsidR="00031159" w:rsidRPr="00993BC1">
          <w:rPr>
            <w:webHidden/>
          </w:rPr>
          <w:tab/>
        </w:r>
        <w:r w:rsidRPr="00993BC1">
          <w:rPr>
            <w:webHidden/>
          </w:rPr>
          <w:fldChar w:fldCharType="begin"/>
        </w:r>
        <w:r w:rsidR="00031159" w:rsidRPr="00993BC1">
          <w:rPr>
            <w:webHidden/>
          </w:rPr>
          <w:instrText xml:space="preserve"> PAGEREF _Toc387655824 \h </w:instrText>
        </w:r>
        <w:r w:rsidRPr="00993BC1">
          <w:rPr>
            <w:webHidden/>
          </w:rPr>
        </w:r>
        <w:r w:rsidRPr="00993BC1">
          <w:rPr>
            <w:webHidden/>
          </w:rPr>
          <w:fldChar w:fldCharType="separate"/>
        </w:r>
        <w:r w:rsidR="003C2843">
          <w:rPr>
            <w:webHidden/>
          </w:rPr>
          <w:t>196</w:t>
        </w:r>
        <w:r w:rsidRPr="00993BC1">
          <w:rPr>
            <w:webHidden/>
          </w:rPr>
          <w:fldChar w:fldCharType="end"/>
        </w:r>
      </w:hyperlink>
    </w:p>
    <w:p w:rsidR="00031159" w:rsidRPr="00993BC1" w:rsidRDefault="006D7B6F" w:rsidP="008D19B9">
      <w:pPr>
        <w:pStyle w:val="35"/>
      </w:pPr>
      <w:hyperlink w:anchor="_Toc387655825" w:history="1">
        <w:r w:rsidR="00031159" w:rsidRPr="00993BC1">
          <w:rPr>
            <w:rStyle w:val="af5"/>
          </w:rPr>
          <w:t>Стефанович О</w:t>
        </w:r>
        <w:r w:rsidR="00EB489D">
          <w:rPr>
            <w:rStyle w:val="af5"/>
          </w:rPr>
          <w:t>.</w:t>
        </w:r>
        <w:r w:rsidR="00031159" w:rsidRPr="00993BC1">
          <w:rPr>
            <w:rStyle w:val="af5"/>
          </w:rPr>
          <w:t xml:space="preserve"> І</w:t>
        </w:r>
        <w:r w:rsidR="00EB489D">
          <w:rPr>
            <w:rStyle w:val="af5"/>
          </w:rPr>
          <w:t>.</w:t>
        </w:r>
      </w:hyperlink>
      <w:r w:rsidR="00EB489D" w:rsidRPr="00993BC1">
        <w:t xml:space="preserve"> </w:t>
      </w:r>
    </w:p>
    <w:p w:rsidR="00031159" w:rsidRPr="00993BC1" w:rsidRDefault="006D7B6F" w:rsidP="00E91408">
      <w:pPr>
        <w:pStyle w:val="41"/>
      </w:pPr>
      <w:hyperlink w:anchor="_Toc387655826" w:history="1">
        <w:r w:rsidR="00031159" w:rsidRPr="00993BC1">
          <w:rPr>
            <w:rStyle w:val="af5"/>
            <w:sz w:val="26"/>
            <w:szCs w:val="26"/>
          </w:rPr>
          <w:t>МІЖНАРОДНИЙ ДОСВІД БОРОТЬБИ З КОРУПЦІЄЮ</w:t>
        </w:r>
        <w:r w:rsidR="00031159" w:rsidRPr="00993BC1">
          <w:rPr>
            <w:webHidden/>
          </w:rPr>
          <w:tab/>
        </w:r>
        <w:r w:rsidRPr="00993BC1">
          <w:rPr>
            <w:webHidden/>
          </w:rPr>
          <w:fldChar w:fldCharType="begin"/>
        </w:r>
        <w:r w:rsidR="00031159" w:rsidRPr="00993BC1">
          <w:rPr>
            <w:webHidden/>
          </w:rPr>
          <w:instrText xml:space="preserve"> PAGEREF _Toc387655826 \h </w:instrText>
        </w:r>
        <w:r w:rsidRPr="00993BC1">
          <w:rPr>
            <w:webHidden/>
          </w:rPr>
        </w:r>
        <w:r w:rsidRPr="00993BC1">
          <w:rPr>
            <w:webHidden/>
          </w:rPr>
          <w:fldChar w:fldCharType="separate"/>
        </w:r>
        <w:r w:rsidR="003C2843">
          <w:rPr>
            <w:webHidden/>
          </w:rPr>
          <w:t>197</w:t>
        </w:r>
        <w:r w:rsidRPr="00993BC1">
          <w:rPr>
            <w:webHidden/>
          </w:rPr>
          <w:fldChar w:fldCharType="end"/>
        </w:r>
      </w:hyperlink>
    </w:p>
    <w:p w:rsidR="001806FA" w:rsidRPr="001806FA" w:rsidRDefault="001806FA" w:rsidP="008D19B9">
      <w:pPr>
        <w:pStyle w:val="35"/>
        <w:rPr>
          <w:rStyle w:val="af5"/>
          <w:color w:val="auto"/>
        </w:rPr>
      </w:pPr>
    </w:p>
    <w:p w:rsidR="00031159" w:rsidRPr="001806FA" w:rsidRDefault="006D7B6F" w:rsidP="008D19B9">
      <w:pPr>
        <w:pStyle w:val="35"/>
      </w:pPr>
      <w:hyperlink w:anchor="_Toc387655827" w:history="1">
        <w:r w:rsidR="00031159" w:rsidRPr="001806FA">
          <w:rPr>
            <w:rStyle w:val="af5"/>
            <w:color w:val="auto"/>
          </w:rPr>
          <w:t>Фефелова І</w:t>
        </w:r>
        <w:r w:rsidR="00EB489D" w:rsidRPr="001806FA">
          <w:rPr>
            <w:rStyle w:val="af5"/>
            <w:color w:val="auto"/>
          </w:rPr>
          <w:t>.</w:t>
        </w:r>
        <w:r w:rsidR="00031159" w:rsidRPr="001806FA">
          <w:rPr>
            <w:rStyle w:val="af5"/>
            <w:color w:val="auto"/>
          </w:rPr>
          <w:t xml:space="preserve"> М</w:t>
        </w:r>
        <w:r w:rsidR="00EB489D" w:rsidRPr="001806FA">
          <w:rPr>
            <w:rStyle w:val="af5"/>
            <w:color w:val="auto"/>
          </w:rPr>
          <w:t>.</w:t>
        </w:r>
      </w:hyperlink>
      <w:r w:rsidR="00EB489D" w:rsidRPr="001806FA">
        <w:t xml:space="preserve"> </w:t>
      </w:r>
    </w:p>
    <w:p w:rsidR="00031159" w:rsidRPr="001806FA" w:rsidRDefault="006D7B6F" w:rsidP="00E91408">
      <w:pPr>
        <w:pStyle w:val="41"/>
      </w:pPr>
      <w:hyperlink w:anchor="_Toc387655828" w:history="1">
        <w:r w:rsidR="004F1C23" w:rsidRPr="001806FA">
          <w:rPr>
            <w:rStyle w:val="af5"/>
            <w:color w:val="auto"/>
            <w:sz w:val="26"/>
            <w:szCs w:val="26"/>
          </w:rPr>
          <w:t>МІФ ЯК ІНСТРУМЕНТ ПОЛІТИЧНОГО МАНІПУЛЮВАННЯ</w:t>
        </w:r>
        <w:r w:rsidR="00031159" w:rsidRPr="001806FA">
          <w:rPr>
            <w:webHidden/>
          </w:rPr>
          <w:tab/>
        </w:r>
        <w:r w:rsidRPr="001806FA">
          <w:rPr>
            <w:webHidden/>
          </w:rPr>
          <w:fldChar w:fldCharType="begin"/>
        </w:r>
        <w:r w:rsidR="00031159" w:rsidRPr="001806FA">
          <w:rPr>
            <w:webHidden/>
          </w:rPr>
          <w:instrText xml:space="preserve"> PAGEREF _Toc387655828 \h </w:instrText>
        </w:r>
        <w:r w:rsidRPr="001806FA">
          <w:rPr>
            <w:webHidden/>
          </w:rPr>
        </w:r>
        <w:r w:rsidRPr="001806FA">
          <w:rPr>
            <w:webHidden/>
          </w:rPr>
          <w:fldChar w:fldCharType="separate"/>
        </w:r>
        <w:r w:rsidR="003C2843">
          <w:rPr>
            <w:webHidden/>
          </w:rPr>
          <w:t>198</w:t>
        </w:r>
        <w:r w:rsidRPr="001806FA">
          <w:rPr>
            <w:webHidden/>
          </w:rPr>
          <w:fldChar w:fldCharType="end"/>
        </w:r>
      </w:hyperlink>
    </w:p>
    <w:p w:rsidR="00031159" w:rsidRPr="001806FA" w:rsidRDefault="006D7B6F" w:rsidP="007C4147">
      <w:pPr>
        <w:pStyle w:val="25"/>
      </w:pPr>
      <w:hyperlink w:anchor="_Toc387655829" w:history="1">
        <w:r w:rsidR="00344692">
          <w:rPr>
            <w:rStyle w:val="af5"/>
            <w:color w:val="auto"/>
          </w:rPr>
          <w:t xml:space="preserve">НАУКОВИЙ ГУРТОК </w:t>
        </w:r>
        <w:r w:rsidR="004F1C23" w:rsidRPr="001806FA">
          <w:rPr>
            <w:rStyle w:val="af5"/>
            <w:color w:val="auto"/>
          </w:rPr>
          <w:t>КАФЕДРИ УКРАЇНОЗНАВСТВА</w:t>
        </w:r>
      </w:hyperlink>
    </w:p>
    <w:p w:rsidR="00031159" w:rsidRPr="001806FA" w:rsidRDefault="006D7B6F" w:rsidP="008D19B9">
      <w:pPr>
        <w:pStyle w:val="35"/>
      </w:pPr>
      <w:hyperlink w:anchor="_Toc387655830" w:history="1">
        <w:r w:rsidR="00031159" w:rsidRPr="001806FA">
          <w:rPr>
            <w:rStyle w:val="af5"/>
            <w:color w:val="auto"/>
          </w:rPr>
          <w:t>Губін М</w:t>
        </w:r>
        <w:r w:rsidR="00A62DEB" w:rsidRPr="001806FA">
          <w:rPr>
            <w:rStyle w:val="af5"/>
            <w:color w:val="auto"/>
          </w:rPr>
          <w:t>.</w:t>
        </w:r>
        <w:r w:rsidR="00031159" w:rsidRPr="001806FA">
          <w:rPr>
            <w:rStyle w:val="af5"/>
            <w:color w:val="auto"/>
          </w:rPr>
          <w:t xml:space="preserve"> С</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31" w:history="1">
        <w:r w:rsidR="004F1C23" w:rsidRPr="001806FA">
          <w:rPr>
            <w:rStyle w:val="af5"/>
            <w:color w:val="auto"/>
            <w:sz w:val="26"/>
            <w:szCs w:val="26"/>
          </w:rPr>
          <w:t>ДЕРЖАВОТВОРЧІ ПРОЦЕСИ В УКРАЇНІ 1917–1920 РР.</w:t>
        </w:r>
        <w:r w:rsidR="00031159" w:rsidRPr="001806FA">
          <w:rPr>
            <w:webHidden/>
          </w:rPr>
          <w:tab/>
        </w:r>
        <w:r w:rsidRPr="001806FA">
          <w:rPr>
            <w:webHidden/>
          </w:rPr>
          <w:fldChar w:fldCharType="begin"/>
        </w:r>
        <w:r w:rsidR="00031159" w:rsidRPr="001806FA">
          <w:rPr>
            <w:webHidden/>
          </w:rPr>
          <w:instrText xml:space="preserve"> PAGEREF _Toc387655831 \h </w:instrText>
        </w:r>
        <w:r w:rsidRPr="001806FA">
          <w:rPr>
            <w:webHidden/>
          </w:rPr>
        </w:r>
        <w:r w:rsidRPr="001806FA">
          <w:rPr>
            <w:webHidden/>
          </w:rPr>
          <w:fldChar w:fldCharType="separate"/>
        </w:r>
        <w:r w:rsidR="003C2843">
          <w:rPr>
            <w:webHidden/>
          </w:rPr>
          <w:t>201</w:t>
        </w:r>
        <w:r w:rsidRPr="001806FA">
          <w:rPr>
            <w:webHidden/>
          </w:rPr>
          <w:fldChar w:fldCharType="end"/>
        </w:r>
      </w:hyperlink>
    </w:p>
    <w:p w:rsidR="00031159" w:rsidRPr="001806FA" w:rsidRDefault="006D7B6F" w:rsidP="008D19B9">
      <w:pPr>
        <w:pStyle w:val="35"/>
      </w:pPr>
      <w:hyperlink w:anchor="_Toc387655832" w:history="1">
        <w:r w:rsidR="00031159" w:rsidRPr="001806FA">
          <w:rPr>
            <w:rStyle w:val="af5"/>
            <w:color w:val="auto"/>
          </w:rPr>
          <w:t>Макушин В</w:t>
        </w:r>
        <w:r w:rsidR="00A62DEB" w:rsidRPr="001806FA">
          <w:rPr>
            <w:rStyle w:val="af5"/>
            <w:color w:val="auto"/>
          </w:rPr>
          <w:t>.</w:t>
        </w:r>
        <w:r w:rsidR="00031159" w:rsidRPr="001806FA">
          <w:rPr>
            <w:rStyle w:val="af5"/>
            <w:color w:val="auto"/>
          </w:rPr>
          <w:t xml:space="preserve"> В</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33" w:history="1">
        <w:r w:rsidR="00031159" w:rsidRPr="001806FA">
          <w:rPr>
            <w:rStyle w:val="af5"/>
            <w:color w:val="auto"/>
            <w:sz w:val="26"/>
            <w:szCs w:val="26"/>
          </w:rPr>
          <w:t>СУРЖИК ЯК СОЦІОЛІНГВІСТИЧНЕ ЯВИЩЕ</w:t>
        </w:r>
        <w:r w:rsidR="00031159" w:rsidRPr="001806FA">
          <w:rPr>
            <w:webHidden/>
          </w:rPr>
          <w:tab/>
        </w:r>
        <w:r w:rsidRPr="001806FA">
          <w:rPr>
            <w:webHidden/>
          </w:rPr>
          <w:fldChar w:fldCharType="begin"/>
        </w:r>
        <w:r w:rsidR="00031159" w:rsidRPr="001806FA">
          <w:rPr>
            <w:webHidden/>
          </w:rPr>
          <w:instrText xml:space="preserve"> PAGEREF _Toc387655833 \h </w:instrText>
        </w:r>
        <w:r w:rsidRPr="001806FA">
          <w:rPr>
            <w:webHidden/>
          </w:rPr>
        </w:r>
        <w:r w:rsidRPr="001806FA">
          <w:rPr>
            <w:webHidden/>
          </w:rPr>
          <w:fldChar w:fldCharType="separate"/>
        </w:r>
        <w:r w:rsidR="003C2843">
          <w:rPr>
            <w:webHidden/>
          </w:rPr>
          <w:t>202</w:t>
        </w:r>
        <w:r w:rsidRPr="001806FA">
          <w:rPr>
            <w:webHidden/>
          </w:rPr>
          <w:fldChar w:fldCharType="end"/>
        </w:r>
      </w:hyperlink>
    </w:p>
    <w:p w:rsidR="00031159" w:rsidRPr="001806FA" w:rsidRDefault="006D7B6F" w:rsidP="008D19B9">
      <w:pPr>
        <w:pStyle w:val="35"/>
      </w:pPr>
      <w:hyperlink w:anchor="_Toc387655834" w:history="1">
        <w:r w:rsidR="00031159" w:rsidRPr="001806FA">
          <w:rPr>
            <w:rStyle w:val="af5"/>
            <w:color w:val="auto"/>
          </w:rPr>
          <w:t>Паншутін О</w:t>
        </w:r>
        <w:r w:rsidR="00A62DEB" w:rsidRPr="001806FA">
          <w:rPr>
            <w:rStyle w:val="af5"/>
            <w:color w:val="auto"/>
          </w:rPr>
          <w:t>.</w:t>
        </w:r>
        <w:r w:rsidR="00031159" w:rsidRPr="001806FA">
          <w:rPr>
            <w:rStyle w:val="af5"/>
            <w:color w:val="auto"/>
          </w:rPr>
          <w:t xml:space="preserve"> С</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35" w:history="1">
        <w:r w:rsidR="00031159" w:rsidRPr="001806FA">
          <w:rPr>
            <w:rStyle w:val="af5"/>
            <w:color w:val="auto"/>
            <w:sz w:val="26"/>
            <w:szCs w:val="26"/>
          </w:rPr>
          <w:t>УКРАЇНСЬКА КУЛЬТУРА У ДОБУ СОЦРЕАЛІЗМУ</w:t>
        </w:r>
        <w:r w:rsidR="00031159" w:rsidRPr="001806FA">
          <w:rPr>
            <w:webHidden/>
          </w:rPr>
          <w:tab/>
        </w:r>
        <w:r w:rsidRPr="001806FA">
          <w:rPr>
            <w:webHidden/>
          </w:rPr>
          <w:fldChar w:fldCharType="begin"/>
        </w:r>
        <w:r w:rsidR="00031159" w:rsidRPr="001806FA">
          <w:rPr>
            <w:webHidden/>
          </w:rPr>
          <w:instrText xml:space="preserve"> PAGEREF _Toc387655835 \h </w:instrText>
        </w:r>
        <w:r w:rsidRPr="001806FA">
          <w:rPr>
            <w:webHidden/>
          </w:rPr>
        </w:r>
        <w:r w:rsidRPr="001806FA">
          <w:rPr>
            <w:webHidden/>
          </w:rPr>
          <w:fldChar w:fldCharType="separate"/>
        </w:r>
        <w:r w:rsidR="003C2843">
          <w:rPr>
            <w:webHidden/>
          </w:rPr>
          <w:t>203</w:t>
        </w:r>
        <w:r w:rsidRPr="001806FA">
          <w:rPr>
            <w:webHidden/>
          </w:rPr>
          <w:fldChar w:fldCharType="end"/>
        </w:r>
      </w:hyperlink>
    </w:p>
    <w:p w:rsidR="00031159" w:rsidRPr="001806FA" w:rsidRDefault="006D7B6F" w:rsidP="008D19B9">
      <w:pPr>
        <w:pStyle w:val="35"/>
      </w:pPr>
      <w:hyperlink w:anchor="_Toc387655836" w:history="1">
        <w:r w:rsidR="00031159" w:rsidRPr="001806FA">
          <w:rPr>
            <w:rStyle w:val="af5"/>
            <w:color w:val="auto"/>
          </w:rPr>
          <w:t>Торхова А</w:t>
        </w:r>
        <w:r w:rsidR="00A62DEB" w:rsidRPr="001806FA">
          <w:rPr>
            <w:rStyle w:val="af5"/>
            <w:color w:val="auto"/>
          </w:rPr>
          <w:t>.</w:t>
        </w:r>
        <w:r w:rsidR="00031159" w:rsidRPr="001806FA">
          <w:rPr>
            <w:rStyle w:val="af5"/>
            <w:color w:val="auto"/>
          </w:rPr>
          <w:t xml:space="preserve"> О</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37" w:history="1">
        <w:r w:rsidR="00C30C04">
          <w:rPr>
            <w:rStyle w:val="af5"/>
            <w:color w:val="auto"/>
            <w:sz w:val="26"/>
            <w:szCs w:val="26"/>
          </w:rPr>
          <w:t xml:space="preserve">РОЛЬ «ФАНТАСТИЧНОГО ЕЛЕМЕНТУ» </w:t>
        </w:r>
        <w:r w:rsidR="00A62DEB" w:rsidRPr="001806FA">
          <w:rPr>
            <w:rStyle w:val="af5"/>
            <w:color w:val="auto"/>
            <w:sz w:val="26"/>
            <w:szCs w:val="26"/>
          </w:rPr>
          <w:br/>
        </w:r>
        <w:r w:rsidR="00031159" w:rsidRPr="001806FA">
          <w:rPr>
            <w:rStyle w:val="af5"/>
            <w:color w:val="auto"/>
            <w:sz w:val="26"/>
            <w:szCs w:val="26"/>
          </w:rPr>
          <w:t>У РОСІЙСЬКІЙ ПРОЗІ 1830-х РОКІВ</w:t>
        </w:r>
        <w:r w:rsidR="00031159" w:rsidRPr="001806FA">
          <w:rPr>
            <w:webHidden/>
          </w:rPr>
          <w:tab/>
        </w:r>
        <w:r w:rsidRPr="001806FA">
          <w:rPr>
            <w:webHidden/>
          </w:rPr>
          <w:fldChar w:fldCharType="begin"/>
        </w:r>
        <w:r w:rsidR="00031159" w:rsidRPr="001806FA">
          <w:rPr>
            <w:webHidden/>
          </w:rPr>
          <w:instrText xml:space="preserve"> PAGEREF _Toc387655837 \h </w:instrText>
        </w:r>
        <w:r w:rsidRPr="001806FA">
          <w:rPr>
            <w:webHidden/>
          </w:rPr>
        </w:r>
        <w:r w:rsidRPr="001806FA">
          <w:rPr>
            <w:webHidden/>
          </w:rPr>
          <w:fldChar w:fldCharType="separate"/>
        </w:r>
        <w:r w:rsidR="003C2843">
          <w:rPr>
            <w:webHidden/>
          </w:rPr>
          <w:t>205</w:t>
        </w:r>
        <w:r w:rsidRPr="001806FA">
          <w:rPr>
            <w:webHidden/>
          </w:rPr>
          <w:fldChar w:fldCharType="end"/>
        </w:r>
      </w:hyperlink>
    </w:p>
    <w:p w:rsidR="00031159" w:rsidRPr="001806FA" w:rsidRDefault="006D7B6F" w:rsidP="008D19B9">
      <w:pPr>
        <w:pStyle w:val="35"/>
      </w:pPr>
      <w:hyperlink w:anchor="_Toc387655838" w:history="1">
        <w:r w:rsidR="00031159" w:rsidRPr="001806FA">
          <w:rPr>
            <w:rStyle w:val="af5"/>
            <w:color w:val="auto"/>
          </w:rPr>
          <w:t>Фефелова І</w:t>
        </w:r>
        <w:r w:rsidR="00A62DEB" w:rsidRPr="001806FA">
          <w:rPr>
            <w:rStyle w:val="af5"/>
            <w:color w:val="auto"/>
          </w:rPr>
          <w:t xml:space="preserve">. </w:t>
        </w:r>
        <w:r w:rsidR="00031159" w:rsidRPr="001806FA">
          <w:rPr>
            <w:rStyle w:val="af5"/>
            <w:color w:val="auto"/>
          </w:rPr>
          <w:t>М</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39" w:history="1">
        <w:r w:rsidR="00031159" w:rsidRPr="001806FA">
          <w:rPr>
            <w:rStyle w:val="af5"/>
            <w:color w:val="auto"/>
            <w:sz w:val="26"/>
            <w:szCs w:val="26"/>
          </w:rPr>
          <w:t>УЧАСТЬ ВІЛЬГЕЛЬМА ФОН ГАБСБУРГА В НАЦІОНАЛЬНО-ВИЗВОЛЬНІЙ БОРОТЬБІ УКРАЇНСЬКОГО НАРОДУ</w:t>
        </w:r>
        <w:r w:rsidR="00031159" w:rsidRPr="001806FA">
          <w:rPr>
            <w:webHidden/>
          </w:rPr>
          <w:tab/>
        </w:r>
        <w:r w:rsidRPr="001806FA">
          <w:rPr>
            <w:webHidden/>
          </w:rPr>
          <w:fldChar w:fldCharType="begin"/>
        </w:r>
        <w:r w:rsidR="00031159" w:rsidRPr="001806FA">
          <w:rPr>
            <w:webHidden/>
          </w:rPr>
          <w:instrText xml:space="preserve"> PAGEREF _Toc387655839 \h </w:instrText>
        </w:r>
        <w:r w:rsidRPr="001806FA">
          <w:rPr>
            <w:webHidden/>
          </w:rPr>
        </w:r>
        <w:r w:rsidRPr="001806FA">
          <w:rPr>
            <w:webHidden/>
          </w:rPr>
          <w:fldChar w:fldCharType="separate"/>
        </w:r>
        <w:r w:rsidR="003C2843">
          <w:rPr>
            <w:webHidden/>
          </w:rPr>
          <w:t>206</w:t>
        </w:r>
        <w:r w:rsidRPr="001806FA">
          <w:rPr>
            <w:webHidden/>
          </w:rPr>
          <w:fldChar w:fldCharType="end"/>
        </w:r>
      </w:hyperlink>
    </w:p>
    <w:p w:rsidR="00031159" w:rsidRPr="001806FA" w:rsidRDefault="006D7B6F" w:rsidP="008D19B9">
      <w:pPr>
        <w:pStyle w:val="35"/>
      </w:pPr>
      <w:hyperlink w:anchor="_Toc387655840" w:history="1">
        <w:r w:rsidR="00031159" w:rsidRPr="001806FA">
          <w:rPr>
            <w:rStyle w:val="af5"/>
            <w:color w:val="auto"/>
          </w:rPr>
          <w:t>Черхавський М</w:t>
        </w:r>
        <w:r w:rsidR="00A62DEB" w:rsidRPr="001806FA">
          <w:rPr>
            <w:rStyle w:val="af5"/>
            <w:color w:val="auto"/>
          </w:rPr>
          <w:t>.</w:t>
        </w:r>
        <w:r w:rsidR="00031159" w:rsidRPr="001806FA">
          <w:rPr>
            <w:rStyle w:val="af5"/>
            <w:color w:val="auto"/>
          </w:rPr>
          <w:t xml:space="preserve"> В</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41" w:history="1">
        <w:r w:rsidR="004F1C23" w:rsidRPr="001806FA">
          <w:rPr>
            <w:rStyle w:val="af5"/>
            <w:color w:val="auto"/>
            <w:sz w:val="26"/>
            <w:szCs w:val="26"/>
          </w:rPr>
          <w:t>НАПЕРЕДОДНІ ГОГОЛЯ. ПОВІСТЬ О. М. СОМОВА «РУСАЛКА»</w:t>
        </w:r>
        <w:r w:rsidR="00031159" w:rsidRPr="001806FA">
          <w:rPr>
            <w:webHidden/>
          </w:rPr>
          <w:tab/>
        </w:r>
        <w:r w:rsidRPr="001806FA">
          <w:rPr>
            <w:webHidden/>
          </w:rPr>
          <w:fldChar w:fldCharType="begin"/>
        </w:r>
        <w:r w:rsidR="00031159" w:rsidRPr="001806FA">
          <w:rPr>
            <w:webHidden/>
          </w:rPr>
          <w:instrText xml:space="preserve"> PAGEREF _Toc387655841 \h </w:instrText>
        </w:r>
        <w:r w:rsidRPr="001806FA">
          <w:rPr>
            <w:webHidden/>
          </w:rPr>
        </w:r>
        <w:r w:rsidRPr="001806FA">
          <w:rPr>
            <w:webHidden/>
          </w:rPr>
          <w:fldChar w:fldCharType="separate"/>
        </w:r>
        <w:r w:rsidR="003C2843">
          <w:rPr>
            <w:webHidden/>
          </w:rPr>
          <w:t>207</w:t>
        </w:r>
        <w:r w:rsidRPr="001806FA">
          <w:rPr>
            <w:webHidden/>
          </w:rPr>
          <w:fldChar w:fldCharType="end"/>
        </w:r>
      </w:hyperlink>
    </w:p>
    <w:p w:rsidR="00031159" w:rsidRPr="001806FA" w:rsidRDefault="006D7B6F" w:rsidP="007C4147">
      <w:pPr>
        <w:pStyle w:val="25"/>
      </w:pPr>
      <w:hyperlink w:anchor="_Toc387655842" w:history="1">
        <w:r w:rsidR="004F1C23" w:rsidRPr="001806FA">
          <w:rPr>
            <w:rStyle w:val="af5"/>
            <w:color w:val="auto"/>
          </w:rPr>
          <w:t xml:space="preserve">НАУКОВИЙ ГУРТОК КАФЕДРИ ЕКОНОМІКИ ТА ФІНАНСІВ  </w:t>
        </w:r>
        <w:r w:rsidR="00A62DEB" w:rsidRPr="001806FA">
          <w:rPr>
            <w:rStyle w:val="af5"/>
            <w:color w:val="auto"/>
          </w:rPr>
          <w:br/>
        </w:r>
        <w:r w:rsidR="004F1C23" w:rsidRPr="001806FA">
          <w:rPr>
            <w:rStyle w:val="af5"/>
            <w:color w:val="auto"/>
          </w:rPr>
          <w:t>ФАКУЛЬТЕТУ ПРАВА ТА МАСОВИХ КОМУНІКАЦІЙ</w:t>
        </w:r>
      </w:hyperlink>
    </w:p>
    <w:p w:rsidR="00031159" w:rsidRPr="001806FA" w:rsidRDefault="006D7B6F" w:rsidP="008D19B9">
      <w:pPr>
        <w:pStyle w:val="35"/>
      </w:pPr>
      <w:hyperlink w:anchor="_Toc387655843" w:history="1">
        <w:r w:rsidR="00031159" w:rsidRPr="001806FA">
          <w:rPr>
            <w:rStyle w:val="af5"/>
            <w:color w:val="auto"/>
          </w:rPr>
          <w:t>Авакян Р</w:t>
        </w:r>
        <w:r w:rsidR="00A62DEB" w:rsidRPr="001806FA">
          <w:rPr>
            <w:rStyle w:val="af5"/>
            <w:color w:val="auto"/>
          </w:rPr>
          <w:t>.</w:t>
        </w:r>
        <w:r w:rsidR="00031159" w:rsidRPr="001806FA">
          <w:rPr>
            <w:rStyle w:val="af5"/>
            <w:color w:val="auto"/>
          </w:rPr>
          <w:t xml:space="preserve"> С</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44" w:history="1">
        <w:r w:rsidR="00031159" w:rsidRPr="001806FA">
          <w:rPr>
            <w:rStyle w:val="af5"/>
            <w:color w:val="auto"/>
            <w:sz w:val="26"/>
            <w:szCs w:val="26"/>
          </w:rPr>
          <w:t xml:space="preserve">ІНФОРМАЦІЙНА БЕЗПЕКА БАНКУ ТА КОРИСТУВАЧІВ </w:t>
        </w:r>
        <w:r w:rsidR="00A62DEB" w:rsidRPr="001806FA">
          <w:rPr>
            <w:rStyle w:val="af5"/>
            <w:color w:val="auto"/>
            <w:sz w:val="26"/>
            <w:szCs w:val="26"/>
          </w:rPr>
          <w:br/>
        </w:r>
        <w:r w:rsidR="00031159" w:rsidRPr="001806FA">
          <w:rPr>
            <w:rStyle w:val="af5"/>
            <w:color w:val="auto"/>
            <w:sz w:val="26"/>
            <w:szCs w:val="26"/>
          </w:rPr>
          <w:t>ІНАНСОВОЇ ІНФОРМАЦІЇ</w:t>
        </w:r>
        <w:r w:rsidR="00031159" w:rsidRPr="001806FA">
          <w:rPr>
            <w:webHidden/>
          </w:rPr>
          <w:tab/>
        </w:r>
        <w:r w:rsidRPr="001806FA">
          <w:rPr>
            <w:webHidden/>
          </w:rPr>
          <w:fldChar w:fldCharType="begin"/>
        </w:r>
        <w:r w:rsidR="00031159" w:rsidRPr="001806FA">
          <w:rPr>
            <w:webHidden/>
          </w:rPr>
          <w:instrText xml:space="preserve"> PAGEREF _Toc387655844 \h </w:instrText>
        </w:r>
        <w:r w:rsidRPr="001806FA">
          <w:rPr>
            <w:webHidden/>
          </w:rPr>
        </w:r>
        <w:r w:rsidRPr="001806FA">
          <w:rPr>
            <w:webHidden/>
          </w:rPr>
          <w:fldChar w:fldCharType="separate"/>
        </w:r>
        <w:r w:rsidR="003C2843">
          <w:rPr>
            <w:webHidden/>
          </w:rPr>
          <w:t>209</w:t>
        </w:r>
        <w:r w:rsidRPr="001806FA">
          <w:rPr>
            <w:webHidden/>
          </w:rPr>
          <w:fldChar w:fldCharType="end"/>
        </w:r>
      </w:hyperlink>
    </w:p>
    <w:p w:rsidR="00031159" w:rsidRPr="001806FA" w:rsidRDefault="006D7B6F" w:rsidP="008D19B9">
      <w:pPr>
        <w:pStyle w:val="35"/>
      </w:pPr>
      <w:hyperlink w:anchor="_Toc387655845" w:history="1">
        <w:r w:rsidR="00031159" w:rsidRPr="001806FA">
          <w:rPr>
            <w:rStyle w:val="af5"/>
            <w:rFonts w:eastAsia="Arial Unicode MS"/>
            <w:color w:val="auto"/>
          </w:rPr>
          <w:t>Герщук Є</w:t>
        </w:r>
        <w:r w:rsidR="00A62DEB" w:rsidRPr="001806FA">
          <w:rPr>
            <w:rStyle w:val="af5"/>
            <w:rFonts w:eastAsia="Arial Unicode MS"/>
            <w:color w:val="auto"/>
          </w:rPr>
          <w:t>.</w:t>
        </w:r>
        <w:r w:rsidR="00031159" w:rsidRPr="001806FA">
          <w:rPr>
            <w:rStyle w:val="af5"/>
            <w:rFonts w:eastAsia="Arial Unicode MS"/>
            <w:color w:val="auto"/>
          </w:rPr>
          <w:t xml:space="preserve"> В</w:t>
        </w:r>
        <w:r w:rsidR="00A62DEB" w:rsidRPr="001806FA">
          <w:rPr>
            <w:rStyle w:val="af5"/>
            <w:rFonts w:eastAsia="Arial Unicode MS"/>
            <w:color w:val="auto"/>
          </w:rPr>
          <w:t>.</w:t>
        </w:r>
      </w:hyperlink>
      <w:r w:rsidR="00A62DEB" w:rsidRPr="001806FA">
        <w:t xml:space="preserve"> </w:t>
      </w:r>
    </w:p>
    <w:p w:rsidR="00031159" w:rsidRPr="001806FA" w:rsidRDefault="006D7B6F" w:rsidP="00E91408">
      <w:pPr>
        <w:pStyle w:val="41"/>
      </w:pPr>
      <w:hyperlink w:anchor="_Toc387655846" w:history="1">
        <w:r w:rsidR="00031159" w:rsidRPr="001806FA">
          <w:rPr>
            <w:rStyle w:val="af5"/>
            <w:rFonts w:eastAsia="Arial Unicode MS"/>
            <w:color w:val="auto"/>
            <w:sz w:val="26"/>
            <w:szCs w:val="26"/>
          </w:rPr>
          <w:t xml:space="preserve">ІНВЕСТИЦІЇ ЯК ІНСТРУМЕНТ РЕАНІМАЦІЇ </w:t>
        </w:r>
        <w:r w:rsidR="00A62DEB" w:rsidRPr="001806FA">
          <w:rPr>
            <w:rStyle w:val="af5"/>
            <w:rFonts w:eastAsia="Arial Unicode MS"/>
            <w:color w:val="auto"/>
            <w:sz w:val="26"/>
            <w:szCs w:val="26"/>
          </w:rPr>
          <w:br/>
        </w:r>
        <w:r w:rsidR="00031159" w:rsidRPr="001806FA">
          <w:rPr>
            <w:rStyle w:val="af5"/>
            <w:rFonts w:eastAsia="Arial Unicode MS"/>
            <w:color w:val="auto"/>
            <w:sz w:val="26"/>
            <w:szCs w:val="26"/>
          </w:rPr>
          <w:t>УКРАЇНСЬКОЇ ЕКОНОМІКИ</w:t>
        </w:r>
        <w:r w:rsidR="00031159" w:rsidRPr="001806FA">
          <w:rPr>
            <w:webHidden/>
          </w:rPr>
          <w:tab/>
        </w:r>
        <w:r w:rsidRPr="001806FA">
          <w:rPr>
            <w:webHidden/>
          </w:rPr>
          <w:fldChar w:fldCharType="begin"/>
        </w:r>
        <w:r w:rsidR="00031159" w:rsidRPr="001806FA">
          <w:rPr>
            <w:webHidden/>
          </w:rPr>
          <w:instrText xml:space="preserve"> PAGEREF _Toc387655846 \h </w:instrText>
        </w:r>
        <w:r w:rsidRPr="001806FA">
          <w:rPr>
            <w:webHidden/>
          </w:rPr>
        </w:r>
        <w:r w:rsidRPr="001806FA">
          <w:rPr>
            <w:webHidden/>
          </w:rPr>
          <w:fldChar w:fldCharType="separate"/>
        </w:r>
        <w:r w:rsidR="003C2843">
          <w:rPr>
            <w:webHidden/>
          </w:rPr>
          <w:t>210</w:t>
        </w:r>
        <w:r w:rsidRPr="001806FA">
          <w:rPr>
            <w:webHidden/>
          </w:rPr>
          <w:fldChar w:fldCharType="end"/>
        </w:r>
      </w:hyperlink>
    </w:p>
    <w:p w:rsidR="00031159" w:rsidRPr="001806FA" w:rsidRDefault="006D7B6F" w:rsidP="008D19B9">
      <w:pPr>
        <w:pStyle w:val="35"/>
      </w:pPr>
      <w:hyperlink w:anchor="_Toc387655847" w:history="1">
        <w:r w:rsidR="00031159" w:rsidRPr="001806FA">
          <w:rPr>
            <w:rStyle w:val="af5"/>
            <w:color w:val="auto"/>
          </w:rPr>
          <w:t>Єфімова Т</w:t>
        </w:r>
        <w:r w:rsidR="00A62DEB" w:rsidRPr="001806FA">
          <w:rPr>
            <w:rStyle w:val="af5"/>
            <w:color w:val="auto"/>
          </w:rPr>
          <w:t>.</w:t>
        </w:r>
        <w:r w:rsidR="00031159" w:rsidRPr="001806FA">
          <w:rPr>
            <w:rStyle w:val="af5"/>
            <w:color w:val="auto"/>
          </w:rPr>
          <w:t xml:space="preserve"> В</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48" w:history="1">
        <w:r w:rsidR="00031159" w:rsidRPr="001806FA">
          <w:rPr>
            <w:rStyle w:val="af5"/>
            <w:color w:val="auto"/>
            <w:sz w:val="26"/>
            <w:szCs w:val="26"/>
          </w:rPr>
          <w:t>ПРОВЕДЕННЯ ІНВЕНТАРИЗАЦІЇ ЗА ІНІЦІАТИВОЮ ПРАВООХОРОННИХ ОРГАНІВ</w:t>
        </w:r>
        <w:r w:rsidR="00031159" w:rsidRPr="001806FA">
          <w:rPr>
            <w:webHidden/>
          </w:rPr>
          <w:tab/>
        </w:r>
        <w:r w:rsidRPr="001806FA">
          <w:rPr>
            <w:webHidden/>
          </w:rPr>
          <w:fldChar w:fldCharType="begin"/>
        </w:r>
        <w:r w:rsidR="00031159" w:rsidRPr="001806FA">
          <w:rPr>
            <w:webHidden/>
          </w:rPr>
          <w:instrText xml:space="preserve"> PAGEREF _Toc387655848 \h </w:instrText>
        </w:r>
        <w:r w:rsidRPr="001806FA">
          <w:rPr>
            <w:webHidden/>
          </w:rPr>
        </w:r>
        <w:r w:rsidRPr="001806FA">
          <w:rPr>
            <w:webHidden/>
          </w:rPr>
          <w:fldChar w:fldCharType="separate"/>
        </w:r>
        <w:r w:rsidR="003C2843">
          <w:rPr>
            <w:webHidden/>
          </w:rPr>
          <w:t>212</w:t>
        </w:r>
        <w:r w:rsidRPr="001806FA">
          <w:rPr>
            <w:webHidden/>
          </w:rPr>
          <w:fldChar w:fldCharType="end"/>
        </w:r>
      </w:hyperlink>
    </w:p>
    <w:p w:rsidR="00031159" w:rsidRPr="001806FA" w:rsidRDefault="006D7B6F" w:rsidP="008D19B9">
      <w:pPr>
        <w:pStyle w:val="35"/>
      </w:pPr>
      <w:hyperlink w:anchor="_Toc387655849" w:history="1">
        <w:r w:rsidR="00031159" w:rsidRPr="001806FA">
          <w:rPr>
            <w:rStyle w:val="af5"/>
            <w:color w:val="auto"/>
          </w:rPr>
          <w:t>Кісельова Г</w:t>
        </w:r>
        <w:r w:rsidR="00A62DEB" w:rsidRPr="001806FA">
          <w:rPr>
            <w:rStyle w:val="af5"/>
            <w:color w:val="auto"/>
          </w:rPr>
          <w:t>.</w:t>
        </w:r>
        <w:r w:rsidR="00031159" w:rsidRPr="001806FA">
          <w:rPr>
            <w:rStyle w:val="af5"/>
            <w:color w:val="auto"/>
          </w:rPr>
          <w:t xml:space="preserve"> О</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50" w:history="1">
        <w:r w:rsidR="004F1C23" w:rsidRPr="001806FA">
          <w:rPr>
            <w:rStyle w:val="af5"/>
            <w:color w:val="auto"/>
            <w:sz w:val="26"/>
            <w:szCs w:val="26"/>
          </w:rPr>
          <w:t xml:space="preserve">РИЗИКИ І ФАКТОРИ НЕВИЗНАЧЕНОСТІ  </w:t>
        </w:r>
        <w:r w:rsidR="00A62DEB" w:rsidRPr="001806FA">
          <w:rPr>
            <w:rStyle w:val="af5"/>
            <w:color w:val="auto"/>
            <w:sz w:val="26"/>
            <w:szCs w:val="26"/>
          </w:rPr>
          <w:br/>
        </w:r>
        <w:r w:rsidR="004F1C23" w:rsidRPr="001806FA">
          <w:rPr>
            <w:rStyle w:val="af5"/>
            <w:color w:val="auto"/>
            <w:sz w:val="26"/>
            <w:szCs w:val="26"/>
          </w:rPr>
          <w:t>В ІНВЕСТИЦІЙНІЙ ДІЯЛЬНОСТІ</w:t>
        </w:r>
        <w:r w:rsidR="004F1C23" w:rsidRPr="001806FA">
          <w:rPr>
            <w:webHidden/>
          </w:rPr>
          <w:tab/>
        </w:r>
        <w:r w:rsidRPr="001806FA">
          <w:rPr>
            <w:webHidden/>
          </w:rPr>
          <w:fldChar w:fldCharType="begin"/>
        </w:r>
        <w:r w:rsidR="00031159" w:rsidRPr="001806FA">
          <w:rPr>
            <w:webHidden/>
          </w:rPr>
          <w:instrText xml:space="preserve"> PAGEREF _Toc387655850 \h </w:instrText>
        </w:r>
        <w:r w:rsidRPr="001806FA">
          <w:rPr>
            <w:webHidden/>
          </w:rPr>
        </w:r>
        <w:r w:rsidRPr="001806FA">
          <w:rPr>
            <w:webHidden/>
          </w:rPr>
          <w:fldChar w:fldCharType="separate"/>
        </w:r>
        <w:r w:rsidR="003C2843">
          <w:rPr>
            <w:webHidden/>
          </w:rPr>
          <w:t>214</w:t>
        </w:r>
        <w:r w:rsidRPr="001806FA">
          <w:rPr>
            <w:webHidden/>
          </w:rPr>
          <w:fldChar w:fldCharType="end"/>
        </w:r>
      </w:hyperlink>
    </w:p>
    <w:p w:rsidR="00031159" w:rsidRPr="001806FA" w:rsidRDefault="006D7B6F" w:rsidP="008D19B9">
      <w:pPr>
        <w:pStyle w:val="35"/>
      </w:pPr>
      <w:hyperlink w:anchor="_Toc387655851" w:history="1">
        <w:r w:rsidR="00031159" w:rsidRPr="001806FA">
          <w:rPr>
            <w:rStyle w:val="af5"/>
            <w:color w:val="auto"/>
          </w:rPr>
          <w:t>Кукса К</w:t>
        </w:r>
        <w:r w:rsidR="00A62DEB" w:rsidRPr="001806FA">
          <w:rPr>
            <w:rStyle w:val="af5"/>
            <w:color w:val="auto"/>
          </w:rPr>
          <w:t>.</w:t>
        </w:r>
        <w:r w:rsidR="00031159" w:rsidRPr="001806FA">
          <w:rPr>
            <w:rStyle w:val="af5"/>
            <w:color w:val="auto"/>
          </w:rPr>
          <w:t xml:space="preserve"> В</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52" w:history="1">
        <w:r w:rsidR="00031159" w:rsidRPr="001806FA">
          <w:rPr>
            <w:rStyle w:val="af5"/>
            <w:color w:val="auto"/>
            <w:sz w:val="26"/>
            <w:szCs w:val="26"/>
          </w:rPr>
          <w:t xml:space="preserve">ДІЄВІСТЬ ІНВЕСТИЦІЙНОЇ ДІЯЛЬНОСТІ  </w:t>
        </w:r>
        <w:r w:rsidR="00A62DEB" w:rsidRPr="001806FA">
          <w:rPr>
            <w:rStyle w:val="af5"/>
            <w:color w:val="auto"/>
            <w:sz w:val="26"/>
            <w:szCs w:val="26"/>
          </w:rPr>
          <w:br/>
        </w:r>
        <w:r w:rsidR="00031159" w:rsidRPr="001806FA">
          <w:rPr>
            <w:rStyle w:val="af5"/>
            <w:color w:val="auto"/>
            <w:sz w:val="26"/>
            <w:szCs w:val="26"/>
          </w:rPr>
          <w:t>В УКРАЇНСЬКИХ РЕАЛІЯХ</w:t>
        </w:r>
        <w:r w:rsidR="00031159" w:rsidRPr="001806FA">
          <w:rPr>
            <w:webHidden/>
          </w:rPr>
          <w:tab/>
        </w:r>
        <w:r w:rsidRPr="001806FA">
          <w:rPr>
            <w:webHidden/>
          </w:rPr>
          <w:fldChar w:fldCharType="begin"/>
        </w:r>
        <w:r w:rsidR="00031159" w:rsidRPr="001806FA">
          <w:rPr>
            <w:webHidden/>
          </w:rPr>
          <w:instrText xml:space="preserve"> PAGEREF _Toc387655852 \h </w:instrText>
        </w:r>
        <w:r w:rsidRPr="001806FA">
          <w:rPr>
            <w:webHidden/>
          </w:rPr>
        </w:r>
        <w:r w:rsidRPr="001806FA">
          <w:rPr>
            <w:webHidden/>
          </w:rPr>
          <w:fldChar w:fldCharType="separate"/>
        </w:r>
        <w:r w:rsidR="003C2843">
          <w:rPr>
            <w:webHidden/>
          </w:rPr>
          <w:t>215</w:t>
        </w:r>
        <w:r w:rsidRPr="001806FA">
          <w:rPr>
            <w:webHidden/>
          </w:rPr>
          <w:fldChar w:fldCharType="end"/>
        </w:r>
      </w:hyperlink>
    </w:p>
    <w:p w:rsidR="00031159" w:rsidRPr="001806FA" w:rsidRDefault="006D7B6F" w:rsidP="008D19B9">
      <w:pPr>
        <w:pStyle w:val="35"/>
      </w:pPr>
      <w:hyperlink w:anchor="_Toc387655853" w:history="1">
        <w:r w:rsidR="00031159" w:rsidRPr="001806FA">
          <w:rPr>
            <w:rStyle w:val="af5"/>
            <w:color w:val="auto"/>
            <w:kern w:val="36"/>
          </w:rPr>
          <w:t>Куницька А</w:t>
        </w:r>
        <w:r w:rsidR="00A62DEB" w:rsidRPr="001806FA">
          <w:rPr>
            <w:rStyle w:val="af5"/>
            <w:color w:val="auto"/>
            <w:kern w:val="36"/>
          </w:rPr>
          <w:t>.</w:t>
        </w:r>
        <w:r w:rsidR="00031159" w:rsidRPr="001806FA">
          <w:rPr>
            <w:rStyle w:val="af5"/>
            <w:color w:val="auto"/>
            <w:kern w:val="36"/>
          </w:rPr>
          <w:t xml:space="preserve"> А</w:t>
        </w:r>
        <w:r w:rsidR="00A62DEB" w:rsidRPr="001806FA">
          <w:rPr>
            <w:rStyle w:val="af5"/>
            <w:color w:val="auto"/>
            <w:kern w:val="36"/>
          </w:rPr>
          <w:t>.</w:t>
        </w:r>
      </w:hyperlink>
      <w:r w:rsidR="00A62DEB" w:rsidRPr="001806FA">
        <w:t xml:space="preserve"> </w:t>
      </w:r>
    </w:p>
    <w:p w:rsidR="00031159" w:rsidRPr="001806FA" w:rsidRDefault="006D7B6F" w:rsidP="00E91408">
      <w:pPr>
        <w:pStyle w:val="41"/>
      </w:pPr>
      <w:hyperlink w:anchor="_Toc387655854" w:history="1">
        <w:r w:rsidR="00031159" w:rsidRPr="001806FA">
          <w:rPr>
            <w:rStyle w:val="af5"/>
            <w:color w:val="auto"/>
            <w:kern w:val="36"/>
            <w:sz w:val="26"/>
            <w:szCs w:val="26"/>
          </w:rPr>
          <w:t xml:space="preserve">РОЛЬ КОРПОРАТИВНОЇ КУЛЬТУРИ </w:t>
        </w:r>
        <w:r w:rsidR="00A62DEB" w:rsidRPr="001806FA">
          <w:rPr>
            <w:rStyle w:val="af5"/>
            <w:color w:val="auto"/>
            <w:kern w:val="36"/>
            <w:sz w:val="26"/>
            <w:szCs w:val="26"/>
          </w:rPr>
          <w:br/>
        </w:r>
        <w:r w:rsidR="00031159" w:rsidRPr="001806FA">
          <w:rPr>
            <w:rStyle w:val="af5"/>
            <w:color w:val="auto"/>
            <w:kern w:val="36"/>
            <w:sz w:val="26"/>
            <w:szCs w:val="26"/>
          </w:rPr>
          <w:t>ТА ЕФЕКТИВНІСТЬ ДІЯЛЬНОСТІ ОРГАНІЗАЦІЇ</w:t>
        </w:r>
        <w:r w:rsidR="00031159" w:rsidRPr="001806FA">
          <w:rPr>
            <w:webHidden/>
          </w:rPr>
          <w:tab/>
        </w:r>
        <w:r w:rsidRPr="001806FA">
          <w:rPr>
            <w:webHidden/>
          </w:rPr>
          <w:fldChar w:fldCharType="begin"/>
        </w:r>
        <w:r w:rsidR="00031159" w:rsidRPr="001806FA">
          <w:rPr>
            <w:webHidden/>
          </w:rPr>
          <w:instrText xml:space="preserve"> PAGEREF _Toc387655854 \h </w:instrText>
        </w:r>
        <w:r w:rsidRPr="001806FA">
          <w:rPr>
            <w:webHidden/>
          </w:rPr>
        </w:r>
        <w:r w:rsidRPr="001806FA">
          <w:rPr>
            <w:webHidden/>
          </w:rPr>
          <w:fldChar w:fldCharType="separate"/>
        </w:r>
        <w:r w:rsidR="003C2843">
          <w:rPr>
            <w:webHidden/>
          </w:rPr>
          <w:t>216</w:t>
        </w:r>
        <w:r w:rsidRPr="001806FA">
          <w:rPr>
            <w:webHidden/>
          </w:rPr>
          <w:fldChar w:fldCharType="end"/>
        </w:r>
      </w:hyperlink>
    </w:p>
    <w:p w:rsidR="00031159" w:rsidRPr="001806FA" w:rsidRDefault="006D7B6F" w:rsidP="008D19B9">
      <w:pPr>
        <w:pStyle w:val="35"/>
      </w:pPr>
      <w:hyperlink w:anchor="_Toc387655855" w:history="1">
        <w:r w:rsidR="00031159" w:rsidRPr="001806FA">
          <w:rPr>
            <w:rStyle w:val="af5"/>
            <w:color w:val="auto"/>
          </w:rPr>
          <w:t>Москалец А</w:t>
        </w:r>
        <w:r w:rsidR="00A62DEB" w:rsidRPr="001806FA">
          <w:rPr>
            <w:rStyle w:val="af5"/>
            <w:color w:val="auto"/>
          </w:rPr>
          <w:t>.</w:t>
        </w:r>
        <w:r w:rsidR="00031159" w:rsidRPr="001806FA">
          <w:rPr>
            <w:rStyle w:val="af5"/>
            <w:color w:val="auto"/>
          </w:rPr>
          <w:t xml:space="preserve"> С</w:t>
        </w:r>
        <w:r w:rsidR="00A62DEB" w:rsidRPr="001806FA">
          <w:rPr>
            <w:rStyle w:val="af5"/>
            <w:color w:val="auto"/>
          </w:rPr>
          <w:t>.</w:t>
        </w:r>
      </w:hyperlink>
      <w:r w:rsidR="00A62DEB" w:rsidRPr="001806FA">
        <w:t xml:space="preserve"> </w:t>
      </w:r>
    </w:p>
    <w:p w:rsidR="00031159" w:rsidRPr="001806FA" w:rsidRDefault="006D7B6F" w:rsidP="00E91408">
      <w:pPr>
        <w:pStyle w:val="41"/>
      </w:pPr>
      <w:hyperlink w:anchor="_Toc387655856" w:history="1">
        <w:r w:rsidR="004F1C23" w:rsidRPr="001806FA">
          <w:rPr>
            <w:rStyle w:val="af5"/>
            <w:color w:val="auto"/>
            <w:sz w:val="26"/>
            <w:szCs w:val="26"/>
            <w:lang w:eastAsia="uk-UA"/>
          </w:rPr>
          <w:t>АНАЛІЗ ІНВЕСТИЦІЙНОЇ ПРИВАБЛИВОСТІ УКРАЇНИ ТА РЕГІОНУ</w:t>
        </w:r>
        <w:r w:rsidR="004F1C23" w:rsidRPr="001806FA">
          <w:rPr>
            <w:webHidden/>
          </w:rPr>
          <w:tab/>
        </w:r>
        <w:r w:rsidRPr="001806FA">
          <w:rPr>
            <w:webHidden/>
          </w:rPr>
          <w:fldChar w:fldCharType="begin"/>
        </w:r>
        <w:r w:rsidR="00031159" w:rsidRPr="001806FA">
          <w:rPr>
            <w:webHidden/>
          </w:rPr>
          <w:instrText xml:space="preserve"> PAGEREF _Toc387655856 \h </w:instrText>
        </w:r>
        <w:r w:rsidRPr="001806FA">
          <w:rPr>
            <w:webHidden/>
          </w:rPr>
        </w:r>
        <w:r w:rsidRPr="001806FA">
          <w:rPr>
            <w:webHidden/>
          </w:rPr>
          <w:fldChar w:fldCharType="separate"/>
        </w:r>
        <w:r w:rsidR="003C2843">
          <w:rPr>
            <w:webHidden/>
          </w:rPr>
          <w:t>218</w:t>
        </w:r>
        <w:r w:rsidRPr="001806FA">
          <w:rPr>
            <w:webHidden/>
          </w:rPr>
          <w:fldChar w:fldCharType="end"/>
        </w:r>
      </w:hyperlink>
    </w:p>
    <w:p w:rsidR="00031159" w:rsidRPr="001806FA" w:rsidRDefault="006D7B6F" w:rsidP="008D19B9">
      <w:pPr>
        <w:pStyle w:val="35"/>
      </w:pPr>
      <w:hyperlink w:anchor="_Toc387655857" w:history="1">
        <w:r w:rsidR="00031159" w:rsidRPr="001806FA">
          <w:rPr>
            <w:rStyle w:val="af5"/>
            <w:rFonts w:eastAsia="Arial Unicode MS"/>
            <w:color w:val="auto"/>
          </w:rPr>
          <w:t>Путяєва О</w:t>
        </w:r>
        <w:r w:rsidR="00A62DEB" w:rsidRPr="001806FA">
          <w:rPr>
            <w:rStyle w:val="af5"/>
            <w:rFonts w:eastAsia="Arial Unicode MS"/>
            <w:color w:val="auto"/>
          </w:rPr>
          <w:t>.</w:t>
        </w:r>
        <w:r w:rsidR="00031159" w:rsidRPr="001806FA">
          <w:rPr>
            <w:rStyle w:val="af5"/>
            <w:rFonts w:eastAsia="Arial Unicode MS"/>
            <w:color w:val="auto"/>
          </w:rPr>
          <w:t xml:space="preserve"> О</w:t>
        </w:r>
        <w:r w:rsidR="00A62DEB" w:rsidRPr="001806FA">
          <w:rPr>
            <w:rStyle w:val="af5"/>
            <w:rFonts w:eastAsia="Arial Unicode MS"/>
            <w:color w:val="auto"/>
          </w:rPr>
          <w:t>.</w:t>
        </w:r>
      </w:hyperlink>
      <w:r w:rsidR="00A62DEB" w:rsidRPr="001806FA">
        <w:t xml:space="preserve"> </w:t>
      </w:r>
    </w:p>
    <w:p w:rsidR="00031159" w:rsidRPr="001806FA" w:rsidRDefault="006D7B6F" w:rsidP="00E91408">
      <w:pPr>
        <w:pStyle w:val="41"/>
      </w:pPr>
      <w:hyperlink w:anchor="_Toc387655858" w:history="1">
        <w:r w:rsidR="00031159" w:rsidRPr="001806FA">
          <w:rPr>
            <w:rStyle w:val="af5"/>
            <w:rFonts w:eastAsia="Arial Unicode MS"/>
            <w:color w:val="auto"/>
            <w:sz w:val="26"/>
            <w:szCs w:val="26"/>
          </w:rPr>
          <w:t>ОСНОВНІ НАПРЯМИ ІНВЕСТИЦІЙ НА РОЗВИТОК НАЦІОНАЛЬНОЇ ЕКОНОМІКИ УКРАЇНИ</w:t>
        </w:r>
        <w:r w:rsidR="00031159" w:rsidRPr="001806FA">
          <w:rPr>
            <w:webHidden/>
          </w:rPr>
          <w:tab/>
        </w:r>
        <w:r w:rsidRPr="001806FA">
          <w:rPr>
            <w:webHidden/>
          </w:rPr>
          <w:fldChar w:fldCharType="begin"/>
        </w:r>
        <w:r w:rsidR="00031159" w:rsidRPr="001806FA">
          <w:rPr>
            <w:webHidden/>
          </w:rPr>
          <w:instrText xml:space="preserve"> PAGEREF _Toc387655858 \h </w:instrText>
        </w:r>
        <w:r w:rsidRPr="001806FA">
          <w:rPr>
            <w:webHidden/>
          </w:rPr>
        </w:r>
        <w:r w:rsidRPr="001806FA">
          <w:rPr>
            <w:webHidden/>
          </w:rPr>
          <w:fldChar w:fldCharType="separate"/>
        </w:r>
        <w:r w:rsidR="003C2843">
          <w:rPr>
            <w:webHidden/>
          </w:rPr>
          <w:t>219</w:t>
        </w:r>
        <w:r w:rsidRPr="001806FA">
          <w:rPr>
            <w:webHidden/>
          </w:rPr>
          <w:fldChar w:fldCharType="end"/>
        </w:r>
      </w:hyperlink>
    </w:p>
    <w:p w:rsidR="001806FA" w:rsidRPr="001806FA" w:rsidRDefault="001806FA" w:rsidP="007C4147">
      <w:pPr>
        <w:pStyle w:val="25"/>
        <w:rPr>
          <w:rStyle w:val="af5"/>
          <w:color w:val="auto"/>
        </w:rPr>
      </w:pPr>
    </w:p>
    <w:p w:rsidR="00031159" w:rsidRPr="00993BC1" w:rsidRDefault="006D7B6F" w:rsidP="007C4147">
      <w:pPr>
        <w:pStyle w:val="25"/>
      </w:pPr>
      <w:hyperlink w:anchor="_Toc387655859" w:history="1">
        <w:r w:rsidR="004F1C23" w:rsidRPr="00993BC1">
          <w:rPr>
            <w:rStyle w:val="af5"/>
          </w:rPr>
          <w:t>НАУКОВИЙ ГУРТОК КАФЕДРИ ЗАГАЛЬНОПРАВОВИХ ДИСЦИПЛІН ФАКУЛЬТЕТУ ПРАВА ТА МАСОВИХ КОМУНІКАЦІЙ</w:t>
        </w:r>
      </w:hyperlink>
    </w:p>
    <w:p w:rsidR="00031159" w:rsidRPr="00993BC1" w:rsidRDefault="006D7B6F" w:rsidP="008D19B9">
      <w:pPr>
        <w:pStyle w:val="35"/>
      </w:pPr>
      <w:hyperlink w:anchor="_Toc387655860" w:history="1">
        <w:r w:rsidR="00031159" w:rsidRPr="00993BC1">
          <w:rPr>
            <w:rStyle w:val="af5"/>
          </w:rPr>
          <w:t>Роттіна К</w:t>
        </w:r>
        <w:r w:rsidR="00A62DEB">
          <w:rPr>
            <w:rStyle w:val="af5"/>
          </w:rPr>
          <w:t>.</w:t>
        </w:r>
        <w:r w:rsidR="00031159" w:rsidRPr="00993BC1">
          <w:rPr>
            <w:rStyle w:val="af5"/>
          </w:rPr>
          <w:t xml:space="preserve"> І</w:t>
        </w:r>
        <w:r w:rsidR="00A62DEB">
          <w:rPr>
            <w:rStyle w:val="af5"/>
          </w:rPr>
          <w:t>.</w:t>
        </w:r>
      </w:hyperlink>
      <w:r w:rsidR="00A62DEB" w:rsidRPr="00993BC1">
        <w:t xml:space="preserve"> </w:t>
      </w:r>
    </w:p>
    <w:p w:rsidR="00031159" w:rsidRPr="00993BC1" w:rsidRDefault="006D7B6F" w:rsidP="00E91408">
      <w:pPr>
        <w:pStyle w:val="41"/>
      </w:pPr>
      <w:hyperlink w:anchor="_Toc387655861" w:history="1">
        <w:r w:rsidR="004F1C23" w:rsidRPr="00993BC1">
          <w:rPr>
            <w:rStyle w:val="af5"/>
            <w:sz w:val="26"/>
            <w:szCs w:val="26"/>
          </w:rPr>
          <w:t xml:space="preserve">КІСТЯКІВСЬКИЙ Б. О. ПРО РІЗНІ ТИПИ </w:t>
        </w:r>
        <w:r w:rsidR="009D1249">
          <w:rPr>
            <w:rStyle w:val="af5"/>
            <w:sz w:val="26"/>
            <w:szCs w:val="26"/>
          </w:rPr>
          <w:t>П</w:t>
        </w:r>
        <w:r w:rsidR="004F1C23" w:rsidRPr="00993BC1">
          <w:rPr>
            <w:rStyle w:val="af5"/>
            <w:sz w:val="26"/>
            <w:szCs w:val="26"/>
          </w:rPr>
          <w:t>РАВОРОЗУМІННЯ</w:t>
        </w:r>
        <w:r w:rsidR="00031159" w:rsidRPr="00993BC1">
          <w:rPr>
            <w:webHidden/>
          </w:rPr>
          <w:tab/>
        </w:r>
        <w:r w:rsidRPr="00993BC1">
          <w:rPr>
            <w:webHidden/>
          </w:rPr>
          <w:fldChar w:fldCharType="begin"/>
        </w:r>
        <w:r w:rsidR="00031159" w:rsidRPr="00993BC1">
          <w:rPr>
            <w:webHidden/>
          </w:rPr>
          <w:instrText xml:space="preserve"> PAGEREF _Toc387655861 \h </w:instrText>
        </w:r>
        <w:r w:rsidRPr="00993BC1">
          <w:rPr>
            <w:webHidden/>
          </w:rPr>
        </w:r>
        <w:r w:rsidRPr="00993BC1">
          <w:rPr>
            <w:webHidden/>
          </w:rPr>
          <w:fldChar w:fldCharType="separate"/>
        </w:r>
        <w:r w:rsidR="003C2843">
          <w:rPr>
            <w:webHidden/>
          </w:rPr>
          <w:t>221</w:t>
        </w:r>
        <w:r w:rsidRPr="00993BC1">
          <w:rPr>
            <w:webHidden/>
          </w:rPr>
          <w:fldChar w:fldCharType="end"/>
        </w:r>
      </w:hyperlink>
    </w:p>
    <w:p w:rsidR="00031159" w:rsidRPr="00993BC1" w:rsidRDefault="006D7B6F" w:rsidP="007C4147">
      <w:pPr>
        <w:pStyle w:val="25"/>
      </w:pPr>
      <w:hyperlink w:anchor="_Toc387655862" w:history="1">
        <w:r w:rsidR="004F1C23" w:rsidRPr="00993BC1">
          <w:rPr>
            <w:rStyle w:val="af5"/>
          </w:rPr>
          <w:t>ПРЕДСТАВНИКИ СУМСЬКОЇ ФІЛІЇ ХАРКІВСЬКОГО НАЦІОНАЛЬНОГО УНІВЕРСИТЕТУ ВНУТРІШНІХ СПРАВ ТА ІНШИХ ВИЩИХ НАВЧАЛЬНИХ ЗАКЛАДІВ УКРАЇНИ</w:t>
        </w:r>
      </w:hyperlink>
    </w:p>
    <w:p w:rsidR="00031159" w:rsidRPr="00993BC1" w:rsidRDefault="006D7B6F" w:rsidP="008D19B9">
      <w:pPr>
        <w:pStyle w:val="35"/>
      </w:pPr>
      <w:hyperlink w:anchor="_Toc387655863" w:history="1">
        <w:r w:rsidR="00031159" w:rsidRPr="00993BC1">
          <w:rPr>
            <w:rStyle w:val="af5"/>
          </w:rPr>
          <w:t>Кріпак М</w:t>
        </w:r>
        <w:r w:rsidR="00A62DEB">
          <w:rPr>
            <w:rStyle w:val="af5"/>
          </w:rPr>
          <w:t>.</w:t>
        </w:r>
        <w:r w:rsidR="00031159" w:rsidRPr="00993BC1">
          <w:rPr>
            <w:rStyle w:val="af5"/>
          </w:rPr>
          <w:t xml:space="preserve"> С</w:t>
        </w:r>
        <w:r w:rsidR="00A62DEB">
          <w:rPr>
            <w:rStyle w:val="af5"/>
          </w:rPr>
          <w:t>.</w:t>
        </w:r>
      </w:hyperlink>
      <w:r w:rsidR="00A62DEB" w:rsidRPr="00993BC1">
        <w:t xml:space="preserve"> </w:t>
      </w:r>
    </w:p>
    <w:p w:rsidR="00031159" w:rsidRPr="00993BC1" w:rsidRDefault="006D7B6F" w:rsidP="00E91408">
      <w:pPr>
        <w:pStyle w:val="41"/>
      </w:pPr>
      <w:hyperlink w:anchor="_Toc387655864" w:history="1">
        <w:r w:rsidR="00031159" w:rsidRPr="00993BC1">
          <w:rPr>
            <w:rStyle w:val="af5"/>
            <w:sz w:val="26"/>
            <w:szCs w:val="26"/>
          </w:rPr>
          <w:t xml:space="preserve">ШЛЯХИ ПІДВИЩЕННЯ КОНКУРЕНТОСПРОМОЖНОСТІ </w:t>
        </w:r>
        <w:r w:rsidR="00A62DEB">
          <w:rPr>
            <w:rStyle w:val="af5"/>
            <w:sz w:val="26"/>
            <w:szCs w:val="26"/>
          </w:rPr>
          <w:br/>
        </w:r>
        <w:r w:rsidR="00031159" w:rsidRPr="00993BC1">
          <w:rPr>
            <w:rStyle w:val="af5"/>
            <w:sz w:val="26"/>
            <w:szCs w:val="26"/>
          </w:rPr>
          <w:t>МОЛОЧНОЇ ПРОДУКЦІЇ</w:t>
        </w:r>
        <w:r w:rsidR="00031159" w:rsidRPr="00993BC1">
          <w:rPr>
            <w:webHidden/>
          </w:rPr>
          <w:tab/>
        </w:r>
        <w:r w:rsidRPr="00993BC1">
          <w:rPr>
            <w:webHidden/>
          </w:rPr>
          <w:fldChar w:fldCharType="begin"/>
        </w:r>
        <w:r w:rsidR="00031159" w:rsidRPr="00993BC1">
          <w:rPr>
            <w:webHidden/>
          </w:rPr>
          <w:instrText xml:space="preserve"> PAGEREF _Toc387655864 \h </w:instrText>
        </w:r>
        <w:r w:rsidRPr="00993BC1">
          <w:rPr>
            <w:webHidden/>
          </w:rPr>
        </w:r>
        <w:r w:rsidRPr="00993BC1">
          <w:rPr>
            <w:webHidden/>
          </w:rPr>
          <w:fldChar w:fldCharType="separate"/>
        </w:r>
        <w:r w:rsidR="003C2843">
          <w:rPr>
            <w:webHidden/>
          </w:rPr>
          <w:t>222</w:t>
        </w:r>
        <w:r w:rsidRPr="00993BC1">
          <w:rPr>
            <w:webHidden/>
          </w:rPr>
          <w:fldChar w:fldCharType="end"/>
        </w:r>
      </w:hyperlink>
    </w:p>
    <w:p w:rsidR="00031159" w:rsidRPr="00993BC1" w:rsidRDefault="006D7B6F" w:rsidP="008D19B9">
      <w:pPr>
        <w:pStyle w:val="35"/>
      </w:pPr>
      <w:hyperlink w:anchor="_Toc387655865" w:history="1">
        <w:r w:rsidR="00031159" w:rsidRPr="00993BC1">
          <w:rPr>
            <w:rStyle w:val="af5"/>
          </w:rPr>
          <w:t>Мамай А</w:t>
        </w:r>
        <w:r w:rsidR="00A62DEB">
          <w:rPr>
            <w:rStyle w:val="af5"/>
          </w:rPr>
          <w:t>.</w:t>
        </w:r>
        <w:r w:rsidR="00031159" w:rsidRPr="00993BC1">
          <w:rPr>
            <w:rStyle w:val="af5"/>
          </w:rPr>
          <w:t xml:space="preserve"> С</w:t>
        </w:r>
        <w:r w:rsidR="00A62DEB">
          <w:rPr>
            <w:rStyle w:val="af5"/>
          </w:rPr>
          <w:t>.</w:t>
        </w:r>
      </w:hyperlink>
      <w:r w:rsidR="00A62DEB" w:rsidRPr="00993BC1">
        <w:t xml:space="preserve"> </w:t>
      </w:r>
    </w:p>
    <w:p w:rsidR="00031159" w:rsidRPr="00993BC1" w:rsidRDefault="006D7B6F" w:rsidP="00E91408">
      <w:pPr>
        <w:pStyle w:val="41"/>
      </w:pPr>
      <w:hyperlink w:anchor="_Toc387655866" w:history="1">
        <w:r w:rsidR="004F1C23" w:rsidRPr="00993BC1">
          <w:rPr>
            <w:rStyle w:val="af5"/>
            <w:sz w:val="26"/>
            <w:szCs w:val="26"/>
            <w:shd w:val="clear" w:color="auto" w:fill="FFFFFF"/>
          </w:rPr>
          <w:t>ОСОБЛ</w:t>
        </w:r>
        <w:r w:rsidR="00C30C04">
          <w:rPr>
            <w:rStyle w:val="af5"/>
            <w:sz w:val="26"/>
            <w:szCs w:val="26"/>
            <w:shd w:val="clear" w:color="auto" w:fill="FFFFFF"/>
          </w:rPr>
          <w:t xml:space="preserve">ИВОСТІ ЕКОЛОГІЧНОГО МАРКУВАННЯ </w:t>
        </w:r>
        <w:r w:rsidR="004F1C23" w:rsidRPr="00993BC1">
          <w:rPr>
            <w:rStyle w:val="af5"/>
            <w:sz w:val="26"/>
            <w:szCs w:val="26"/>
            <w:shd w:val="clear" w:color="auto" w:fill="FFFFFF"/>
          </w:rPr>
          <w:t>В УКРАЇНІ</w:t>
        </w:r>
        <w:r w:rsidR="00031159" w:rsidRPr="00993BC1">
          <w:rPr>
            <w:webHidden/>
          </w:rPr>
          <w:tab/>
        </w:r>
        <w:r w:rsidRPr="00993BC1">
          <w:rPr>
            <w:webHidden/>
          </w:rPr>
          <w:fldChar w:fldCharType="begin"/>
        </w:r>
        <w:r w:rsidR="00031159" w:rsidRPr="00993BC1">
          <w:rPr>
            <w:webHidden/>
          </w:rPr>
          <w:instrText xml:space="preserve"> PAGEREF _Toc387655866 \h </w:instrText>
        </w:r>
        <w:r w:rsidRPr="00993BC1">
          <w:rPr>
            <w:webHidden/>
          </w:rPr>
        </w:r>
        <w:r w:rsidRPr="00993BC1">
          <w:rPr>
            <w:webHidden/>
          </w:rPr>
          <w:fldChar w:fldCharType="separate"/>
        </w:r>
        <w:r w:rsidR="003C2843">
          <w:rPr>
            <w:webHidden/>
          </w:rPr>
          <w:t>224</w:t>
        </w:r>
        <w:r w:rsidRPr="00993BC1">
          <w:rPr>
            <w:webHidden/>
          </w:rPr>
          <w:fldChar w:fldCharType="end"/>
        </w:r>
      </w:hyperlink>
    </w:p>
    <w:p w:rsidR="00031159" w:rsidRPr="00993BC1" w:rsidRDefault="006D7B6F" w:rsidP="008D19B9">
      <w:pPr>
        <w:pStyle w:val="35"/>
      </w:pPr>
      <w:hyperlink w:anchor="_Toc387655867" w:history="1">
        <w:r w:rsidR="00031159" w:rsidRPr="00993BC1">
          <w:rPr>
            <w:rStyle w:val="af5"/>
          </w:rPr>
          <w:t>Полевич К</w:t>
        </w:r>
        <w:r w:rsidR="00A62DEB">
          <w:rPr>
            <w:rStyle w:val="af5"/>
          </w:rPr>
          <w:t>.</w:t>
        </w:r>
        <w:r w:rsidR="00031159" w:rsidRPr="00993BC1">
          <w:rPr>
            <w:rStyle w:val="af5"/>
          </w:rPr>
          <w:t xml:space="preserve"> В</w:t>
        </w:r>
        <w:r w:rsidR="00A62DEB">
          <w:rPr>
            <w:rStyle w:val="af5"/>
          </w:rPr>
          <w:t>.</w:t>
        </w:r>
      </w:hyperlink>
      <w:r w:rsidR="00A62DEB" w:rsidRPr="00993BC1">
        <w:t xml:space="preserve"> </w:t>
      </w:r>
    </w:p>
    <w:p w:rsidR="00031159" w:rsidRPr="00993BC1" w:rsidRDefault="006D7B6F" w:rsidP="00E91408">
      <w:pPr>
        <w:pStyle w:val="41"/>
      </w:pPr>
      <w:hyperlink w:anchor="_Toc387655868" w:history="1">
        <w:r w:rsidR="004F1C23" w:rsidRPr="00993BC1">
          <w:rPr>
            <w:rStyle w:val="af5"/>
            <w:sz w:val="26"/>
            <w:szCs w:val="26"/>
          </w:rPr>
          <w:t>ІНСТИТУЦІ</w:t>
        </w:r>
        <w:r w:rsidR="00C30C04">
          <w:rPr>
            <w:rStyle w:val="af5"/>
            <w:sz w:val="26"/>
            <w:szCs w:val="26"/>
          </w:rPr>
          <w:t xml:space="preserve">ЙНІ ПАСТКИ У СФЕРІ ВІТЧИЗНЯНОЇ </w:t>
        </w:r>
        <w:r w:rsidR="004F1C23" w:rsidRPr="00993BC1">
          <w:rPr>
            <w:rStyle w:val="af5"/>
            <w:sz w:val="26"/>
            <w:szCs w:val="26"/>
          </w:rPr>
          <w:t>ВИЩОЇ ОСВІТИ</w:t>
        </w:r>
        <w:r w:rsidR="004F1C23" w:rsidRPr="00993BC1">
          <w:rPr>
            <w:webHidden/>
          </w:rPr>
          <w:tab/>
        </w:r>
        <w:r w:rsidRPr="00993BC1">
          <w:rPr>
            <w:webHidden/>
          </w:rPr>
          <w:fldChar w:fldCharType="begin"/>
        </w:r>
        <w:r w:rsidR="00031159" w:rsidRPr="00993BC1">
          <w:rPr>
            <w:webHidden/>
          </w:rPr>
          <w:instrText xml:space="preserve"> PAGEREF _Toc387655868 \h </w:instrText>
        </w:r>
        <w:r w:rsidRPr="00993BC1">
          <w:rPr>
            <w:webHidden/>
          </w:rPr>
        </w:r>
        <w:r w:rsidRPr="00993BC1">
          <w:rPr>
            <w:webHidden/>
          </w:rPr>
          <w:fldChar w:fldCharType="separate"/>
        </w:r>
        <w:r w:rsidR="003C2843">
          <w:rPr>
            <w:webHidden/>
          </w:rPr>
          <w:t>225</w:t>
        </w:r>
        <w:r w:rsidRPr="00993BC1">
          <w:rPr>
            <w:webHidden/>
          </w:rPr>
          <w:fldChar w:fldCharType="end"/>
        </w:r>
      </w:hyperlink>
    </w:p>
    <w:p w:rsidR="00031159" w:rsidRPr="00993BC1" w:rsidRDefault="006D7B6F" w:rsidP="008D19B9">
      <w:pPr>
        <w:pStyle w:val="35"/>
      </w:pPr>
      <w:hyperlink w:anchor="_Toc387655869" w:history="1">
        <w:r w:rsidR="00031159" w:rsidRPr="00993BC1">
          <w:rPr>
            <w:rStyle w:val="af5"/>
          </w:rPr>
          <w:t>Положій К</w:t>
        </w:r>
        <w:r w:rsidR="00A62DEB">
          <w:rPr>
            <w:rStyle w:val="af5"/>
          </w:rPr>
          <w:t>.</w:t>
        </w:r>
        <w:r w:rsidR="00031159" w:rsidRPr="00993BC1">
          <w:rPr>
            <w:rStyle w:val="af5"/>
          </w:rPr>
          <w:t xml:space="preserve"> В</w:t>
        </w:r>
        <w:r w:rsidR="00A62DEB">
          <w:rPr>
            <w:rStyle w:val="af5"/>
          </w:rPr>
          <w:t>.</w:t>
        </w:r>
      </w:hyperlink>
      <w:r w:rsidR="00A62DEB" w:rsidRPr="00993BC1">
        <w:t xml:space="preserve"> </w:t>
      </w:r>
    </w:p>
    <w:p w:rsidR="00031159" w:rsidRPr="00993BC1" w:rsidRDefault="006D7B6F" w:rsidP="00E91408">
      <w:pPr>
        <w:pStyle w:val="41"/>
      </w:pPr>
      <w:hyperlink w:anchor="_Toc387655870" w:history="1">
        <w:r w:rsidR="00031159" w:rsidRPr="00993BC1">
          <w:rPr>
            <w:rStyle w:val="af5"/>
            <w:sz w:val="26"/>
            <w:szCs w:val="26"/>
          </w:rPr>
          <w:t xml:space="preserve">ПРОБЛЕМИ КОНКУРЕНТОСПРОМОЖНОСТІ </w:t>
        </w:r>
        <w:r w:rsidR="00A62DEB">
          <w:rPr>
            <w:rStyle w:val="af5"/>
            <w:sz w:val="26"/>
            <w:szCs w:val="26"/>
          </w:rPr>
          <w:br/>
        </w:r>
        <w:r w:rsidR="00031159" w:rsidRPr="00993BC1">
          <w:rPr>
            <w:rStyle w:val="af5"/>
            <w:sz w:val="26"/>
            <w:szCs w:val="26"/>
          </w:rPr>
          <w:t>ПІДПРИЄМСТВ УКРАЇНИ</w:t>
        </w:r>
        <w:r w:rsidR="00031159" w:rsidRPr="00993BC1">
          <w:rPr>
            <w:webHidden/>
          </w:rPr>
          <w:tab/>
        </w:r>
        <w:r w:rsidRPr="00993BC1">
          <w:rPr>
            <w:webHidden/>
          </w:rPr>
          <w:fldChar w:fldCharType="begin"/>
        </w:r>
        <w:r w:rsidR="00031159" w:rsidRPr="00993BC1">
          <w:rPr>
            <w:webHidden/>
          </w:rPr>
          <w:instrText xml:space="preserve"> PAGEREF _Toc387655870 \h </w:instrText>
        </w:r>
        <w:r w:rsidRPr="00993BC1">
          <w:rPr>
            <w:webHidden/>
          </w:rPr>
        </w:r>
        <w:r w:rsidRPr="00993BC1">
          <w:rPr>
            <w:webHidden/>
          </w:rPr>
          <w:fldChar w:fldCharType="separate"/>
        </w:r>
        <w:r w:rsidR="003C2843">
          <w:rPr>
            <w:webHidden/>
          </w:rPr>
          <w:t>226</w:t>
        </w:r>
        <w:r w:rsidRPr="00993BC1">
          <w:rPr>
            <w:webHidden/>
          </w:rPr>
          <w:fldChar w:fldCharType="end"/>
        </w:r>
      </w:hyperlink>
    </w:p>
    <w:p w:rsidR="00031159" w:rsidRPr="00993BC1" w:rsidRDefault="006D7B6F" w:rsidP="008D19B9">
      <w:pPr>
        <w:pStyle w:val="35"/>
      </w:pPr>
      <w:hyperlink w:anchor="_Toc387655871" w:history="1">
        <w:r w:rsidR="00031159" w:rsidRPr="00993BC1">
          <w:rPr>
            <w:rStyle w:val="af5"/>
            <w:shd w:val="clear" w:color="auto" w:fill="FFFFFF"/>
          </w:rPr>
          <w:t>Рибалка К</w:t>
        </w:r>
        <w:r w:rsidR="00A62DEB">
          <w:rPr>
            <w:rStyle w:val="af5"/>
            <w:shd w:val="clear" w:color="auto" w:fill="FFFFFF"/>
          </w:rPr>
          <w:t xml:space="preserve">. </w:t>
        </w:r>
        <w:r w:rsidR="00031159" w:rsidRPr="00993BC1">
          <w:rPr>
            <w:rStyle w:val="af5"/>
            <w:shd w:val="clear" w:color="auto" w:fill="FFFFFF"/>
          </w:rPr>
          <w:t>П</w:t>
        </w:r>
        <w:r w:rsidR="00A62DEB">
          <w:rPr>
            <w:rStyle w:val="af5"/>
            <w:shd w:val="clear" w:color="auto" w:fill="FFFFFF"/>
          </w:rPr>
          <w:t>.</w:t>
        </w:r>
      </w:hyperlink>
      <w:r w:rsidR="00A62DEB" w:rsidRPr="00993BC1">
        <w:t xml:space="preserve"> </w:t>
      </w:r>
    </w:p>
    <w:p w:rsidR="00031159" w:rsidRPr="00993BC1" w:rsidRDefault="006D7B6F" w:rsidP="00E91408">
      <w:pPr>
        <w:pStyle w:val="41"/>
      </w:pPr>
      <w:hyperlink w:anchor="_Toc387655872" w:history="1">
        <w:r w:rsidR="00031159" w:rsidRPr="00993BC1">
          <w:rPr>
            <w:rStyle w:val="af5"/>
            <w:sz w:val="26"/>
            <w:szCs w:val="26"/>
          </w:rPr>
          <w:t>ФЕНОМЕН НІГІЛІЗМУ У ФІЛОСОФІЇ ПОСТМОДЕРНУ</w:t>
        </w:r>
        <w:r w:rsidR="00031159" w:rsidRPr="00993BC1">
          <w:rPr>
            <w:webHidden/>
          </w:rPr>
          <w:tab/>
        </w:r>
        <w:r w:rsidRPr="00993BC1">
          <w:rPr>
            <w:webHidden/>
          </w:rPr>
          <w:fldChar w:fldCharType="begin"/>
        </w:r>
        <w:r w:rsidR="00031159" w:rsidRPr="00993BC1">
          <w:rPr>
            <w:webHidden/>
          </w:rPr>
          <w:instrText xml:space="preserve"> PAGEREF _Toc387655872 \h </w:instrText>
        </w:r>
        <w:r w:rsidRPr="00993BC1">
          <w:rPr>
            <w:webHidden/>
          </w:rPr>
        </w:r>
        <w:r w:rsidRPr="00993BC1">
          <w:rPr>
            <w:webHidden/>
          </w:rPr>
          <w:fldChar w:fldCharType="separate"/>
        </w:r>
        <w:r w:rsidR="003C2843">
          <w:rPr>
            <w:webHidden/>
          </w:rPr>
          <w:t>228</w:t>
        </w:r>
        <w:r w:rsidRPr="00993BC1">
          <w:rPr>
            <w:webHidden/>
          </w:rPr>
          <w:fldChar w:fldCharType="end"/>
        </w:r>
      </w:hyperlink>
    </w:p>
    <w:p w:rsidR="00031159" w:rsidRPr="00993BC1" w:rsidRDefault="006D7B6F" w:rsidP="008D19B9">
      <w:pPr>
        <w:pStyle w:val="35"/>
      </w:pPr>
      <w:hyperlink w:anchor="_Toc387655873" w:history="1">
        <w:r w:rsidR="00031159" w:rsidRPr="00993BC1">
          <w:rPr>
            <w:rStyle w:val="af5"/>
          </w:rPr>
          <w:t>Устіловська А</w:t>
        </w:r>
        <w:r w:rsidR="00A62DEB">
          <w:rPr>
            <w:rStyle w:val="af5"/>
          </w:rPr>
          <w:t>.</w:t>
        </w:r>
        <w:r w:rsidR="00031159" w:rsidRPr="00993BC1">
          <w:rPr>
            <w:rStyle w:val="af5"/>
          </w:rPr>
          <w:t xml:space="preserve"> С</w:t>
        </w:r>
        <w:r w:rsidR="00A62DEB">
          <w:rPr>
            <w:rStyle w:val="af5"/>
          </w:rPr>
          <w:t>.</w:t>
        </w:r>
      </w:hyperlink>
      <w:r w:rsidR="00A62DEB" w:rsidRPr="00993BC1">
        <w:t xml:space="preserve"> </w:t>
      </w:r>
    </w:p>
    <w:p w:rsidR="00031159" w:rsidRPr="00993BC1" w:rsidRDefault="006D7B6F" w:rsidP="00E91408">
      <w:pPr>
        <w:pStyle w:val="41"/>
      </w:pPr>
      <w:hyperlink w:anchor="_Toc387655874" w:history="1">
        <w:r w:rsidR="004F1C23" w:rsidRPr="00993BC1">
          <w:rPr>
            <w:rStyle w:val="af5"/>
            <w:sz w:val="26"/>
            <w:szCs w:val="26"/>
          </w:rPr>
          <w:t>СКЛАДОВІ ПОТЕНЦІАЛУ ПІДПРИЄМСТВА</w:t>
        </w:r>
        <w:r w:rsidR="004F1C23" w:rsidRPr="00993BC1">
          <w:rPr>
            <w:webHidden/>
          </w:rPr>
          <w:tab/>
        </w:r>
        <w:r w:rsidRPr="00993BC1">
          <w:rPr>
            <w:webHidden/>
          </w:rPr>
          <w:fldChar w:fldCharType="begin"/>
        </w:r>
        <w:r w:rsidR="00031159" w:rsidRPr="00993BC1">
          <w:rPr>
            <w:webHidden/>
          </w:rPr>
          <w:instrText xml:space="preserve"> PAGEREF _Toc387655874 \h </w:instrText>
        </w:r>
        <w:r w:rsidRPr="00993BC1">
          <w:rPr>
            <w:webHidden/>
          </w:rPr>
        </w:r>
        <w:r w:rsidRPr="00993BC1">
          <w:rPr>
            <w:webHidden/>
          </w:rPr>
          <w:fldChar w:fldCharType="separate"/>
        </w:r>
        <w:r w:rsidR="003C2843">
          <w:rPr>
            <w:webHidden/>
          </w:rPr>
          <w:t>229</w:t>
        </w:r>
        <w:r w:rsidRPr="00993BC1">
          <w:rPr>
            <w:webHidden/>
          </w:rPr>
          <w:fldChar w:fldCharType="end"/>
        </w:r>
      </w:hyperlink>
    </w:p>
    <w:p w:rsidR="00031159" w:rsidRPr="00993BC1" w:rsidRDefault="006D7B6F" w:rsidP="008D19B9">
      <w:pPr>
        <w:pStyle w:val="35"/>
      </w:pPr>
      <w:hyperlink w:anchor="_Toc387655875" w:history="1">
        <w:r w:rsidR="00031159" w:rsidRPr="00993BC1">
          <w:rPr>
            <w:rStyle w:val="af5"/>
          </w:rPr>
          <w:t>Чвала Л</w:t>
        </w:r>
        <w:r w:rsidR="00A62DEB">
          <w:rPr>
            <w:rStyle w:val="af5"/>
          </w:rPr>
          <w:t>.</w:t>
        </w:r>
        <w:r w:rsidR="00031159" w:rsidRPr="00993BC1">
          <w:rPr>
            <w:rStyle w:val="af5"/>
          </w:rPr>
          <w:t xml:space="preserve"> С</w:t>
        </w:r>
        <w:r w:rsidR="00A62DEB">
          <w:rPr>
            <w:rStyle w:val="af5"/>
          </w:rPr>
          <w:t>.</w:t>
        </w:r>
      </w:hyperlink>
      <w:r w:rsidR="00A62DEB" w:rsidRPr="00993BC1">
        <w:t xml:space="preserve"> </w:t>
      </w:r>
    </w:p>
    <w:p w:rsidR="00031159" w:rsidRPr="00993BC1" w:rsidRDefault="006D7B6F" w:rsidP="00E91408">
      <w:pPr>
        <w:pStyle w:val="41"/>
      </w:pPr>
      <w:hyperlink w:anchor="_Toc387655876" w:history="1">
        <w:r w:rsidR="00031159" w:rsidRPr="00993BC1">
          <w:rPr>
            <w:rStyle w:val="af5"/>
            <w:sz w:val="26"/>
            <w:szCs w:val="26"/>
          </w:rPr>
          <w:t xml:space="preserve">ПРОФЕСІЙНА НЕВІДПОВІДНІСТЬ ЯК ПРОБЛЕМА </w:t>
        </w:r>
        <w:r w:rsidR="00A62DEB">
          <w:rPr>
            <w:rStyle w:val="af5"/>
            <w:sz w:val="26"/>
            <w:szCs w:val="26"/>
          </w:rPr>
          <w:br/>
        </w:r>
        <w:r w:rsidR="00031159" w:rsidRPr="00993BC1">
          <w:rPr>
            <w:rStyle w:val="af5"/>
            <w:sz w:val="26"/>
            <w:szCs w:val="26"/>
          </w:rPr>
          <w:t>СУЧАСНОГО РИНКУ ПРАЦІ</w:t>
        </w:r>
        <w:r w:rsidR="00031159" w:rsidRPr="00993BC1">
          <w:rPr>
            <w:webHidden/>
          </w:rPr>
          <w:tab/>
        </w:r>
        <w:r w:rsidRPr="00993BC1">
          <w:rPr>
            <w:webHidden/>
          </w:rPr>
          <w:fldChar w:fldCharType="begin"/>
        </w:r>
        <w:r w:rsidR="00031159" w:rsidRPr="00993BC1">
          <w:rPr>
            <w:webHidden/>
          </w:rPr>
          <w:instrText xml:space="preserve"> PAGEREF _Toc387655876 \h </w:instrText>
        </w:r>
        <w:r w:rsidRPr="00993BC1">
          <w:rPr>
            <w:webHidden/>
          </w:rPr>
        </w:r>
        <w:r w:rsidRPr="00993BC1">
          <w:rPr>
            <w:webHidden/>
          </w:rPr>
          <w:fldChar w:fldCharType="separate"/>
        </w:r>
        <w:r w:rsidR="003C2843">
          <w:rPr>
            <w:webHidden/>
          </w:rPr>
          <w:t>231</w:t>
        </w:r>
        <w:r w:rsidRPr="00993BC1">
          <w:rPr>
            <w:webHidden/>
          </w:rPr>
          <w:fldChar w:fldCharType="end"/>
        </w:r>
      </w:hyperlink>
    </w:p>
    <w:p w:rsidR="00031159" w:rsidRPr="00993BC1" w:rsidRDefault="006D7B6F" w:rsidP="007C4147">
      <w:pPr>
        <w:pStyle w:val="15"/>
      </w:pPr>
      <w:hyperlink w:anchor="_Toc387655877" w:history="1">
        <w:r w:rsidR="00031159" w:rsidRPr="00993BC1">
          <w:rPr>
            <w:rStyle w:val="af5"/>
          </w:rPr>
          <w:t>СЕКЦІЯ 7</w:t>
        </w:r>
        <w:r w:rsidR="00993BC1" w:rsidRPr="00993BC1">
          <w:rPr>
            <w:rStyle w:val="af5"/>
          </w:rPr>
          <w:br/>
        </w:r>
        <w:r w:rsidR="00031159" w:rsidRPr="00993BC1">
          <w:rPr>
            <w:rStyle w:val="af5"/>
          </w:rPr>
          <w:t>Соціально-Психологічне забезпечення діяльності ОВС</w:t>
        </w:r>
      </w:hyperlink>
    </w:p>
    <w:p w:rsidR="00031159" w:rsidRPr="00993BC1" w:rsidRDefault="006D7B6F" w:rsidP="007C4147">
      <w:pPr>
        <w:pStyle w:val="25"/>
      </w:pPr>
      <w:hyperlink w:anchor="_Toc387655878" w:history="1">
        <w:r w:rsidR="00C30C04">
          <w:rPr>
            <w:rStyle w:val="af5"/>
          </w:rPr>
          <w:t>НАУКОВИЙ ГУРТОК</w:t>
        </w:r>
        <w:r w:rsidR="004F1C23" w:rsidRPr="00993BC1">
          <w:rPr>
            <w:rStyle w:val="af5"/>
          </w:rPr>
          <w:t xml:space="preserve"> КАФЕДРИ ПСИХО</w:t>
        </w:r>
        <w:r w:rsidR="00C30C04">
          <w:rPr>
            <w:rStyle w:val="af5"/>
          </w:rPr>
          <w:t xml:space="preserve">ЛОГІЇ ТА ПЕДАГОГІКИ </w:t>
        </w:r>
        <w:r w:rsidR="00C30C04">
          <w:rPr>
            <w:rStyle w:val="af5"/>
          </w:rPr>
          <w:br/>
          <w:t xml:space="preserve">ФАКУЛЬТЕТУ </w:t>
        </w:r>
        <w:r w:rsidR="004F1C23" w:rsidRPr="00993BC1">
          <w:rPr>
            <w:rStyle w:val="af5"/>
          </w:rPr>
          <w:t>З ПІДГОТОВКИ ФАХІВЦІВ ДЛЯ ПІДРОЗДІЛІВ МІЛІЦІЇ ГРОМАДСЬКОЇ БЕЗПЕКИ ТА КРИМІНАЛЬНОЇ МІЛІЦІЇ У СПРАВАХ ДІТЕЙ</w:t>
        </w:r>
      </w:hyperlink>
    </w:p>
    <w:p w:rsidR="00031159" w:rsidRPr="00993BC1" w:rsidRDefault="006D7B6F" w:rsidP="008D19B9">
      <w:pPr>
        <w:pStyle w:val="35"/>
      </w:pPr>
      <w:hyperlink w:anchor="_Toc387655879" w:history="1">
        <w:r w:rsidR="00031159" w:rsidRPr="00993BC1">
          <w:rPr>
            <w:rStyle w:val="af5"/>
          </w:rPr>
          <w:t>Бутенко М</w:t>
        </w:r>
        <w:r w:rsidR="00A62DEB">
          <w:rPr>
            <w:rStyle w:val="af5"/>
          </w:rPr>
          <w:t xml:space="preserve">. </w:t>
        </w:r>
        <w:r w:rsidR="00031159" w:rsidRPr="00993BC1">
          <w:rPr>
            <w:rStyle w:val="af5"/>
          </w:rPr>
          <w:t>В</w:t>
        </w:r>
        <w:r w:rsidR="00A62DEB">
          <w:rPr>
            <w:rStyle w:val="af5"/>
          </w:rPr>
          <w:t>.</w:t>
        </w:r>
      </w:hyperlink>
      <w:r w:rsidR="00A62DEB" w:rsidRPr="00993BC1">
        <w:t xml:space="preserve"> </w:t>
      </w:r>
    </w:p>
    <w:p w:rsidR="00031159" w:rsidRPr="00993BC1" w:rsidRDefault="006D7B6F" w:rsidP="00E91408">
      <w:pPr>
        <w:pStyle w:val="41"/>
      </w:pPr>
      <w:hyperlink w:anchor="_Toc387655880" w:history="1">
        <w:r w:rsidR="00C30C04">
          <w:rPr>
            <w:rStyle w:val="af5"/>
            <w:sz w:val="26"/>
            <w:szCs w:val="26"/>
          </w:rPr>
          <w:t xml:space="preserve">УЧАСТЬ ПСИХОЛОГА </w:t>
        </w:r>
        <w:r w:rsidR="003F33C5">
          <w:rPr>
            <w:rStyle w:val="af5"/>
            <w:sz w:val="26"/>
            <w:szCs w:val="26"/>
          </w:rPr>
          <w:t>В</w:t>
        </w:r>
        <w:r w:rsidR="004F1C23" w:rsidRPr="00993BC1">
          <w:rPr>
            <w:rStyle w:val="af5"/>
            <w:sz w:val="26"/>
            <w:szCs w:val="26"/>
          </w:rPr>
          <w:t xml:space="preserve"> ОПЕРАТИВНО-РОЗШУКОВИХ ДІЯХ</w:t>
        </w:r>
        <w:r w:rsidR="004F1C23" w:rsidRPr="00993BC1">
          <w:rPr>
            <w:webHidden/>
          </w:rPr>
          <w:tab/>
        </w:r>
        <w:r w:rsidRPr="00993BC1">
          <w:rPr>
            <w:webHidden/>
          </w:rPr>
          <w:fldChar w:fldCharType="begin"/>
        </w:r>
        <w:r w:rsidR="00031159" w:rsidRPr="00993BC1">
          <w:rPr>
            <w:webHidden/>
          </w:rPr>
          <w:instrText xml:space="preserve"> PAGEREF _Toc387655880 \h </w:instrText>
        </w:r>
        <w:r w:rsidRPr="00993BC1">
          <w:rPr>
            <w:webHidden/>
          </w:rPr>
        </w:r>
        <w:r w:rsidRPr="00993BC1">
          <w:rPr>
            <w:webHidden/>
          </w:rPr>
          <w:fldChar w:fldCharType="separate"/>
        </w:r>
        <w:r w:rsidR="003C2843">
          <w:rPr>
            <w:webHidden/>
          </w:rPr>
          <w:t>233</w:t>
        </w:r>
        <w:r w:rsidRPr="00993BC1">
          <w:rPr>
            <w:webHidden/>
          </w:rPr>
          <w:fldChar w:fldCharType="end"/>
        </w:r>
      </w:hyperlink>
    </w:p>
    <w:p w:rsidR="00031159" w:rsidRPr="00993BC1" w:rsidRDefault="006D7B6F" w:rsidP="008D19B9">
      <w:pPr>
        <w:pStyle w:val="35"/>
      </w:pPr>
      <w:hyperlink w:anchor="_Toc387655881" w:history="1">
        <w:r w:rsidR="00031159" w:rsidRPr="00993BC1">
          <w:rPr>
            <w:rStyle w:val="af5"/>
          </w:rPr>
          <w:t>Ващук І</w:t>
        </w:r>
        <w:r w:rsidR="00A62DEB">
          <w:rPr>
            <w:rStyle w:val="af5"/>
          </w:rPr>
          <w:t>.</w:t>
        </w:r>
        <w:r w:rsidR="00031159" w:rsidRPr="00993BC1">
          <w:rPr>
            <w:rStyle w:val="af5"/>
          </w:rPr>
          <w:t xml:space="preserve"> М</w:t>
        </w:r>
        <w:r w:rsidR="00A62DEB">
          <w:rPr>
            <w:rStyle w:val="af5"/>
          </w:rPr>
          <w:t>.</w:t>
        </w:r>
      </w:hyperlink>
      <w:r w:rsidR="00A62DEB" w:rsidRPr="00993BC1">
        <w:t xml:space="preserve"> </w:t>
      </w:r>
    </w:p>
    <w:p w:rsidR="00031159" w:rsidRPr="00993BC1" w:rsidRDefault="006D7B6F" w:rsidP="00E91408">
      <w:pPr>
        <w:pStyle w:val="41"/>
      </w:pPr>
      <w:hyperlink w:anchor="_Toc387655882" w:history="1">
        <w:r w:rsidR="004F1C23" w:rsidRPr="00993BC1">
          <w:rPr>
            <w:rStyle w:val="af5"/>
            <w:sz w:val="26"/>
            <w:szCs w:val="26"/>
          </w:rPr>
          <w:t xml:space="preserve">ОСОБЛИВОСТІ ВЗАЄМОЗВ’ЯЗКУ ЛІДЕРСТВА </w:t>
        </w:r>
        <w:r w:rsidR="00A62DEB">
          <w:rPr>
            <w:rStyle w:val="af5"/>
            <w:sz w:val="26"/>
            <w:szCs w:val="26"/>
          </w:rPr>
          <w:br/>
        </w:r>
        <w:r w:rsidR="004F1C23" w:rsidRPr="00993BC1">
          <w:rPr>
            <w:rStyle w:val="af5"/>
            <w:sz w:val="26"/>
            <w:szCs w:val="26"/>
          </w:rPr>
          <w:t>ТА СТИЛІВ ПОВ</w:t>
        </w:r>
        <w:r w:rsidR="00C30C04">
          <w:rPr>
            <w:rStyle w:val="af5"/>
            <w:sz w:val="26"/>
            <w:szCs w:val="26"/>
          </w:rPr>
          <w:t xml:space="preserve">ЕДІНКИ В КОНФЛІКТНИХ СИТУАЦІЯХ </w:t>
        </w:r>
        <w:r w:rsidR="00A62DEB">
          <w:rPr>
            <w:rStyle w:val="af5"/>
            <w:sz w:val="26"/>
            <w:szCs w:val="26"/>
          </w:rPr>
          <w:br/>
        </w:r>
        <w:r w:rsidR="004F1C23" w:rsidRPr="00993BC1">
          <w:rPr>
            <w:rStyle w:val="af5"/>
            <w:sz w:val="26"/>
            <w:szCs w:val="26"/>
          </w:rPr>
          <w:t>У МОЛОДШИХ КОМАНДИРІВ ХНУВС</w:t>
        </w:r>
        <w:r w:rsidR="00031159" w:rsidRPr="00993BC1">
          <w:rPr>
            <w:webHidden/>
          </w:rPr>
          <w:tab/>
        </w:r>
        <w:r w:rsidRPr="00993BC1">
          <w:rPr>
            <w:webHidden/>
          </w:rPr>
          <w:fldChar w:fldCharType="begin"/>
        </w:r>
        <w:r w:rsidR="00031159" w:rsidRPr="00993BC1">
          <w:rPr>
            <w:webHidden/>
          </w:rPr>
          <w:instrText xml:space="preserve"> PAGEREF _Toc387655882 \h </w:instrText>
        </w:r>
        <w:r w:rsidRPr="00993BC1">
          <w:rPr>
            <w:webHidden/>
          </w:rPr>
        </w:r>
        <w:r w:rsidRPr="00993BC1">
          <w:rPr>
            <w:webHidden/>
          </w:rPr>
          <w:fldChar w:fldCharType="separate"/>
        </w:r>
        <w:r w:rsidR="003C2843">
          <w:rPr>
            <w:webHidden/>
          </w:rPr>
          <w:t>234</w:t>
        </w:r>
        <w:r w:rsidRPr="00993BC1">
          <w:rPr>
            <w:webHidden/>
          </w:rPr>
          <w:fldChar w:fldCharType="end"/>
        </w:r>
      </w:hyperlink>
    </w:p>
    <w:p w:rsidR="00031159" w:rsidRPr="00993BC1" w:rsidRDefault="006D7B6F" w:rsidP="008D19B9">
      <w:pPr>
        <w:pStyle w:val="35"/>
      </w:pPr>
      <w:hyperlink w:anchor="_Toc387655883" w:history="1">
        <w:r w:rsidR="00031159" w:rsidRPr="00993BC1">
          <w:rPr>
            <w:rStyle w:val="af5"/>
          </w:rPr>
          <w:t>Ковзаленко Ю</w:t>
        </w:r>
        <w:r w:rsidR="00A62DEB">
          <w:rPr>
            <w:rStyle w:val="af5"/>
          </w:rPr>
          <w:t>.</w:t>
        </w:r>
        <w:r w:rsidR="00031159" w:rsidRPr="00993BC1">
          <w:rPr>
            <w:rStyle w:val="af5"/>
          </w:rPr>
          <w:t xml:space="preserve"> О</w:t>
        </w:r>
        <w:r w:rsidR="00A62DEB">
          <w:rPr>
            <w:rStyle w:val="af5"/>
          </w:rPr>
          <w:t>.</w:t>
        </w:r>
      </w:hyperlink>
      <w:r w:rsidR="00A62DEB" w:rsidRPr="00993BC1">
        <w:t xml:space="preserve"> </w:t>
      </w:r>
    </w:p>
    <w:p w:rsidR="00031159" w:rsidRPr="00993BC1" w:rsidRDefault="006D7B6F" w:rsidP="00E91408">
      <w:pPr>
        <w:pStyle w:val="41"/>
      </w:pPr>
      <w:hyperlink w:anchor="_Toc387655884" w:history="1">
        <w:r w:rsidR="00031159" w:rsidRPr="00993BC1">
          <w:rPr>
            <w:rStyle w:val="af5"/>
            <w:sz w:val="26"/>
            <w:szCs w:val="26"/>
          </w:rPr>
          <w:t>ПСИХОЛОГІЧНІ АСПЕКТИ ПРОФІЛАКТИКИ КОНФЛІКТНОСТІ ПРАЦІВНИКІВ ОРГАНІВ ВНУТРІШНІХ СПРАВ</w:t>
        </w:r>
        <w:r w:rsidR="00031159" w:rsidRPr="00993BC1">
          <w:rPr>
            <w:webHidden/>
          </w:rPr>
          <w:tab/>
        </w:r>
        <w:r w:rsidRPr="00993BC1">
          <w:rPr>
            <w:webHidden/>
          </w:rPr>
          <w:fldChar w:fldCharType="begin"/>
        </w:r>
        <w:r w:rsidR="00031159" w:rsidRPr="00993BC1">
          <w:rPr>
            <w:webHidden/>
          </w:rPr>
          <w:instrText xml:space="preserve"> PAGEREF _Toc387655884 \h </w:instrText>
        </w:r>
        <w:r w:rsidRPr="00993BC1">
          <w:rPr>
            <w:webHidden/>
          </w:rPr>
        </w:r>
        <w:r w:rsidRPr="00993BC1">
          <w:rPr>
            <w:webHidden/>
          </w:rPr>
          <w:fldChar w:fldCharType="separate"/>
        </w:r>
        <w:r w:rsidR="003C2843">
          <w:rPr>
            <w:webHidden/>
          </w:rPr>
          <w:t>236</w:t>
        </w:r>
        <w:r w:rsidRPr="00993BC1">
          <w:rPr>
            <w:webHidden/>
          </w:rPr>
          <w:fldChar w:fldCharType="end"/>
        </w:r>
      </w:hyperlink>
    </w:p>
    <w:p w:rsidR="00031159" w:rsidRPr="00993BC1" w:rsidRDefault="006D7B6F" w:rsidP="008D19B9">
      <w:pPr>
        <w:pStyle w:val="35"/>
      </w:pPr>
      <w:hyperlink w:anchor="_Toc387655885" w:history="1">
        <w:r w:rsidR="00031159" w:rsidRPr="00993BC1">
          <w:rPr>
            <w:rStyle w:val="af5"/>
          </w:rPr>
          <w:t>Чигрин О</w:t>
        </w:r>
        <w:r w:rsidR="00A62DEB">
          <w:rPr>
            <w:rStyle w:val="af5"/>
          </w:rPr>
          <w:t>.</w:t>
        </w:r>
        <w:r w:rsidR="00031159" w:rsidRPr="00993BC1">
          <w:rPr>
            <w:rStyle w:val="af5"/>
          </w:rPr>
          <w:t xml:space="preserve"> І</w:t>
        </w:r>
        <w:r w:rsidR="00A62DEB">
          <w:rPr>
            <w:rStyle w:val="af5"/>
          </w:rPr>
          <w:t>.</w:t>
        </w:r>
      </w:hyperlink>
    </w:p>
    <w:p w:rsidR="00031159" w:rsidRPr="00993BC1" w:rsidRDefault="006D7B6F" w:rsidP="00E91408">
      <w:pPr>
        <w:pStyle w:val="41"/>
      </w:pPr>
      <w:hyperlink w:anchor="_Toc387655886" w:history="1">
        <w:r w:rsidR="004F1C23" w:rsidRPr="00993BC1">
          <w:rPr>
            <w:rStyle w:val="af5"/>
            <w:sz w:val="26"/>
            <w:szCs w:val="26"/>
          </w:rPr>
          <w:t>ДОСЛІДЖЕННЯ ОСОБЛИВОСТЕЙ РОЗВИТКУ ПРОФЕСІЙНОЇ ІДЕНТИЧНОСТІ КУРСАНТІВ ВНЗ МВС УКРАЇНИ</w:t>
        </w:r>
        <w:r w:rsidR="00031159" w:rsidRPr="00993BC1">
          <w:rPr>
            <w:webHidden/>
          </w:rPr>
          <w:tab/>
        </w:r>
        <w:r w:rsidRPr="00993BC1">
          <w:rPr>
            <w:webHidden/>
          </w:rPr>
          <w:fldChar w:fldCharType="begin"/>
        </w:r>
        <w:r w:rsidR="00031159" w:rsidRPr="00993BC1">
          <w:rPr>
            <w:webHidden/>
          </w:rPr>
          <w:instrText xml:space="preserve"> PAGEREF _Toc387655886 \h </w:instrText>
        </w:r>
        <w:r w:rsidRPr="00993BC1">
          <w:rPr>
            <w:webHidden/>
          </w:rPr>
        </w:r>
        <w:r w:rsidRPr="00993BC1">
          <w:rPr>
            <w:webHidden/>
          </w:rPr>
          <w:fldChar w:fldCharType="separate"/>
        </w:r>
        <w:r w:rsidR="003C2843">
          <w:rPr>
            <w:webHidden/>
          </w:rPr>
          <w:t>237</w:t>
        </w:r>
        <w:r w:rsidRPr="00993BC1">
          <w:rPr>
            <w:webHidden/>
          </w:rPr>
          <w:fldChar w:fldCharType="end"/>
        </w:r>
      </w:hyperlink>
    </w:p>
    <w:p w:rsidR="00031159" w:rsidRPr="00993BC1" w:rsidRDefault="006D7B6F" w:rsidP="007C4147">
      <w:pPr>
        <w:pStyle w:val="25"/>
      </w:pPr>
      <w:hyperlink w:anchor="_Toc387655887" w:history="1">
        <w:r w:rsidR="004F1C23" w:rsidRPr="00993BC1">
          <w:rPr>
            <w:rStyle w:val="af5"/>
          </w:rPr>
          <w:t>НАУКОВИЙ ГУРТОК КА</w:t>
        </w:r>
        <w:r w:rsidR="007B263C">
          <w:rPr>
            <w:rStyle w:val="af5"/>
          </w:rPr>
          <w:t xml:space="preserve">ФЕДРИ СОЦІОЛОГІЇ ТА ПСИХОЛОГІЇ </w:t>
        </w:r>
        <w:r w:rsidR="00344692">
          <w:rPr>
            <w:rStyle w:val="af5"/>
          </w:rPr>
          <w:br/>
        </w:r>
        <w:r w:rsidR="004F1C23" w:rsidRPr="00993BC1">
          <w:rPr>
            <w:rStyle w:val="af5"/>
          </w:rPr>
          <w:t>ФАКУЛЬТЕТУ ПРАВАТА МАСОВИХ КОМУНІКАЦІЙ</w:t>
        </w:r>
      </w:hyperlink>
    </w:p>
    <w:p w:rsidR="00031159" w:rsidRPr="00993BC1" w:rsidRDefault="006D7B6F" w:rsidP="008D19B9">
      <w:pPr>
        <w:pStyle w:val="35"/>
      </w:pPr>
      <w:hyperlink w:anchor="_Toc387655888" w:history="1">
        <w:r w:rsidR="00031159" w:rsidRPr="00993BC1">
          <w:rPr>
            <w:rStyle w:val="af5"/>
          </w:rPr>
          <w:t>Горбик Н</w:t>
        </w:r>
        <w:r w:rsidR="00A62DEB">
          <w:rPr>
            <w:rStyle w:val="af5"/>
          </w:rPr>
          <w:t>.</w:t>
        </w:r>
        <w:r w:rsidR="00031159" w:rsidRPr="00993BC1">
          <w:rPr>
            <w:rStyle w:val="af5"/>
          </w:rPr>
          <w:t xml:space="preserve"> К</w:t>
        </w:r>
        <w:r w:rsidR="00A62DEB">
          <w:rPr>
            <w:rStyle w:val="af5"/>
          </w:rPr>
          <w:t>.</w:t>
        </w:r>
      </w:hyperlink>
      <w:r w:rsidR="00A62DEB" w:rsidRPr="00993BC1">
        <w:t xml:space="preserve"> </w:t>
      </w:r>
    </w:p>
    <w:p w:rsidR="00031159" w:rsidRPr="00993BC1" w:rsidRDefault="006D7B6F" w:rsidP="00E91408">
      <w:pPr>
        <w:pStyle w:val="41"/>
      </w:pPr>
      <w:hyperlink w:anchor="_Toc387655889" w:history="1">
        <w:r w:rsidR="004F1C23" w:rsidRPr="00993BC1">
          <w:rPr>
            <w:rStyle w:val="af5"/>
            <w:sz w:val="26"/>
            <w:szCs w:val="26"/>
          </w:rPr>
          <w:t xml:space="preserve">ОСОБЛИВОСТІ ПСИХОЛОГІЧНОГО ЗДОРОВ’Я </w:t>
        </w:r>
        <w:r w:rsidR="00A62DEB">
          <w:rPr>
            <w:rStyle w:val="af5"/>
            <w:sz w:val="26"/>
            <w:szCs w:val="26"/>
          </w:rPr>
          <w:br/>
        </w:r>
        <w:r w:rsidR="004F1C23" w:rsidRPr="00993BC1">
          <w:rPr>
            <w:rStyle w:val="af5"/>
            <w:sz w:val="26"/>
            <w:szCs w:val="26"/>
          </w:rPr>
          <w:t>СТУДЕНТІВ ПЕРШОГО І ТРЕТЬОГО КУРСУ ХНУВС</w:t>
        </w:r>
        <w:r w:rsidR="00031159" w:rsidRPr="00993BC1">
          <w:rPr>
            <w:webHidden/>
          </w:rPr>
          <w:tab/>
        </w:r>
        <w:r w:rsidRPr="00993BC1">
          <w:rPr>
            <w:webHidden/>
          </w:rPr>
          <w:fldChar w:fldCharType="begin"/>
        </w:r>
        <w:r w:rsidR="00031159" w:rsidRPr="00993BC1">
          <w:rPr>
            <w:webHidden/>
          </w:rPr>
          <w:instrText xml:space="preserve"> PAGEREF _Toc387655889 \h </w:instrText>
        </w:r>
        <w:r w:rsidRPr="00993BC1">
          <w:rPr>
            <w:webHidden/>
          </w:rPr>
        </w:r>
        <w:r w:rsidRPr="00993BC1">
          <w:rPr>
            <w:webHidden/>
          </w:rPr>
          <w:fldChar w:fldCharType="separate"/>
        </w:r>
        <w:r w:rsidR="003C2843">
          <w:rPr>
            <w:webHidden/>
          </w:rPr>
          <w:t>238</w:t>
        </w:r>
        <w:r w:rsidRPr="00993BC1">
          <w:rPr>
            <w:webHidden/>
          </w:rPr>
          <w:fldChar w:fldCharType="end"/>
        </w:r>
      </w:hyperlink>
    </w:p>
    <w:p w:rsidR="00031159" w:rsidRPr="00993BC1" w:rsidRDefault="006D7B6F" w:rsidP="008D19B9">
      <w:pPr>
        <w:pStyle w:val="35"/>
      </w:pPr>
      <w:hyperlink w:anchor="_Toc387655890" w:history="1">
        <w:r w:rsidR="00031159" w:rsidRPr="00993BC1">
          <w:rPr>
            <w:rStyle w:val="af5"/>
          </w:rPr>
          <w:t>Гусельнікова К</w:t>
        </w:r>
        <w:r w:rsidR="00A62DEB">
          <w:rPr>
            <w:rStyle w:val="af5"/>
          </w:rPr>
          <w:t>.</w:t>
        </w:r>
        <w:r w:rsidR="00031159" w:rsidRPr="00993BC1">
          <w:rPr>
            <w:rStyle w:val="af5"/>
          </w:rPr>
          <w:t xml:space="preserve"> В</w:t>
        </w:r>
        <w:r w:rsidR="00A62DEB">
          <w:rPr>
            <w:rStyle w:val="af5"/>
          </w:rPr>
          <w:t>.</w:t>
        </w:r>
      </w:hyperlink>
    </w:p>
    <w:p w:rsidR="00031159" w:rsidRPr="00993BC1" w:rsidRDefault="006D7B6F" w:rsidP="00E91408">
      <w:pPr>
        <w:pStyle w:val="41"/>
      </w:pPr>
      <w:hyperlink w:anchor="_Toc387655891" w:history="1">
        <w:r w:rsidR="004F1C23" w:rsidRPr="00993BC1">
          <w:rPr>
            <w:rStyle w:val="af5"/>
            <w:sz w:val="26"/>
            <w:szCs w:val="26"/>
          </w:rPr>
          <w:t xml:space="preserve">ПСИХОЛОГІЧНІ ОСОБЛИВОСТІ ФРУСТРАЦІЇ  </w:t>
        </w:r>
        <w:r w:rsidR="00A62DEB">
          <w:rPr>
            <w:rStyle w:val="af5"/>
            <w:sz w:val="26"/>
            <w:szCs w:val="26"/>
          </w:rPr>
          <w:br/>
        </w:r>
        <w:r w:rsidR="004F1C23" w:rsidRPr="00993BC1">
          <w:rPr>
            <w:rStyle w:val="af5"/>
            <w:sz w:val="26"/>
            <w:szCs w:val="26"/>
          </w:rPr>
          <w:t>ПІДЛІТКОВОМУ ВІЦІ</w:t>
        </w:r>
        <w:r w:rsidR="004F1C23" w:rsidRPr="00993BC1">
          <w:rPr>
            <w:webHidden/>
          </w:rPr>
          <w:tab/>
        </w:r>
        <w:r w:rsidRPr="00993BC1">
          <w:rPr>
            <w:webHidden/>
          </w:rPr>
          <w:fldChar w:fldCharType="begin"/>
        </w:r>
        <w:r w:rsidR="00031159" w:rsidRPr="00993BC1">
          <w:rPr>
            <w:webHidden/>
          </w:rPr>
          <w:instrText xml:space="preserve"> PAGEREF _Toc387655891 \h </w:instrText>
        </w:r>
        <w:r w:rsidRPr="00993BC1">
          <w:rPr>
            <w:webHidden/>
          </w:rPr>
        </w:r>
        <w:r w:rsidRPr="00993BC1">
          <w:rPr>
            <w:webHidden/>
          </w:rPr>
          <w:fldChar w:fldCharType="separate"/>
        </w:r>
        <w:r w:rsidR="003C2843">
          <w:rPr>
            <w:webHidden/>
          </w:rPr>
          <w:t>240</w:t>
        </w:r>
        <w:r w:rsidRPr="00993BC1">
          <w:rPr>
            <w:webHidden/>
          </w:rPr>
          <w:fldChar w:fldCharType="end"/>
        </w:r>
      </w:hyperlink>
    </w:p>
    <w:p w:rsidR="00031159" w:rsidRPr="00993BC1" w:rsidRDefault="006D7B6F" w:rsidP="008D19B9">
      <w:pPr>
        <w:pStyle w:val="35"/>
      </w:pPr>
      <w:hyperlink w:anchor="_Toc387655892" w:history="1">
        <w:r w:rsidR="00031159" w:rsidRPr="00993BC1">
          <w:rPr>
            <w:rStyle w:val="af5"/>
          </w:rPr>
          <w:t>Іванов М</w:t>
        </w:r>
        <w:r w:rsidR="00A62DEB">
          <w:rPr>
            <w:rStyle w:val="af5"/>
          </w:rPr>
          <w:t>.</w:t>
        </w:r>
        <w:r w:rsidR="00031159" w:rsidRPr="00993BC1">
          <w:rPr>
            <w:rStyle w:val="af5"/>
          </w:rPr>
          <w:t xml:space="preserve"> С</w:t>
        </w:r>
        <w:r w:rsidR="00A62DEB">
          <w:rPr>
            <w:rStyle w:val="af5"/>
          </w:rPr>
          <w:t>.</w:t>
        </w:r>
      </w:hyperlink>
      <w:r w:rsidR="00A62DEB" w:rsidRPr="00993BC1">
        <w:t xml:space="preserve"> </w:t>
      </w:r>
    </w:p>
    <w:p w:rsidR="00031159" w:rsidRPr="00993BC1" w:rsidRDefault="006D7B6F" w:rsidP="00E91408">
      <w:pPr>
        <w:pStyle w:val="41"/>
      </w:pPr>
      <w:hyperlink w:anchor="_Toc387655893" w:history="1">
        <w:r w:rsidR="004F1C23" w:rsidRPr="00993BC1">
          <w:rPr>
            <w:rStyle w:val="af5"/>
            <w:sz w:val="26"/>
            <w:szCs w:val="26"/>
          </w:rPr>
          <w:t>СОЦІАЛЬНІ УЯВЛЕННЯ У СОЦІОЛОГІЧНОМУ ВИМІРІ</w:t>
        </w:r>
        <w:r w:rsidR="004F1C23" w:rsidRPr="00993BC1">
          <w:rPr>
            <w:webHidden/>
          </w:rPr>
          <w:tab/>
        </w:r>
        <w:r w:rsidRPr="00993BC1">
          <w:rPr>
            <w:webHidden/>
          </w:rPr>
          <w:fldChar w:fldCharType="begin"/>
        </w:r>
        <w:r w:rsidR="00031159" w:rsidRPr="00993BC1">
          <w:rPr>
            <w:webHidden/>
          </w:rPr>
          <w:instrText xml:space="preserve"> PAGEREF _Toc387655893 \h </w:instrText>
        </w:r>
        <w:r w:rsidRPr="00993BC1">
          <w:rPr>
            <w:webHidden/>
          </w:rPr>
        </w:r>
        <w:r w:rsidRPr="00993BC1">
          <w:rPr>
            <w:webHidden/>
          </w:rPr>
          <w:fldChar w:fldCharType="separate"/>
        </w:r>
        <w:r w:rsidR="003C2843">
          <w:rPr>
            <w:webHidden/>
          </w:rPr>
          <w:t>241</w:t>
        </w:r>
        <w:r w:rsidRPr="00993BC1">
          <w:rPr>
            <w:webHidden/>
          </w:rPr>
          <w:fldChar w:fldCharType="end"/>
        </w:r>
      </w:hyperlink>
    </w:p>
    <w:p w:rsidR="00031159" w:rsidRPr="00993BC1" w:rsidRDefault="006D7B6F" w:rsidP="008D19B9">
      <w:pPr>
        <w:pStyle w:val="35"/>
      </w:pPr>
      <w:hyperlink w:anchor="_Toc387655894" w:history="1">
        <w:r w:rsidR="00031159" w:rsidRPr="00993BC1">
          <w:rPr>
            <w:rStyle w:val="af5"/>
          </w:rPr>
          <w:t>Пиленок Я</w:t>
        </w:r>
        <w:r w:rsidR="00A62DEB">
          <w:rPr>
            <w:rStyle w:val="af5"/>
          </w:rPr>
          <w:t>.</w:t>
        </w:r>
        <w:r w:rsidR="00031159" w:rsidRPr="00993BC1">
          <w:rPr>
            <w:rStyle w:val="af5"/>
          </w:rPr>
          <w:t xml:space="preserve"> Ю</w:t>
        </w:r>
        <w:r w:rsidR="00A62DEB">
          <w:rPr>
            <w:rStyle w:val="af5"/>
          </w:rPr>
          <w:t>.</w:t>
        </w:r>
      </w:hyperlink>
      <w:r w:rsidR="00A62DEB" w:rsidRPr="00993BC1">
        <w:t xml:space="preserve"> </w:t>
      </w:r>
    </w:p>
    <w:p w:rsidR="00031159" w:rsidRPr="00993BC1" w:rsidRDefault="006D7B6F" w:rsidP="00E91408">
      <w:pPr>
        <w:pStyle w:val="41"/>
      </w:pPr>
      <w:hyperlink w:anchor="_Toc387655895" w:history="1">
        <w:r w:rsidR="004F1C23" w:rsidRPr="00993BC1">
          <w:rPr>
            <w:rStyle w:val="af5"/>
            <w:sz w:val="26"/>
            <w:szCs w:val="26"/>
          </w:rPr>
          <w:t>ОСОБЛИВОСТІ АДИКТИВНОЇ ПОВЕДІНКИ ЧОЛОВІКІВ ТА ЖІНОК</w:t>
        </w:r>
        <w:r w:rsidR="004F1C23" w:rsidRPr="00993BC1">
          <w:rPr>
            <w:webHidden/>
          </w:rPr>
          <w:tab/>
        </w:r>
        <w:r w:rsidRPr="00993BC1">
          <w:rPr>
            <w:webHidden/>
          </w:rPr>
          <w:fldChar w:fldCharType="begin"/>
        </w:r>
        <w:r w:rsidR="00031159" w:rsidRPr="00993BC1">
          <w:rPr>
            <w:webHidden/>
          </w:rPr>
          <w:instrText xml:space="preserve"> PAGEREF _Toc387655895 \h </w:instrText>
        </w:r>
        <w:r w:rsidRPr="00993BC1">
          <w:rPr>
            <w:webHidden/>
          </w:rPr>
        </w:r>
        <w:r w:rsidRPr="00993BC1">
          <w:rPr>
            <w:webHidden/>
          </w:rPr>
          <w:fldChar w:fldCharType="separate"/>
        </w:r>
        <w:r w:rsidR="003C2843">
          <w:rPr>
            <w:webHidden/>
          </w:rPr>
          <w:t>242</w:t>
        </w:r>
        <w:r w:rsidRPr="00993BC1">
          <w:rPr>
            <w:webHidden/>
          </w:rPr>
          <w:fldChar w:fldCharType="end"/>
        </w:r>
      </w:hyperlink>
    </w:p>
    <w:p w:rsidR="00031159" w:rsidRPr="00993BC1" w:rsidRDefault="006D7B6F" w:rsidP="008D19B9">
      <w:pPr>
        <w:pStyle w:val="35"/>
      </w:pPr>
      <w:hyperlink w:anchor="_Toc387655896" w:history="1">
        <w:r w:rsidR="00031159" w:rsidRPr="00993BC1">
          <w:rPr>
            <w:rStyle w:val="af5"/>
          </w:rPr>
          <w:t>Регішевська В</w:t>
        </w:r>
        <w:r w:rsidR="00A62DEB">
          <w:rPr>
            <w:rStyle w:val="af5"/>
          </w:rPr>
          <w:t>.</w:t>
        </w:r>
        <w:r w:rsidR="00031159" w:rsidRPr="00993BC1">
          <w:rPr>
            <w:rStyle w:val="af5"/>
          </w:rPr>
          <w:t xml:space="preserve"> В</w:t>
        </w:r>
        <w:r w:rsidR="00A62DEB">
          <w:rPr>
            <w:rStyle w:val="af5"/>
          </w:rPr>
          <w:t>.</w:t>
        </w:r>
      </w:hyperlink>
    </w:p>
    <w:p w:rsidR="00031159" w:rsidRPr="00993BC1" w:rsidRDefault="006D7B6F" w:rsidP="00E91408">
      <w:pPr>
        <w:pStyle w:val="41"/>
      </w:pPr>
      <w:hyperlink w:anchor="_Toc387655897" w:history="1">
        <w:r w:rsidR="004F1C23" w:rsidRPr="00993BC1">
          <w:rPr>
            <w:rStyle w:val="af5"/>
            <w:sz w:val="26"/>
            <w:szCs w:val="26"/>
          </w:rPr>
          <w:t>ОСОБЛИВОСТІ УЯВЛЕННЯ ПРО СІМ</w:t>
        </w:r>
        <w:r w:rsidR="002C6880">
          <w:rPr>
            <w:rStyle w:val="af5"/>
            <w:sz w:val="26"/>
            <w:szCs w:val="26"/>
          </w:rPr>
          <w:t>’</w:t>
        </w:r>
        <w:r w:rsidR="004F1C23" w:rsidRPr="00993BC1">
          <w:rPr>
            <w:rStyle w:val="af5"/>
            <w:sz w:val="26"/>
            <w:szCs w:val="26"/>
          </w:rPr>
          <w:t>Ю У ЮНАКІВ ТА ДІВЧАТ</w:t>
        </w:r>
        <w:r w:rsidR="004F1C23" w:rsidRPr="00993BC1">
          <w:rPr>
            <w:webHidden/>
          </w:rPr>
          <w:tab/>
        </w:r>
        <w:r w:rsidRPr="00993BC1">
          <w:rPr>
            <w:webHidden/>
          </w:rPr>
          <w:fldChar w:fldCharType="begin"/>
        </w:r>
        <w:r w:rsidR="00031159" w:rsidRPr="00993BC1">
          <w:rPr>
            <w:webHidden/>
          </w:rPr>
          <w:instrText xml:space="preserve"> PAGEREF _Toc387655897 \h </w:instrText>
        </w:r>
        <w:r w:rsidRPr="00993BC1">
          <w:rPr>
            <w:webHidden/>
          </w:rPr>
        </w:r>
        <w:r w:rsidRPr="00993BC1">
          <w:rPr>
            <w:webHidden/>
          </w:rPr>
          <w:fldChar w:fldCharType="separate"/>
        </w:r>
        <w:r w:rsidR="003C2843">
          <w:rPr>
            <w:webHidden/>
          </w:rPr>
          <w:t>244</w:t>
        </w:r>
        <w:r w:rsidRPr="00993BC1">
          <w:rPr>
            <w:webHidden/>
          </w:rPr>
          <w:fldChar w:fldCharType="end"/>
        </w:r>
      </w:hyperlink>
    </w:p>
    <w:p w:rsidR="00031159" w:rsidRPr="00993BC1" w:rsidRDefault="006D7B6F" w:rsidP="008D19B9">
      <w:pPr>
        <w:pStyle w:val="35"/>
      </w:pPr>
      <w:hyperlink w:anchor="_Toc387655898" w:history="1">
        <w:r w:rsidR="00031159" w:rsidRPr="00993BC1">
          <w:rPr>
            <w:rStyle w:val="af5"/>
          </w:rPr>
          <w:t>Святна Є</w:t>
        </w:r>
        <w:r w:rsidR="00A62DEB">
          <w:rPr>
            <w:rStyle w:val="af5"/>
          </w:rPr>
          <w:t>.</w:t>
        </w:r>
        <w:r w:rsidR="00031159" w:rsidRPr="00993BC1">
          <w:rPr>
            <w:rStyle w:val="af5"/>
          </w:rPr>
          <w:t xml:space="preserve"> В</w:t>
        </w:r>
        <w:r w:rsidR="00A62DEB">
          <w:rPr>
            <w:rStyle w:val="af5"/>
          </w:rPr>
          <w:t>.</w:t>
        </w:r>
      </w:hyperlink>
      <w:r w:rsidR="00A62DEB" w:rsidRPr="00993BC1">
        <w:t xml:space="preserve"> </w:t>
      </w:r>
    </w:p>
    <w:p w:rsidR="00031159" w:rsidRPr="00993BC1" w:rsidRDefault="006D7B6F" w:rsidP="00E91408">
      <w:pPr>
        <w:pStyle w:val="41"/>
      </w:pPr>
      <w:hyperlink w:anchor="_Toc387655899" w:history="1">
        <w:r w:rsidR="00C30C04">
          <w:rPr>
            <w:rStyle w:val="af5"/>
            <w:sz w:val="26"/>
            <w:szCs w:val="26"/>
            <w:shd w:val="clear" w:color="auto" w:fill="FFFFFF"/>
          </w:rPr>
          <w:t xml:space="preserve">ДОСЛІДЖЕННЯ НАСИЛЬСТВА В СІМ’Ї </w:t>
        </w:r>
        <w:r w:rsidR="00A62DEB">
          <w:rPr>
            <w:rStyle w:val="af5"/>
            <w:sz w:val="26"/>
            <w:szCs w:val="26"/>
            <w:shd w:val="clear" w:color="auto" w:fill="FFFFFF"/>
          </w:rPr>
          <w:br/>
        </w:r>
        <w:r w:rsidR="00A62DEB" w:rsidRPr="00993BC1">
          <w:rPr>
            <w:rStyle w:val="af5"/>
            <w:sz w:val="26"/>
            <w:szCs w:val="26"/>
            <w:shd w:val="clear" w:color="auto" w:fill="FFFFFF"/>
          </w:rPr>
          <w:t>(НА ПРИКЛАДІ ДІТЕЙ МОЛОДШОГО ШКІЛЬНОГО ВІКУ)</w:t>
        </w:r>
        <w:r w:rsidR="00031159" w:rsidRPr="00993BC1">
          <w:rPr>
            <w:webHidden/>
          </w:rPr>
          <w:tab/>
        </w:r>
        <w:r w:rsidRPr="00993BC1">
          <w:rPr>
            <w:webHidden/>
          </w:rPr>
          <w:fldChar w:fldCharType="begin"/>
        </w:r>
        <w:r w:rsidR="00031159" w:rsidRPr="00993BC1">
          <w:rPr>
            <w:webHidden/>
          </w:rPr>
          <w:instrText xml:space="preserve"> PAGEREF _Toc387655899 \h </w:instrText>
        </w:r>
        <w:r w:rsidRPr="00993BC1">
          <w:rPr>
            <w:webHidden/>
          </w:rPr>
        </w:r>
        <w:r w:rsidRPr="00993BC1">
          <w:rPr>
            <w:webHidden/>
          </w:rPr>
          <w:fldChar w:fldCharType="separate"/>
        </w:r>
        <w:r w:rsidR="003C2843">
          <w:rPr>
            <w:webHidden/>
          </w:rPr>
          <w:t>245</w:t>
        </w:r>
        <w:r w:rsidRPr="00993BC1">
          <w:rPr>
            <w:webHidden/>
          </w:rPr>
          <w:fldChar w:fldCharType="end"/>
        </w:r>
      </w:hyperlink>
    </w:p>
    <w:p w:rsidR="00031159" w:rsidRPr="00993BC1" w:rsidRDefault="006D7B6F" w:rsidP="008D19B9">
      <w:pPr>
        <w:pStyle w:val="35"/>
      </w:pPr>
      <w:hyperlink w:anchor="_Toc387655900" w:history="1">
        <w:r w:rsidR="00031159" w:rsidRPr="00993BC1">
          <w:rPr>
            <w:rStyle w:val="af5"/>
          </w:rPr>
          <w:t>Селезень Д</w:t>
        </w:r>
        <w:r w:rsidR="00A62DEB">
          <w:rPr>
            <w:rStyle w:val="af5"/>
          </w:rPr>
          <w:t>.</w:t>
        </w:r>
        <w:r w:rsidR="00031159" w:rsidRPr="00993BC1">
          <w:rPr>
            <w:rStyle w:val="af5"/>
          </w:rPr>
          <w:t xml:space="preserve"> Ю</w:t>
        </w:r>
        <w:r w:rsidR="00A62DEB">
          <w:rPr>
            <w:rStyle w:val="af5"/>
          </w:rPr>
          <w:t>.</w:t>
        </w:r>
      </w:hyperlink>
      <w:r w:rsidR="00A62DEB" w:rsidRPr="00993BC1">
        <w:t xml:space="preserve"> </w:t>
      </w:r>
    </w:p>
    <w:p w:rsidR="00031159" w:rsidRPr="00993BC1" w:rsidRDefault="006D7B6F" w:rsidP="00E91408">
      <w:pPr>
        <w:pStyle w:val="41"/>
      </w:pPr>
      <w:hyperlink w:anchor="_Toc387655901" w:history="1">
        <w:r w:rsidR="00A62DEB" w:rsidRPr="00993BC1">
          <w:rPr>
            <w:rStyle w:val="af5"/>
            <w:sz w:val="26"/>
            <w:szCs w:val="26"/>
            <w:shd w:val="clear" w:color="auto" w:fill="FFFFFF"/>
          </w:rPr>
          <w:t xml:space="preserve">ПРОБЛЕМА ВИВЧЕННЯ ЖИТТЄВОГО ШЛЯХУ </w:t>
        </w:r>
        <w:r w:rsidR="00A62DEB">
          <w:rPr>
            <w:rStyle w:val="af5"/>
            <w:sz w:val="26"/>
            <w:szCs w:val="26"/>
            <w:shd w:val="clear" w:color="auto" w:fill="FFFFFF"/>
          </w:rPr>
          <w:br/>
        </w:r>
        <w:r w:rsidR="00A62DEB" w:rsidRPr="00993BC1">
          <w:rPr>
            <w:rStyle w:val="af5"/>
            <w:sz w:val="26"/>
            <w:szCs w:val="26"/>
            <w:shd w:val="clear" w:color="auto" w:fill="FFFFFF"/>
          </w:rPr>
          <w:t>СПІВРОБІТНИКІВ МІЛІЦІЇ</w:t>
        </w:r>
        <w:r w:rsidR="00031159" w:rsidRPr="00993BC1">
          <w:rPr>
            <w:webHidden/>
          </w:rPr>
          <w:tab/>
        </w:r>
        <w:r w:rsidRPr="00993BC1">
          <w:rPr>
            <w:webHidden/>
          </w:rPr>
          <w:fldChar w:fldCharType="begin"/>
        </w:r>
        <w:r w:rsidR="00031159" w:rsidRPr="00993BC1">
          <w:rPr>
            <w:webHidden/>
          </w:rPr>
          <w:instrText xml:space="preserve"> PAGEREF _Toc387655901 \h </w:instrText>
        </w:r>
        <w:r w:rsidRPr="00993BC1">
          <w:rPr>
            <w:webHidden/>
          </w:rPr>
        </w:r>
        <w:r w:rsidRPr="00993BC1">
          <w:rPr>
            <w:webHidden/>
          </w:rPr>
          <w:fldChar w:fldCharType="separate"/>
        </w:r>
        <w:r w:rsidR="003C2843">
          <w:rPr>
            <w:webHidden/>
          </w:rPr>
          <w:t>247</w:t>
        </w:r>
        <w:r w:rsidRPr="00993BC1">
          <w:rPr>
            <w:webHidden/>
          </w:rPr>
          <w:fldChar w:fldCharType="end"/>
        </w:r>
      </w:hyperlink>
    </w:p>
    <w:p w:rsidR="00031159" w:rsidRPr="00993BC1" w:rsidRDefault="006D7B6F" w:rsidP="008D19B9">
      <w:pPr>
        <w:pStyle w:val="35"/>
      </w:pPr>
      <w:hyperlink w:anchor="_Toc387655902" w:history="1">
        <w:r w:rsidR="00031159" w:rsidRPr="00993BC1">
          <w:rPr>
            <w:rStyle w:val="af5"/>
          </w:rPr>
          <w:t>Скареднєва К</w:t>
        </w:r>
        <w:r w:rsidR="00A62DEB">
          <w:rPr>
            <w:rStyle w:val="af5"/>
          </w:rPr>
          <w:t>.</w:t>
        </w:r>
        <w:r w:rsidR="00031159" w:rsidRPr="00993BC1">
          <w:rPr>
            <w:rStyle w:val="af5"/>
          </w:rPr>
          <w:t xml:space="preserve"> І</w:t>
        </w:r>
        <w:r w:rsidR="00A62DEB">
          <w:rPr>
            <w:rStyle w:val="af5"/>
          </w:rPr>
          <w:t>.</w:t>
        </w:r>
      </w:hyperlink>
      <w:r w:rsidR="00A62DEB" w:rsidRPr="00993BC1">
        <w:t xml:space="preserve"> </w:t>
      </w:r>
    </w:p>
    <w:p w:rsidR="00031159" w:rsidRPr="00993BC1" w:rsidRDefault="006D7B6F" w:rsidP="00E91408">
      <w:pPr>
        <w:pStyle w:val="41"/>
      </w:pPr>
      <w:hyperlink w:anchor="_Toc387655903" w:history="1">
        <w:r w:rsidR="004F1C23" w:rsidRPr="00993BC1">
          <w:rPr>
            <w:rStyle w:val="af5"/>
            <w:sz w:val="26"/>
            <w:szCs w:val="26"/>
          </w:rPr>
          <w:t xml:space="preserve">ПСИХОЛОГІЧНІ ОСОБЛИВОСТІ САМОСВІДОМОСТІ ЖІНОК </w:t>
        </w:r>
        <w:r w:rsidR="00A62DEB">
          <w:rPr>
            <w:rStyle w:val="af5"/>
            <w:sz w:val="26"/>
            <w:szCs w:val="26"/>
          </w:rPr>
          <w:br/>
        </w:r>
        <w:r w:rsidR="004F1C23" w:rsidRPr="00993BC1">
          <w:rPr>
            <w:rStyle w:val="af5"/>
            <w:sz w:val="26"/>
            <w:szCs w:val="26"/>
          </w:rPr>
          <w:t>З РІЗНИМ СТАВЛЕННЯМ ДО ХАРАССМЕНТ</w:t>
        </w:r>
        <w:r w:rsidR="00A62DEB" w:rsidRPr="00993BC1">
          <w:rPr>
            <w:rStyle w:val="af5"/>
            <w:sz w:val="26"/>
            <w:szCs w:val="26"/>
          </w:rPr>
          <w:t>У</w:t>
        </w:r>
        <w:r w:rsidR="00031159" w:rsidRPr="00993BC1">
          <w:rPr>
            <w:webHidden/>
          </w:rPr>
          <w:tab/>
        </w:r>
        <w:r w:rsidRPr="00993BC1">
          <w:rPr>
            <w:webHidden/>
          </w:rPr>
          <w:fldChar w:fldCharType="begin"/>
        </w:r>
        <w:r w:rsidR="00031159" w:rsidRPr="00993BC1">
          <w:rPr>
            <w:webHidden/>
          </w:rPr>
          <w:instrText xml:space="preserve"> PAGEREF _Toc387655903 \h </w:instrText>
        </w:r>
        <w:r w:rsidRPr="00993BC1">
          <w:rPr>
            <w:webHidden/>
          </w:rPr>
        </w:r>
        <w:r w:rsidRPr="00993BC1">
          <w:rPr>
            <w:webHidden/>
          </w:rPr>
          <w:fldChar w:fldCharType="separate"/>
        </w:r>
        <w:r w:rsidR="003C2843">
          <w:rPr>
            <w:webHidden/>
          </w:rPr>
          <w:t>248</w:t>
        </w:r>
        <w:r w:rsidRPr="00993BC1">
          <w:rPr>
            <w:webHidden/>
          </w:rPr>
          <w:fldChar w:fldCharType="end"/>
        </w:r>
      </w:hyperlink>
    </w:p>
    <w:p w:rsidR="00031159" w:rsidRPr="00993BC1" w:rsidRDefault="006D7B6F" w:rsidP="008D19B9">
      <w:pPr>
        <w:pStyle w:val="35"/>
      </w:pPr>
      <w:hyperlink w:anchor="_Toc387655904" w:history="1">
        <w:r w:rsidR="00031159" w:rsidRPr="00993BC1">
          <w:rPr>
            <w:rStyle w:val="af5"/>
          </w:rPr>
          <w:t>Соловйова А</w:t>
        </w:r>
        <w:r w:rsidR="00A62DEB">
          <w:rPr>
            <w:rStyle w:val="af5"/>
          </w:rPr>
          <w:t>.</w:t>
        </w:r>
        <w:r w:rsidR="00031159" w:rsidRPr="00993BC1">
          <w:rPr>
            <w:rStyle w:val="af5"/>
          </w:rPr>
          <w:t xml:space="preserve"> О</w:t>
        </w:r>
        <w:r w:rsidR="00A62DEB">
          <w:rPr>
            <w:rStyle w:val="af5"/>
          </w:rPr>
          <w:t>.</w:t>
        </w:r>
      </w:hyperlink>
      <w:r w:rsidR="00A62DEB" w:rsidRPr="00993BC1">
        <w:t xml:space="preserve"> </w:t>
      </w:r>
    </w:p>
    <w:p w:rsidR="00031159" w:rsidRPr="00993BC1" w:rsidRDefault="006D7B6F" w:rsidP="00E91408">
      <w:pPr>
        <w:pStyle w:val="41"/>
      </w:pPr>
      <w:hyperlink w:anchor="_Toc387655905" w:history="1">
        <w:r w:rsidR="00031159" w:rsidRPr="00993BC1">
          <w:rPr>
            <w:rStyle w:val="af5"/>
            <w:sz w:val="26"/>
            <w:szCs w:val="26"/>
          </w:rPr>
          <w:t>ОСОБЛИВОСТ</w:t>
        </w:r>
        <w:r w:rsidR="00C30C04">
          <w:rPr>
            <w:rStyle w:val="af5"/>
            <w:sz w:val="26"/>
            <w:szCs w:val="26"/>
          </w:rPr>
          <w:t>І СТУПЕН</w:t>
        </w:r>
        <w:r w:rsidR="003F33C5">
          <w:rPr>
            <w:rStyle w:val="af5"/>
            <w:sz w:val="26"/>
            <w:szCs w:val="26"/>
          </w:rPr>
          <w:t>Я</w:t>
        </w:r>
        <w:r w:rsidR="00C30C04">
          <w:rPr>
            <w:rStyle w:val="af5"/>
            <w:sz w:val="26"/>
            <w:szCs w:val="26"/>
          </w:rPr>
          <w:t xml:space="preserve"> ГОТОВНОСТІ ДО РИЗИКУ </w:t>
        </w:r>
        <w:r w:rsidR="00A62DEB">
          <w:rPr>
            <w:rStyle w:val="af5"/>
            <w:sz w:val="26"/>
            <w:szCs w:val="26"/>
          </w:rPr>
          <w:br/>
        </w:r>
        <w:r w:rsidR="00031159" w:rsidRPr="00993BC1">
          <w:rPr>
            <w:rStyle w:val="af5"/>
            <w:sz w:val="26"/>
            <w:szCs w:val="26"/>
          </w:rPr>
          <w:t xml:space="preserve">ТА ПРАГНЕННЯ </w:t>
        </w:r>
        <w:r w:rsidR="00C30C04">
          <w:rPr>
            <w:rStyle w:val="af5"/>
            <w:sz w:val="26"/>
            <w:szCs w:val="26"/>
          </w:rPr>
          <w:t xml:space="preserve">ДО СТИМУЛЯЦІЇ ПРАЦІВНИКІВ ДСНС </w:t>
        </w:r>
        <w:r w:rsidR="00A62DEB">
          <w:rPr>
            <w:rStyle w:val="af5"/>
            <w:sz w:val="26"/>
            <w:szCs w:val="26"/>
          </w:rPr>
          <w:br/>
        </w:r>
        <w:r w:rsidR="00031159" w:rsidRPr="00993BC1">
          <w:rPr>
            <w:rStyle w:val="af5"/>
            <w:sz w:val="26"/>
            <w:szCs w:val="26"/>
          </w:rPr>
          <w:t>З РІЗНИМ СТАЖЕМ РОБОТИ</w:t>
        </w:r>
        <w:r w:rsidR="00031159" w:rsidRPr="00993BC1">
          <w:rPr>
            <w:webHidden/>
          </w:rPr>
          <w:tab/>
        </w:r>
        <w:r w:rsidRPr="00993BC1">
          <w:rPr>
            <w:webHidden/>
          </w:rPr>
          <w:fldChar w:fldCharType="begin"/>
        </w:r>
        <w:r w:rsidR="00031159" w:rsidRPr="00993BC1">
          <w:rPr>
            <w:webHidden/>
          </w:rPr>
          <w:instrText xml:space="preserve"> PAGEREF _Toc387655905 \h </w:instrText>
        </w:r>
        <w:r w:rsidRPr="00993BC1">
          <w:rPr>
            <w:webHidden/>
          </w:rPr>
        </w:r>
        <w:r w:rsidRPr="00993BC1">
          <w:rPr>
            <w:webHidden/>
          </w:rPr>
          <w:fldChar w:fldCharType="separate"/>
        </w:r>
        <w:r w:rsidR="003C2843">
          <w:rPr>
            <w:webHidden/>
          </w:rPr>
          <w:t>249</w:t>
        </w:r>
        <w:r w:rsidRPr="00993BC1">
          <w:rPr>
            <w:webHidden/>
          </w:rPr>
          <w:fldChar w:fldCharType="end"/>
        </w:r>
      </w:hyperlink>
    </w:p>
    <w:p w:rsidR="00031159" w:rsidRPr="00993BC1" w:rsidRDefault="006D7B6F" w:rsidP="008D19B9">
      <w:pPr>
        <w:pStyle w:val="35"/>
      </w:pPr>
      <w:hyperlink w:anchor="_Toc387655906" w:history="1">
        <w:r w:rsidR="00031159" w:rsidRPr="00993BC1">
          <w:rPr>
            <w:rStyle w:val="af5"/>
          </w:rPr>
          <w:t>Хоролець Я</w:t>
        </w:r>
        <w:r w:rsidR="00A62DEB">
          <w:rPr>
            <w:rStyle w:val="af5"/>
          </w:rPr>
          <w:t>.</w:t>
        </w:r>
        <w:r w:rsidR="00031159" w:rsidRPr="00993BC1">
          <w:rPr>
            <w:rStyle w:val="af5"/>
          </w:rPr>
          <w:t xml:space="preserve"> В</w:t>
        </w:r>
        <w:r w:rsidR="00A62DEB">
          <w:rPr>
            <w:rStyle w:val="af5"/>
          </w:rPr>
          <w:t>.</w:t>
        </w:r>
      </w:hyperlink>
      <w:r w:rsidR="00A62DEB" w:rsidRPr="00993BC1">
        <w:t xml:space="preserve"> </w:t>
      </w:r>
    </w:p>
    <w:p w:rsidR="00031159" w:rsidRPr="00993BC1" w:rsidRDefault="006D7B6F" w:rsidP="00E91408">
      <w:pPr>
        <w:pStyle w:val="41"/>
      </w:pPr>
      <w:hyperlink w:anchor="_Toc387655907" w:history="1">
        <w:r w:rsidR="004F1C23" w:rsidRPr="00993BC1">
          <w:rPr>
            <w:rStyle w:val="af5"/>
            <w:sz w:val="26"/>
            <w:szCs w:val="26"/>
          </w:rPr>
          <w:t xml:space="preserve">ІНТЕРНЕТ-ЗАЛЕЖНІСТЬ </w:t>
        </w:r>
        <w:r w:rsidR="00C30C04">
          <w:rPr>
            <w:rStyle w:val="af5"/>
            <w:sz w:val="26"/>
            <w:szCs w:val="26"/>
          </w:rPr>
          <w:t>У</w:t>
        </w:r>
        <w:r w:rsidR="004F1C23" w:rsidRPr="00993BC1">
          <w:rPr>
            <w:rStyle w:val="af5"/>
            <w:sz w:val="26"/>
            <w:szCs w:val="26"/>
          </w:rPr>
          <w:t xml:space="preserve"> ПІДЛІТКОВОМУ ВІЦІ</w:t>
        </w:r>
        <w:r w:rsidR="004F1C23" w:rsidRPr="00993BC1">
          <w:rPr>
            <w:webHidden/>
          </w:rPr>
          <w:tab/>
        </w:r>
        <w:r w:rsidRPr="00993BC1">
          <w:rPr>
            <w:webHidden/>
          </w:rPr>
          <w:fldChar w:fldCharType="begin"/>
        </w:r>
        <w:r w:rsidR="00031159" w:rsidRPr="00993BC1">
          <w:rPr>
            <w:webHidden/>
          </w:rPr>
          <w:instrText xml:space="preserve"> PAGEREF _Toc387655907 \h </w:instrText>
        </w:r>
        <w:r w:rsidRPr="00993BC1">
          <w:rPr>
            <w:webHidden/>
          </w:rPr>
        </w:r>
        <w:r w:rsidRPr="00993BC1">
          <w:rPr>
            <w:webHidden/>
          </w:rPr>
          <w:fldChar w:fldCharType="separate"/>
        </w:r>
        <w:r w:rsidR="003C2843">
          <w:rPr>
            <w:webHidden/>
          </w:rPr>
          <w:t>251</w:t>
        </w:r>
        <w:r w:rsidRPr="00993BC1">
          <w:rPr>
            <w:webHidden/>
          </w:rPr>
          <w:fldChar w:fldCharType="end"/>
        </w:r>
      </w:hyperlink>
    </w:p>
    <w:p w:rsidR="00031159" w:rsidRPr="00993BC1" w:rsidRDefault="006D7B6F" w:rsidP="008D19B9">
      <w:pPr>
        <w:pStyle w:val="35"/>
      </w:pPr>
      <w:hyperlink w:anchor="_Toc387655908" w:history="1">
        <w:r w:rsidR="00031159" w:rsidRPr="00993BC1">
          <w:rPr>
            <w:rStyle w:val="af5"/>
          </w:rPr>
          <w:t>Шатковська О</w:t>
        </w:r>
        <w:r w:rsidR="00A62DEB">
          <w:rPr>
            <w:rStyle w:val="af5"/>
          </w:rPr>
          <w:t>.</w:t>
        </w:r>
        <w:r w:rsidR="00031159" w:rsidRPr="00993BC1">
          <w:rPr>
            <w:rStyle w:val="af5"/>
          </w:rPr>
          <w:t xml:space="preserve"> С</w:t>
        </w:r>
        <w:r w:rsidR="00A62DEB">
          <w:rPr>
            <w:rStyle w:val="af5"/>
          </w:rPr>
          <w:t>.</w:t>
        </w:r>
      </w:hyperlink>
      <w:r w:rsidR="00A62DEB" w:rsidRPr="00993BC1">
        <w:t xml:space="preserve"> </w:t>
      </w:r>
    </w:p>
    <w:p w:rsidR="00031159" w:rsidRPr="00993BC1" w:rsidRDefault="006D7B6F" w:rsidP="00E91408">
      <w:pPr>
        <w:pStyle w:val="41"/>
      </w:pPr>
      <w:hyperlink w:anchor="_Toc387655909" w:history="1">
        <w:r w:rsidR="004F1C23" w:rsidRPr="00993BC1">
          <w:rPr>
            <w:rStyle w:val="af5"/>
            <w:sz w:val="26"/>
            <w:szCs w:val="26"/>
          </w:rPr>
          <w:t xml:space="preserve">ОСОБЛИВОСТІ МОТИВІВ НАВЧАННЯ ПЕРШОКЛАСНИКІВ, </w:t>
        </w:r>
        <w:r w:rsidR="00A62DEB">
          <w:rPr>
            <w:rStyle w:val="af5"/>
            <w:sz w:val="26"/>
            <w:szCs w:val="26"/>
          </w:rPr>
          <w:br/>
        </w:r>
        <w:r w:rsidR="004F1C23" w:rsidRPr="00993BC1">
          <w:rPr>
            <w:rStyle w:val="af5"/>
            <w:sz w:val="26"/>
            <w:szCs w:val="26"/>
          </w:rPr>
          <w:t>ЯКІ НАВЧАЮТЬСЯ ЗА РІЗНОЮ МЕТОДИКОЮ ВИКЛАДАННЯ</w:t>
        </w:r>
        <w:r w:rsidR="00031159" w:rsidRPr="00993BC1">
          <w:rPr>
            <w:webHidden/>
          </w:rPr>
          <w:tab/>
        </w:r>
        <w:r w:rsidRPr="00993BC1">
          <w:rPr>
            <w:webHidden/>
          </w:rPr>
          <w:fldChar w:fldCharType="begin"/>
        </w:r>
        <w:r w:rsidR="00031159" w:rsidRPr="00993BC1">
          <w:rPr>
            <w:webHidden/>
          </w:rPr>
          <w:instrText xml:space="preserve"> PAGEREF _Toc387655909 \h </w:instrText>
        </w:r>
        <w:r w:rsidRPr="00993BC1">
          <w:rPr>
            <w:webHidden/>
          </w:rPr>
        </w:r>
        <w:r w:rsidRPr="00993BC1">
          <w:rPr>
            <w:webHidden/>
          </w:rPr>
          <w:fldChar w:fldCharType="separate"/>
        </w:r>
        <w:r w:rsidR="003C2843">
          <w:rPr>
            <w:webHidden/>
          </w:rPr>
          <w:t>252</w:t>
        </w:r>
        <w:r w:rsidRPr="00993BC1">
          <w:rPr>
            <w:webHidden/>
          </w:rPr>
          <w:fldChar w:fldCharType="end"/>
        </w:r>
      </w:hyperlink>
    </w:p>
    <w:p w:rsidR="00031159" w:rsidRPr="00993BC1" w:rsidRDefault="006D7B6F" w:rsidP="007C4147">
      <w:pPr>
        <w:pStyle w:val="25"/>
      </w:pPr>
      <w:hyperlink w:anchor="_Toc387655910" w:history="1">
        <w:r w:rsidR="004F1C23" w:rsidRPr="00993BC1">
          <w:rPr>
            <w:rStyle w:val="af5"/>
          </w:rPr>
          <w:t>НАУКО</w:t>
        </w:r>
        <w:r w:rsidR="00C30C04">
          <w:rPr>
            <w:rStyle w:val="af5"/>
          </w:rPr>
          <w:t xml:space="preserve">ВИЙ ГУРТОК </w:t>
        </w:r>
        <w:r w:rsidR="004F1C23" w:rsidRPr="00993BC1">
          <w:rPr>
            <w:rStyle w:val="af5"/>
          </w:rPr>
          <w:t xml:space="preserve">КАФЕДРИ СОЦІАЛЬНО-ЕКОНОМІЧНИХ ДИСЦИПЛІН НАВЧАЛЬНО-НАУКОВОГО ІНСТИТУТУ ПІДГОТОВКИ ФАХІВЦІВ </w:t>
        </w:r>
        <w:r w:rsidR="00A62DEB">
          <w:rPr>
            <w:rStyle w:val="af5"/>
          </w:rPr>
          <w:br/>
        </w:r>
        <w:r w:rsidR="004F1C23" w:rsidRPr="00993BC1">
          <w:rPr>
            <w:rStyle w:val="af5"/>
          </w:rPr>
          <w:t>ДЛЯ ПІДРОЗДІЛІВ КРИМІНАЛЬНОЇ МІЛІЦІЇ</w:t>
        </w:r>
      </w:hyperlink>
    </w:p>
    <w:p w:rsidR="00031159" w:rsidRPr="00993BC1" w:rsidRDefault="006D7B6F" w:rsidP="008D19B9">
      <w:pPr>
        <w:pStyle w:val="35"/>
      </w:pPr>
      <w:hyperlink w:anchor="_Toc387655911" w:history="1">
        <w:r w:rsidR="00031159" w:rsidRPr="00993BC1">
          <w:rPr>
            <w:rStyle w:val="af5"/>
          </w:rPr>
          <w:t>Русаков А</w:t>
        </w:r>
        <w:r w:rsidR="00A62DEB">
          <w:rPr>
            <w:rStyle w:val="af5"/>
          </w:rPr>
          <w:t>.</w:t>
        </w:r>
        <w:r w:rsidR="00031159" w:rsidRPr="00993BC1">
          <w:rPr>
            <w:rStyle w:val="af5"/>
          </w:rPr>
          <w:t xml:space="preserve"> В</w:t>
        </w:r>
        <w:r w:rsidR="00A62DEB">
          <w:rPr>
            <w:rStyle w:val="af5"/>
          </w:rPr>
          <w:t>.</w:t>
        </w:r>
      </w:hyperlink>
      <w:r w:rsidR="00A62DEB" w:rsidRPr="00993BC1">
        <w:t xml:space="preserve"> </w:t>
      </w:r>
    </w:p>
    <w:p w:rsidR="00031159" w:rsidRPr="00993BC1" w:rsidRDefault="006D7B6F" w:rsidP="00E91408">
      <w:pPr>
        <w:pStyle w:val="41"/>
      </w:pPr>
      <w:hyperlink w:anchor="_Toc387655912" w:history="1">
        <w:r w:rsidR="00031159" w:rsidRPr="00993BC1">
          <w:rPr>
            <w:rStyle w:val="af5"/>
            <w:sz w:val="26"/>
            <w:szCs w:val="26"/>
          </w:rPr>
          <w:t>ПРАВОВА СОЦІАЛІЗАЦІЯ ОСОБИСТОСТІ</w:t>
        </w:r>
        <w:r w:rsidR="00031159" w:rsidRPr="00993BC1">
          <w:rPr>
            <w:webHidden/>
          </w:rPr>
          <w:tab/>
        </w:r>
        <w:r w:rsidRPr="00993BC1">
          <w:rPr>
            <w:webHidden/>
          </w:rPr>
          <w:fldChar w:fldCharType="begin"/>
        </w:r>
        <w:r w:rsidR="00031159" w:rsidRPr="00993BC1">
          <w:rPr>
            <w:webHidden/>
          </w:rPr>
          <w:instrText xml:space="preserve"> PAGEREF _Toc387655912 \h </w:instrText>
        </w:r>
        <w:r w:rsidRPr="00993BC1">
          <w:rPr>
            <w:webHidden/>
          </w:rPr>
        </w:r>
        <w:r w:rsidRPr="00993BC1">
          <w:rPr>
            <w:webHidden/>
          </w:rPr>
          <w:fldChar w:fldCharType="separate"/>
        </w:r>
        <w:r w:rsidR="003C2843">
          <w:rPr>
            <w:webHidden/>
          </w:rPr>
          <w:t>254</w:t>
        </w:r>
        <w:r w:rsidRPr="00993BC1">
          <w:rPr>
            <w:webHidden/>
          </w:rPr>
          <w:fldChar w:fldCharType="end"/>
        </w:r>
      </w:hyperlink>
    </w:p>
    <w:p w:rsidR="003C0E13" w:rsidRDefault="006D7B6F" w:rsidP="00900541">
      <w:pPr>
        <w:ind w:firstLine="600"/>
        <w:jc w:val="both"/>
        <w:rPr>
          <w:rFonts w:ascii="Cambria" w:hAnsi="Cambria"/>
          <w:color w:val="000000"/>
          <w:sz w:val="28"/>
          <w:szCs w:val="28"/>
          <w:lang w:val="uk-UA"/>
        </w:rPr>
      </w:pPr>
      <w:r w:rsidRPr="00993BC1">
        <w:rPr>
          <w:rFonts w:ascii="Cambria" w:hAnsi="Cambria"/>
          <w:color w:val="000000"/>
          <w:sz w:val="26"/>
          <w:szCs w:val="26"/>
          <w:lang w:val="uk-UA"/>
        </w:rPr>
        <w:fldChar w:fldCharType="end"/>
      </w:r>
    </w:p>
    <w:p w:rsidR="003C0E13" w:rsidRPr="00177C91" w:rsidRDefault="003C0E13" w:rsidP="00900541">
      <w:pPr>
        <w:ind w:firstLine="600"/>
        <w:jc w:val="both"/>
        <w:rPr>
          <w:rFonts w:ascii="Cambria" w:hAnsi="Cambria"/>
          <w:b/>
          <w:bCs/>
          <w:color w:val="000000"/>
          <w:sz w:val="28"/>
          <w:szCs w:val="28"/>
          <w:lang w:val="uk-UA"/>
        </w:rPr>
        <w:sectPr w:rsidR="003C0E13" w:rsidRPr="00177C91" w:rsidSect="00962EF0">
          <w:headerReference w:type="even" r:id="rId8"/>
          <w:headerReference w:type="default" r:id="rId9"/>
          <w:footerReference w:type="even" r:id="rId10"/>
          <w:footerReference w:type="default" r:id="rId11"/>
          <w:pgSz w:w="11907" w:h="16840" w:code="9"/>
          <w:pgMar w:top="1247" w:right="1247" w:bottom="1247" w:left="1247" w:header="567" w:footer="1077" w:gutter="0"/>
          <w:pgNumType w:start="1"/>
          <w:cols w:space="708"/>
          <w:titlePg/>
          <w:docGrid w:linePitch="360"/>
        </w:sectPr>
      </w:pPr>
    </w:p>
    <w:p w:rsidR="00FD2CF4" w:rsidRPr="00FD2CF4" w:rsidRDefault="00FD2CF4" w:rsidP="00F475A9">
      <w:pPr>
        <w:pStyle w:val="aff0"/>
      </w:pPr>
      <w:r w:rsidRPr="00FD2CF4">
        <w:lastRenderedPageBreak/>
        <w:t xml:space="preserve">УДК </w:t>
      </w:r>
      <w:r w:rsidR="00A774D2">
        <w:t>351.74</w:t>
      </w:r>
    </w:p>
    <w:p w:rsidR="00FD2CF4" w:rsidRPr="00BA39D4" w:rsidRDefault="00FD2CF4" w:rsidP="00BA39D4">
      <w:pPr>
        <w:pStyle w:val="aff1"/>
      </w:pPr>
      <w:bookmarkStart w:id="0" w:name="_Toc387655582"/>
      <w:r w:rsidRPr="00BA39D4">
        <w:t>Сергій Миколайович</w:t>
      </w:r>
      <w:r w:rsidR="00BA39D4" w:rsidRPr="00BA39D4">
        <w:t xml:space="preserve"> Гусаров</w:t>
      </w:r>
      <w:r w:rsidR="001F0C95" w:rsidRPr="00BA39D4">
        <w:t>,</w:t>
      </w:r>
      <w:bookmarkEnd w:id="0"/>
      <w:r w:rsidRPr="00BA39D4">
        <w:t xml:space="preserve"> </w:t>
      </w:r>
    </w:p>
    <w:p w:rsidR="00FD2CF4" w:rsidRPr="00FD2CF4" w:rsidRDefault="00FD2CF4" w:rsidP="001F0C95">
      <w:pPr>
        <w:pStyle w:val="aff2"/>
        <w:rPr>
          <w:lang w:val="uk-UA"/>
        </w:rPr>
      </w:pPr>
      <w:r w:rsidRPr="00FD2CF4">
        <w:rPr>
          <w:lang w:val="uk-UA"/>
        </w:rPr>
        <w:t xml:space="preserve">ректор Харківського національного університету внутрішніх справ, </w:t>
      </w:r>
      <w:r w:rsidR="001F0C95">
        <w:rPr>
          <w:lang w:val="uk-UA"/>
        </w:rPr>
        <w:br/>
      </w:r>
      <w:r w:rsidRPr="00FD2CF4">
        <w:rPr>
          <w:lang w:val="uk-UA"/>
        </w:rPr>
        <w:t xml:space="preserve">доктор юридичних наук, заслужений юрист України, </w:t>
      </w:r>
      <w:r w:rsidRPr="00FD2CF4">
        <w:rPr>
          <w:lang w:val="uk-UA"/>
        </w:rPr>
        <w:br/>
        <w:t>член-кореспондент Національної академії правових наук України</w:t>
      </w:r>
    </w:p>
    <w:p w:rsidR="00FD2CF4" w:rsidRPr="00FD2CF4" w:rsidRDefault="00FD2CF4" w:rsidP="001F0C95">
      <w:pPr>
        <w:pStyle w:val="aff3"/>
        <w:rPr>
          <w:lang w:val="uk-UA"/>
        </w:rPr>
      </w:pPr>
      <w:bookmarkStart w:id="1" w:name="_Toc387655583"/>
      <w:r w:rsidRPr="00FD2CF4">
        <w:rPr>
          <w:lang w:val="uk-UA"/>
        </w:rPr>
        <w:t xml:space="preserve">АКТУАЛЬНІ ПРОБЛЕМИ СУЧАСНОЇ НАУКИ </w:t>
      </w:r>
      <w:r w:rsidR="001F0C95">
        <w:rPr>
          <w:lang w:val="uk-UA"/>
        </w:rPr>
        <w:br/>
      </w:r>
      <w:r w:rsidRPr="00FD2CF4">
        <w:rPr>
          <w:lang w:val="uk-UA"/>
        </w:rPr>
        <w:t>І ПРАВООХОРОННОЇ ДІЯЛЬНОСТІ</w:t>
      </w:r>
      <w:bookmarkEnd w:id="1"/>
    </w:p>
    <w:p w:rsidR="00FD2CF4" w:rsidRPr="00F738BF" w:rsidRDefault="00FD2CF4" w:rsidP="000039C9">
      <w:pPr>
        <w:spacing w:line="250" w:lineRule="auto"/>
        <w:ind w:firstLine="709"/>
        <w:jc w:val="both"/>
        <w:rPr>
          <w:bCs/>
          <w:color w:val="000000"/>
          <w:spacing w:val="-4"/>
          <w:sz w:val="28"/>
          <w:szCs w:val="32"/>
          <w:lang w:val="uk-UA"/>
        </w:rPr>
      </w:pPr>
      <w:r w:rsidRPr="00F738BF">
        <w:rPr>
          <w:bCs/>
          <w:color w:val="000000"/>
          <w:spacing w:val="-4"/>
          <w:sz w:val="28"/>
          <w:szCs w:val="32"/>
          <w:lang w:val="uk-UA"/>
        </w:rPr>
        <w:t>Основною метою вищої школи є підготовка всебічно розвинених спеці</w:t>
      </w:r>
      <w:r w:rsidRPr="00F738BF">
        <w:rPr>
          <w:bCs/>
          <w:color w:val="000000"/>
          <w:spacing w:val="-4"/>
          <w:sz w:val="28"/>
          <w:szCs w:val="32"/>
          <w:lang w:val="uk-UA"/>
        </w:rPr>
        <w:t>а</w:t>
      </w:r>
      <w:r w:rsidRPr="00F738BF">
        <w:rPr>
          <w:bCs/>
          <w:color w:val="000000"/>
          <w:spacing w:val="-4"/>
          <w:sz w:val="28"/>
          <w:szCs w:val="32"/>
          <w:lang w:val="uk-UA"/>
        </w:rPr>
        <w:t xml:space="preserve">лістів, здатних постійно вдосконалювати свої знання. Тому навчальний процес має доповнюватися науково-дослідною роботою. Як показує практика, участь молоді в наукових дослідженнях є найефективнішим засобом розвитку в них ініціативності, самостійності, сприяє формуванню професійного мислення. </w:t>
      </w:r>
    </w:p>
    <w:p w:rsidR="00FD2CF4" w:rsidRPr="00FD2CF4" w:rsidRDefault="00FD2CF4" w:rsidP="000039C9">
      <w:pPr>
        <w:spacing w:line="250" w:lineRule="auto"/>
        <w:ind w:firstLine="709"/>
        <w:jc w:val="both"/>
        <w:rPr>
          <w:bCs/>
          <w:color w:val="000000"/>
          <w:sz w:val="28"/>
          <w:szCs w:val="32"/>
          <w:lang w:val="uk-UA"/>
        </w:rPr>
      </w:pPr>
      <w:r w:rsidRPr="00FD2CF4">
        <w:rPr>
          <w:bCs/>
          <w:color w:val="000000"/>
          <w:sz w:val="28"/>
          <w:szCs w:val="32"/>
          <w:lang w:val="uk-UA"/>
        </w:rPr>
        <w:t xml:space="preserve">Відповідно до завдань, які ставить перед нами Міністерство внутрішніх справ України, основними </w:t>
      </w:r>
      <w:r w:rsidRPr="00FD2CF4">
        <w:rPr>
          <w:b/>
          <w:bCs/>
          <w:color w:val="000000"/>
          <w:sz w:val="28"/>
          <w:szCs w:val="32"/>
          <w:lang w:val="uk-UA"/>
        </w:rPr>
        <w:t>пріоритетними напрямами наукових досл</w:t>
      </w:r>
      <w:r w:rsidRPr="00FD2CF4">
        <w:rPr>
          <w:b/>
          <w:bCs/>
          <w:color w:val="000000"/>
          <w:sz w:val="28"/>
          <w:szCs w:val="32"/>
          <w:lang w:val="uk-UA"/>
        </w:rPr>
        <w:t>і</w:t>
      </w:r>
      <w:r w:rsidRPr="00FD2CF4">
        <w:rPr>
          <w:b/>
          <w:bCs/>
          <w:color w:val="000000"/>
          <w:sz w:val="28"/>
          <w:szCs w:val="32"/>
          <w:lang w:val="uk-UA"/>
        </w:rPr>
        <w:t>джень</w:t>
      </w:r>
      <w:r w:rsidRPr="00FD2CF4">
        <w:rPr>
          <w:bCs/>
          <w:color w:val="000000"/>
          <w:sz w:val="28"/>
          <w:szCs w:val="32"/>
          <w:lang w:val="uk-UA"/>
        </w:rPr>
        <w:t xml:space="preserve"> на сьогодні є:</w:t>
      </w:r>
    </w:p>
    <w:p w:rsidR="00FD2CF4" w:rsidRPr="00FD2CF4" w:rsidRDefault="00FD2CF4" w:rsidP="000039C9">
      <w:pPr>
        <w:numPr>
          <w:ilvl w:val="0"/>
          <w:numId w:val="23"/>
        </w:numPr>
        <w:tabs>
          <w:tab w:val="clear" w:pos="1429"/>
          <w:tab w:val="num" w:pos="0"/>
          <w:tab w:val="left" w:pos="180"/>
          <w:tab w:val="left" w:pos="1080"/>
        </w:tabs>
        <w:spacing w:line="250" w:lineRule="auto"/>
        <w:ind w:left="0" w:firstLine="709"/>
        <w:jc w:val="both"/>
        <w:rPr>
          <w:bCs/>
          <w:color w:val="000000"/>
          <w:sz w:val="28"/>
          <w:szCs w:val="32"/>
          <w:lang w:val="uk-UA"/>
        </w:rPr>
      </w:pPr>
      <w:r w:rsidRPr="00FD2CF4">
        <w:rPr>
          <w:bCs/>
          <w:color w:val="000000"/>
          <w:sz w:val="28"/>
          <w:szCs w:val="32"/>
          <w:lang w:val="uk-UA"/>
        </w:rPr>
        <w:t>Нормативно-правове регулювання правоохоронної діяльності орг</w:t>
      </w:r>
      <w:r w:rsidRPr="00FD2CF4">
        <w:rPr>
          <w:bCs/>
          <w:color w:val="000000"/>
          <w:sz w:val="28"/>
          <w:szCs w:val="32"/>
          <w:lang w:val="uk-UA"/>
        </w:rPr>
        <w:t>а</w:t>
      </w:r>
      <w:r w:rsidRPr="00FD2CF4">
        <w:rPr>
          <w:bCs/>
          <w:color w:val="000000"/>
          <w:sz w:val="28"/>
          <w:szCs w:val="32"/>
          <w:lang w:val="uk-UA"/>
        </w:rPr>
        <w:t>нів внутрішніх справ України.</w:t>
      </w:r>
    </w:p>
    <w:p w:rsidR="00FD2CF4" w:rsidRPr="00FD2CF4" w:rsidRDefault="00FD2CF4" w:rsidP="000039C9">
      <w:pPr>
        <w:numPr>
          <w:ilvl w:val="0"/>
          <w:numId w:val="23"/>
        </w:numPr>
        <w:tabs>
          <w:tab w:val="clear" w:pos="1429"/>
          <w:tab w:val="num" w:pos="0"/>
          <w:tab w:val="left" w:pos="180"/>
          <w:tab w:val="left" w:pos="1080"/>
        </w:tabs>
        <w:spacing w:line="250" w:lineRule="auto"/>
        <w:ind w:left="0" w:firstLine="709"/>
        <w:jc w:val="both"/>
        <w:rPr>
          <w:bCs/>
          <w:color w:val="000000"/>
          <w:sz w:val="28"/>
          <w:szCs w:val="32"/>
          <w:lang w:val="uk-UA"/>
        </w:rPr>
      </w:pPr>
      <w:r w:rsidRPr="00FD2CF4">
        <w:rPr>
          <w:bCs/>
          <w:color w:val="000000"/>
          <w:sz w:val="28"/>
          <w:szCs w:val="32"/>
          <w:lang w:val="uk-UA"/>
        </w:rPr>
        <w:t>Удосконалення адміністративно-правового законодавства.</w:t>
      </w:r>
    </w:p>
    <w:p w:rsidR="00FD2CF4" w:rsidRPr="00FD2CF4" w:rsidRDefault="00FD2CF4" w:rsidP="000039C9">
      <w:pPr>
        <w:numPr>
          <w:ilvl w:val="0"/>
          <w:numId w:val="23"/>
        </w:numPr>
        <w:tabs>
          <w:tab w:val="clear" w:pos="1429"/>
          <w:tab w:val="num" w:pos="0"/>
          <w:tab w:val="left" w:pos="180"/>
          <w:tab w:val="left" w:pos="1080"/>
        </w:tabs>
        <w:spacing w:line="250" w:lineRule="auto"/>
        <w:ind w:left="0" w:firstLine="709"/>
        <w:jc w:val="both"/>
        <w:rPr>
          <w:bCs/>
          <w:color w:val="000000"/>
          <w:sz w:val="28"/>
          <w:szCs w:val="32"/>
          <w:lang w:val="uk-UA"/>
        </w:rPr>
      </w:pPr>
      <w:r w:rsidRPr="00FD2CF4">
        <w:rPr>
          <w:bCs/>
          <w:color w:val="000000"/>
          <w:sz w:val="28"/>
          <w:szCs w:val="32"/>
          <w:lang w:val="uk-UA"/>
        </w:rPr>
        <w:t>Дотримання прав людини в діяльності органів внутрішніх справ України.</w:t>
      </w:r>
    </w:p>
    <w:p w:rsidR="00FD2CF4" w:rsidRPr="00FD2CF4" w:rsidRDefault="00FD2CF4" w:rsidP="000039C9">
      <w:pPr>
        <w:numPr>
          <w:ilvl w:val="0"/>
          <w:numId w:val="23"/>
        </w:numPr>
        <w:tabs>
          <w:tab w:val="clear" w:pos="1429"/>
          <w:tab w:val="num" w:pos="0"/>
          <w:tab w:val="left" w:pos="180"/>
          <w:tab w:val="left" w:pos="1080"/>
        </w:tabs>
        <w:spacing w:line="250" w:lineRule="auto"/>
        <w:ind w:left="0" w:firstLine="709"/>
        <w:jc w:val="both"/>
        <w:rPr>
          <w:bCs/>
          <w:color w:val="000000"/>
          <w:sz w:val="28"/>
          <w:szCs w:val="32"/>
          <w:lang w:val="uk-UA"/>
        </w:rPr>
      </w:pPr>
      <w:r w:rsidRPr="00FD2CF4">
        <w:rPr>
          <w:bCs/>
          <w:color w:val="000000"/>
          <w:sz w:val="28"/>
          <w:szCs w:val="32"/>
          <w:lang w:val="uk-UA"/>
        </w:rPr>
        <w:t>Виявлення причин та умов вчинення злочинів. Запобігання злоч</w:t>
      </w:r>
      <w:r w:rsidRPr="00FD2CF4">
        <w:rPr>
          <w:bCs/>
          <w:color w:val="000000"/>
          <w:sz w:val="28"/>
          <w:szCs w:val="32"/>
          <w:lang w:val="uk-UA"/>
        </w:rPr>
        <w:t>и</w:t>
      </w:r>
      <w:r w:rsidRPr="00FD2CF4">
        <w:rPr>
          <w:bCs/>
          <w:color w:val="000000"/>
          <w:sz w:val="28"/>
          <w:szCs w:val="32"/>
          <w:lang w:val="uk-UA"/>
        </w:rPr>
        <w:t>нам. Кримінологічний аналіз та прогнозування злочинності.</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Удосконалення кримінального процесуального законодавства, орган</w:t>
      </w:r>
      <w:r w:rsidRPr="00FD2CF4">
        <w:rPr>
          <w:bCs/>
          <w:color w:val="000000"/>
          <w:sz w:val="28"/>
          <w:szCs w:val="32"/>
          <w:lang w:val="uk-UA"/>
        </w:rPr>
        <w:t>і</w:t>
      </w:r>
      <w:r w:rsidRPr="00FD2CF4">
        <w:rPr>
          <w:bCs/>
          <w:color w:val="000000"/>
          <w:sz w:val="28"/>
          <w:szCs w:val="32"/>
          <w:lang w:val="uk-UA"/>
        </w:rPr>
        <w:t>зації розкриття і розслідування злочинів. Організація і тактика проведення оперативно-розшукової діяльності.</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Експертно-криміналістичне забезпечення діяльності органів внутрі</w:t>
      </w:r>
      <w:r w:rsidRPr="00FD2CF4">
        <w:rPr>
          <w:bCs/>
          <w:color w:val="000000"/>
          <w:sz w:val="28"/>
          <w:szCs w:val="32"/>
          <w:lang w:val="uk-UA"/>
        </w:rPr>
        <w:t>ш</w:t>
      </w:r>
      <w:r w:rsidRPr="00FD2CF4">
        <w:rPr>
          <w:bCs/>
          <w:color w:val="000000"/>
          <w:sz w:val="28"/>
          <w:szCs w:val="32"/>
          <w:lang w:val="uk-UA"/>
        </w:rPr>
        <w:t>ніх справ України.</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Забезпечення громадської безпеки та охорони громадського порядку в сучасних умовах.</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Протидія екстремізму, тероризму, корупції.</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Науково-технічне забезпечення діяльності органів внутрішніх справ України.</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Психологічне супроводження діяльності органів внутрішніх справ України.</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Соціальний і правовий захист працівників органів внутрішніх справ.</w:t>
      </w:r>
    </w:p>
    <w:p w:rsidR="00FD2CF4" w:rsidRPr="00FD2CF4" w:rsidRDefault="00FD2CF4"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sidRPr="00FD2CF4">
        <w:rPr>
          <w:bCs/>
          <w:color w:val="000000"/>
          <w:sz w:val="28"/>
          <w:szCs w:val="32"/>
          <w:lang w:val="uk-UA"/>
        </w:rPr>
        <w:t>Міжнародне співробітництво органів внутрішніх справ України з правоохоронними органами зарубіжних країн у сфері протидії злочинності.</w:t>
      </w:r>
    </w:p>
    <w:p w:rsidR="00FD2CF4" w:rsidRPr="00FD2CF4" w:rsidRDefault="006D7B6F" w:rsidP="000039C9">
      <w:pPr>
        <w:numPr>
          <w:ilvl w:val="0"/>
          <w:numId w:val="23"/>
        </w:numPr>
        <w:tabs>
          <w:tab w:val="clear" w:pos="1429"/>
          <w:tab w:val="num" w:pos="0"/>
          <w:tab w:val="left" w:pos="180"/>
          <w:tab w:val="left" w:pos="969"/>
        </w:tabs>
        <w:spacing w:line="250" w:lineRule="auto"/>
        <w:ind w:left="0" w:firstLine="709"/>
        <w:jc w:val="both"/>
        <w:rPr>
          <w:bCs/>
          <w:color w:val="000000"/>
          <w:sz w:val="28"/>
          <w:szCs w:val="32"/>
          <w:lang w:val="uk-UA"/>
        </w:rPr>
      </w:pPr>
      <w:r>
        <w:rPr>
          <w:bCs/>
          <w:noProof/>
          <w:color w:val="000000"/>
          <w:sz w:val="28"/>
          <w:szCs w:val="32"/>
        </w:rPr>
        <w:pict>
          <v:shape id="_x0000_s1031" type="#_x0000_t202" style="position:absolute;left:0;text-align:left;margin-left:0;margin-top:775pt;width:152.2pt;height:20.25pt;z-index:-251734016;mso-position-vertical-relative:page" o:allowoverlap="f" filled="f" stroked="f">
            <v:textbox style="mso-next-textbox:#_x0000_s1031" inset="0,0,1mm,0">
              <w:txbxContent>
                <w:p w:rsidR="004A6C43" w:rsidRPr="00E8477E" w:rsidRDefault="004A6C43" w:rsidP="007E2ACA">
                  <w:pPr>
                    <w:rPr>
                      <w:lang w:val="uk-UA"/>
                    </w:rPr>
                  </w:pPr>
                  <w:r w:rsidRPr="00E8477E">
                    <w:t xml:space="preserve">© </w:t>
                  </w:r>
                  <w:r w:rsidRPr="00E8477E">
                    <w:rPr>
                      <w:lang w:val="uk-UA"/>
                    </w:rPr>
                    <w:t>Гусаров С. М., 2014</w:t>
                  </w:r>
                </w:p>
              </w:txbxContent>
            </v:textbox>
            <w10:wrap anchory="page"/>
          </v:shape>
        </w:pict>
      </w:r>
      <w:r w:rsidR="00FD2CF4" w:rsidRPr="00FD2CF4">
        <w:rPr>
          <w:bCs/>
          <w:color w:val="000000"/>
          <w:sz w:val="28"/>
          <w:szCs w:val="32"/>
          <w:lang w:val="uk-UA"/>
        </w:rPr>
        <w:t>Проблеми реформування органів внутрішніх справ України тощо.</w:t>
      </w:r>
    </w:p>
    <w:p w:rsidR="00FD2CF4" w:rsidRPr="00FD2CF4" w:rsidRDefault="00FD2CF4" w:rsidP="000039C9">
      <w:pPr>
        <w:tabs>
          <w:tab w:val="left" w:pos="969"/>
        </w:tabs>
        <w:spacing w:line="242" w:lineRule="auto"/>
        <w:ind w:firstLine="709"/>
        <w:jc w:val="both"/>
        <w:rPr>
          <w:bCs/>
          <w:color w:val="000000"/>
          <w:sz w:val="28"/>
          <w:szCs w:val="32"/>
          <w:lang w:val="uk-UA"/>
        </w:rPr>
      </w:pPr>
      <w:r w:rsidRPr="00FD2CF4">
        <w:rPr>
          <w:bCs/>
          <w:color w:val="000000"/>
          <w:sz w:val="28"/>
          <w:szCs w:val="32"/>
          <w:lang w:val="uk-UA"/>
        </w:rPr>
        <w:t>Тематика доповідей та повідомлень, які передбачені в програмі наук</w:t>
      </w:r>
      <w:r w:rsidRPr="00FD2CF4">
        <w:rPr>
          <w:bCs/>
          <w:color w:val="000000"/>
          <w:sz w:val="28"/>
          <w:szCs w:val="32"/>
          <w:lang w:val="uk-UA"/>
        </w:rPr>
        <w:t>о</w:t>
      </w:r>
      <w:r w:rsidRPr="00FD2CF4">
        <w:rPr>
          <w:bCs/>
          <w:color w:val="000000"/>
          <w:sz w:val="28"/>
          <w:szCs w:val="32"/>
          <w:lang w:val="uk-UA"/>
        </w:rPr>
        <w:t xml:space="preserve">во-практичної конференції, якраз і охоплює ці питання. </w:t>
      </w:r>
    </w:p>
    <w:p w:rsidR="00FD2CF4" w:rsidRPr="00FD2CF4" w:rsidRDefault="00FD2CF4" w:rsidP="000039C9">
      <w:pPr>
        <w:spacing w:line="242" w:lineRule="auto"/>
        <w:ind w:firstLine="709"/>
        <w:jc w:val="both"/>
        <w:rPr>
          <w:bCs/>
          <w:color w:val="000000"/>
          <w:sz w:val="28"/>
          <w:szCs w:val="32"/>
          <w:lang w:val="uk-UA"/>
        </w:rPr>
      </w:pPr>
      <w:r w:rsidRPr="00FD2CF4">
        <w:rPr>
          <w:bCs/>
          <w:color w:val="000000"/>
          <w:sz w:val="28"/>
          <w:szCs w:val="32"/>
          <w:lang w:val="uk-UA"/>
        </w:rPr>
        <w:lastRenderedPageBreak/>
        <w:t>Підкреслимо, що ці питання досліджують не тільки зрілі і досвідчені вчені, а й кращі курсанти і студенти.</w:t>
      </w:r>
    </w:p>
    <w:p w:rsidR="00FD2CF4" w:rsidRPr="00FD2CF4" w:rsidRDefault="00FD2CF4" w:rsidP="000039C9">
      <w:pPr>
        <w:spacing w:line="242" w:lineRule="auto"/>
        <w:ind w:firstLine="709"/>
        <w:jc w:val="both"/>
        <w:rPr>
          <w:bCs/>
          <w:color w:val="000000"/>
          <w:sz w:val="28"/>
          <w:szCs w:val="32"/>
          <w:lang w:val="uk-UA"/>
        </w:rPr>
      </w:pPr>
      <w:r w:rsidRPr="00FD2CF4">
        <w:rPr>
          <w:bCs/>
          <w:color w:val="000000"/>
          <w:sz w:val="28"/>
          <w:szCs w:val="32"/>
          <w:lang w:val="uk-UA"/>
        </w:rPr>
        <w:t>Доброю традицією можна назвати проведення в Харківському націон</w:t>
      </w:r>
      <w:r w:rsidRPr="00FD2CF4">
        <w:rPr>
          <w:bCs/>
          <w:color w:val="000000"/>
          <w:sz w:val="28"/>
          <w:szCs w:val="32"/>
          <w:lang w:val="uk-UA"/>
        </w:rPr>
        <w:t>а</w:t>
      </w:r>
      <w:r w:rsidRPr="00FD2CF4">
        <w:rPr>
          <w:bCs/>
          <w:color w:val="000000"/>
          <w:sz w:val="28"/>
          <w:szCs w:val="32"/>
          <w:lang w:val="uk-UA"/>
        </w:rPr>
        <w:t>льному університеті внутрішніх справ науково-практичних конференцій ку</w:t>
      </w:r>
      <w:r w:rsidRPr="00FD2CF4">
        <w:rPr>
          <w:bCs/>
          <w:color w:val="000000"/>
          <w:sz w:val="28"/>
          <w:szCs w:val="32"/>
          <w:lang w:val="uk-UA"/>
        </w:rPr>
        <w:t>р</w:t>
      </w:r>
      <w:r w:rsidRPr="00FD2CF4">
        <w:rPr>
          <w:bCs/>
          <w:color w:val="000000"/>
          <w:sz w:val="28"/>
          <w:szCs w:val="32"/>
          <w:lang w:val="uk-UA"/>
        </w:rPr>
        <w:t>сантів і студентів. Так, нещодавно ми спілкувалися на ХV Міжнародній ст</w:t>
      </w:r>
      <w:r w:rsidRPr="00FD2CF4">
        <w:rPr>
          <w:bCs/>
          <w:color w:val="000000"/>
          <w:sz w:val="28"/>
          <w:szCs w:val="32"/>
          <w:lang w:val="uk-UA"/>
        </w:rPr>
        <w:t>у</w:t>
      </w:r>
      <w:r w:rsidRPr="00FD2CF4">
        <w:rPr>
          <w:bCs/>
          <w:color w:val="000000"/>
          <w:sz w:val="28"/>
          <w:szCs w:val="32"/>
          <w:lang w:val="uk-UA"/>
        </w:rPr>
        <w:t xml:space="preserve">дентській науково-практичній конференції іноземними мовами «Інноваційні наукові технології в правоохоронній діяльності (зарубіжний досвід)». І ось зустрічаємось знову, й мені дуже приємно відзначити, що вже 21 рік поспіль в кінці кожного навчального року наші курсанти і студенти мають можливість обговорювати результати проведеної науково-дослідної роботи. </w:t>
      </w:r>
    </w:p>
    <w:p w:rsidR="00FD2CF4" w:rsidRPr="00FD2CF4" w:rsidRDefault="00FD2CF4" w:rsidP="000039C9">
      <w:pPr>
        <w:spacing w:line="242" w:lineRule="auto"/>
        <w:ind w:firstLine="709"/>
        <w:jc w:val="both"/>
        <w:rPr>
          <w:color w:val="000000"/>
          <w:sz w:val="28"/>
          <w:szCs w:val="32"/>
          <w:lang w:val="uk-UA"/>
        </w:rPr>
      </w:pPr>
      <w:r w:rsidRPr="00FD2CF4">
        <w:rPr>
          <w:bCs/>
          <w:color w:val="000000"/>
          <w:sz w:val="28"/>
          <w:szCs w:val="32"/>
          <w:lang w:val="uk-UA"/>
        </w:rPr>
        <w:t>Історія проведення науково-практичної конференції «Актуальні пр</w:t>
      </w:r>
      <w:r w:rsidRPr="00FD2CF4">
        <w:rPr>
          <w:bCs/>
          <w:color w:val="000000"/>
          <w:sz w:val="28"/>
          <w:szCs w:val="32"/>
          <w:lang w:val="uk-UA"/>
        </w:rPr>
        <w:t>о</w:t>
      </w:r>
      <w:r w:rsidRPr="00FD2CF4">
        <w:rPr>
          <w:bCs/>
          <w:color w:val="000000"/>
          <w:sz w:val="28"/>
          <w:szCs w:val="32"/>
          <w:lang w:val="uk-UA"/>
        </w:rPr>
        <w:t>блеми сучасної науки і правоохоронної діяльності» бере початок від засн</w:t>
      </w:r>
      <w:r w:rsidRPr="00FD2CF4">
        <w:rPr>
          <w:bCs/>
          <w:color w:val="000000"/>
          <w:sz w:val="28"/>
          <w:szCs w:val="32"/>
          <w:lang w:val="uk-UA"/>
        </w:rPr>
        <w:t>у</w:t>
      </w:r>
      <w:r w:rsidRPr="00FD2CF4">
        <w:rPr>
          <w:bCs/>
          <w:color w:val="000000"/>
          <w:sz w:val="28"/>
          <w:szCs w:val="32"/>
          <w:lang w:val="uk-UA"/>
        </w:rPr>
        <w:t>вання Наукового товариства курсантів і студентів. Ця подія в житті нашого навчального закладу відбулася в травні 1993 р., коли до Дня науки й було проведено першу науково-практичну конференцію курсантів і студентів. З тих часів вона</w:t>
      </w:r>
      <w:r w:rsidRPr="00FD2CF4">
        <w:rPr>
          <w:color w:val="000000"/>
          <w:sz w:val="28"/>
          <w:szCs w:val="32"/>
          <w:lang w:val="uk-UA"/>
        </w:rPr>
        <w:t xml:space="preserve"> проводиться щорічно саме до Дня науки. </w:t>
      </w:r>
    </w:p>
    <w:p w:rsidR="00FD2CF4" w:rsidRPr="00FD2CF4" w:rsidRDefault="00FD2CF4" w:rsidP="000039C9">
      <w:pPr>
        <w:spacing w:line="242" w:lineRule="auto"/>
        <w:ind w:firstLine="709"/>
        <w:jc w:val="both"/>
        <w:rPr>
          <w:color w:val="000000"/>
          <w:sz w:val="28"/>
          <w:szCs w:val="32"/>
          <w:lang w:val="uk-UA"/>
        </w:rPr>
      </w:pPr>
      <w:r w:rsidRPr="00FD2CF4">
        <w:rPr>
          <w:color w:val="000000"/>
          <w:sz w:val="28"/>
          <w:szCs w:val="32"/>
          <w:lang w:val="uk-UA"/>
        </w:rPr>
        <w:t xml:space="preserve">На конференції завжди обговорюються </w:t>
      </w:r>
      <w:r w:rsidRPr="00FD2CF4">
        <w:rPr>
          <w:b/>
          <w:color w:val="000000"/>
          <w:sz w:val="28"/>
          <w:szCs w:val="32"/>
          <w:lang w:val="uk-UA"/>
        </w:rPr>
        <w:t xml:space="preserve">актуальні питання сучасної науки і правоохоронної діяльності: </w:t>
      </w:r>
      <w:r w:rsidRPr="00FD2CF4">
        <w:rPr>
          <w:color w:val="000000"/>
          <w:sz w:val="28"/>
          <w:szCs w:val="32"/>
          <w:lang w:val="uk-UA"/>
        </w:rPr>
        <w:t>конституційного, адміністративного, кримінального, цивільного, фінансового права, кримінального процесу, кр</w:t>
      </w:r>
      <w:r w:rsidRPr="00FD2CF4">
        <w:rPr>
          <w:color w:val="000000"/>
          <w:sz w:val="28"/>
          <w:szCs w:val="32"/>
          <w:lang w:val="uk-UA"/>
        </w:rPr>
        <w:t>и</w:t>
      </w:r>
      <w:r w:rsidRPr="00FD2CF4">
        <w:rPr>
          <w:color w:val="000000"/>
          <w:sz w:val="28"/>
          <w:szCs w:val="32"/>
          <w:lang w:val="uk-UA"/>
        </w:rPr>
        <w:t>міналістики, кримінології, оперативно-розшукової діяльності, філософії, ек</w:t>
      </w:r>
      <w:r w:rsidRPr="00FD2CF4">
        <w:rPr>
          <w:color w:val="000000"/>
          <w:sz w:val="28"/>
          <w:szCs w:val="32"/>
          <w:lang w:val="uk-UA"/>
        </w:rPr>
        <w:t>о</w:t>
      </w:r>
      <w:r w:rsidRPr="00FD2CF4">
        <w:rPr>
          <w:color w:val="000000"/>
          <w:sz w:val="28"/>
          <w:szCs w:val="32"/>
          <w:lang w:val="uk-UA"/>
        </w:rPr>
        <w:t xml:space="preserve">номіки, психології, соціології та інших галузей науки. </w:t>
      </w:r>
    </w:p>
    <w:p w:rsidR="00FD2CF4" w:rsidRPr="00FD2CF4" w:rsidRDefault="00FD2CF4" w:rsidP="000039C9">
      <w:pPr>
        <w:spacing w:line="242" w:lineRule="auto"/>
        <w:ind w:firstLine="709"/>
        <w:jc w:val="both"/>
        <w:rPr>
          <w:b/>
          <w:bCs/>
          <w:color w:val="000000"/>
          <w:sz w:val="28"/>
          <w:szCs w:val="32"/>
          <w:lang w:val="uk-UA"/>
        </w:rPr>
      </w:pPr>
      <w:r w:rsidRPr="00FD2CF4">
        <w:rPr>
          <w:color w:val="000000"/>
          <w:sz w:val="28"/>
          <w:szCs w:val="32"/>
          <w:lang w:val="uk-UA"/>
        </w:rPr>
        <w:t>До організації</w:t>
      </w:r>
      <w:r w:rsidRPr="00FD2CF4">
        <w:rPr>
          <w:b/>
          <w:color w:val="000000"/>
          <w:sz w:val="28"/>
          <w:szCs w:val="32"/>
          <w:lang w:val="uk-UA"/>
        </w:rPr>
        <w:t xml:space="preserve"> </w:t>
      </w:r>
      <w:r w:rsidRPr="00FD2CF4">
        <w:rPr>
          <w:bCs/>
          <w:color w:val="000000"/>
          <w:sz w:val="28"/>
          <w:szCs w:val="32"/>
          <w:lang w:val="uk-UA"/>
        </w:rPr>
        <w:t xml:space="preserve">науково-практичної конференції курсантів і студентів «Актуальні проблеми сучасної науки і правоохоронної діяльності» постійно залучалися різні підрозділи університету: інститути, факультети, кафедри, відділи тощо. Разом з курсантами і студентами готували доповіді провідні вчені та педагоги: </w:t>
      </w:r>
      <w:r w:rsidRPr="00FD2CF4">
        <w:rPr>
          <w:b/>
          <w:bCs/>
          <w:color w:val="000000"/>
          <w:sz w:val="28"/>
          <w:szCs w:val="32"/>
          <w:lang w:val="uk-UA"/>
        </w:rPr>
        <w:t>Олександр Маркович Бандурка</w:t>
      </w:r>
      <w:r w:rsidRPr="00FD2CF4">
        <w:rPr>
          <w:bCs/>
          <w:color w:val="000000"/>
          <w:sz w:val="28"/>
          <w:szCs w:val="32"/>
          <w:lang w:val="uk-UA"/>
        </w:rPr>
        <w:t xml:space="preserve">, </w:t>
      </w:r>
      <w:r w:rsidRPr="00FD2CF4">
        <w:rPr>
          <w:b/>
          <w:bCs/>
          <w:color w:val="000000"/>
          <w:sz w:val="28"/>
          <w:szCs w:val="32"/>
          <w:lang w:val="uk-UA"/>
        </w:rPr>
        <w:t>Олександр Назарович Ярмиш</w:t>
      </w:r>
      <w:r w:rsidRPr="00FD2CF4">
        <w:rPr>
          <w:bCs/>
          <w:color w:val="000000"/>
          <w:sz w:val="28"/>
          <w:szCs w:val="32"/>
          <w:lang w:val="uk-UA"/>
        </w:rPr>
        <w:t xml:space="preserve">, </w:t>
      </w:r>
      <w:r w:rsidRPr="00FD2CF4">
        <w:rPr>
          <w:b/>
          <w:bCs/>
          <w:color w:val="000000"/>
          <w:sz w:val="28"/>
          <w:szCs w:val="32"/>
          <w:lang w:val="uk-UA"/>
        </w:rPr>
        <w:t>Олександр Костянтинович Безсмертний</w:t>
      </w:r>
      <w:r w:rsidRPr="00FD2CF4">
        <w:rPr>
          <w:bCs/>
          <w:color w:val="000000"/>
          <w:sz w:val="28"/>
          <w:szCs w:val="32"/>
          <w:lang w:val="uk-UA"/>
        </w:rPr>
        <w:t xml:space="preserve">, </w:t>
      </w:r>
      <w:r w:rsidRPr="00FD2CF4">
        <w:rPr>
          <w:b/>
          <w:bCs/>
          <w:color w:val="000000"/>
          <w:sz w:val="28"/>
          <w:szCs w:val="32"/>
          <w:lang w:val="uk-UA"/>
        </w:rPr>
        <w:t>Олександр Миколай</w:t>
      </w:r>
      <w:r w:rsidRPr="00FD2CF4">
        <w:rPr>
          <w:b/>
          <w:bCs/>
          <w:color w:val="000000"/>
          <w:sz w:val="28"/>
          <w:szCs w:val="32"/>
          <w:lang w:val="uk-UA"/>
        </w:rPr>
        <w:t>о</w:t>
      </w:r>
      <w:r w:rsidRPr="00FD2CF4">
        <w:rPr>
          <w:b/>
          <w:bCs/>
          <w:color w:val="000000"/>
          <w:sz w:val="28"/>
          <w:szCs w:val="32"/>
          <w:lang w:val="uk-UA"/>
        </w:rPr>
        <w:t>вич Головко</w:t>
      </w:r>
      <w:r w:rsidRPr="00FD2CF4">
        <w:rPr>
          <w:bCs/>
          <w:color w:val="000000"/>
          <w:sz w:val="28"/>
          <w:szCs w:val="32"/>
          <w:lang w:val="uk-UA"/>
        </w:rPr>
        <w:t xml:space="preserve">, </w:t>
      </w:r>
      <w:r w:rsidRPr="00FD2CF4">
        <w:rPr>
          <w:b/>
          <w:bCs/>
          <w:color w:val="000000"/>
          <w:sz w:val="28"/>
          <w:szCs w:val="32"/>
          <w:lang w:val="uk-UA"/>
        </w:rPr>
        <w:t>Володимир Анатолійович Греченко</w:t>
      </w:r>
      <w:r w:rsidRPr="00FD2CF4">
        <w:rPr>
          <w:bCs/>
          <w:color w:val="000000"/>
          <w:sz w:val="28"/>
          <w:szCs w:val="32"/>
          <w:lang w:val="uk-UA"/>
        </w:rPr>
        <w:t xml:space="preserve">, </w:t>
      </w:r>
      <w:r w:rsidRPr="00FD2CF4">
        <w:rPr>
          <w:b/>
          <w:bCs/>
          <w:color w:val="000000"/>
          <w:sz w:val="28"/>
          <w:szCs w:val="32"/>
          <w:lang w:val="uk-UA"/>
        </w:rPr>
        <w:t>Євген Володимирович Ковальов</w:t>
      </w:r>
      <w:r w:rsidRPr="00FD2CF4">
        <w:rPr>
          <w:bCs/>
          <w:color w:val="000000"/>
          <w:sz w:val="28"/>
          <w:szCs w:val="32"/>
          <w:lang w:val="uk-UA"/>
        </w:rPr>
        <w:t xml:space="preserve">, </w:t>
      </w:r>
      <w:r w:rsidRPr="00FD2CF4">
        <w:rPr>
          <w:b/>
          <w:bCs/>
          <w:color w:val="000000"/>
          <w:sz w:val="28"/>
          <w:szCs w:val="32"/>
          <w:lang w:val="uk-UA"/>
        </w:rPr>
        <w:t>Анатолій Трохимович Комзюк</w:t>
      </w:r>
      <w:r w:rsidRPr="00FD2CF4">
        <w:rPr>
          <w:bCs/>
          <w:color w:val="000000"/>
          <w:sz w:val="28"/>
          <w:szCs w:val="32"/>
          <w:lang w:val="uk-UA"/>
        </w:rPr>
        <w:t xml:space="preserve">, </w:t>
      </w:r>
      <w:r w:rsidRPr="00FD2CF4">
        <w:rPr>
          <w:b/>
          <w:bCs/>
          <w:color w:val="000000"/>
          <w:sz w:val="28"/>
          <w:szCs w:val="32"/>
          <w:lang w:val="uk-UA"/>
        </w:rPr>
        <w:t>Ігор Петрович Рущенко</w:t>
      </w:r>
      <w:r w:rsidRPr="00FD2CF4">
        <w:rPr>
          <w:bCs/>
          <w:color w:val="000000"/>
          <w:sz w:val="28"/>
          <w:szCs w:val="32"/>
          <w:lang w:val="uk-UA"/>
        </w:rPr>
        <w:t xml:space="preserve">, </w:t>
      </w:r>
      <w:r w:rsidRPr="00FD2CF4">
        <w:rPr>
          <w:b/>
          <w:bCs/>
          <w:color w:val="000000"/>
          <w:sz w:val="28"/>
          <w:szCs w:val="32"/>
          <w:lang w:val="uk-UA"/>
        </w:rPr>
        <w:t>Оле</w:t>
      </w:r>
      <w:r w:rsidRPr="00FD2CF4">
        <w:rPr>
          <w:b/>
          <w:bCs/>
          <w:color w:val="000000"/>
          <w:sz w:val="28"/>
          <w:szCs w:val="32"/>
          <w:lang w:val="uk-UA"/>
        </w:rPr>
        <w:t>к</w:t>
      </w:r>
      <w:r w:rsidRPr="00FD2CF4">
        <w:rPr>
          <w:b/>
          <w:bCs/>
          <w:color w:val="000000"/>
          <w:sz w:val="28"/>
          <w:szCs w:val="32"/>
          <w:lang w:val="uk-UA"/>
        </w:rPr>
        <w:t>сандр Володимирович Тягло</w:t>
      </w:r>
      <w:r w:rsidRPr="00FD2CF4">
        <w:rPr>
          <w:bCs/>
          <w:color w:val="000000"/>
          <w:sz w:val="28"/>
          <w:szCs w:val="32"/>
          <w:lang w:val="uk-UA"/>
        </w:rPr>
        <w:t xml:space="preserve">, </w:t>
      </w:r>
      <w:r w:rsidRPr="00FD2CF4">
        <w:rPr>
          <w:b/>
          <w:bCs/>
          <w:color w:val="000000"/>
          <w:sz w:val="28"/>
          <w:szCs w:val="32"/>
          <w:lang w:val="uk-UA"/>
        </w:rPr>
        <w:t>Любов Матвіївна Балабанова</w:t>
      </w:r>
      <w:r w:rsidRPr="00FD2CF4">
        <w:rPr>
          <w:bCs/>
          <w:color w:val="000000"/>
          <w:sz w:val="28"/>
          <w:szCs w:val="32"/>
          <w:lang w:val="uk-UA"/>
        </w:rPr>
        <w:t>, М</w:t>
      </w:r>
      <w:r w:rsidRPr="00FD2CF4">
        <w:rPr>
          <w:b/>
          <w:bCs/>
          <w:color w:val="000000"/>
          <w:sz w:val="28"/>
          <w:szCs w:val="32"/>
          <w:lang w:val="uk-UA"/>
        </w:rPr>
        <w:t>икола М</w:t>
      </w:r>
      <w:r w:rsidRPr="00FD2CF4">
        <w:rPr>
          <w:b/>
          <w:bCs/>
          <w:color w:val="000000"/>
          <w:sz w:val="28"/>
          <w:szCs w:val="32"/>
          <w:lang w:val="uk-UA"/>
        </w:rPr>
        <w:t>и</w:t>
      </w:r>
      <w:r w:rsidRPr="00FD2CF4">
        <w:rPr>
          <w:b/>
          <w:bCs/>
          <w:color w:val="000000"/>
          <w:sz w:val="28"/>
          <w:szCs w:val="32"/>
          <w:lang w:val="uk-UA"/>
        </w:rPr>
        <w:t xml:space="preserve">лентійович Зацеркляний </w:t>
      </w:r>
      <w:r w:rsidRPr="00FD2CF4">
        <w:rPr>
          <w:bCs/>
          <w:color w:val="000000"/>
          <w:sz w:val="28"/>
          <w:szCs w:val="32"/>
          <w:lang w:val="uk-UA"/>
        </w:rPr>
        <w:t>та багато інших.</w:t>
      </w:r>
      <w:r w:rsidRPr="00FD2CF4">
        <w:rPr>
          <w:b/>
          <w:bCs/>
          <w:color w:val="000000"/>
          <w:sz w:val="28"/>
          <w:szCs w:val="32"/>
          <w:lang w:val="uk-UA"/>
        </w:rPr>
        <w:t xml:space="preserve"> </w:t>
      </w:r>
    </w:p>
    <w:p w:rsidR="00FD2CF4" w:rsidRPr="00FD2CF4" w:rsidRDefault="00FD2CF4" w:rsidP="000039C9">
      <w:pPr>
        <w:spacing w:line="242" w:lineRule="auto"/>
        <w:ind w:firstLine="709"/>
        <w:jc w:val="both"/>
        <w:rPr>
          <w:bCs/>
          <w:color w:val="000000"/>
          <w:sz w:val="28"/>
          <w:szCs w:val="32"/>
          <w:lang w:val="uk-UA"/>
        </w:rPr>
      </w:pPr>
      <w:r w:rsidRPr="00FD2CF4">
        <w:rPr>
          <w:color w:val="000000"/>
          <w:sz w:val="28"/>
          <w:szCs w:val="32"/>
          <w:lang w:val="uk-UA"/>
        </w:rPr>
        <w:t xml:space="preserve">Особливо приємно згадати, що у різні роки в роботі </w:t>
      </w:r>
      <w:r w:rsidRPr="00FD2CF4">
        <w:rPr>
          <w:bCs/>
          <w:color w:val="000000"/>
          <w:sz w:val="28"/>
          <w:szCs w:val="32"/>
          <w:lang w:val="uk-UA"/>
        </w:rPr>
        <w:t>конференції курс</w:t>
      </w:r>
      <w:r w:rsidRPr="00FD2CF4">
        <w:rPr>
          <w:bCs/>
          <w:color w:val="000000"/>
          <w:sz w:val="28"/>
          <w:szCs w:val="32"/>
          <w:lang w:val="uk-UA"/>
        </w:rPr>
        <w:t>а</w:t>
      </w:r>
      <w:r w:rsidRPr="00FD2CF4">
        <w:rPr>
          <w:bCs/>
          <w:color w:val="000000"/>
          <w:sz w:val="28"/>
          <w:szCs w:val="32"/>
          <w:lang w:val="uk-UA"/>
        </w:rPr>
        <w:t xml:space="preserve">нтів і студентів та Наукового товариства брали участь відомі нині вчені та практики. Це, зокрема, </w:t>
      </w:r>
      <w:r w:rsidRPr="00FD2CF4">
        <w:rPr>
          <w:b/>
          <w:bCs/>
          <w:color w:val="000000"/>
          <w:sz w:val="28"/>
          <w:szCs w:val="32"/>
          <w:lang w:val="uk-UA"/>
        </w:rPr>
        <w:t>нинішні працівники університету</w:t>
      </w:r>
      <w:r w:rsidRPr="00FD2CF4">
        <w:rPr>
          <w:bCs/>
          <w:color w:val="000000"/>
          <w:sz w:val="28"/>
          <w:szCs w:val="32"/>
          <w:lang w:val="uk-UA"/>
        </w:rPr>
        <w:t>:</w:t>
      </w:r>
    </w:p>
    <w:p w:rsidR="00FD2CF4" w:rsidRPr="00FD2CF4" w:rsidRDefault="00FD2CF4" w:rsidP="000039C9">
      <w:pPr>
        <w:spacing w:line="242" w:lineRule="auto"/>
        <w:ind w:firstLine="709"/>
        <w:jc w:val="both"/>
        <w:rPr>
          <w:bCs/>
          <w:i/>
          <w:color w:val="000000"/>
          <w:sz w:val="28"/>
          <w:szCs w:val="32"/>
          <w:lang w:val="uk-UA"/>
        </w:rPr>
      </w:pPr>
      <w:r w:rsidRPr="00FD2CF4">
        <w:rPr>
          <w:bCs/>
          <w:i/>
          <w:color w:val="000000"/>
          <w:sz w:val="28"/>
          <w:szCs w:val="32"/>
          <w:lang w:val="uk-UA"/>
        </w:rPr>
        <w:t>– доктори наук:</w:t>
      </w:r>
    </w:p>
    <w:p w:rsidR="00FD2CF4" w:rsidRPr="00F738BF" w:rsidRDefault="00FD2CF4" w:rsidP="000039C9">
      <w:pPr>
        <w:spacing w:line="242" w:lineRule="auto"/>
        <w:ind w:firstLine="709"/>
        <w:jc w:val="both"/>
        <w:rPr>
          <w:bCs/>
          <w:color w:val="000000"/>
          <w:spacing w:val="-12"/>
          <w:sz w:val="28"/>
          <w:szCs w:val="32"/>
          <w:lang w:val="uk-UA"/>
        </w:rPr>
      </w:pPr>
      <w:r w:rsidRPr="00F738BF">
        <w:rPr>
          <w:b/>
          <w:bCs/>
          <w:color w:val="000000"/>
          <w:spacing w:val="-12"/>
          <w:sz w:val="28"/>
          <w:szCs w:val="32"/>
          <w:lang w:val="uk-UA"/>
        </w:rPr>
        <w:t>Олександр Миколайович Музичук</w:t>
      </w:r>
      <w:r w:rsidRPr="00F738BF">
        <w:rPr>
          <w:bCs/>
          <w:color w:val="000000"/>
          <w:spacing w:val="-12"/>
          <w:sz w:val="28"/>
          <w:szCs w:val="32"/>
          <w:lang w:val="uk-UA"/>
        </w:rPr>
        <w:t>,</w:t>
      </w:r>
      <w:r w:rsidRPr="00F738BF">
        <w:rPr>
          <w:b/>
          <w:bCs/>
          <w:color w:val="000000"/>
          <w:spacing w:val="-12"/>
          <w:sz w:val="28"/>
          <w:szCs w:val="32"/>
          <w:lang w:val="uk-UA"/>
        </w:rPr>
        <w:t xml:space="preserve"> Олексій Миколайович </w:t>
      </w:r>
      <w:r w:rsidR="00EC2D33" w:rsidRPr="00F738BF">
        <w:rPr>
          <w:b/>
          <w:bCs/>
          <w:color w:val="000000"/>
          <w:spacing w:val="-12"/>
          <w:sz w:val="28"/>
          <w:szCs w:val="32"/>
          <w:lang w:val="uk-UA"/>
        </w:rPr>
        <w:br/>
      </w:r>
      <w:r w:rsidRPr="00F738BF">
        <w:rPr>
          <w:b/>
          <w:bCs/>
          <w:color w:val="000000"/>
          <w:spacing w:val="-12"/>
          <w:sz w:val="28"/>
          <w:szCs w:val="32"/>
          <w:lang w:val="uk-UA"/>
        </w:rPr>
        <w:t>Литвинов</w:t>
      </w:r>
      <w:r w:rsidRPr="00F738BF">
        <w:rPr>
          <w:bCs/>
          <w:color w:val="000000"/>
          <w:spacing w:val="-12"/>
          <w:sz w:val="28"/>
          <w:szCs w:val="32"/>
          <w:lang w:val="uk-UA"/>
        </w:rPr>
        <w:t xml:space="preserve">, </w:t>
      </w:r>
      <w:r w:rsidRPr="00F738BF">
        <w:rPr>
          <w:b/>
          <w:bCs/>
          <w:color w:val="000000"/>
          <w:spacing w:val="-12"/>
          <w:sz w:val="28"/>
          <w:szCs w:val="32"/>
          <w:lang w:val="uk-UA"/>
        </w:rPr>
        <w:t>Віта Володимирівна Ковальська</w:t>
      </w:r>
      <w:r w:rsidRPr="00F738BF">
        <w:rPr>
          <w:bCs/>
          <w:color w:val="000000"/>
          <w:spacing w:val="-12"/>
          <w:sz w:val="28"/>
          <w:szCs w:val="32"/>
          <w:lang w:val="uk-UA"/>
        </w:rPr>
        <w:t xml:space="preserve">, </w:t>
      </w:r>
      <w:r w:rsidRPr="00F738BF">
        <w:rPr>
          <w:b/>
          <w:bCs/>
          <w:color w:val="000000"/>
          <w:spacing w:val="-12"/>
          <w:sz w:val="28"/>
          <w:szCs w:val="32"/>
          <w:lang w:val="uk-UA"/>
        </w:rPr>
        <w:t xml:space="preserve">Костянтин Юрійович </w:t>
      </w:r>
      <w:r w:rsidR="00EC2D33" w:rsidRPr="00F738BF">
        <w:rPr>
          <w:b/>
          <w:bCs/>
          <w:color w:val="000000"/>
          <w:spacing w:val="-12"/>
          <w:sz w:val="28"/>
          <w:szCs w:val="32"/>
          <w:lang w:val="uk-UA"/>
        </w:rPr>
        <w:br/>
      </w:r>
      <w:r w:rsidRPr="00F738BF">
        <w:rPr>
          <w:b/>
          <w:bCs/>
          <w:color w:val="000000"/>
          <w:spacing w:val="-12"/>
          <w:sz w:val="28"/>
          <w:szCs w:val="32"/>
          <w:lang w:val="uk-UA"/>
        </w:rPr>
        <w:t>Мельник</w:t>
      </w:r>
      <w:r w:rsidRPr="00F738BF">
        <w:rPr>
          <w:bCs/>
          <w:color w:val="000000"/>
          <w:spacing w:val="-12"/>
          <w:sz w:val="28"/>
          <w:szCs w:val="32"/>
          <w:lang w:val="uk-UA"/>
        </w:rPr>
        <w:t>;</w:t>
      </w:r>
    </w:p>
    <w:p w:rsidR="00FD2CF4" w:rsidRPr="00FD2CF4" w:rsidRDefault="00FD2CF4" w:rsidP="000039C9">
      <w:pPr>
        <w:spacing w:line="242" w:lineRule="auto"/>
        <w:ind w:firstLine="709"/>
        <w:jc w:val="both"/>
        <w:rPr>
          <w:bCs/>
          <w:color w:val="000000"/>
          <w:sz w:val="28"/>
          <w:szCs w:val="32"/>
          <w:lang w:val="uk-UA"/>
        </w:rPr>
      </w:pPr>
      <w:r w:rsidRPr="00FD2CF4">
        <w:rPr>
          <w:bCs/>
          <w:i/>
          <w:color w:val="000000"/>
          <w:sz w:val="28"/>
          <w:szCs w:val="32"/>
          <w:lang w:val="uk-UA"/>
        </w:rPr>
        <w:t>– кандидати наук, керівники підрозділів</w:t>
      </w:r>
      <w:r w:rsidRPr="00FD2CF4">
        <w:rPr>
          <w:bCs/>
          <w:color w:val="000000"/>
          <w:sz w:val="28"/>
          <w:szCs w:val="32"/>
          <w:lang w:val="uk-UA"/>
        </w:rPr>
        <w:t>:</w:t>
      </w:r>
    </w:p>
    <w:p w:rsidR="00FD2CF4" w:rsidRPr="00FD2CF4" w:rsidRDefault="00FD2CF4" w:rsidP="00F738BF">
      <w:pPr>
        <w:widowControl w:val="0"/>
        <w:ind w:firstLine="709"/>
        <w:jc w:val="both"/>
        <w:rPr>
          <w:bCs/>
          <w:color w:val="000000"/>
          <w:sz w:val="28"/>
          <w:szCs w:val="32"/>
          <w:lang w:val="uk-UA"/>
        </w:rPr>
      </w:pPr>
      <w:r w:rsidRPr="00FD2CF4">
        <w:rPr>
          <w:b/>
          <w:bCs/>
          <w:color w:val="000000"/>
          <w:sz w:val="28"/>
          <w:szCs w:val="32"/>
          <w:lang w:val="uk-UA"/>
        </w:rPr>
        <w:t>Олег Васильович Синєгубов</w:t>
      </w:r>
      <w:r w:rsidRPr="00FD2CF4">
        <w:rPr>
          <w:bCs/>
          <w:color w:val="000000"/>
          <w:sz w:val="28"/>
          <w:szCs w:val="32"/>
          <w:lang w:val="uk-UA"/>
        </w:rPr>
        <w:t xml:space="preserve">, </w:t>
      </w:r>
      <w:r w:rsidRPr="00FD2CF4">
        <w:rPr>
          <w:b/>
          <w:color w:val="000000"/>
          <w:sz w:val="28"/>
          <w:szCs w:val="32"/>
          <w:lang w:val="uk-UA"/>
        </w:rPr>
        <w:t>Олексій Леонідович Зайцев</w:t>
      </w:r>
      <w:r w:rsidRPr="00FD2CF4">
        <w:rPr>
          <w:color w:val="000000"/>
          <w:sz w:val="28"/>
          <w:szCs w:val="32"/>
          <w:lang w:val="uk-UA"/>
        </w:rPr>
        <w:t xml:space="preserve">, </w:t>
      </w:r>
      <w:r w:rsidRPr="00FD2CF4">
        <w:rPr>
          <w:b/>
          <w:bCs/>
          <w:color w:val="000000"/>
          <w:sz w:val="28"/>
          <w:szCs w:val="32"/>
          <w:lang w:val="uk-UA"/>
        </w:rPr>
        <w:t>Ольга Ігорівна Безпалова</w:t>
      </w:r>
      <w:r w:rsidRPr="00FD2CF4">
        <w:rPr>
          <w:bCs/>
          <w:color w:val="000000"/>
          <w:sz w:val="28"/>
          <w:szCs w:val="32"/>
          <w:lang w:val="uk-UA"/>
        </w:rPr>
        <w:t xml:space="preserve">, </w:t>
      </w:r>
      <w:r w:rsidRPr="00FD2CF4">
        <w:rPr>
          <w:b/>
          <w:bCs/>
          <w:color w:val="000000"/>
          <w:sz w:val="28"/>
          <w:szCs w:val="32"/>
          <w:lang w:val="uk-UA"/>
        </w:rPr>
        <w:t>Олексій Юрійович Прокопенко</w:t>
      </w:r>
      <w:r w:rsidRPr="00FD2CF4">
        <w:rPr>
          <w:bCs/>
          <w:color w:val="000000"/>
          <w:sz w:val="28"/>
          <w:szCs w:val="32"/>
          <w:lang w:val="uk-UA"/>
        </w:rPr>
        <w:t xml:space="preserve">, </w:t>
      </w:r>
      <w:r w:rsidRPr="00FD2CF4">
        <w:rPr>
          <w:b/>
          <w:bCs/>
          <w:color w:val="000000"/>
          <w:sz w:val="28"/>
          <w:szCs w:val="32"/>
          <w:lang w:val="uk-UA"/>
        </w:rPr>
        <w:t>Леонід Володим</w:t>
      </w:r>
      <w:r w:rsidRPr="00FD2CF4">
        <w:rPr>
          <w:b/>
          <w:bCs/>
          <w:color w:val="000000"/>
          <w:sz w:val="28"/>
          <w:szCs w:val="32"/>
          <w:lang w:val="uk-UA"/>
        </w:rPr>
        <w:t>и</w:t>
      </w:r>
      <w:r w:rsidRPr="00FD2CF4">
        <w:rPr>
          <w:b/>
          <w:bCs/>
          <w:color w:val="000000"/>
          <w:sz w:val="28"/>
          <w:szCs w:val="32"/>
          <w:lang w:val="uk-UA"/>
        </w:rPr>
        <w:t>рович Могілевський</w:t>
      </w:r>
      <w:r w:rsidRPr="00FD2CF4">
        <w:rPr>
          <w:bCs/>
          <w:color w:val="000000"/>
          <w:sz w:val="28"/>
          <w:szCs w:val="32"/>
          <w:lang w:val="uk-UA"/>
        </w:rPr>
        <w:t xml:space="preserve">, </w:t>
      </w:r>
      <w:r w:rsidRPr="00FD2CF4">
        <w:rPr>
          <w:b/>
          <w:bCs/>
          <w:color w:val="000000"/>
          <w:sz w:val="28"/>
          <w:szCs w:val="32"/>
          <w:lang w:val="uk-UA"/>
        </w:rPr>
        <w:t>Оксана Станіславівна Мірошниченко.</w:t>
      </w:r>
    </w:p>
    <w:p w:rsidR="00FD2CF4" w:rsidRPr="00FD2CF4" w:rsidRDefault="00FD2CF4" w:rsidP="00FD2CF4">
      <w:pPr>
        <w:ind w:firstLine="709"/>
        <w:jc w:val="both"/>
        <w:rPr>
          <w:bCs/>
          <w:color w:val="000000"/>
          <w:sz w:val="28"/>
          <w:szCs w:val="32"/>
          <w:lang w:val="uk-UA"/>
        </w:rPr>
      </w:pPr>
      <w:r w:rsidRPr="00FD2CF4">
        <w:rPr>
          <w:bCs/>
          <w:color w:val="000000"/>
          <w:sz w:val="28"/>
          <w:szCs w:val="32"/>
          <w:lang w:val="uk-UA"/>
        </w:rPr>
        <w:lastRenderedPageBreak/>
        <w:t>Гідно</w:t>
      </w:r>
      <w:r w:rsidRPr="00FD2CF4">
        <w:rPr>
          <w:b/>
          <w:bCs/>
          <w:color w:val="000000"/>
          <w:sz w:val="28"/>
          <w:szCs w:val="32"/>
          <w:lang w:val="uk-UA"/>
        </w:rPr>
        <w:t xml:space="preserve"> представляють наш університет в інших вищих навчальних закладах та органах виконавчої влади</w:t>
      </w:r>
      <w:r w:rsidRPr="00FD2CF4">
        <w:rPr>
          <w:bCs/>
          <w:color w:val="000000"/>
          <w:sz w:val="28"/>
          <w:szCs w:val="32"/>
          <w:lang w:val="uk-UA"/>
        </w:rPr>
        <w:t>:</w:t>
      </w:r>
    </w:p>
    <w:p w:rsidR="00FD2CF4" w:rsidRPr="00FD2CF4" w:rsidRDefault="00FD2CF4" w:rsidP="00FD2CF4">
      <w:pPr>
        <w:ind w:firstLine="709"/>
        <w:jc w:val="both"/>
        <w:rPr>
          <w:b/>
          <w:bCs/>
          <w:color w:val="000000"/>
          <w:sz w:val="28"/>
          <w:szCs w:val="32"/>
          <w:lang w:val="uk-UA"/>
        </w:rPr>
      </w:pPr>
      <w:r w:rsidRPr="00FD2CF4">
        <w:rPr>
          <w:b/>
          <w:bCs/>
          <w:color w:val="000000"/>
          <w:sz w:val="28"/>
          <w:szCs w:val="32"/>
          <w:lang w:val="uk-UA"/>
        </w:rPr>
        <w:t>Микола Іванович Іншин</w:t>
      </w:r>
      <w:r w:rsidRPr="00FD2CF4">
        <w:rPr>
          <w:bCs/>
          <w:color w:val="000000"/>
          <w:sz w:val="28"/>
          <w:szCs w:val="32"/>
          <w:lang w:val="uk-UA"/>
        </w:rPr>
        <w:t>, доктор юридичних наук, професор,</w:t>
      </w:r>
      <w:r w:rsidRPr="00FD2CF4">
        <w:rPr>
          <w:b/>
          <w:bCs/>
          <w:color w:val="000000"/>
          <w:sz w:val="28"/>
          <w:szCs w:val="32"/>
          <w:lang w:val="uk-UA"/>
        </w:rPr>
        <w:t xml:space="preserve"> </w:t>
      </w:r>
    </w:p>
    <w:p w:rsidR="00FD2CF4" w:rsidRPr="001F0C95" w:rsidRDefault="00FD2CF4" w:rsidP="00FD2CF4">
      <w:pPr>
        <w:ind w:firstLine="709"/>
        <w:jc w:val="both"/>
        <w:rPr>
          <w:b/>
          <w:bCs/>
          <w:color w:val="000000"/>
          <w:spacing w:val="-6"/>
          <w:sz w:val="28"/>
          <w:szCs w:val="32"/>
          <w:lang w:val="uk-UA"/>
        </w:rPr>
      </w:pPr>
      <w:r w:rsidRPr="001F0C95">
        <w:rPr>
          <w:b/>
          <w:bCs/>
          <w:color w:val="000000"/>
          <w:spacing w:val="-6"/>
          <w:sz w:val="28"/>
          <w:szCs w:val="32"/>
          <w:lang w:val="uk-UA"/>
        </w:rPr>
        <w:t>Сергій Олександрович Кузніченко</w:t>
      </w:r>
      <w:r w:rsidRPr="001F0C95">
        <w:rPr>
          <w:bCs/>
          <w:color w:val="000000"/>
          <w:spacing w:val="-6"/>
          <w:sz w:val="28"/>
          <w:szCs w:val="32"/>
          <w:lang w:val="uk-UA"/>
        </w:rPr>
        <w:t>,</w:t>
      </w:r>
      <w:r w:rsidRPr="001F0C95">
        <w:rPr>
          <w:color w:val="000000"/>
          <w:spacing w:val="-6"/>
          <w:sz w:val="28"/>
          <w:szCs w:val="32"/>
          <w:lang w:val="uk-UA"/>
        </w:rPr>
        <w:t xml:space="preserve"> </w:t>
      </w:r>
      <w:r w:rsidRPr="001F0C95">
        <w:rPr>
          <w:bCs/>
          <w:color w:val="000000"/>
          <w:spacing w:val="-6"/>
          <w:sz w:val="28"/>
          <w:szCs w:val="32"/>
          <w:lang w:val="uk-UA"/>
        </w:rPr>
        <w:t>доктор юридичних наук, професор,</w:t>
      </w:r>
      <w:r w:rsidRPr="001F0C95">
        <w:rPr>
          <w:b/>
          <w:bCs/>
          <w:color w:val="000000"/>
          <w:spacing w:val="-6"/>
          <w:sz w:val="28"/>
          <w:szCs w:val="32"/>
          <w:lang w:val="uk-UA"/>
        </w:rPr>
        <w:t xml:space="preserve"> </w:t>
      </w:r>
    </w:p>
    <w:p w:rsidR="00FD2CF4" w:rsidRPr="00FD2CF4" w:rsidRDefault="00FD2CF4" w:rsidP="00FD2CF4">
      <w:pPr>
        <w:ind w:firstLine="709"/>
        <w:jc w:val="both"/>
        <w:rPr>
          <w:b/>
          <w:bCs/>
          <w:color w:val="000000"/>
          <w:sz w:val="28"/>
          <w:szCs w:val="32"/>
          <w:lang w:val="uk-UA"/>
        </w:rPr>
      </w:pPr>
      <w:r w:rsidRPr="00FD2CF4">
        <w:rPr>
          <w:b/>
          <w:bCs/>
          <w:color w:val="000000"/>
          <w:sz w:val="28"/>
          <w:szCs w:val="32"/>
          <w:lang w:val="uk-UA"/>
        </w:rPr>
        <w:t>Роман Сергійович Мельник</w:t>
      </w:r>
      <w:r w:rsidRPr="00FD2CF4">
        <w:rPr>
          <w:bCs/>
          <w:color w:val="000000"/>
          <w:sz w:val="28"/>
          <w:szCs w:val="32"/>
          <w:lang w:val="uk-UA"/>
        </w:rPr>
        <w:t>, доктор юридичних наук, професор,</w:t>
      </w:r>
      <w:r w:rsidRPr="00FD2CF4">
        <w:rPr>
          <w:b/>
          <w:bCs/>
          <w:color w:val="000000"/>
          <w:sz w:val="28"/>
          <w:szCs w:val="32"/>
          <w:lang w:val="uk-UA"/>
        </w:rPr>
        <w:t xml:space="preserve"> </w:t>
      </w:r>
    </w:p>
    <w:p w:rsidR="00FD2CF4" w:rsidRPr="00FD2CF4" w:rsidRDefault="00FD2CF4" w:rsidP="00FD2CF4">
      <w:pPr>
        <w:ind w:firstLine="709"/>
        <w:jc w:val="both"/>
        <w:rPr>
          <w:b/>
          <w:bCs/>
          <w:color w:val="000000"/>
          <w:sz w:val="28"/>
          <w:szCs w:val="32"/>
          <w:lang w:val="uk-UA"/>
        </w:rPr>
      </w:pPr>
      <w:r w:rsidRPr="00FD2CF4">
        <w:rPr>
          <w:b/>
          <w:bCs/>
          <w:color w:val="000000"/>
          <w:sz w:val="28"/>
          <w:szCs w:val="32"/>
          <w:lang w:val="uk-UA"/>
        </w:rPr>
        <w:t>Сергій Валерійович Пєтков</w:t>
      </w:r>
      <w:r w:rsidRPr="00FD2CF4">
        <w:rPr>
          <w:bCs/>
          <w:color w:val="000000"/>
          <w:sz w:val="28"/>
          <w:szCs w:val="32"/>
          <w:lang w:val="uk-UA"/>
        </w:rPr>
        <w:t>, доктор юридичних наук, професор,</w:t>
      </w:r>
      <w:r w:rsidRPr="00FD2CF4">
        <w:rPr>
          <w:b/>
          <w:bCs/>
          <w:color w:val="000000"/>
          <w:sz w:val="28"/>
          <w:szCs w:val="32"/>
          <w:lang w:val="uk-UA"/>
        </w:rPr>
        <w:t xml:space="preserve"> </w:t>
      </w:r>
    </w:p>
    <w:p w:rsidR="00FD2CF4" w:rsidRPr="00FD2CF4" w:rsidRDefault="00FD2CF4" w:rsidP="00FD2CF4">
      <w:pPr>
        <w:ind w:firstLine="709"/>
        <w:jc w:val="both"/>
        <w:rPr>
          <w:b/>
          <w:bCs/>
          <w:color w:val="000000"/>
          <w:sz w:val="28"/>
          <w:szCs w:val="32"/>
          <w:lang w:val="uk-UA"/>
        </w:rPr>
      </w:pPr>
      <w:r w:rsidRPr="00FD2CF4">
        <w:rPr>
          <w:b/>
          <w:bCs/>
          <w:color w:val="000000"/>
          <w:sz w:val="28"/>
          <w:szCs w:val="32"/>
          <w:lang w:val="uk-UA"/>
        </w:rPr>
        <w:t>Михайло Маркович Добкін</w:t>
      </w:r>
      <w:r w:rsidRPr="00FD2CF4">
        <w:rPr>
          <w:bCs/>
          <w:color w:val="000000"/>
          <w:sz w:val="28"/>
          <w:szCs w:val="32"/>
          <w:lang w:val="uk-UA"/>
        </w:rPr>
        <w:t>, доктор юридичних наук,</w:t>
      </w:r>
    </w:p>
    <w:p w:rsidR="00FD2CF4" w:rsidRPr="00FD2CF4" w:rsidRDefault="00FD2CF4" w:rsidP="00FD2CF4">
      <w:pPr>
        <w:ind w:firstLine="709"/>
        <w:jc w:val="both"/>
        <w:rPr>
          <w:b/>
          <w:bCs/>
          <w:color w:val="000000"/>
          <w:sz w:val="28"/>
          <w:szCs w:val="32"/>
          <w:lang w:val="uk-UA"/>
        </w:rPr>
      </w:pPr>
      <w:r w:rsidRPr="00FD2CF4">
        <w:rPr>
          <w:b/>
          <w:bCs/>
          <w:color w:val="000000"/>
          <w:sz w:val="28"/>
          <w:szCs w:val="32"/>
          <w:lang w:val="uk-UA"/>
        </w:rPr>
        <w:t>Олег Юрійович Татаров</w:t>
      </w:r>
      <w:r w:rsidRPr="00FD2CF4">
        <w:rPr>
          <w:bCs/>
          <w:color w:val="000000"/>
          <w:sz w:val="28"/>
          <w:szCs w:val="32"/>
          <w:lang w:val="uk-UA"/>
        </w:rPr>
        <w:t>, доктор юридичних наук,</w:t>
      </w:r>
    </w:p>
    <w:p w:rsidR="00FD2CF4" w:rsidRPr="00FD2CF4" w:rsidRDefault="00FD2CF4" w:rsidP="00FD2CF4">
      <w:pPr>
        <w:ind w:firstLine="709"/>
        <w:jc w:val="both"/>
        <w:rPr>
          <w:bCs/>
          <w:color w:val="000000"/>
          <w:sz w:val="28"/>
          <w:szCs w:val="32"/>
          <w:lang w:val="uk-UA"/>
        </w:rPr>
      </w:pPr>
      <w:r w:rsidRPr="00FD2CF4">
        <w:rPr>
          <w:b/>
          <w:bCs/>
          <w:color w:val="000000"/>
          <w:sz w:val="28"/>
          <w:szCs w:val="32"/>
          <w:lang w:val="uk-UA"/>
        </w:rPr>
        <w:t>Богдан Вікторович Лизогуб</w:t>
      </w:r>
      <w:r w:rsidRPr="00FD2CF4">
        <w:rPr>
          <w:bCs/>
          <w:color w:val="000000"/>
          <w:sz w:val="28"/>
          <w:szCs w:val="32"/>
          <w:lang w:val="uk-UA"/>
        </w:rPr>
        <w:t>, кандидат юридичних наук,</w:t>
      </w:r>
    </w:p>
    <w:p w:rsidR="00FD2CF4" w:rsidRPr="00FD2CF4" w:rsidRDefault="00FD2CF4" w:rsidP="00FD2CF4">
      <w:pPr>
        <w:ind w:firstLine="709"/>
        <w:jc w:val="both"/>
        <w:rPr>
          <w:bCs/>
          <w:color w:val="000000"/>
          <w:sz w:val="28"/>
          <w:szCs w:val="32"/>
          <w:lang w:val="uk-UA"/>
        </w:rPr>
      </w:pPr>
      <w:r w:rsidRPr="00FD2CF4">
        <w:rPr>
          <w:b/>
          <w:bCs/>
          <w:color w:val="000000"/>
          <w:sz w:val="28"/>
          <w:szCs w:val="32"/>
          <w:lang w:val="uk-UA"/>
        </w:rPr>
        <w:t>Максим Сергійович Цуцкірідзе</w:t>
      </w:r>
      <w:r w:rsidRPr="00FD2CF4">
        <w:rPr>
          <w:bCs/>
          <w:color w:val="000000"/>
          <w:sz w:val="28"/>
          <w:szCs w:val="32"/>
          <w:lang w:val="uk-UA"/>
        </w:rPr>
        <w:t>, кандидат юридичних наук,</w:t>
      </w:r>
    </w:p>
    <w:p w:rsidR="00FD2CF4" w:rsidRPr="00FD2CF4" w:rsidRDefault="00FD2CF4" w:rsidP="00FD2CF4">
      <w:pPr>
        <w:ind w:firstLine="709"/>
        <w:jc w:val="both"/>
        <w:rPr>
          <w:bCs/>
          <w:color w:val="000000"/>
          <w:sz w:val="28"/>
          <w:szCs w:val="32"/>
          <w:lang w:val="uk-UA"/>
        </w:rPr>
      </w:pPr>
      <w:r w:rsidRPr="00FD2CF4">
        <w:rPr>
          <w:b/>
          <w:bCs/>
          <w:color w:val="000000"/>
          <w:sz w:val="28"/>
          <w:szCs w:val="32"/>
          <w:lang w:val="uk-UA"/>
        </w:rPr>
        <w:t>Леся Ігорівна Миськів</w:t>
      </w:r>
      <w:r w:rsidRPr="00FD2CF4">
        <w:rPr>
          <w:bCs/>
          <w:color w:val="000000"/>
          <w:sz w:val="28"/>
          <w:szCs w:val="32"/>
          <w:lang w:val="uk-UA"/>
        </w:rPr>
        <w:t>, кандидат юридичних наук, доцент,</w:t>
      </w:r>
    </w:p>
    <w:p w:rsidR="00FD2CF4" w:rsidRPr="00FD2CF4" w:rsidRDefault="00FD2CF4" w:rsidP="00FD2CF4">
      <w:pPr>
        <w:ind w:firstLine="709"/>
        <w:jc w:val="both"/>
        <w:rPr>
          <w:color w:val="000000"/>
          <w:sz w:val="28"/>
          <w:szCs w:val="32"/>
          <w:lang w:val="uk-UA"/>
        </w:rPr>
      </w:pPr>
      <w:r w:rsidRPr="00FD2CF4">
        <w:rPr>
          <w:b/>
          <w:color w:val="000000"/>
          <w:sz w:val="28"/>
          <w:szCs w:val="32"/>
          <w:lang w:val="uk-UA"/>
        </w:rPr>
        <w:t>Дмитро Маркович Добкін</w:t>
      </w:r>
      <w:r w:rsidRPr="00FD2CF4">
        <w:rPr>
          <w:color w:val="000000"/>
          <w:sz w:val="28"/>
          <w:szCs w:val="32"/>
          <w:lang w:val="uk-UA"/>
        </w:rPr>
        <w:t>, народний депутат України.</w:t>
      </w:r>
    </w:p>
    <w:p w:rsidR="00FD2CF4" w:rsidRPr="00FD2CF4" w:rsidRDefault="00FD2CF4" w:rsidP="00FD2CF4">
      <w:pPr>
        <w:ind w:firstLine="709"/>
        <w:jc w:val="both"/>
        <w:rPr>
          <w:bCs/>
          <w:color w:val="000000"/>
          <w:sz w:val="28"/>
          <w:szCs w:val="32"/>
          <w:lang w:val="uk-UA"/>
        </w:rPr>
      </w:pPr>
      <w:r w:rsidRPr="00FD2CF4">
        <w:rPr>
          <w:bCs/>
          <w:color w:val="000000"/>
          <w:sz w:val="28"/>
          <w:szCs w:val="32"/>
          <w:lang w:val="uk-UA"/>
        </w:rPr>
        <w:t>Наукове товариство курсантів та студентів і сьогодні активно допомагає в організації участі майбутніх фахівців у наукових конференціях, сприяє зм</w:t>
      </w:r>
      <w:r w:rsidRPr="00FD2CF4">
        <w:rPr>
          <w:bCs/>
          <w:color w:val="000000"/>
          <w:sz w:val="28"/>
          <w:szCs w:val="32"/>
          <w:lang w:val="uk-UA"/>
        </w:rPr>
        <w:t>і</w:t>
      </w:r>
      <w:r w:rsidRPr="00FD2CF4">
        <w:rPr>
          <w:bCs/>
          <w:color w:val="000000"/>
          <w:sz w:val="28"/>
          <w:szCs w:val="32"/>
          <w:lang w:val="uk-UA"/>
        </w:rPr>
        <w:t>цненню молодіжних наукових зв’язків. Очолює це Товариство курсант фак</w:t>
      </w:r>
      <w:r w:rsidRPr="00FD2CF4">
        <w:rPr>
          <w:bCs/>
          <w:color w:val="000000"/>
          <w:sz w:val="28"/>
          <w:szCs w:val="32"/>
          <w:lang w:val="uk-UA"/>
        </w:rPr>
        <w:t>у</w:t>
      </w:r>
      <w:r w:rsidRPr="00FD2CF4">
        <w:rPr>
          <w:bCs/>
          <w:color w:val="000000"/>
          <w:sz w:val="28"/>
          <w:szCs w:val="32"/>
          <w:lang w:val="uk-UA"/>
        </w:rPr>
        <w:t xml:space="preserve">льтету підготовки фахівців для підрозділів слідства </w:t>
      </w:r>
      <w:r w:rsidRPr="00FD2CF4">
        <w:rPr>
          <w:b/>
          <w:bCs/>
          <w:color w:val="000000"/>
          <w:sz w:val="28"/>
          <w:szCs w:val="32"/>
          <w:lang w:val="uk-UA"/>
        </w:rPr>
        <w:t>Ельвіра Сергіївна Л</w:t>
      </w:r>
      <w:r w:rsidRPr="00FD2CF4">
        <w:rPr>
          <w:b/>
          <w:bCs/>
          <w:color w:val="000000"/>
          <w:sz w:val="28"/>
          <w:szCs w:val="32"/>
          <w:lang w:val="uk-UA"/>
        </w:rPr>
        <w:t>і</w:t>
      </w:r>
      <w:r w:rsidRPr="00FD2CF4">
        <w:rPr>
          <w:b/>
          <w:bCs/>
          <w:color w:val="000000"/>
          <w:sz w:val="28"/>
          <w:szCs w:val="32"/>
          <w:lang w:val="uk-UA"/>
        </w:rPr>
        <w:t>щина</w:t>
      </w:r>
      <w:r w:rsidRPr="00FD2CF4">
        <w:rPr>
          <w:bCs/>
          <w:color w:val="000000"/>
          <w:sz w:val="28"/>
          <w:szCs w:val="32"/>
          <w:lang w:val="uk-UA"/>
        </w:rPr>
        <w:t>, яка також буде ділитися з нами результатами своїх наукових пошуків.</w:t>
      </w:r>
    </w:p>
    <w:p w:rsidR="00FD2CF4" w:rsidRPr="00FD2CF4" w:rsidRDefault="00FD2CF4" w:rsidP="00FD2CF4">
      <w:pPr>
        <w:ind w:firstLine="709"/>
        <w:jc w:val="both"/>
        <w:rPr>
          <w:color w:val="000000"/>
          <w:sz w:val="28"/>
          <w:szCs w:val="32"/>
          <w:lang w:val="uk-UA"/>
        </w:rPr>
      </w:pPr>
      <w:r w:rsidRPr="00FD2CF4">
        <w:rPr>
          <w:color w:val="000000"/>
          <w:sz w:val="28"/>
          <w:szCs w:val="32"/>
          <w:lang w:val="uk-UA"/>
        </w:rPr>
        <w:t>Оргкомітет запросив до участі в конференції представників усіх вищих навчальних закладів системи МВС України, а також Харківського державного університету харчування і торгівлі, Миколаївського інституту права Націон</w:t>
      </w:r>
      <w:r w:rsidRPr="00FD2CF4">
        <w:rPr>
          <w:color w:val="000000"/>
          <w:sz w:val="28"/>
          <w:szCs w:val="32"/>
          <w:lang w:val="uk-UA"/>
        </w:rPr>
        <w:t>а</w:t>
      </w:r>
      <w:r w:rsidRPr="00FD2CF4">
        <w:rPr>
          <w:color w:val="000000"/>
          <w:sz w:val="28"/>
          <w:szCs w:val="32"/>
          <w:lang w:val="uk-UA"/>
        </w:rPr>
        <w:t>льного університету «Одеська юридична академія», Харківського націонал</w:t>
      </w:r>
      <w:r w:rsidRPr="00FD2CF4">
        <w:rPr>
          <w:color w:val="000000"/>
          <w:sz w:val="28"/>
          <w:szCs w:val="32"/>
          <w:lang w:val="uk-UA"/>
        </w:rPr>
        <w:t>ь</w:t>
      </w:r>
      <w:r w:rsidRPr="00FD2CF4">
        <w:rPr>
          <w:color w:val="000000"/>
          <w:sz w:val="28"/>
          <w:szCs w:val="32"/>
          <w:lang w:val="uk-UA"/>
        </w:rPr>
        <w:t>ного університету будівництва та архітектури. Деякі з представників цих н</w:t>
      </w:r>
      <w:r w:rsidRPr="00FD2CF4">
        <w:rPr>
          <w:color w:val="000000"/>
          <w:sz w:val="28"/>
          <w:szCs w:val="32"/>
          <w:lang w:val="uk-UA"/>
        </w:rPr>
        <w:t>а</w:t>
      </w:r>
      <w:r w:rsidRPr="00FD2CF4">
        <w:rPr>
          <w:color w:val="000000"/>
          <w:sz w:val="28"/>
          <w:szCs w:val="32"/>
          <w:lang w:val="uk-UA"/>
        </w:rPr>
        <w:t xml:space="preserve">вчальних закладів надіслали тези доповідей, деякі беруть участь особисто. Загалом на конференцію було подано </w:t>
      </w:r>
      <w:r w:rsidRPr="00FD2CF4">
        <w:rPr>
          <w:b/>
          <w:color w:val="000000"/>
          <w:sz w:val="28"/>
          <w:szCs w:val="32"/>
          <w:lang w:val="uk-UA"/>
        </w:rPr>
        <w:t>147</w:t>
      </w:r>
      <w:r w:rsidRPr="00FD2CF4">
        <w:rPr>
          <w:color w:val="000000"/>
          <w:sz w:val="28"/>
          <w:szCs w:val="32"/>
          <w:lang w:val="uk-UA"/>
        </w:rPr>
        <w:t xml:space="preserve"> тез доповідей. </w:t>
      </w:r>
    </w:p>
    <w:p w:rsidR="00FD2CF4" w:rsidRPr="00FD2CF4" w:rsidRDefault="00FD2CF4" w:rsidP="00FD2CF4">
      <w:pPr>
        <w:ind w:firstLine="709"/>
        <w:jc w:val="both"/>
        <w:rPr>
          <w:color w:val="000000"/>
          <w:sz w:val="28"/>
          <w:szCs w:val="32"/>
          <w:lang w:val="uk-UA"/>
        </w:rPr>
      </w:pPr>
      <w:r w:rsidRPr="00FD2CF4">
        <w:rPr>
          <w:color w:val="000000"/>
          <w:sz w:val="28"/>
          <w:szCs w:val="32"/>
          <w:lang w:val="uk-UA"/>
        </w:rPr>
        <w:t>Науково-теоретичну і практичну значущість конференції визначає, п</w:t>
      </w:r>
      <w:r w:rsidRPr="00FD2CF4">
        <w:rPr>
          <w:color w:val="000000"/>
          <w:sz w:val="28"/>
          <w:szCs w:val="32"/>
          <w:lang w:val="uk-UA"/>
        </w:rPr>
        <w:t>е</w:t>
      </w:r>
      <w:r w:rsidRPr="00FD2CF4">
        <w:rPr>
          <w:color w:val="000000"/>
          <w:sz w:val="28"/>
          <w:szCs w:val="32"/>
          <w:lang w:val="uk-UA"/>
        </w:rPr>
        <w:t>редусім, проблематика питань, порушених учасниками конференції та вин</w:t>
      </w:r>
      <w:r w:rsidRPr="00FD2CF4">
        <w:rPr>
          <w:color w:val="000000"/>
          <w:sz w:val="28"/>
          <w:szCs w:val="32"/>
          <w:lang w:val="uk-UA"/>
        </w:rPr>
        <w:t>е</w:t>
      </w:r>
      <w:r w:rsidRPr="00FD2CF4">
        <w:rPr>
          <w:color w:val="000000"/>
          <w:sz w:val="28"/>
          <w:szCs w:val="32"/>
          <w:lang w:val="uk-UA"/>
        </w:rPr>
        <w:t xml:space="preserve">сених на обговорення. Доповіді учасників є дуже актуальними й важливими для формування правової основи реалізації та захисту прав, свобод людини і громадянина. </w:t>
      </w:r>
    </w:p>
    <w:p w:rsidR="00FD2CF4" w:rsidRPr="00FD2CF4" w:rsidRDefault="00FD2CF4" w:rsidP="00FD2CF4">
      <w:pPr>
        <w:ind w:firstLine="709"/>
        <w:jc w:val="both"/>
        <w:rPr>
          <w:color w:val="000000"/>
          <w:sz w:val="28"/>
          <w:szCs w:val="32"/>
          <w:lang w:val="uk-UA"/>
        </w:rPr>
      </w:pPr>
      <w:r w:rsidRPr="00FD2CF4">
        <w:rPr>
          <w:color w:val="000000"/>
          <w:sz w:val="28"/>
          <w:szCs w:val="32"/>
          <w:lang w:val="uk-UA"/>
        </w:rPr>
        <w:t xml:space="preserve">Отже, відкриваючи ХХІ науково-практичну конференцію курсантів </w:t>
      </w:r>
      <w:r w:rsidR="00EC2D33">
        <w:rPr>
          <w:color w:val="000000"/>
          <w:sz w:val="28"/>
          <w:szCs w:val="32"/>
          <w:lang w:val="uk-UA"/>
        </w:rPr>
        <w:t>та</w:t>
      </w:r>
      <w:r w:rsidRPr="00FD2CF4">
        <w:rPr>
          <w:color w:val="000000"/>
          <w:sz w:val="28"/>
          <w:szCs w:val="32"/>
          <w:lang w:val="uk-UA"/>
        </w:rPr>
        <w:t xml:space="preserve"> студентів «Актуальні проблеми сучасної науки і правоохоронної діяльності», бажаю вам результативного спілкування, успіхів у ваших перших кроках у наукових розвідках!</w:t>
      </w:r>
    </w:p>
    <w:p w:rsidR="001F0C95" w:rsidRPr="00E03535" w:rsidRDefault="001F0C95" w:rsidP="001F0C95">
      <w:pPr>
        <w:ind w:left="561"/>
        <w:jc w:val="right"/>
        <w:rPr>
          <w:i/>
          <w:sz w:val="28"/>
          <w:szCs w:val="28"/>
          <w:lang w:val="uk-UA"/>
        </w:rPr>
      </w:pPr>
      <w:r w:rsidRPr="00E03535">
        <w:rPr>
          <w:i/>
          <w:sz w:val="28"/>
          <w:szCs w:val="28"/>
          <w:lang w:val="uk-UA"/>
        </w:rPr>
        <w:t xml:space="preserve">Одержано </w:t>
      </w:r>
      <w:r>
        <w:rPr>
          <w:i/>
          <w:sz w:val="28"/>
          <w:szCs w:val="28"/>
          <w:lang w:val="uk-UA"/>
        </w:rPr>
        <w:t>08</w:t>
      </w:r>
      <w:r w:rsidRPr="00E03535">
        <w:rPr>
          <w:i/>
          <w:sz w:val="28"/>
          <w:szCs w:val="28"/>
          <w:lang w:val="uk-UA"/>
        </w:rPr>
        <w:t>.0</w:t>
      </w:r>
      <w:r>
        <w:rPr>
          <w:i/>
          <w:sz w:val="28"/>
          <w:szCs w:val="28"/>
          <w:lang w:val="uk-UA"/>
        </w:rPr>
        <w:t>5</w:t>
      </w:r>
      <w:r w:rsidRPr="00E03535">
        <w:rPr>
          <w:i/>
          <w:sz w:val="28"/>
          <w:szCs w:val="28"/>
          <w:lang w:val="uk-UA"/>
        </w:rPr>
        <w:t>.2014</w:t>
      </w:r>
    </w:p>
    <w:p w:rsidR="001F0C95" w:rsidRPr="00E17DCC" w:rsidRDefault="008F28E3" w:rsidP="001F0C95">
      <w:pPr>
        <w:pStyle w:val="aff6"/>
        <w:jc w:val="center"/>
        <w:rPr>
          <w:sz w:val="40"/>
          <w:szCs w:val="40"/>
        </w:rPr>
      </w:pPr>
      <w:r w:rsidRPr="00E17DCC">
        <w:rPr>
          <w:rFonts w:ascii="NatVignetteTwo" w:hAnsi="NatVignetteTwo" w:cs="NatVignetteTwo"/>
          <w:sz w:val="40"/>
          <w:szCs w:val="40"/>
          <w:lang w:val="uk-UA"/>
        </w:rPr>
        <w:t>*****</w:t>
      </w:r>
    </w:p>
    <w:p w:rsidR="00E8477E" w:rsidRDefault="00E8477E" w:rsidP="00E8477E">
      <w:pPr>
        <w:rPr>
          <w:lang w:val="uk-UA"/>
        </w:rPr>
      </w:pPr>
    </w:p>
    <w:p w:rsidR="00E8477E" w:rsidRDefault="00E8477E" w:rsidP="00E8477E">
      <w:pPr>
        <w:rPr>
          <w:lang w:val="uk-UA"/>
        </w:rPr>
      </w:pPr>
    </w:p>
    <w:p w:rsidR="00F738BF" w:rsidRDefault="00F738BF" w:rsidP="00E8477E">
      <w:pPr>
        <w:rPr>
          <w:lang w:val="uk-UA"/>
        </w:rPr>
      </w:pPr>
    </w:p>
    <w:p w:rsidR="00F738BF" w:rsidRDefault="00F738BF" w:rsidP="00E8477E">
      <w:pPr>
        <w:rPr>
          <w:lang w:val="uk-UA"/>
        </w:rPr>
      </w:pPr>
    </w:p>
    <w:p w:rsidR="00F738BF" w:rsidRDefault="00F738BF" w:rsidP="00E8477E">
      <w:pPr>
        <w:rPr>
          <w:lang w:val="uk-UA"/>
        </w:rPr>
      </w:pPr>
    </w:p>
    <w:p w:rsidR="00E8477E" w:rsidRDefault="00E8477E" w:rsidP="00E8477E">
      <w:pPr>
        <w:rPr>
          <w:lang w:val="uk-UA"/>
        </w:rPr>
      </w:pPr>
    </w:p>
    <w:p w:rsidR="00E8477E" w:rsidRPr="00E8477E" w:rsidRDefault="00E8477E" w:rsidP="00E8477E">
      <w:pPr>
        <w:rPr>
          <w:lang w:val="uk-UA"/>
        </w:rPr>
      </w:pPr>
    </w:p>
    <w:p w:rsidR="00896755" w:rsidRPr="00457537" w:rsidRDefault="00896755" w:rsidP="002A0B53">
      <w:pPr>
        <w:pStyle w:val="1"/>
      </w:pPr>
      <w:bookmarkStart w:id="2" w:name="_Toc387655584"/>
      <w:r w:rsidRPr="00457537">
        <w:lastRenderedPageBreak/>
        <w:t xml:space="preserve">СЕКЦІЯ </w:t>
      </w:r>
      <w:r w:rsidR="00110FA7" w:rsidRPr="00457537">
        <w:t>1</w:t>
      </w:r>
      <w:r w:rsidR="00110FA7" w:rsidRPr="00457537">
        <w:br/>
      </w:r>
      <w:r w:rsidRPr="00457537">
        <w:t>Проблеми теорії та практики правоохоронної діяльності. Історія правоохоронних органів. Конституційне пра</w:t>
      </w:r>
      <w:r w:rsidR="00F72CCF">
        <w:t xml:space="preserve">во України </w:t>
      </w:r>
      <w:r w:rsidR="00F72CCF">
        <w:br/>
        <w:t>та зарубіжних країн</w:t>
      </w:r>
      <w:bookmarkEnd w:id="2"/>
    </w:p>
    <w:p w:rsidR="00B45CF9" w:rsidRPr="004A23C2" w:rsidRDefault="00B45CF9" w:rsidP="004F3E97">
      <w:pPr>
        <w:pStyle w:val="2"/>
      </w:pPr>
      <w:bookmarkStart w:id="3" w:name="_Toc387655585"/>
      <w:r w:rsidRPr="004F3E97">
        <w:t xml:space="preserve">НАУКОВИЙ ГУРТОК </w:t>
      </w:r>
      <w:r w:rsidRPr="004F3E97">
        <w:br/>
      </w:r>
      <w:r w:rsidR="000168A8" w:rsidRPr="004F3E97">
        <w:t>кафедри теорії та історії держа</w:t>
      </w:r>
      <w:bookmarkEnd w:id="3"/>
      <w:r w:rsidR="000168A8" w:rsidRPr="004A23C2">
        <w:t>ви і права</w:t>
      </w:r>
    </w:p>
    <w:p w:rsidR="00FD3F74" w:rsidRPr="00900541" w:rsidRDefault="00FD3F74" w:rsidP="00F475A9">
      <w:pPr>
        <w:pStyle w:val="aff0"/>
        <w:rPr>
          <w:rStyle w:val="21"/>
          <w:i w:val="0"/>
          <w:iCs w:val="0"/>
          <w:sz w:val="28"/>
          <w:szCs w:val="28"/>
          <w:lang w:eastAsia="uk-UA"/>
        </w:rPr>
      </w:pPr>
      <w:r w:rsidRPr="00900541">
        <w:rPr>
          <w:rStyle w:val="21"/>
          <w:i w:val="0"/>
          <w:iCs w:val="0"/>
          <w:sz w:val="28"/>
          <w:szCs w:val="28"/>
          <w:lang w:eastAsia="uk-UA"/>
        </w:rPr>
        <w:t>УДК 340.11</w:t>
      </w:r>
    </w:p>
    <w:p w:rsidR="00FD3F74" w:rsidRPr="00900541" w:rsidRDefault="00FD3F74" w:rsidP="00BA39D4">
      <w:pPr>
        <w:pStyle w:val="aff1"/>
      </w:pPr>
      <w:bookmarkStart w:id="4" w:name="_Toc387655586"/>
      <w:r w:rsidRPr="00900541">
        <w:t>Богдан Романович</w:t>
      </w:r>
      <w:r w:rsidR="009614E1" w:rsidRPr="009614E1">
        <w:t xml:space="preserve"> </w:t>
      </w:r>
      <w:r w:rsidR="009614E1" w:rsidRPr="00900541">
        <w:t>Курбаков</w:t>
      </w:r>
      <w:r w:rsidRPr="00900541">
        <w:t>,</w:t>
      </w:r>
      <w:bookmarkEnd w:id="4"/>
    </w:p>
    <w:p w:rsidR="00FD3F74" w:rsidRPr="00900541" w:rsidRDefault="00FD3F74" w:rsidP="00FD3F74">
      <w:pPr>
        <w:pStyle w:val="aff2"/>
        <w:rPr>
          <w:lang w:val="uk-UA"/>
        </w:rPr>
      </w:pPr>
      <w:r w:rsidRPr="00900541">
        <w:rPr>
          <w:lang w:val="uk-UA"/>
        </w:rPr>
        <w:t>курсант групи ФБК-13-3</w:t>
      </w:r>
      <w:r>
        <w:rPr>
          <w:lang w:val="uk-UA"/>
        </w:rPr>
        <w:t xml:space="preserve"> ХНУВС</w:t>
      </w:r>
    </w:p>
    <w:p w:rsidR="00FD3F74" w:rsidRPr="00900541" w:rsidRDefault="00FD3F74" w:rsidP="00FD3F74">
      <w:pPr>
        <w:pStyle w:val="aff2"/>
        <w:rPr>
          <w:lang w:val="uk-UA"/>
        </w:rPr>
      </w:pPr>
      <w:r w:rsidRPr="00B24DC1">
        <w:rPr>
          <w:lang w:val="uk-UA"/>
        </w:rPr>
        <w:t>Науковий керівник:</w:t>
      </w:r>
      <w:r w:rsidRPr="00900541">
        <w:rPr>
          <w:lang w:val="uk-UA"/>
        </w:rPr>
        <w:t xml:space="preserve"> канд</w:t>
      </w:r>
      <w:r>
        <w:rPr>
          <w:lang w:val="uk-UA"/>
        </w:rPr>
        <w:t>.</w:t>
      </w:r>
      <w:r w:rsidRPr="00900541">
        <w:rPr>
          <w:lang w:val="uk-UA"/>
        </w:rPr>
        <w:t xml:space="preserve"> юрид</w:t>
      </w:r>
      <w:r>
        <w:rPr>
          <w:lang w:val="uk-UA"/>
        </w:rPr>
        <w:t>.</w:t>
      </w:r>
      <w:r w:rsidRPr="00900541">
        <w:rPr>
          <w:lang w:val="uk-UA"/>
        </w:rPr>
        <w:t xml:space="preserve"> наук, доц</w:t>
      </w:r>
      <w:r>
        <w:rPr>
          <w:lang w:val="uk-UA"/>
        </w:rPr>
        <w:t>.</w:t>
      </w:r>
      <w:r w:rsidRPr="00900541">
        <w:rPr>
          <w:lang w:val="uk-UA"/>
        </w:rPr>
        <w:t xml:space="preserve"> Загуменна Ю</w:t>
      </w:r>
      <w:r>
        <w:rPr>
          <w:lang w:val="uk-UA"/>
        </w:rPr>
        <w:t>.</w:t>
      </w:r>
      <w:r w:rsidRPr="00900541">
        <w:rPr>
          <w:lang w:val="uk-UA"/>
        </w:rPr>
        <w:t xml:space="preserve"> О</w:t>
      </w:r>
      <w:r>
        <w:rPr>
          <w:lang w:val="uk-UA"/>
        </w:rPr>
        <w:t>.</w:t>
      </w:r>
    </w:p>
    <w:p w:rsidR="00FD3F74" w:rsidRPr="00900541" w:rsidRDefault="00FD3F74" w:rsidP="00FD3F74">
      <w:pPr>
        <w:pStyle w:val="aff3"/>
        <w:rPr>
          <w:lang w:val="uk-UA"/>
        </w:rPr>
      </w:pPr>
      <w:bookmarkStart w:id="5" w:name="_Toc387655587"/>
      <w:r w:rsidRPr="00900541">
        <w:rPr>
          <w:lang w:val="uk-UA"/>
        </w:rPr>
        <w:t>АДВОКАЦІЯ ПРАВ ДИТИНИ В УКРАЇНІ</w:t>
      </w:r>
      <w:bookmarkEnd w:id="5"/>
      <w:r w:rsidRPr="00900541">
        <w:rPr>
          <w:lang w:val="uk-UA"/>
        </w:rPr>
        <w:t xml:space="preserve"> </w:t>
      </w:r>
    </w:p>
    <w:p w:rsidR="00FD3F74" w:rsidRPr="00900541" w:rsidRDefault="00FD3F74" w:rsidP="0088546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Утвердження громадянського суспільства та демократії в нашій державі тісно пов</w:t>
      </w:r>
      <w:r>
        <w:rPr>
          <w:color w:val="000000"/>
          <w:sz w:val="28"/>
          <w:szCs w:val="28"/>
          <w:lang w:val="uk-UA"/>
        </w:rPr>
        <w:t>’</w:t>
      </w:r>
      <w:r w:rsidRPr="00900541">
        <w:rPr>
          <w:color w:val="000000"/>
          <w:sz w:val="28"/>
          <w:szCs w:val="28"/>
          <w:lang w:val="uk-UA"/>
        </w:rPr>
        <w:t xml:space="preserve">язано з громадською активністю, контролем громадян за діяльністю органів державної влади і місцевого самоврядування, а також їх можливістю впливати на прийняття важливих для громади рішень. </w:t>
      </w:r>
    </w:p>
    <w:p w:rsidR="00FD3F74" w:rsidRPr="00900541" w:rsidRDefault="00FD3F74" w:rsidP="0088546F">
      <w:pPr>
        <w:spacing w:line="235" w:lineRule="auto"/>
        <w:ind w:firstLine="709"/>
        <w:jc w:val="both"/>
        <w:rPr>
          <w:color w:val="000000"/>
          <w:sz w:val="28"/>
          <w:szCs w:val="28"/>
          <w:lang w:val="uk-UA"/>
        </w:rPr>
      </w:pPr>
      <w:r w:rsidRPr="00900541">
        <w:rPr>
          <w:color w:val="000000"/>
          <w:sz w:val="28"/>
          <w:szCs w:val="28"/>
          <w:lang w:val="uk-UA"/>
        </w:rPr>
        <w:t>Важливим інструментом демократичних перетворень є кампанії адво</w:t>
      </w:r>
      <w:r w:rsidRPr="00B24DC1">
        <w:rPr>
          <w:color w:val="000000"/>
          <w:spacing w:val="-4"/>
          <w:sz w:val="28"/>
          <w:szCs w:val="28"/>
          <w:lang w:val="uk-UA"/>
        </w:rPr>
        <w:t>к</w:t>
      </w:r>
      <w:r w:rsidRPr="00B24DC1">
        <w:rPr>
          <w:color w:val="000000"/>
          <w:spacing w:val="-4"/>
          <w:sz w:val="28"/>
          <w:szCs w:val="28"/>
          <w:lang w:val="uk-UA"/>
        </w:rPr>
        <w:t>а</w:t>
      </w:r>
      <w:r w:rsidRPr="00B24DC1">
        <w:rPr>
          <w:color w:val="000000"/>
          <w:spacing w:val="-4"/>
          <w:sz w:val="28"/>
          <w:szCs w:val="28"/>
          <w:lang w:val="uk-UA"/>
        </w:rPr>
        <w:t>сі, які все частіше використовують громадські організації, місцеві активісти,</w:t>
      </w:r>
      <w:r w:rsidRPr="00B24DC1">
        <w:rPr>
          <w:color w:val="000000"/>
          <w:spacing w:val="-2"/>
          <w:sz w:val="28"/>
          <w:szCs w:val="28"/>
          <w:lang w:val="uk-UA"/>
        </w:rPr>
        <w:t xml:space="preserve"> </w:t>
      </w:r>
      <w:r w:rsidRPr="00B24DC1">
        <w:rPr>
          <w:color w:val="000000"/>
          <w:spacing w:val="-4"/>
          <w:sz w:val="28"/>
          <w:szCs w:val="28"/>
          <w:lang w:val="uk-UA"/>
        </w:rPr>
        <w:t>ж</w:t>
      </w:r>
      <w:r w:rsidRPr="00B24DC1">
        <w:rPr>
          <w:color w:val="000000"/>
          <w:spacing w:val="-4"/>
          <w:sz w:val="28"/>
          <w:szCs w:val="28"/>
          <w:lang w:val="uk-UA"/>
        </w:rPr>
        <w:t>у</w:t>
      </w:r>
      <w:r w:rsidRPr="00B24DC1">
        <w:rPr>
          <w:color w:val="000000"/>
          <w:spacing w:val="-4"/>
          <w:sz w:val="28"/>
          <w:szCs w:val="28"/>
          <w:lang w:val="uk-UA"/>
        </w:rPr>
        <w:t xml:space="preserve">рналісти. Термін </w:t>
      </w:r>
      <w:r>
        <w:rPr>
          <w:color w:val="000000"/>
          <w:spacing w:val="-4"/>
          <w:sz w:val="28"/>
          <w:szCs w:val="28"/>
          <w:lang w:val="uk-UA"/>
        </w:rPr>
        <w:t>«</w:t>
      </w:r>
      <w:r w:rsidRPr="00B24DC1">
        <w:rPr>
          <w:color w:val="000000"/>
          <w:spacing w:val="-4"/>
          <w:sz w:val="28"/>
          <w:szCs w:val="28"/>
          <w:lang w:val="uk-UA"/>
        </w:rPr>
        <w:t>адвокасі</w:t>
      </w:r>
      <w:r>
        <w:rPr>
          <w:color w:val="000000"/>
          <w:spacing w:val="-4"/>
          <w:sz w:val="28"/>
          <w:szCs w:val="28"/>
          <w:lang w:val="uk-UA"/>
        </w:rPr>
        <w:t>»</w:t>
      </w:r>
      <w:r w:rsidRPr="00B24DC1">
        <w:rPr>
          <w:color w:val="000000"/>
          <w:spacing w:val="-4"/>
          <w:sz w:val="28"/>
          <w:szCs w:val="28"/>
          <w:lang w:val="uk-UA"/>
        </w:rPr>
        <w:t xml:space="preserve"> чи </w:t>
      </w:r>
      <w:r>
        <w:rPr>
          <w:color w:val="000000"/>
          <w:spacing w:val="-4"/>
          <w:sz w:val="28"/>
          <w:szCs w:val="28"/>
          <w:lang w:val="uk-UA"/>
        </w:rPr>
        <w:t>«</w:t>
      </w:r>
      <w:r w:rsidRPr="00B24DC1">
        <w:rPr>
          <w:color w:val="000000"/>
          <w:spacing w:val="-4"/>
          <w:sz w:val="28"/>
          <w:szCs w:val="28"/>
          <w:lang w:val="uk-UA"/>
        </w:rPr>
        <w:t>адвокація</w:t>
      </w:r>
      <w:r>
        <w:rPr>
          <w:color w:val="000000"/>
          <w:spacing w:val="-4"/>
          <w:sz w:val="28"/>
          <w:szCs w:val="28"/>
          <w:lang w:val="uk-UA"/>
        </w:rPr>
        <w:t>»</w:t>
      </w:r>
      <w:r w:rsidRPr="00B24DC1">
        <w:rPr>
          <w:color w:val="000000"/>
          <w:spacing w:val="-4"/>
          <w:sz w:val="28"/>
          <w:szCs w:val="28"/>
          <w:lang w:val="uk-UA"/>
        </w:rPr>
        <w:t xml:space="preserve"> походить від англійського advocacy (to advocate), яке можна перекласти як рекомендація, підтримка, аргументація, просування чогось. Поряд із використанням в англійській мові слова у його прямому значенні (to advocate for increasing library funding – просувати ідею зб</w:t>
      </w:r>
      <w:r w:rsidRPr="00B24DC1">
        <w:rPr>
          <w:color w:val="000000"/>
          <w:spacing w:val="-4"/>
          <w:sz w:val="28"/>
          <w:szCs w:val="28"/>
          <w:lang w:val="uk-UA"/>
        </w:rPr>
        <w:t>і</w:t>
      </w:r>
      <w:r w:rsidRPr="00B24DC1">
        <w:rPr>
          <w:color w:val="000000"/>
          <w:spacing w:val="-4"/>
          <w:sz w:val="28"/>
          <w:szCs w:val="28"/>
          <w:lang w:val="uk-UA"/>
        </w:rPr>
        <w:t>льшення фінансування бібліотек ), за ним закріпилось і специфічне понятійне значення, яке трактує адвокасі як особливий рід занять з характерними рисами, і, як правило, спрямований на соціальну проблематику.</w:t>
      </w:r>
      <w:r w:rsidRPr="00900541">
        <w:rPr>
          <w:color w:val="000000"/>
          <w:sz w:val="28"/>
          <w:szCs w:val="28"/>
          <w:lang w:val="uk-UA"/>
        </w:rPr>
        <w:t xml:space="preserve"> Саме з цим другим, особливим значенням і пов</w:t>
      </w:r>
      <w:r>
        <w:rPr>
          <w:color w:val="000000"/>
          <w:sz w:val="28"/>
          <w:szCs w:val="28"/>
          <w:lang w:val="uk-UA"/>
        </w:rPr>
        <w:t>’</w:t>
      </w:r>
      <w:r w:rsidRPr="00900541">
        <w:rPr>
          <w:color w:val="000000"/>
          <w:sz w:val="28"/>
          <w:szCs w:val="28"/>
          <w:lang w:val="uk-UA"/>
        </w:rPr>
        <w:t xml:space="preserve">язане виникнення неперекладного українського слова </w:t>
      </w:r>
      <w:r>
        <w:rPr>
          <w:color w:val="000000"/>
          <w:sz w:val="28"/>
          <w:szCs w:val="28"/>
          <w:lang w:val="uk-UA"/>
        </w:rPr>
        <w:t>«</w:t>
      </w:r>
      <w:r w:rsidRPr="00900541">
        <w:rPr>
          <w:color w:val="000000"/>
          <w:sz w:val="28"/>
          <w:szCs w:val="28"/>
          <w:lang w:val="uk-UA"/>
        </w:rPr>
        <w:t>адвокасі</w:t>
      </w:r>
      <w:r>
        <w:rPr>
          <w:color w:val="000000"/>
          <w:sz w:val="28"/>
          <w:szCs w:val="28"/>
          <w:lang w:val="uk-UA"/>
        </w:rPr>
        <w:t>»</w:t>
      </w:r>
      <w:r w:rsidRPr="00900541">
        <w:rPr>
          <w:color w:val="000000"/>
          <w:sz w:val="28"/>
          <w:szCs w:val="28"/>
          <w:lang w:val="uk-UA"/>
        </w:rPr>
        <w:t xml:space="preserve">. У деякій літературі можна зустріти ще й термін </w:t>
      </w:r>
      <w:r>
        <w:rPr>
          <w:color w:val="000000"/>
          <w:sz w:val="28"/>
          <w:szCs w:val="28"/>
          <w:lang w:val="uk-UA"/>
        </w:rPr>
        <w:t>«</w:t>
      </w:r>
      <w:r w:rsidRPr="00900541">
        <w:rPr>
          <w:color w:val="000000"/>
          <w:sz w:val="28"/>
          <w:szCs w:val="28"/>
          <w:lang w:val="uk-UA"/>
        </w:rPr>
        <w:t>адвок</w:t>
      </w:r>
      <w:r w:rsidRPr="00900541">
        <w:rPr>
          <w:color w:val="000000"/>
          <w:sz w:val="28"/>
          <w:szCs w:val="28"/>
          <w:lang w:val="uk-UA"/>
        </w:rPr>
        <w:t>а</w:t>
      </w:r>
      <w:r w:rsidRPr="00900541">
        <w:rPr>
          <w:color w:val="000000"/>
          <w:sz w:val="28"/>
          <w:szCs w:val="28"/>
          <w:lang w:val="uk-UA"/>
        </w:rPr>
        <w:t>ція</w:t>
      </w:r>
      <w:r>
        <w:rPr>
          <w:color w:val="000000"/>
          <w:sz w:val="28"/>
          <w:szCs w:val="28"/>
          <w:lang w:val="uk-UA"/>
        </w:rPr>
        <w:t>»</w:t>
      </w:r>
      <w:r w:rsidRPr="00900541">
        <w:rPr>
          <w:color w:val="000000"/>
          <w:sz w:val="28"/>
          <w:szCs w:val="28"/>
          <w:lang w:val="uk-UA"/>
        </w:rPr>
        <w:t xml:space="preserve">, який має те саме значення. </w:t>
      </w:r>
    </w:p>
    <w:p w:rsidR="00FD3F74" w:rsidRPr="00900541" w:rsidRDefault="00FD3F74" w:rsidP="0088546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 xml:space="preserve">В літературі можна зустріти такі визначення: </w:t>
      </w:r>
    </w:p>
    <w:p w:rsidR="00FD3F74" w:rsidRPr="00900541" w:rsidRDefault="00FD3F74" w:rsidP="0088546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1</w:t>
      </w:r>
      <w:r>
        <w:rPr>
          <w:color w:val="000000"/>
          <w:sz w:val="28"/>
          <w:szCs w:val="28"/>
          <w:lang w:val="uk-UA"/>
        </w:rPr>
        <w:t>.</w:t>
      </w:r>
      <w:r w:rsidRPr="00900541">
        <w:rPr>
          <w:color w:val="000000"/>
          <w:sz w:val="28"/>
          <w:szCs w:val="28"/>
          <w:lang w:val="uk-UA"/>
        </w:rPr>
        <w:t xml:space="preserve"> </w:t>
      </w:r>
      <w:r w:rsidRPr="00900541">
        <w:rPr>
          <w:bCs/>
          <w:iCs/>
          <w:color w:val="000000"/>
          <w:sz w:val="28"/>
          <w:szCs w:val="28"/>
          <w:lang w:val="uk-UA"/>
        </w:rPr>
        <w:t xml:space="preserve">Адвокасі </w:t>
      </w:r>
      <w:r w:rsidRPr="00900541">
        <w:rPr>
          <w:color w:val="000000"/>
          <w:sz w:val="28"/>
          <w:szCs w:val="28"/>
          <w:lang w:val="uk-UA"/>
        </w:rPr>
        <w:sym w:font="Symbol" w:char="F02D"/>
      </w:r>
      <w:r w:rsidRPr="00900541">
        <w:rPr>
          <w:color w:val="000000"/>
          <w:sz w:val="28"/>
          <w:szCs w:val="28"/>
          <w:lang w:val="uk-UA"/>
        </w:rPr>
        <w:t xml:space="preserve"> це процес, в якому індивіди та організації досягають впливу на прийняття владних рішень. </w:t>
      </w:r>
    </w:p>
    <w:p w:rsidR="00FD3F74" w:rsidRPr="00900541" w:rsidRDefault="00FD3F74" w:rsidP="0088546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2</w:t>
      </w:r>
      <w:r>
        <w:rPr>
          <w:color w:val="000000"/>
          <w:sz w:val="28"/>
          <w:szCs w:val="28"/>
          <w:lang w:val="uk-UA"/>
        </w:rPr>
        <w:t>.</w:t>
      </w:r>
      <w:r w:rsidRPr="00900541">
        <w:rPr>
          <w:color w:val="000000"/>
          <w:sz w:val="28"/>
          <w:szCs w:val="28"/>
          <w:lang w:val="uk-UA"/>
        </w:rPr>
        <w:t xml:space="preserve"> </w:t>
      </w:r>
      <w:r w:rsidRPr="00900541">
        <w:rPr>
          <w:bCs/>
          <w:iCs/>
          <w:color w:val="000000"/>
          <w:sz w:val="28"/>
          <w:szCs w:val="28"/>
          <w:lang w:val="uk-UA"/>
        </w:rPr>
        <w:t>Адвокасі</w:t>
      </w:r>
      <w:r>
        <w:rPr>
          <w:bCs/>
          <w:iCs/>
          <w:color w:val="000000"/>
          <w:sz w:val="28"/>
          <w:szCs w:val="28"/>
          <w:lang w:val="uk-UA"/>
        </w:rPr>
        <w:t xml:space="preserve"> </w:t>
      </w:r>
      <w:r w:rsidRPr="00900541">
        <w:rPr>
          <w:bCs/>
          <w:iCs/>
          <w:color w:val="000000"/>
          <w:sz w:val="28"/>
          <w:szCs w:val="28"/>
          <w:lang w:val="uk-UA"/>
        </w:rPr>
        <w:sym w:font="Symbol" w:char="F02D"/>
      </w:r>
      <w:r w:rsidRPr="00900541">
        <w:rPr>
          <w:color w:val="000000"/>
          <w:sz w:val="28"/>
          <w:szCs w:val="28"/>
          <w:lang w:val="uk-UA"/>
        </w:rPr>
        <w:t xml:space="preserve"> це організовані дії, спрямовані на здійснення впливу на певних осіб та/чи організації, що приймають рішення, або на політиків, щоб змінити певну ситуацію на краще. </w:t>
      </w:r>
    </w:p>
    <w:p w:rsidR="00FD3F74" w:rsidRPr="00900541" w:rsidRDefault="006D7B6F" w:rsidP="0088546F">
      <w:pPr>
        <w:autoSpaceDE w:val="0"/>
        <w:autoSpaceDN w:val="0"/>
        <w:adjustRightInd w:val="0"/>
        <w:spacing w:line="235" w:lineRule="auto"/>
        <w:ind w:firstLine="709"/>
        <w:jc w:val="both"/>
        <w:rPr>
          <w:color w:val="000000"/>
          <w:sz w:val="28"/>
          <w:szCs w:val="28"/>
          <w:lang w:val="uk-UA"/>
        </w:rPr>
      </w:pPr>
      <w:r>
        <w:rPr>
          <w:noProof/>
          <w:color w:val="000000"/>
          <w:sz w:val="28"/>
          <w:szCs w:val="28"/>
        </w:rPr>
        <w:pict>
          <v:shape id="_x0000_s1032" type="#_x0000_t202" style="position:absolute;left:0;text-align:left;margin-left:-1pt;margin-top:766.3pt;width:152.2pt;height:23.6pt;z-index:-251732992;mso-position-vertical-relative:page" o:allowoverlap="f" filled="f" stroked="f">
            <v:textbox style="mso-next-textbox:#_x0000_s1032" inset="0,0,1mm,0">
              <w:txbxContent>
                <w:p w:rsidR="004A6C43" w:rsidRPr="00E8477E" w:rsidRDefault="004A6C43" w:rsidP="00E8477E">
                  <w:pPr>
                    <w:rPr>
                      <w:lang w:val="uk-UA"/>
                    </w:rPr>
                  </w:pPr>
                  <w:r w:rsidRPr="00E8477E">
                    <w:t xml:space="preserve">© </w:t>
                  </w:r>
                  <w:r>
                    <w:rPr>
                      <w:lang w:val="uk-UA"/>
                    </w:rPr>
                    <w:t>Курбаков Б. Р</w:t>
                  </w:r>
                  <w:r w:rsidRPr="00E8477E">
                    <w:t>.</w:t>
                  </w:r>
                  <w:r w:rsidRPr="00E8477E">
                    <w:rPr>
                      <w:lang w:val="uk-UA"/>
                    </w:rPr>
                    <w:t>, 201</w:t>
                  </w:r>
                  <w:r>
                    <w:rPr>
                      <w:lang w:val="uk-UA"/>
                    </w:rPr>
                    <w:t>4</w:t>
                  </w:r>
                </w:p>
              </w:txbxContent>
            </v:textbox>
            <w10:wrap anchory="page"/>
          </v:shape>
        </w:pict>
      </w:r>
      <w:r w:rsidR="00FD3F74" w:rsidRPr="00900541">
        <w:rPr>
          <w:color w:val="000000"/>
          <w:sz w:val="28"/>
          <w:szCs w:val="28"/>
          <w:lang w:val="uk-UA"/>
        </w:rPr>
        <w:t>3</w:t>
      </w:r>
      <w:r w:rsidR="00FD3F74">
        <w:rPr>
          <w:color w:val="000000"/>
          <w:sz w:val="28"/>
          <w:szCs w:val="28"/>
          <w:lang w:val="uk-UA"/>
        </w:rPr>
        <w:t>.</w:t>
      </w:r>
      <w:r w:rsidR="00FD3F74" w:rsidRPr="00900541">
        <w:rPr>
          <w:color w:val="000000"/>
          <w:sz w:val="28"/>
          <w:szCs w:val="28"/>
          <w:lang w:val="uk-UA"/>
        </w:rPr>
        <w:t xml:space="preserve"> </w:t>
      </w:r>
      <w:r w:rsidR="00FD3F74" w:rsidRPr="00900541">
        <w:rPr>
          <w:bCs/>
          <w:iCs/>
          <w:color w:val="000000"/>
          <w:sz w:val="28"/>
          <w:szCs w:val="28"/>
          <w:lang w:val="uk-UA"/>
        </w:rPr>
        <w:t>Адвокасі</w:t>
      </w:r>
      <w:r w:rsidR="00FD3F74">
        <w:rPr>
          <w:bCs/>
          <w:iCs/>
          <w:color w:val="000000"/>
          <w:sz w:val="28"/>
          <w:szCs w:val="28"/>
          <w:lang w:val="uk-UA"/>
        </w:rPr>
        <w:t xml:space="preserve"> </w:t>
      </w:r>
      <w:r w:rsidR="00FD3F74" w:rsidRPr="00900541">
        <w:rPr>
          <w:bCs/>
          <w:iCs/>
          <w:color w:val="000000"/>
          <w:sz w:val="28"/>
          <w:szCs w:val="28"/>
          <w:lang w:val="uk-UA"/>
        </w:rPr>
        <w:sym w:font="Symbol" w:char="F02D"/>
      </w:r>
      <w:r w:rsidR="00FD3F74" w:rsidRPr="00900541">
        <w:rPr>
          <w:color w:val="000000"/>
          <w:sz w:val="28"/>
          <w:szCs w:val="28"/>
          <w:lang w:val="uk-UA"/>
        </w:rPr>
        <w:t xml:space="preserve"> це діяльність по захисту прав та інтересів громадян шл</w:t>
      </w:r>
      <w:r w:rsidR="00FD3F74" w:rsidRPr="00900541">
        <w:rPr>
          <w:color w:val="000000"/>
          <w:sz w:val="28"/>
          <w:szCs w:val="28"/>
          <w:lang w:val="uk-UA"/>
        </w:rPr>
        <w:t>я</w:t>
      </w:r>
      <w:r w:rsidR="00FD3F74" w:rsidRPr="00900541">
        <w:rPr>
          <w:color w:val="000000"/>
          <w:sz w:val="28"/>
          <w:szCs w:val="28"/>
          <w:lang w:val="uk-UA"/>
        </w:rPr>
        <w:t xml:space="preserve">хом їх участі в процесі прийняття рішень, які спрямовані на зміни та ін. </w:t>
      </w:r>
    </w:p>
    <w:p w:rsidR="00FD3F74" w:rsidRPr="00900541" w:rsidRDefault="00FD3F74" w:rsidP="00FD3F74">
      <w:pPr>
        <w:spacing w:line="252" w:lineRule="auto"/>
        <w:ind w:firstLine="709"/>
        <w:jc w:val="both"/>
        <w:rPr>
          <w:color w:val="000000"/>
          <w:sz w:val="28"/>
          <w:szCs w:val="28"/>
          <w:lang w:val="uk-UA"/>
        </w:rPr>
      </w:pPr>
      <w:r w:rsidRPr="00900541">
        <w:rPr>
          <w:color w:val="000000"/>
          <w:sz w:val="28"/>
          <w:szCs w:val="28"/>
          <w:lang w:val="uk-UA"/>
        </w:rPr>
        <w:lastRenderedPageBreak/>
        <w:t>В Україні окремі науковці та практики пропонують свій термін для п</w:t>
      </w:r>
      <w:r w:rsidRPr="00900541">
        <w:rPr>
          <w:color w:val="000000"/>
          <w:sz w:val="28"/>
          <w:szCs w:val="28"/>
          <w:lang w:val="uk-UA"/>
        </w:rPr>
        <w:t>о</w:t>
      </w:r>
      <w:r w:rsidRPr="00900541">
        <w:rPr>
          <w:color w:val="000000"/>
          <w:sz w:val="28"/>
          <w:szCs w:val="28"/>
          <w:lang w:val="uk-UA"/>
        </w:rPr>
        <w:t xml:space="preserve">няття адвокасі – </w:t>
      </w:r>
      <w:r>
        <w:rPr>
          <w:bCs/>
          <w:iCs/>
          <w:color w:val="000000"/>
          <w:sz w:val="28"/>
          <w:szCs w:val="28"/>
          <w:lang w:val="uk-UA"/>
        </w:rPr>
        <w:t>«</w:t>
      </w:r>
      <w:r w:rsidRPr="00900541">
        <w:rPr>
          <w:bCs/>
          <w:iCs/>
          <w:color w:val="000000"/>
          <w:sz w:val="28"/>
          <w:szCs w:val="28"/>
          <w:lang w:val="uk-UA"/>
        </w:rPr>
        <w:t>громадянське представництво</w:t>
      </w:r>
      <w:r>
        <w:rPr>
          <w:bCs/>
          <w:iCs/>
          <w:color w:val="000000"/>
          <w:sz w:val="28"/>
          <w:szCs w:val="28"/>
          <w:lang w:val="uk-UA"/>
        </w:rPr>
        <w:t>»</w:t>
      </w:r>
      <w:r w:rsidRPr="00900541">
        <w:rPr>
          <w:color w:val="000000"/>
          <w:sz w:val="28"/>
          <w:szCs w:val="28"/>
          <w:lang w:val="uk-UA"/>
        </w:rPr>
        <w:t>.</w:t>
      </w:r>
    </w:p>
    <w:p w:rsidR="00FD3F74" w:rsidRPr="00900541" w:rsidRDefault="00FD3F74" w:rsidP="00C32FCB">
      <w:pPr>
        <w:spacing w:line="245" w:lineRule="auto"/>
        <w:ind w:firstLine="709"/>
        <w:jc w:val="both"/>
        <w:rPr>
          <w:color w:val="000000"/>
          <w:sz w:val="28"/>
          <w:szCs w:val="28"/>
          <w:lang w:val="uk-UA"/>
        </w:rPr>
      </w:pPr>
      <w:r w:rsidRPr="00900541">
        <w:rPr>
          <w:color w:val="000000"/>
          <w:sz w:val="28"/>
          <w:szCs w:val="28"/>
          <w:lang w:val="uk-UA"/>
        </w:rPr>
        <w:t>Явище адвокасі виникло в результаті необхідності реагувати на гострі соціальні проблеми чи вироблення комплексної відповіді на систематичні н</w:t>
      </w:r>
      <w:r w:rsidRPr="00900541">
        <w:rPr>
          <w:color w:val="000000"/>
          <w:sz w:val="28"/>
          <w:szCs w:val="28"/>
          <w:lang w:val="uk-UA"/>
        </w:rPr>
        <w:t>е</w:t>
      </w:r>
      <w:r w:rsidRPr="00900541">
        <w:rPr>
          <w:color w:val="000000"/>
          <w:sz w:val="28"/>
          <w:szCs w:val="28"/>
          <w:lang w:val="uk-UA"/>
        </w:rPr>
        <w:t>гаразди чи кризи. Особа, яка потрапила у скрутне становище чи усвідомлює існування певної проблеми, не завжди має змогу цю проблему вирішити. Т</w:t>
      </w:r>
      <w:r w:rsidRPr="00900541">
        <w:rPr>
          <w:color w:val="000000"/>
          <w:sz w:val="28"/>
          <w:szCs w:val="28"/>
          <w:lang w:val="uk-UA"/>
        </w:rPr>
        <w:t>о</w:t>
      </w:r>
      <w:r w:rsidRPr="00900541">
        <w:rPr>
          <w:color w:val="000000"/>
          <w:sz w:val="28"/>
          <w:szCs w:val="28"/>
          <w:lang w:val="uk-UA"/>
        </w:rPr>
        <w:t xml:space="preserve">му виникає необхідність пошуку і впливу на того, кому підвладне вирішення проблеми. Звідси і визначальна риса адвокасі – вплив на особу, яка приймає рішення. Адвокація відрізняється від пропаганди метою. Мета адвокації </w:t>
      </w:r>
      <w:r>
        <w:rPr>
          <w:color w:val="000000"/>
          <w:sz w:val="28"/>
          <w:szCs w:val="28"/>
          <w:lang w:val="uk-UA"/>
        </w:rPr>
        <w:t>–</w:t>
      </w:r>
      <w:r w:rsidRPr="00900541">
        <w:rPr>
          <w:color w:val="000000"/>
          <w:sz w:val="28"/>
          <w:szCs w:val="28"/>
          <w:lang w:val="uk-UA"/>
        </w:rPr>
        <w:t xml:space="preserve"> з</w:t>
      </w:r>
      <w:r w:rsidRPr="00900541">
        <w:rPr>
          <w:color w:val="000000"/>
          <w:sz w:val="28"/>
          <w:szCs w:val="28"/>
          <w:lang w:val="uk-UA"/>
        </w:rPr>
        <w:t>а</w:t>
      </w:r>
      <w:r w:rsidRPr="00900541">
        <w:rPr>
          <w:color w:val="000000"/>
          <w:sz w:val="28"/>
          <w:szCs w:val="28"/>
          <w:lang w:val="uk-UA"/>
        </w:rPr>
        <w:t>хист прав, а не поширення відомостей і поглядів.</w:t>
      </w:r>
    </w:p>
    <w:p w:rsidR="00FD3F74" w:rsidRPr="007D7B1B" w:rsidRDefault="00FD3F74" w:rsidP="00C32FCB">
      <w:pPr>
        <w:spacing w:line="245" w:lineRule="auto"/>
        <w:ind w:firstLine="709"/>
        <w:jc w:val="both"/>
        <w:rPr>
          <w:color w:val="000000"/>
          <w:spacing w:val="-2"/>
          <w:sz w:val="28"/>
          <w:szCs w:val="28"/>
          <w:lang w:val="uk-UA"/>
        </w:rPr>
      </w:pPr>
      <w:r w:rsidRPr="007D7B1B">
        <w:rPr>
          <w:color w:val="000000"/>
          <w:spacing w:val="-2"/>
          <w:sz w:val="28"/>
          <w:szCs w:val="28"/>
          <w:lang w:val="uk-UA"/>
        </w:rPr>
        <w:t>Адвокація прав дітей виникла як рух за визнання того, що діти також мають усі фундаментальні громадянські права, та за обов’язковість дотри</w:t>
      </w:r>
      <w:r w:rsidRPr="007D7B1B">
        <w:rPr>
          <w:color w:val="000000"/>
          <w:spacing w:val="-6"/>
          <w:sz w:val="28"/>
          <w:szCs w:val="28"/>
          <w:lang w:val="uk-UA"/>
        </w:rPr>
        <w:t xml:space="preserve">мання цих прав. Їх згодом було закріплено в Конвенції ООН про права дитини. </w:t>
      </w:r>
    </w:p>
    <w:p w:rsidR="00FD3F74" w:rsidRPr="00900541" w:rsidRDefault="00FD3F74" w:rsidP="00C32FCB">
      <w:pPr>
        <w:autoSpaceDE w:val="0"/>
        <w:autoSpaceDN w:val="0"/>
        <w:adjustRightInd w:val="0"/>
        <w:spacing w:line="245" w:lineRule="auto"/>
        <w:ind w:firstLine="709"/>
        <w:jc w:val="both"/>
        <w:rPr>
          <w:color w:val="000000"/>
          <w:sz w:val="28"/>
          <w:szCs w:val="28"/>
          <w:lang w:val="uk-UA"/>
        </w:rPr>
      </w:pPr>
      <w:r w:rsidRPr="00900541">
        <w:rPr>
          <w:color w:val="000000"/>
          <w:sz w:val="28"/>
          <w:szCs w:val="28"/>
          <w:lang w:val="uk-UA"/>
        </w:rPr>
        <w:t>Адвокасі передбачає різноманітні методи впливу на процес прийняття рішення, зокрема: лобіювання на рівні законодавчої та виконавчої влади, р</w:t>
      </w:r>
      <w:r w:rsidRPr="00900541">
        <w:rPr>
          <w:color w:val="000000"/>
          <w:sz w:val="28"/>
          <w:szCs w:val="28"/>
          <w:lang w:val="uk-UA"/>
        </w:rPr>
        <w:t>о</w:t>
      </w:r>
      <w:r w:rsidRPr="00900541">
        <w:rPr>
          <w:color w:val="000000"/>
          <w:sz w:val="28"/>
          <w:szCs w:val="28"/>
          <w:lang w:val="uk-UA"/>
        </w:rPr>
        <w:t>боту із ЗМІ, проведення масових акцій, звернення до уповноважених органів та ін. Адвокація включає активну взаємодію з різними організаціями, гром</w:t>
      </w:r>
      <w:r w:rsidRPr="00900541">
        <w:rPr>
          <w:color w:val="000000"/>
          <w:sz w:val="28"/>
          <w:szCs w:val="28"/>
          <w:lang w:val="uk-UA"/>
        </w:rPr>
        <w:t>а</w:t>
      </w:r>
      <w:r w:rsidRPr="00900541">
        <w:rPr>
          <w:color w:val="000000"/>
          <w:sz w:val="28"/>
          <w:szCs w:val="28"/>
          <w:lang w:val="uk-UA"/>
        </w:rPr>
        <w:t>дянами та максимально публічне обговорення питань. В залежності від мас</w:t>
      </w:r>
      <w:r w:rsidRPr="00900541">
        <w:rPr>
          <w:color w:val="000000"/>
          <w:sz w:val="28"/>
          <w:szCs w:val="28"/>
          <w:lang w:val="uk-UA"/>
        </w:rPr>
        <w:t>ш</w:t>
      </w:r>
      <w:r w:rsidRPr="00900541">
        <w:rPr>
          <w:color w:val="000000"/>
          <w:sz w:val="28"/>
          <w:szCs w:val="28"/>
          <w:lang w:val="uk-UA"/>
        </w:rPr>
        <w:t xml:space="preserve">табу та важливості проблеми вона може бути вирішена </w:t>
      </w:r>
      <w:r w:rsidRPr="00900541">
        <w:rPr>
          <w:bCs/>
          <w:color w:val="000000"/>
          <w:sz w:val="28"/>
          <w:szCs w:val="28"/>
          <w:lang w:val="uk-UA"/>
        </w:rPr>
        <w:t>на місцевому (район, місто, область), національному чи міжнародному рівнях</w:t>
      </w:r>
      <w:r w:rsidRPr="00900541">
        <w:rPr>
          <w:color w:val="000000"/>
          <w:sz w:val="28"/>
          <w:szCs w:val="28"/>
          <w:lang w:val="uk-UA"/>
        </w:rPr>
        <w:t>. При цьому необхі</w:t>
      </w:r>
      <w:r w:rsidRPr="00900541">
        <w:rPr>
          <w:color w:val="000000"/>
          <w:sz w:val="28"/>
          <w:szCs w:val="28"/>
          <w:lang w:val="uk-UA"/>
        </w:rPr>
        <w:t>д</w:t>
      </w:r>
      <w:r w:rsidRPr="00900541">
        <w:rPr>
          <w:color w:val="000000"/>
          <w:sz w:val="28"/>
          <w:szCs w:val="28"/>
          <w:lang w:val="uk-UA"/>
        </w:rPr>
        <w:t xml:space="preserve">но враховувати ресурси організації, а також територію, на яку у відповідності із законодавством може поширюватися її діяльність. </w:t>
      </w:r>
    </w:p>
    <w:p w:rsidR="00FD3F74" w:rsidRPr="00E03535" w:rsidRDefault="00FD3F74" w:rsidP="00FD3F74">
      <w:pPr>
        <w:ind w:left="561"/>
        <w:jc w:val="right"/>
        <w:rPr>
          <w:i/>
          <w:sz w:val="28"/>
          <w:szCs w:val="28"/>
          <w:lang w:val="uk-UA"/>
        </w:rPr>
      </w:pPr>
      <w:r w:rsidRPr="00E03535">
        <w:rPr>
          <w:i/>
          <w:sz w:val="28"/>
          <w:szCs w:val="28"/>
          <w:lang w:val="uk-UA"/>
        </w:rPr>
        <w:t>Одержано 29.04.2014</w:t>
      </w:r>
    </w:p>
    <w:p w:rsidR="00FD3F74" w:rsidRPr="008F28E3" w:rsidRDefault="008F28E3" w:rsidP="00FD3F74">
      <w:pPr>
        <w:pStyle w:val="aff6"/>
        <w:jc w:val="center"/>
        <w:rPr>
          <w:sz w:val="40"/>
          <w:szCs w:val="40"/>
          <w:lang w:val="uk-UA"/>
        </w:rPr>
      </w:pPr>
      <w:r w:rsidRPr="008F28E3">
        <w:rPr>
          <w:rFonts w:ascii="NatVignetteTwo" w:hAnsi="NatVignetteTwo" w:cs="NatVignetteTwo"/>
          <w:sz w:val="40"/>
          <w:szCs w:val="40"/>
          <w:lang w:val="uk-UA"/>
        </w:rPr>
        <w:t>*****</w:t>
      </w:r>
    </w:p>
    <w:p w:rsidR="00EE719C" w:rsidRPr="00BD3E29" w:rsidRDefault="00EE719C" w:rsidP="00F475A9">
      <w:pPr>
        <w:pStyle w:val="aff0"/>
      </w:pPr>
      <w:r w:rsidRPr="00EE719C">
        <w:t>У</w:t>
      </w:r>
      <w:r w:rsidRPr="00BD3E29">
        <w:t>ДК 340:342.7</w:t>
      </w:r>
    </w:p>
    <w:p w:rsidR="00EE719C" w:rsidRPr="00BD3E29" w:rsidRDefault="00EE719C" w:rsidP="00BA39D4">
      <w:pPr>
        <w:pStyle w:val="aff1"/>
      </w:pPr>
      <w:bookmarkStart w:id="6" w:name="_Toc387655588"/>
      <w:r w:rsidRPr="00BD3E29">
        <w:t>Ірина Валеріївна</w:t>
      </w:r>
      <w:r w:rsidR="009614E1" w:rsidRPr="009614E1">
        <w:t xml:space="preserve"> </w:t>
      </w:r>
      <w:r w:rsidR="009614E1" w:rsidRPr="00BD3E29">
        <w:t>Бульба</w:t>
      </w:r>
      <w:r w:rsidRPr="00BD3E29">
        <w:t>,</w:t>
      </w:r>
      <w:bookmarkEnd w:id="6"/>
      <w:r w:rsidRPr="00BD3E29">
        <w:t xml:space="preserve"> </w:t>
      </w:r>
    </w:p>
    <w:p w:rsidR="00EE719C" w:rsidRPr="00BD3E29" w:rsidRDefault="00EE719C" w:rsidP="00EE719C">
      <w:pPr>
        <w:pStyle w:val="aff2"/>
        <w:rPr>
          <w:lang w:val="uk-UA"/>
        </w:rPr>
      </w:pPr>
      <w:r w:rsidRPr="00BD3E29">
        <w:rPr>
          <w:lang w:val="uk-UA"/>
        </w:rPr>
        <w:t>курсант групи ФПС-12-1 ХНУВС</w:t>
      </w:r>
    </w:p>
    <w:p w:rsidR="00EE719C" w:rsidRPr="00BD3E29" w:rsidRDefault="00EE719C" w:rsidP="00EE719C">
      <w:pPr>
        <w:pStyle w:val="aff2"/>
        <w:rPr>
          <w:lang w:val="uk-UA"/>
        </w:rPr>
      </w:pPr>
      <w:r w:rsidRPr="00BD3E29">
        <w:rPr>
          <w:lang w:val="uk-UA"/>
        </w:rPr>
        <w:t xml:space="preserve">Науковий керівник: канд. юрид. наук Кріцак І. В. </w:t>
      </w:r>
    </w:p>
    <w:p w:rsidR="00EE719C" w:rsidRPr="00BD3E29" w:rsidRDefault="00EE719C" w:rsidP="00EE719C">
      <w:pPr>
        <w:pStyle w:val="aff3"/>
        <w:rPr>
          <w:lang w:val="uk-UA"/>
        </w:rPr>
      </w:pPr>
      <w:bookmarkStart w:id="7" w:name="_Toc387655589"/>
      <w:r w:rsidRPr="00BD3E29">
        <w:rPr>
          <w:lang w:val="uk-UA"/>
        </w:rPr>
        <w:t>ВЗАЄМОДІЯ І ВЗАЄМОВПЛИВ ПРИНЦИПІВ МІЖНАРОДНОЇ ВВІЧЛИВОСТІ ТА ВЗАЄМНОСТІ</w:t>
      </w:r>
      <w:bookmarkEnd w:id="7"/>
    </w:p>
    <w:p w:rsidR="00EE719C" w:rsidRPr="00BD3E29" w:rsidRDefault="00EE719C" w:rsidP="00C32FCB">
      <w:pPr>
        <w:tabs>
          <w:tab w:val="left" w:pos="541"/>
          <w:tab w:val="left" w:pos="1371"/>
        </w:tabs>
        <w:spacing w:line="235" w:lineRule="auto"/>
        <w:ind w:firstLine="709"/>
        <w:jc w:val="both"/>
        <w:rPr>
          <w:color w:val="000000"/>
          <w:sz w:val="28"/>
          <w:szCs w:val="28"/>
          <w:lang w:val="uk-UA"/>
        </w:rPr>
      </w:pPr>
      <w:r w:rsidRPr="00BD3E29">
        <w:rPr>
          <w:color w:val="000000"/>
          <w:sz w:val="28"/>
          <w:szCs w:val="28"/>
          <w:lang w:val="uk-UA"/>
        </w:rPr>
        <w:t>Загальновідомий вислів який найчіткіше відображає взаємодію права та моралі говорить, що сила законів у стократ збільшується, якщо вони спир</w:t>
      </w:r>
      <w:r w:rsidRPr="00BD3E29">
        <w:rPr>
          <w:color w:val="000000"/>
          <w:sz w:val="28"/>
          <w:szCs w:val="28"/>
          <w:lang w:val="uk-UA"/>
        </w:rPr>
        <w:t>а</w:t>
      </w:r>
      <w:r w:rsidRPr="00BD3E29">
        <w:rPr>
          <w:color w:val="000000"/>
          <w:sz w:val="28"/>
          <w:szCs w:val="28"/>
          <w:lang w:val="uk-UA"/>
        </w:rPr>
        <w:t>ються не тільки на владу, але і на мораль. Виходячи зі сказаного, вважаємо, що розгляд даного питання варто розпочати з поняття, яке найбільш вдало в</w:t>
      </w:r>
      <w:r w:rsidRPr="00BD3E29">
        <w:rPr>
          <w:color w:val="000000"/>
          <w:sz w:val="28"/>
          <w:szCs w:val="28"/>
          <w:lang w:val="uk-UA"/>
        </w:rPr>
        <w:t>і</w:t>
      </w:r>
      <w:r w:rsidRPr="00BD3E29">
        <w:rPr>
          <w:color w:val="000000"/>
          <w:sz w:val="28"/>
          <w:szCs w:val="28"/>
          <w:lang w:val="uk-UA"/>
        </w:rPr>
        <w:t xml:space="preserve">дображає </w:t>
      </w:r>
      <w:r w:rsidR="008E05F0" w:rsidRPr="00BD3E29">
        <w:rPr>
          <w:color w:val="000000"/>
          <w:sz w:val="28"/>
          <w:szCs w:val="28"/>
          <w:lang w:val="uk-UA"/>
        </w:rPr>
        <w:t>«</w:t>
      </w:r>
      <w:r w:rsidRPr="00BD3E29">
        <w:rPr>
          <w:color w:val="000000"/>
          <w:sz w:val="28"/>
          <w:szCs w:val="28"/>
          <w:lang w:val="uk-UA"/>
        </w:rPr>
        <w:t>золоте правило моралі</w:t>
      </w:r>
      <w:r w:rsidR="008E05F0" w:rsidRPr="00BD3E29">
        <w:rPr>
          <w:color w:val="000000"/>
          <w:sz w:val="28"/>
          <w:szCs w:val="28"/>
          <w:lang w:val="uk-UA"/>
        </w:rPr>
        <w:t>»</w:t>
      </w:r>
      <w:r w:rsidRPr="00BD3E29">
        <w:rPr>
          <w:color w:val="000000"/>
          <w:sz w:val="28"/>
          <w:szCs w:val="28"/>
          <w:lang w:val="uk-UA"/>
        </w:rPr>
        <w:t xml:space="preserve"> </w:t>
      </w:r>
      <w:r w:rsidR="0088546F">
        <w:rPr>
          <w:color w:val="000000"/>
          <w:sz w:val="28"/>
          <w:szCs w:val="28"/>
          <w:lang w:val="uk-UA"/>
        </w:rPr>
        <w:t>–</w:t>
      </w:r>
      <w:r w:rsidRPr="00BD3E29">
        <w:rPr>
          <w:color w:val="000000"/>
          <w:sz w:val="28"/>
          <w:szCs w:val="28"/>
          <w:lang w:val="uk-UA"/>
        </w:rPr>
        <w:t xml:space="preserve"> не роби іншим того, чого не бажаєш с</w:t>
      </w:r>
      <w:r w:rsidRPr="00BD3E29">
        <w:rPr>
          <w:color w:val="000000"/>
          <w:sz w:val="28"/>
          <w:szCs w:val="28"/>
          <w:lang w:val="uk-UA"/>
        </w:rPr>
        <w:t>о</w:t>
      </w:r>
      <w:r w:rsidRPr="00BD3E29">
        <w:rPr>
          <w:color w:val="000000"/>
          <w:sz w:val="28"/>
          <w:szCs w:val="28"/>
          <w:lang w:val="uk-UA"/>
        </w:rPr>
        <w:t>бі. У класичній формі це правило яскраво виражене у Нагірній проповіді Іс</w:t>
      </w:r>
      <w:r w:rsidRPr="00BD3E29">
        <w:rPr>
          <w:color w:val="000000"/>
          <w:sz w:val="28"/>
          <w:szCs w:val="28"/>
          <w:lang w:val="uk-UA"/>
        </w:rPr>
        <w:t>у</w:t>
      </w:r>
      <w:r w:rsidRPr="00BD3E29">
        <w:rPr>
          <w:color w:val="000000"/>
          <w:sz w:val="28"/>
          <w:szCs w:val="28"/>
          <w:lang w:val="uk-UA"/>
        </w:rPr>
        <w:t xml:space="preserve">са Христа: </w:t>
      </w:r>
      <w:r w:rsidR="008E05F0" w:rsidRPr="00BD3E29">
        <w:rPr>
          <w:color w:val="000000"/>
          <w:sz w:val="28"/>
          <w:szCs w:val="28"/>
          <w:lang w:val="uk-UA"/>
        </w:rPr>
        <w:t>«</w:t>
      </w:r>
      <w:r w:rsidRPr="00BD3E29">
        <w:rPr>
          <w:color w:val="000000"/>
          <w:sz w:val="28"/>
          <w:szCs w:val="28"/>
          <w:lang w:val="uk-UA"/>
        </w:rPr>
        <w:t>у всьому, як хочете, щоб з вами вчиняли люди, так чиніть і ви з ними</w:t>
      </w:r>
      <w:r w:rsidR="008E05F0" w:rsidRPr="00BD3E29">
        <w:rPr>
          <w:color w:val="000000"/>
          <w:sz w:val="28"/>
          <w:szCs w:val="28"/>
          <w:lang w:val="uk-UA"/>
        </w:rPr>
        <w:t>»</w:t>
      </w:r>
      <w:r w:rsidRPr="00BD3E29">
        <w:rPr>
          <w:color w:val="000000"/>
          <w:sz w:val="28"/>
          <w:szCs w:val="28"/>
          <w:lang w:val="uk-UA"/>
        </w:rPr>
        <w:t xml:space="preserve"> (Мф. 7, 12).</w:t>
      </w:r>
    </w:p>
    <w:p w:rsidR="00EE719C" w:rsidRPr="00EE719C" w:rsidRDefault="006D7B6F" w:rsidP="00C32FCB">
      <w:pPr>
        <w:tabs>
          <w:tab w:val="left" w:pos="541"/>
          <w:tab w:val="left" w:pos="1371"/>
        </w:tabs>
        <w:spacing w:line="235" w:lineRule="auto"/>
        <w:ind w:firstLine="709"/>
        <w:jc w:val="both"/>
        <w:rPr>
          <w:color w:val="000000"/>
          <w:sz w:val="28"/>
          <w:szCs w:val="28"/>
          <w:lang w:val="uk-UA"/>
        </w:rPr>
      </w:pPr>
      <w:r>
        <w:rPr>
          <w:noProof/>
          <w:color w:val="000000"/>
          <w:sz w:val="28"/>
          <w:szCs w:val="28"/>
        </w:rPr>
        <w:pict>
          <v:shape id="_x0000_s1033" type="#_x0000_t202" style="position:absolute;left:0;text-align:left;margin-left:0;margin-top:775pt;width:152.2pt;height:20.25pt;z-index:-251731968;mso-position-vertical-relative:page" o:allowoverlap="f" filled="f" stroked="f">
            <v:textbox style="mso-next-textbox:#_x0000_s1033" inset="0,0,1mm,0">
              <w:txbxContent>
                <w:p w:rsidR="004A6C43" w:rsidRPr="00E8477E" w:rsidRDefault="004A6C43" w:rsidP="00E8477E">
                  <w:pPr>
                    <w:rPr>
                      <w:lang w:val="uk-UA"/>
                    </w:rPr>
                  </w:pPr>
                  <w:r w:rsidRPr="00E8477E">
                    <w:t xml:space="preserve">© </w:t>
                  </w:r>
                  <w:r>
                    <w:rPr>
                      <w:lang w:val="uk-UA"/>
                    </w:rPr>
                    <w:t>Бульба І. В.</w:t>
                  </w:r>
                  <w:r w:rsidRPr="00E8477E">
                    <w:rPr>
                      <w:lang w:val="uk-UA"/>
                    </w:rPr>
                    <w:t>, 201</w:t>
                  </w:r>
                  <w:r>
                    <w:rPr>
                      <w:lang w:val="uk-UA"/>
                    </w:rPr>
                    <w:t>4</w:t>
                  </w:r>
                </w:p>
              </w:txbxContent>
            </v:textbox>
            <w10:wrap anchory="page"/>
          </v:shape>
        </w:pict>
      </w:r>
      <w:r w:rsidR="00EE719C" w:rsidRPr="00BD3E29">
        <w:rPr>
          <w:color w:val="000000"/>
          <w:sz w:val="28"/>
          <w:szCs w:val="28"/>
          <w:lang w:val="uk-UA"/>
        </w:rPr>
        <w:t>Як бачимо, право не лише тісно пов</w:t>
      </w:r>
      <w:r w:rsidR="00A33EEE" w:rsidRPr="00BD3E29">
        <w:rPr>
          <w:color w:val="000000"/>
          <w:sz w:val="28"/>
          <w:szCs w:val="28"/>
          <w:lang w:val="uk-UA"/>
        </w:rPr>
        <w:t>’</w:t>
      </w:r>
      <w:r w:rsidR="00EE719C" w:rsidRPr="00BD3E29">
        <w:rPr>
          <w:color w:val="000000"/>
          <w:sz w:val="28"/>
          <w:szCs w:val="28"/>
          <w:lang w:val="uk-UA"/>
        </w:rPr>
        <w:t>язане з мораллю</w:t>
      </w:r>
      <w:r w:rsidR="00EE719C" w:rsidRPr="00EE719C">
        <w:rPr>
          <w:color w:val="000000"/>
          <w:sz w:val="28"/>
          <w:szCs w:val="28"/>
          <w:lang w:val="uk-UA"/>
        </w:rPr>
        <w:t>, але й ґрунтуєть</w:t>
      </w:r>
      <w:r w:rsidR="00EE719C" w:rsidRPr="007D7B1B">
        <w:rPr>
          <w:color w:val="000000"/>
          <w:spacing w:val="-2"/>
          <w:sz w:val="28"/>
          <w:szCs w:val="28"/>
          <w:lang w:val="uk-UA"/>
        </w:rPr>
        <w:t xml:space="preserve">ся на її основоположних ідеях та керівних засадах які називають принципами </w:t>
      </w:r>
      <w:r w:rsidR="00EE719C" w:rsidRPr="00EE719C">
        <w:rPr>
          <w:color w:val="000000"/>
          <w:sz w:val="28"/>
          <w:szCs w:val="28"/>
          <w:lang w:val="uk-UA"/>
        </w:rPr>
        <w:t xml:space="preserve">права. Про окремі такі принципи, які найбільш вдало відображають золоте </w:t>
      </w:r>
      <w:r w:rsidR="00EE719C" w:rsidRPr="00EE719C">
        <w:rPr>
          <w:color w:val="000000"/>
          <w:sz w:val="28"/>
          <w:szCs w:val="28"/>
          <w:lang w:val="uk-UA"/>
        </w:rPr>
        <w:lastRenderedPageBreak/>
        <w:t xml:space="preserve">правило моралі мова йтиме в цьому дослідженні. Це, зокрема, міжнародно-правові принципи ввічливості та взаємності, які найчастіше застосовуються </w:t>
      </w:r>
      <w:r w:rsidR="00EE719C" w:rsidRPr="00922E58">
        <w:rPr>
          <w:color w:val="000000"/>
          <w:spacing w:val="-2"/>
          <w:sz w:val="28"/>
          <w:szCs w:val="28"/>
          <w:lang w:val="uk-UA"/>
        </w:rPr>
        <w:t>у міжнародному праві. Їхня сутність полягає у тому, що держави повинні виб</w:t>
      </w:r>
      <w:r w:rsidR="00EE719C" w:rsidRPr="00922E58">
        <w:rPr>
          <w:color w:val="000000"/>
          <w:spacing w:val="-2"/>
          <w:sz w:val="28"/>
          <w:szCs w:val="28"/>
          <w:lang w:val="uk-UA"/>
        </w:rPr>
        <w:t>у</w:t>
      </w:r>
      <w:r w:rsidR="00EE719C" w:rsidRPr="00922E58">
        <w:rPr>
          <w:color w:val="000000"/>
          <w:spacing w:val="-2"/>
          <w:sz w:val="28"/>
          <w:szCs w:val="28"/>
          <w:lang w:val="uk-UA"/>
        </w:rPr>
        <w:t>довувати відносини одна з одною на взаємовигідних, рівноправних засадах з обов</w:t>
      </w:r>
      <w:r w:rsidR="00A33EEE" w:rsidRPr="00922E58">
        <w:rPr>
          <w:color w:val="000000"/>
          <w:spacing w:val="-2"/>
          <w:sz w:val="28"/>
          <w:szCs w:val="28"/>
          <w:lang w:val="uk-UA"/>
        </w:rPr>
        <w:t>’</w:t>
      </w:r>
      <w:r w:rsidR="00EE719C" w:rsidRPr="00922E58">
        <w:rPr>
          <w:color w:val="000000"/>
          <w:spacing w:val="-2"/>
          <w:sz w:val="28"/>
          <w:szCs w:val="28"/>
          <w:lang w:val="uk-UA"/>
        </w:rPr>
        <w:t>язковим урахуванням прав та законних інтересів кожної із сторін.</w:t>
      </w:r>
    </w:p>
    <w:p w:rsidR="00EE719C" w:rsidRPr="00EE719C" w:rsidRDefault="00EE719C" w:rsidP="00C32FCB">
      <w:pPr>
        <w:tabs>
          <w:tab w:val="left" w:pos="541"/>
          <w:tab w:val="left" w:pos="1371"/>
        </w:tabs>
        <w:spacing w:line="238" w:lineRule="auto"/>
        <w:ind w:firstLine="709"/>
        <w:jc w:val="both"/>
        <w:rPr>
          <w:i/>
          <w:color w:val="000000"/>
          <w:sz w:val="28"/>
          <w:szCs w:val="28"/>
          <w:lang w:val="uk-UA"/>
        </w:rPr>
      </w:pPr>
      <w:r w:rsidRPr="00EE719C">
        <w:rPr>
          <w:color w:val="000000"/>
          <w:sz w:val="28"/>
          <w:szCs w:val="28"/>
          <w:lang w:val="uk-UA"/>
        </w:rPr>
        <w:t>Важливо побачити, яким чином переплітаються принципи міжнародної ввічливості та взаємності. Стосовно цього варто відзначити, що держава, яка вчинила щодо іншої держави певну сприятливу дію, може вважати, що в силу дії цих принципів інша держава буде вчиняти аналогічні дії по відношенню до першої, проте вимагати від іноземної держави таких дій вона не має права. Виявляється, що на практиці достатньо одній державі визнати і виконати р</w:t>
      </w:r>
      <w:r w:rsidRPr="00EE719C">
        <w:rPr>
          <w:color w:val="000000"/>
          <w:sz w:val="28"/>
          <w:szCs w:val="28"/>
          <w:lang w:val="uk-UA"/>
        </w:rPr>
        <w:t>і</w:t>
      </w:r>
      <w:r w:rsidRPr="00EE719C">
        <w:rPr>
          <w:color w:val="000000"/>
          <w:sz w:val="28"/>
          <w:szCs w:val="28"/>
          <w:lang w:val="uk-UA"/>
        </w:rPr>
        <w:t>шення суду іноземної держави, як в силу дії цих принципів інша держава п</w:t>
      </w:r>
      <w:r w:rsidRPr="00EE719C">
        <w:rPr>
          <w:color w:val="000000"/>
          <w:sz w:val="28"/>
          <w:szCs w:val="28"/>
          <w:lang w:val="uk-UA"/>
        </w:rPr>
        <w:t>о</w:t>
      </w:r>
      <w:r w:rsidRPr="00EE719C">
        <w:rPr>
          <w:color w:val="000000"/>
          <w:sz w:val="28"/>
          <w:szCs w:val="28"/>
          <w:lang w:val="uk-UA"/>
        </w:rPr>
        <w:t>чинає бути пов</w:t>
      </w:r>
      <w:r w:rsidR="00A33EEE">
        <w:rPr>
          <w:color w:val="000000"/>
          <w:sz w:val="28"/>
          <w:szCs w:val="28"/>
          <w:lang w:val="uk-UA"/>
        </w:rPr>
        <w:t>’</w:t>
      </w:r>
      <w:r w:rsidRPr="00EE719C">
        <w:rPr>
          <w:color w:val="000000"/>
          <w:sz w:val="28"/>
          <w:szCs w:val="28"/>
          <w:lang w:val="uk-UA"/>
        </w:rPr>
        <w:t>язаною обов</w:t>
      </w:r>
      <w:r w:rsidR="00A33EEE">
        <w:rPr>
          <w:color w:val="000000"/>
          <w:sz w:val="28"/>
          <w:szCs w:val="28"/>
          <w:lang w:val="uk-UA"/>
        </w:rPr>
        <w:t>’</w:t>
      </w:r>
      <w:r w:rsidRPr="00EE719C">
        <w:rPr>
          <w:color w:val="000000"/>
          <w:sz w:val="28"/>
          <w:szCs w:val="28"/>
          <w:lang w:val="uk-UA"/>
        </w:rPr>
        <w:t>язком визнавати і виконувати рішення судів першої держави</w:t>
      </w:r>
      <w:r w:rsidRPr="00EE719C">
        <w:rPr>
          <w:color w:val="000000"/>
          <w:sz w:val="28"/>
          <w:szCs w:val="28"/>
          <w:shd w:val="clear" w:color="auto" w:fill="FFFFFF"/>
          <w:lang w:val="uk-UA"/>
        </w:rPr>
        <w:t>.</w:t>
      </w:r>
      <w:r w:rsidRPr="00EE719C">
        <w:rPr>
          <w:color w:val="000000"/>
          <w:sz w:val="28"/>
          <w:szCs w:val="28"/>
          <w:lang w:val="uk-UA"/>
        </w:rPr>
        <w:t xml:space="preserve"> </w:t>
      </w:r>
    </w:p>
    <w:p w:rsidR="00EE719C" w:rsidRPr="00EE719C" w:rsidRDefault="00EE719C" w:rsidP="00C32FCB">
      <w:pPr>
        <w:tabs>
          <w:tab w:val="left" w:pos="990"/>
        </w:tabs>
        <w:spacing w:line="238" w:lineRule="auto"/>
        <w:ind w:firstLine="709"/>
        <w:jc w:val="both"/>
        <w:rPr>
          <w:color w:val="000000"/>
          <w:sz w:val="28"/>
          <w:szCs w:val="28"/>
        </w:rPr>
      </w:pPr>
      <w:r w:rsidRPr="00EE719C">
        <w:rPr>
          <w:color w:val="000000"/>
          <w:sz w:val="28"/>
          <w:szCs w:val="28"/>
          <w:lang w:val="uk-UA"/>
        </w:rPr>
        <w:t>Принцип міжнародної ввічливості певним чином відображає прагнення України до розвитку міжнародно-правового та економічного співробітництва і встановлення більш тісних зв</w:t>
      </w:r>
      <w:r w:rsidR="00A33EEE">
        <w:rPr>
          <w:color w:val="000000"/>
          <w:sz w:val="28"/>
          <w:szCs w:val="28"/>
          <w:lang w:val="uk-UA"/>
        </w:rPr>
        <w:t>’</w:t>
      </w:r>
      <w:r w:rsidRPr="00EE719C">
        <w:rPr>
          <w:color w:val="000000"/>
          <w:sz w:val="28"/>
          <w:szCs w:val="28"/>
          <w:lang w:val="uk-UA"/>
        </w:rPr>
        <w:t xml:space="preserve">язків з країнами Європи. Крім того, він сприяє подоланню режиму ізольованості суспільства, який був притаманний нашій державі в період існування СРСР. З іншої сторони, не можна </w:t>
      </w:r>
      <w:r w:rsidRPr="00EF5120">
        <w:rPr>
          <w:color w:val="000000"/>
          <w:spacing w:val="-2"/>
          <w:sz w:val="28"/>
          <w:szCs w:val="28"/>
          <w:lang w:val="uk-UA"/>
        </w:rPr>
        <w:t xml:space="preserve">однозначно стверджувати, що міжнародна ввічливість, як і міжнародна взаємність </w:t>
      </w:r>
      <w:r w:rsidR="00EF5120" w:rsidRPr="00EF5120">
        <w:rPr>
          <w:color w:val="000000"/>
          <w:spacing w:val="-2"/>
          <w:sz w:val="28"/>
          <w:szCs w:val="28"/>
          <w:lang w:val="uk-UA"/>
        </w:rPr>
        <w:t>–</w:t>
      </w:r>
      <w:r w:rsidRPr="00EF5120">
        <w:rPr>
          <w:color w:val="000000"/>
          <w:spacing w:val="-2"/>
          <w:sz w:val="28"/>
          <w:szCs w:val="28"/>
          <w:lang w:val="uk-UA"/>
        </w:rPr>
        <w:t xml:space="preserve"> це з</w:t>
      </w:r>
      <w:r w:rsidRPr="00EF5120">
        <w:rPr>
          <w:color w:val="000000"/>
          <w:spacing w:val="-2"/>
          <w:sz w:val="28"/>
          <w:szCs w:val="28"/>
          <w:lang w:val="uk-UA"/>
        </w:rPr>
        <w:t>а</w:t>
      </w:r>
      <w:r w:rsidRPr="00EF5120">
        <w:rPr>
          <w:color w:val="000000"/>
          <w:spacing w:val="-2"/>
          <w:sz w:val="28"/>
          <w:szCs w:val="28"/>
          <w:lang w:val="uk-UA"/>
        </w:rPr>
        <w:t>гальновизнані правові принципи, що визначають необхідність визнання і вик</w:t>
      </w:r>
      <w:r w:rsidRPr="00EF5120">
        <w:rPr>
          <w:color w:val="000000"/>
          <w:spacing w:val="-2"/>
          <w:sz w:val="28"/>
          <w:szCs w:val="28"/>
          <w:lang w:val="uk-UA"/>
        </w:rPr>
        <w:t>о</w:t>
      </w:r>
      <w:r w:rsidRPr="00EF5120">
        <w:rPr>
          <w:color w:val="000000"/>
          <w:spacing w:val="-2"/>
          <w:sz w:val="28"/>
          <w:szCs w:val="28"/>
          <w:lang w:val="uk-UA"/>
        </w:rPr>
        <w:t xml:space="preserve">нання іноземних судових рішень у цивільних та кримінальних справах. Так, Міжнародним Судом ООН ще в 1951 </w:t>
      </w:r>
      <w:r w:rsidRPr="00EE719C">
        <w:rPr>
          <w:color w:val="000000"/>
          <w:sz w:val="28"/>
          <w:szCs w:val="28"/>
          <w:lang w:val="uk-UA"/>
        </w:rPr>
        <w:t>р. зазначалося, що міжнародна ввічл</w:t>
      </w:r>
      <w:r w:rsidRPr="00EE719C">
        <w:rPr>
          <w:color w:val="000000"/>
          <w:sz w:val="28"/>
          <w:szCs w:val="28"/>
          <w:lang w:val="uk-UA"/>
        </w:rPr>
        <w:t>и</w:t>
      </w:r>
      <w:r w:rsidRPr="00EE719C">
        <w:rPr>
          <w:color w:val="000000"/>
          <w:sz w:val="28"/>
          <w:szCs w:val="28"/>
          <w:lang w:val="uk-UA"/>
        </w:rPr>
        <w:t>вість не є нормою права. Принцип міжнародної ввічливості не включений т</w:t>
      </w:r>
      <w:r w:rsidRPr="00EE719C">
        <w:rPr>
          <w:color w:val="000000"/>
          <w:sz w:val="28"/>
          <w:szCs w:val="28"/>
          <w:lang w:val="uk-UA"/>
        </w:rPr>
        <w:t>а</w:t>
      </w:r>
      <w:r w:rsidRPr="00EE719C">
        <w:rPr>
          <w:color w:val="000000"/>
          <w:sz w:val="28"/>
          <w:szCs w:val="28"/>
          <w:lang w:val="uk-UA"/>
        </w:rPr>
        <w:t>кож і в Декларацію ООН про принципи міжнародного права, які стосуються дружніх відносин і співробітництва між державами відповідно до Статуту ООН від 24 жовтня 1970. Звідси випливає, що міжнародна ввічливість, не б</w:t>
      </w:r>
      <w:r w:rsidRPr="00EE719C">
        <w:rPr>
          <w:color w:val="000000"/>
          <w:sz w:val="28"/>
          <w:szCs w:val="28"/>
          <w:lang w:val="uk-UA"/>
        </w:rPr>
        <w:t>у</w:t>
      </w:r>
      <w:r w:rsidRPr="00EE719C">
        <w:rPr>
          <w:color w:val="000000"/>
          <w:sz w:val="28"/>
          <w:szCs w:val="28"/>
          <w:lang w:val="uk-UA"/>
        </w:rPr>
        <w:t>дучи нормою та принципом міжнародного права, не може бути складовою ч</w:t>
      </w:r>
      <w:r w:rsidRPr="00EE719C">
        <w:rPr>
          <w:color w:val="000000"/>
          <w:sz w:val="28"/>
          <w:szCs w:val="28"/>
          <w:lang w:val="uk-UA"/>
        </w:rPr>
        <w:t>а</w:t>
      </w:r>
      <w:r w:rsidRPr="00EE719C">
        <w:rPr>
          <w:color w:val="000000"/>
          <w:sz w:val="28"/>
          <w:szCs w:val="28"/>
          <w:lang w:val="uk-UA"/>
        </w:rPr>
        <w:t>стиною правової системи держави.</w:t>
      </w:r>
    </w:p>
    <w:p w:rsidR="00EE719C" w:rsidRPr="00EE719C" w:rsidRDefault="00EE719C" w:rsidP="00C32FCB">
      <w:pPr>
        <w:tabs>
          <w:tab w:val="left" w:pos="990"/>
        </w:tabs>
        <w:spacing w:line="238" w:lineRule="auto"/>
        <w:ind w:firstLine="709"/>
        <w:jc w:val="both"/>
        <w:rPr>
          <w:color w:val="000000"/>
          <w:spacing w:val="-2"/>
          <w:sz w:val="28"/>
          <w:szCs w:val="28"/>
          <w:lang w:val="uk-UA"/>
        </w:rPr>
      </w:pPr>
      <w:r w:rsidRPr="00EE719C">
        <w:rPr>
          <w:color w:val="000000"/>
          <w:spacing w:val="-2"/>
          <w:sz w:val="28"/>
          <w:szCs w:val="28"/>
          <w:lang w:val="uk-UA"/>
        </w:rPr>
        <w:t>Визнання та виконання рішень іноземних судів без наявності міжнаро</w:t>
      </w:r>
      <w:r w:rsidRPr="00EE719C">
        <w:rPr>
          <w:color w:val="000000"/>
          <w:spacing w:val="-2"/>
          <w:sz w:val="28"/>
          <w:szCs w:val="28"/>
          <w:lang w:val="uk-UA"/>
        </w:rPr>
        <w:t>д</w:t>
      </w:r>
      <w:r w:rsidRPr="00EE719C">
        <w:rPr>
          <w:color w:val="000000"/>
          <w:spacing w:val="-2"/>
          <w:sz w:val="28"/>
          <w:szCs w:val="28"/>
          <w:lang w:val="uk-UA"/>
        </w:rPr>
        <w:t>ного договору досить часто є непростим завданням, і як правило, за таких умов виникають труднощі на практиці, пов</w:t>
      </w:r>
      <w:r w:rsidR="00A33EEE">
        <w:rPr>
          <w:color w:val="000000"/>
          <w:spacing w:val="-2"/>
          <w:sz w:val="28"/>
          <w:szCs w:val="28"/>
          <w:lang w:val="uk-UA"/>
        </w:rPr>
        <w:t>’</w:t>
      </w:r>
      <w:r w:rsidRPr="00EE719C">
        <w:rPr>
          <w:color w:val="000000"/>
          <w:spacing w:val="-2"/>
          <w:sz w:val="28"/>
          <w:szCs w:val="28"/>
          <w:lang w:val="uk-UA"/>
        </w:rPr>
        <w:t>язані із встановленням наявності при</w:t>
      </w:r>
      <w:r w:rsidRPr="00EE719C">
        <w:rPr>
          <w:color w:val="000000"/>
          <w:spacing w:val="-2"/>
          <w:sz w:val="28"/>
          <w:szCs w:val="28"/>
          <w:lang w:val="uk-UA"/>
        </w:rPr>
        <w:t>н</w:t>
      </w:r>
      <w:r w:rsidRPr="00EE719C">
        <w:rPr>
          <w:color w:val="000000"/>
          <w:spacing w:val="-2"/>
          <w:sz w:val="28"/>
          <w:szCs w:val="28"/>
          <w:lang w:val="uk-UA"/>
        </w:rPr>
        <w:t>ципу взаємності. До того ж, виникає питання, на якому рівні повинно бути ро</w:t>
      </w:r>
      <w:r w:rsidRPr="00EE719C">
        <w:rPr>
          <w:color w:val="000000"/>
          <w:spacing w:val="-2"/>
          <w:sz w:val="28"/>
          <w:szCs w:val="28"/>
          <w:lang w:val="uk-UA"/>
        </w:rPr>
        <w:t>з</w:t>
      </w:r>
      <w:r w:rsidRPr="00EE719C">
        <w:rPr>
          <w:color w:val="000000"/>
          <w:spacing w:val="-2"/>
          <w:sz w:val="28"/>
          <w:szCs w:val="28"/>
          <w:lang w:val="uk-UA"/>
        </w:rPr>
        <w:t>виненим співробітництво держав, щоб можна було визнати і виконати іноземне судове рішення на умовах взаємності? Ст</w:t>
      </w:r>
      <w:r w:rsidR="00EF5120">
        <w:rPr>
          <w:color w:val="000000"/>
          <w:spacing w:val="-2"/>
          <w:sz w:val="28"/>
          <w:szCs w:val="28"/>
          <w:lang w:val="uk-UA"/>
        </w:rPr>
        <w:t>аття</w:t>
      </w:r>
      <w:r w:rsidRPr="00EE719C">
        <w:rPr>
          <w:color w:val="000000"/>
          <w:spacing w:val="-2"/>
          <w:sz w:val="28"/>
          <w:szCs w:val="28"/>
          <w:lang w:val="uk-UA"/>
        </w:rPr>
        <w:t xml:space="preserve"> 6 Конвенції від </w:t>
      </w:r>
      <w:r w:rsidR="00EF5120">
        <w:rPr>
          <w:color w:val="000000"/>
          <w:spacing w:val="-2"/>
          <w:sz w:val="28"/>
          <w:szCs w:val="28"/>
          <w:lang w:val="uk-UA"/>
        </w:rPr>
        <w:br/>
      </w:r>
      <w:r w:rsidRPr="00EE719C">
        <w:rPr>
          <w:color w:val="000000"/>
          <w:spacing w:val="-2"/>
          <w:sz w:val="28"/>
          <w:szCs w:val="28"/>
          <w:lang w:val="uk-UA"/>
        </w:rPr>
        <w:t>4 листопада 1950 р. про захист прав людини і основних свобод, встановлює право кожного на справедливий судовий розгляд. Відповідно до тлумачення цієї статті, даного Європейським Судом з прав людини, виконання рішення, винесеного будь-яким судом, має розглядатися як невід</w:t>
      </w:r>
      <w:r w:rsidR="00A33EEE">
        <w:rPr>
          <w:color w:val="000000"/>
          <w:spacing w:val="-2"/>
          <w:sz w:val="28"/>
          <w:szCs w:val="28"/>
          <w:lang w:val="uk-UA"/>
        </w:rPr>
        <w:t>’</w:t>
      </w:r>
      <w:r w:rsidRPr="00EE719C">
        <w:rPr>
          <w:color w:val="000000"/>
          <w:spacing w:val="-2"/>
          <w:sz w:val="28"/>
          <w:szCs w:val="28"/>
          <w:lang w:val="uk-UA"/>
        </w:rPr>
        <w:t>ємна частина самого судового розгляду, право на яке безумовно гаран</w:t>
      </w:r>
      <w:r w:rsidR="00EC2D33">
        <w:rPr>
          <w:color w:val="000000"/>
          <w:spacing w:val="-2"/>
          <w:sz w:val="28"/>
          <w:szCs w:val="28"/>
          <w:lang w:val="uk-UA"/>
        </w:rPr>
        <w:t>тується.</w:t>
      </w:r>
    </w:p>
    <w:p w:rsidR="00EE719C" w:rsidRPr="00EE719C" w:rsidRDefault="00EE719C" w:rsidP="00FC2F50">
      <w:pPr>
        <w:spacing w:line="242" w:lineRule="auto"/>
        <w:ind w:firstLine="709"/>
        <w:jc w:val="both"/>
        <w:rPr>
          <w:color w:val="000000"/>
          <w:sz w:val="28"/>
          <w:szCs w:val="28"/>
          <w:lang w:val="uk-UA"/>
        </w:rPr>
      </w:pPr>
      <w:r w:rsidRPr="00EE719C">
        <w:rPr>
          <w:color w:val="000000"/>
          <w:sz w:val="28"/>
          <w:szCs w:val="28"/>
          <w:lang w:val="uk-UA"/>
        </w:rPr>
        <w:t>Варто зауважити, що міжнародне співтовариство держав за загальним правилом не розглядає</w:t>
      </w:r>
      <w:r>
        <w:rPr>
          <w:color w:val="000000"/>
          <w:sz w:val="28"/>
          <w:szCs w:val="28"/>
          <w:lang w:val="uk-UA"/>
        </w:rPr>
        <w:t xml:space="preserve"> </w:t>
      </w:r>
      <w:r w:rsidRPr="00EE719C">
        <w:rPr>
          <w:color w:val="000000"/>
          <w:sz w:val="28"/>
          <w:szCs w:val="28"/>
          <w:lang w:val="uk-UA"/>
        </w:rPr>
        <w:t>виконання іноземних судових рішень в якості юрид</w:t>
      </w:r>
      <w:r w:rsidRPr="00EE719C">
        <w:rPr>
          <w:color w:val="000000"/>
          <w:sz w:val="28"/>
          <w:szCs w:val="28"/>
          <w:lang w:val="uk-UA"/>
        </w:rPr>
        <w:t>и</w:t>
      </w:r>
      <w:r w:rsidRPr="00EE719C">
        <w:rPr>
          <w:color w:val="000000"/>
          <w:sz w:val="28"/>
          <w:szCs w:val="28"/>
          <w:lang w:val="uk-UA"/>
        </w:rPr>
        <w:t>чно обов</w:t>
      </w:r>
      <w:r w:rsidR="00A33EEE">
        <w:rPr>
          <w:color w:val="000000"/>
          <w:sz w:val="28"/>
          <w:szCs w:val="28"/>
          <w:lang w:val="uk-UA"/>
        </w:rPr>
        <w:t>’</w:t>
      </w:r>
      <w:r w:rsidRPr="00EE719C">
        <w:rPr>
          <w:color w:val="000000"/>
          <w:sz w:val="28"/>
          <w:szCs w:val="28"/>
          <w:lang w:val="uk-UA"/>
        </w:rPr>
        <w:t>язкового. Так, відомий німецький процесуаліст X. Шак стверджує, що прямого обов</w:t>
      </w:r>
      <w:r w:rsidR="00A33EEE">
        <w:rPr>
          <w:color w:val="000000"/>
          <w:sz w:val="28"/>
          <w:szCs w:val="28"/>
          <w:lang w:val="uk-UA"/>
        </w:rPr>
        <w:t>’</w:t>
      </w:r>
      <w:r w:rsidRPr="00EE719C">
        <w:rPr>
          <w:color w:val="000000"/>
          <w:sz w:val="28"/>
          <w:szCs w:val="28"/>
          <w:lang w:val="uk-UA"/>
        </w:rPr>
        <w:t xml:space="preserve">язку виконувати іноземні судові рішення в силу </w:t>
      </w:r>
      <w:r w:rsidR="00922E58">
        <w:rPr>
          <w:color w:val="000000"/>
          <w:sz w:val="28"/>
          <w:szCs w:val="28"/>
          <w:lang w:val="uk-UA"/>
        </w:rPr>
        <w:br/>
      </w:r>
      <w:r w:rsidRPr="00EE719C">
        <w:rPr>
          <w:color w:val="000000"/>
          <w:sz w:val="28"/>
          <w:szCs w:val="28"/>
          <w:lang w:val="uk-UA"/>
        </w:rPr>
        <w:lastRenderedPageBreak/>
        <w:t>загальних норм міжнародного права не існує. В той же час науковці, які д</w:t>
      </w:r>
      <w:r w:rsidRPr="00EE719C">
        <w:rPr>
          <w:color w:val="000000"/>
          <w:sz w:val="28"/>
          <w:szCs w:val="28"/>
          <w:lang w:val="uk-UA"/>
        </w:rPr>
        <w:t>о</w:t>
      </w:r>
      <w:r w:rsidRPr="00EE719C">
        <w:rPr>
          <w:color w:val="000000"/>
          <w:sz w:val="28"/>
          <w:szCs w:val="28"/>
          <w:lang w:val="uk-UA"/>
        </w:rPr>
        <w:t>тримуються позиції про виконання судових рішень іноземних держав наг</w:t>
      </w:r>
      <w:r w:rsidRPr="00EE719C">
        <w:rPr>
          <w:color w:val="000000"/>
          <w:sz w:val="28"/>
          <w:szCs w:val="28"/>
          <w:lang w:val="uk-UA"/>
        </w:rPr>
        <w:t>о</w:t>
      </w:r>
      <w:r w:rsidRPr="00EE719C">
        <w:rPr>
          <w:color w:val="000000"/>
          <w:sz w:val="28"/>
          <w:szCs w:val="28"/>
          <w:lang w:val="uk-UA"/>
        </w:rPr>
        <w:t>лошують, що виконання даних рішень повинно здійснюватися у рамках н</w:t>
      </w:r>
      <w:r w:rsidRPr="00EE719C">
        <w:rPr>
          <w:color w:val="000000"/>
          <w:sz w:val="28"/>
          <w:szCs w:val="28"/>
          <w:lang w:val="uk-UA"/>
        </w:rPr>
        <w:t>а</w:t>
      </w:r>
      <w:r w:rsidRPr="00EE719C">
        <w:rPr>
          <w:color w:val="000000"/>
          <w:sz w:val="28"/>
          <w:szCs w:val="28"/>
          <w:lang w:val="uk-UA"/>
        </w:rPr>
        <w:t>дання правової допомоги і розглядатися як виконання доручень щодо вчинення окремих процесуальних дій. Виходячи з того, що судові доручення про виконання окремих процесуальних дій в нашій державі інколи викон</w:t>
      </w:r>
      <w:r w:rsidRPr="00EE719C">
        <w:rPr>
          <w:color w:val="000000"/>
          <w:sz w:val="28"/>
          <w:szCs w:val="28"/>
          <w:lang w:val="uk-UA"/>
        </w:rPr>
        <w:t>у</w:t>
      </w:r>
      <w:r w:rsidRPr="00EE719C">
        <w:rPr>
          <w:color w:val="000000"/>
          <w:sz w:val="28"/>
          <w:szCs w:val="28"/>
          <w:lang w:val="uk-UA"/>
        </w:rPr>
        <w:t>ються і за відсутності міжнародного договору, робиться висновок про можл</w:t>
      </w:r>
      <w:r w:rsidRPr="00EE719C">
        <w:rPr>
          <w:color w:val="000000"/>
          <w:sz w:val="28"/>
          <w:szCs w:val="28"/>
          <w:lang w:val="uk-UA"/>
        </w:rPr>
        <w:t>и</w:t>
      </w:r>
      <w:r w:rsidRPr="00EE719C">
        <w:rPr>
          <w:color w:val="000000"/>
          <w:sz w:val="28"/>
          <w:szCs w:val="28"/>
          <w:lang w:val="uk-UA"/>
        </w:rPr>
        <w:t>вість виконання на тих же підставах іноземних судових рішень. Однак Е.</w:t>
      </w:r>
      <w:r w:rsidR="00CE7E72">
        <w:rPr>
          <w:color w:val="000000"/>
          <w:sz w:val="28"/>
          <w:szCs w:val="28"/>
          <w:lang w:val="uk-UA"/>
        </w:rPr>
        <w:t xml:space="preserve"> </w:t>
      </w:r>
      <w:r w:rsidRPr="00EE719C">
        <w:rPr>
          <w:color w:val="000000"/>
          <w:sz w:val="28"/>
          <w:szCs w:val="28"/>
          <w:lang w:val="uk-UA"/>
        </w:rPr>
        <w:t>Е. Цвєткова з такою думкою не погоджується, наголошуючи при цьому, що в</w:t>
      </w:r>
      <w:r w:rsidRPr="00EE719C">
        <w:rPr>
          <w:color w:val="000000"/>
          <w:sz w:val="28"/>
          <w:szCs w:val="28"/>
          <w:lang w:val="uk-UA"/>
        </w:rPr>
        <w:t>и</w:t>
      </w:r>
      <w:r w:rsidRPr="00EE719C">
        <w:rPr>
          <w:color w:val="000000"/>
          <w:sz w:val="28"/>
          <w:szCs w:val="28"/>
          <w:lang w:val="uk-UA"/>
        </w:rPr>
        <w:t>знання та виконання судових рішень насправді розглядається в рамках інст</w:t>
      </w:r>
      <w:r w:rsidRPr="00EE719C">
        <w:rPr>
          <w:color w:val="000000"/>
          <w:sz w:val="28"/>
          <w:szCs w:val="28"/>
          <w:lang w:val="uk-UA"/>
        </w:rPr>
        <w:t>и</w:t>
      </w:r>
      <w:r w:rsidRPr="00EE719C">
        <w:rPr>
          <w:color w:val="000000"/>
          <w:sz w:val="28"/>
          <w:szCs w:val="28"/>
          <w:lang w:val="uk-UA"/>
        </w:rPr>
        <w:t>туту правової допомоги. В той же час, очевидним є той факт, що виконання доручень та визнання і виконання рішень іноземних судів - це абсолютно с</w:t>
      </w:r>
      <w:r w:rsidRPr="00EE719C">
        <w:rPr>
          <w:color w:val="000000"/>
          <w:sz w:val="28"/>
          <w:szCs w:val="28"/>
          <w:lang w:val="uk-UA"/>
        </w:rPr>
        <w:t>а</w:t>
      </w:r>
      <w:r w:rsidRPr="00EE719C">
        <w:rPr>
          <w:color w:val="000000"/>
          <w:sz w:val="28"/>
          <w:szCs w:val="28"/>
          <w:lang w:val="uk-UA"/>
        </w:rPr>
        <w:t>мостійні види допомоги, які тією чи іншою мірою торкаються суверенітету держави. Порушення суверенітету держави у випадку з визнанням і викона</w:t>
      </w:r>
      <w:r w:rsidRPr="00EE719C">
        <w:rPr>
          <w:color w:val="000000"/>
          <w:sz w:val="28"/>
          <w:szCs w:val="28"/>
          <w:lang w:val="uk-UA"/>
        </w:rPr>
        <w:t>н</w:t>
      </w:r>
      <w:r w:rsidRPr="00EE719C">
        <w:rPr>
          <w:color w:val="000000"/>
          <w:sz w:val="28"/>
          <w:szCs w:val="28"/>
          <w:lang w:val="uk-UA"/>
        </w:rPr>
        <w:t xml:space="preserve">ням іноземних судових рішень означає, що на підставі іноземного рішення будуть здійснюватися стягнення, щодо вилучення майна та інші дії, оскільки іноземному рішенню з волі держави надається така ж юридична сила, що і рішенням власного суду. </w:t>
      </w:r>
    </w:p>
    <w:p w:rsidR="00EE719C" w:rsidRPr="00EE719C" w:rsidRDefault="00EE719C" w:rsidP="00FC2F50">
      <w:pPr>
        <w:tabs>
          <w:tab w:val="left" w:pos="990"/>
        </w:tabs>
        <w:spacing w:line="242" w:lineRule="auto"/>
        <w:ind w:firstLine="709"/>
        <w:jc w:val="both"/>
        <w:rPr>
          <w:color w:val="000000"/>
          <w:sz w:val="28"/>
          <w:szCs w:val="28"/>
          <w:lang w:val="uk-UA"/>
        </w:rPr>
      </w:pPr>
      <w:r w:rsidRPr="00EE719C">
        <w:rPr>
          <w:color w:val="000000"/>
          <w:sz w:val="28"/>
          <w:szCs w:val="28"/>
          <w:lang w:val="uk-UA"/>
        </w:rPr>
        <w:t>Підбиваючи підсумки слід зазначити, що принципи міжнародної вві</w:t>
      </w:r>
      <w:r w:rsidRPr="00EE719C">
        <w:rPr>
          <w:color w:val="000000"/>
          <w:sz w:val="28"/>
          <w:szCs w:val="28"/>
          <w:lang w:val="uk-UA"/>
        </w:rPr>
        <w:t>ч</w:t>
      </w:r>
      <w:r w:rsidRPr="00EE719C">
        <w:rPr>
          <w:color w:val="000000"/>
          <w:sz w:val="28"/>
          <w:szCs w:val="28"/>
          <w:lang w:val="uk-UA"/>
        </w:rPr>
        <w:t xml:space="preserve">ливості та взаємності </w:t>
      </w:r>
      <w:r w:rsidR="008E05F0">
        <w:rPr>
          <w:color w:val="000000"/>
          <w:sz w:val="28"/>
          <w:szCs w:val="28"/>
          <w:lang w:val="uk-UA"/>
        </w:rPr>
        <w:t>«</w:t>
      </w:r>
      <w:r w:rsidRPr="00EE719C">
        <w:rPr>
          <w:color w:val="000000"/>
          <w:sz w:val="28"/>
          <w:szCs w:val="28"/>
          <w:lang w:val="uk-UA"/>
        </w:rPr>
        <w:t xml:space="preserve">не спираються на нормативну базу і нічим не </w:t>
      </w:r>
      <w:r w:rsidR="00CE7E72" w:rsidRPr="00EE719C">
        <w:rPr>
          <w:color w:val="000000"/>
          <w:sz w:val="28"/>
          <w:szCs w:val="28"/>
          <w:lang w:val="uk-UA"/>
        </w:rPr>
        <w:t>обґру</w:t>
      </w:r>
      <w:r w:rsidR="00CE7E72" w:rsidRPr="00EE719C">
        <w:rPr>
          <w:color w:val="000000"/>
          <w:sz w:val="28"/>
          <w:szCs w:val="28"/>
          <w:lang w:val="uk-UA"/>
        </w:rPr>
        <w:t>н</w:t>
      </w:r>
      <w:r w:rsidR="00CE7E72" w:rsidRPr="00EE719C">
        <w:rPr>
          <w:color w:val="000000"/>
          <w:sz w:val="28"/>
          <w:szCs w:val="28"/>
          <w:lang w:val="uk-UA"/>
        </w:rPr>
        <w:t>товуються</w:t>
      </w:r>
      <w:r w:rsidR="008E05F0">
        <w:rPr>
          <w:color w:val="000000"/>
          <w:sz w:val="28"/>
          <w:szCs w:val="28"/>
          <w:lang w:val="uk-UA"/>
        </w:rPr>
        <w:t>»</w:t>
      </w:r>
      <w:r w:rsidRPr="00EE719C">
        <w:rPr>
          <w:color w:val="000000"/>
          <w:sz w:val="28"/>
          <w:szCs w:val="28"/>
          <w:lang w:val="uk-UA"/>
        </w:rPr>
        <w:t>, а також те, що вони носять абстрактний характер і можуть бути наповнені найрізноманітнішим змістом</w:t>
      </w:r>
      <w:r w:rsidR="008E05F0">
        <w:rPr>
          <w:color w:val="000000"/>
          <w:sz w:val="28"/>
          <w:szCs w:val="28"/>
          <w:lang w:val="uk-UA"/>
        </w:rPr>
        <w:t>»</w:t>
      </w:r>
      <w:r w:rsidRPr="00EE719C">
        <w:rPr>
          <w:color w:val="000000"/>
          <w:sz w:val="28"/>
          <w:szCs w:val="28"/>
          <w:lang w:val="uk-UA"/>
        </w:rPr>
        <w:t xml:space="preserve">. При цьому звертається увага, що </w:t>
      </w:r>
      <w:r w:rsidR="008E05F0">
        <w:rPr>
          <w:color w:val="000000"/>
          <w:sz w:val="28"/>
          <w:szCs w:val="28"/>
          <w:lang w:val="uk-UA"/>
        </w:rPr>
        <w:t>«</w:t>
      </w:r>
      <w:r w:rsidRPr="00EE719C">
        <w:rPr>
          <w:color w:val="000000"/>
          <w:sz w:val="28"/>
          <w:szCs w:val="28"/>
          <w:lang w:val="uk-UA"/>
        </w:rPr>
        <w:t>прийняття рішення іноземної держави згідно зі своїм правопорядком зал</w:t>
      </w:r>
      <w:r w:rsidRPr="00EE719C">
        <w:rPr>
          <w:color w:val="000000"/>
          <w:sz w:val="28"/>
          <w:szCs w:val="28"/>
          <w:lang w:val="uk-UA"/>
        </w:rPr>
        <w:t>е</w:t>
      </w:r>
      <w:r w:rsidRPr="00EE719C">
        <w:rPr>
          <w:color w:val="000000"/>
          <w:sz w:val="28"/>
          <w:szCs w:val="28"/>
          <w:lang w:val="uk-UA"/>
        </w:rPr>
        <w:t>жить виключно від волі відповідної держави</w:t>
      </w:r>
      <w:r w:rsidR="008E05F0">
        <w:rPr>
          <w:color w:val="000000"/>
          <w:sz w:val="28"/>
          <w:szCs w:val="28"/>
          <w:lang w:val="uk-UA"/>
        </w:rPr>
        <w:t>»</w:t>
      </w:r>
      <w:r w:rsidRPr="00EE719C">
        <w:rPr>
          <w:color w:val="000000"/>
          <w:sz w:val="28"/>
          <w:szCs w:val="28"/>
          <w:lang w:val="uk-UA"/>
        </w:rPr>
        <w:t>. Поряд з тим, варто пам</w:t>
      </w:r>
      <w:r w:rsidR="00A33EEE">
        <w:rPr>
          <w:color w:val="000000"/>
          <w:sz w:val="28"/>
          <w:szCs w:val="28"/>
          <w:lang w:val="uk-UA"/>
        </w:rPr>
        <w:t>’</w:t>
      </w:r>
      <w:r w:rsidRPr="00EE719C">
        <w:rPr>
          <w:color w:val="000000"/>
          <w:sz w:val="28"/>
          <w:szCs w:val="28"/>
          <w:lang w:val="uk-UA"/>
        </w:rPr>
        <w:t>ятати, що виконуючи судові рішення іноземних держав, ми отримуємо можливість виконання рішень наших судів за кордоном на підставі принци</w:t>
      </w:r>
      <w:r w:rsidR="00E17DCC">
        <w:rPr>
          <w:color w:val="000000"/>
          <w:sz w:val="28"/>
          <w:szCs w:val="28"/>
          <w:lang w:val="uk-UA"/>
        </w:rPr>
        <w:t xml:space="preserve">пу взаємності та </w:t>
      </w:r>
      <w:r w:rsidRPr="00EE719C">
        <w:rPr>
          <w:color w:val="000000"/>
          <w:sz w:val="28"/>
          <w:szCs w:val="28"/>
          <w:lang w:val="uk-UA"/>
        </w:rPr>
        <w:t>ввічливості.</w:t>
      </w:r>
    </w:p>
    <w:p w:rsidR="00EE719C" w:rsidRPr="00E03535" w:rsidRDefault="00EE719C" w:rsidP="00EE719C">
      <w:pPr>
        <w:ind w:left="561"/>
        <w:jc w:val="right"/>
        <w:rPr>
          <w:i/>
          <w:sz w:val="28"/>
          <w:szCs w:val="28"/>
          <w:lang w:val="uk-UA"/>
        </w:rPr>
      </w:pPr>
      <w:r w:rsidRPr="00E03535">
        <w:rPr>
          <w:i/>
          <w:sz w:val="28"/>
          <w:szCs w:val="28"/>
          <w:lang w:val="uk-UA"/>
        </w:rPr>
        <w:t>Одержано 25.04.2014</w:t>
      </w:r>
    </w:p>
    <w:p w:rsidR="00EE719C" w:rsidRPr="00E17DCC" w:rsidRDefault="008F28E3" w:rsidP="00EE719C">
      <w:pPr>
        <w:pStyle w:val="aff6"/>
        <w:jc w:val="center"/>
        <w:rPr>
          <w:sz w:val="40"/>
          <w:szCs w:val="40"/>
          <w:lang w:val="uk-UA"/>
        </w:rPr>
      </w:pPr>
      <w:r w:rsidRPr="00E17DCC">
        <w:rPr>
          <w:rFonts w:ascii="NatVignetteTwo" w:hAnsi="NatVignetteTwo" w:cs="NatVignetteTwo"/>
          <w:sz w:val="40"/>
          <w:szCs w:val="40"/>
          <w:lang w:val="uk-UA"/>
        </w:rPr>
        <w:t>*****</w:t>
      </w:r>
    </w:p>
    <w:p w:rsidR="00896755" w:rsidRPr="00900541" w:rsidRDefault="00896755" w:rsidP="00F475A9">
      <w:pPr>
        <w:pStyle w:val="aff0"/>
        <w:rPr>
          <w:rStyle w:val="21"/>
          <w:i w:val="0"/>
          <w:iCs w:val="0"/>
          <w:sz w:val="28"/>
          <w:szCs w:val="28"/>
          <w:lang w:eastAsia="uk-UA"/>
        </w:rPr>
      </w:pPr>
      <w:r w:rsidRPr="00900541">
        <w:rPr>
          <w:rStyle w:val="21"/>
          <w:i w:val="0"/>
          <w:iCs w:val="0"/>
          <w:sz w:val="28"/>
          <w:szCs w:val="28"/>
          <w:lang w:eastAsia="uk-UA"/>
        </w:rPr>
        <w:t>УДК 340.11</w:t>
      </w:r>
    </w:p>
    <w:p w:rsidR="00896755" w:rsidRPr="00900541" w:rsidRDefault="00896755" w:rsidP="00BA39D4">
      <w:pPr>
        <w:pStyle w:val="aff1"/>
      </w:pPr>
      <w:bookmarkStart w:id="8" w:name="_Toc387655590"/>
      <w:r w:rsidRPr="00900541">
        <w:t>Ігор Віталійович</w:t>
      </w:r>
      <w:r w:rsidR="009614E1" w:rsidRPr="009614E1">
        <w:t xml:space="preserve"> </w:t>
      </w:r>
      <w:r w:rsidR="009614E1" w:rsidRPr="00900541">
        <w:t>Гузь</w:t>
      </w:r>
      <w:r w:rsidRPr="00900541">
        <w:t>,</w:t>
      </w:r>
      <w:bookmarkEnd w:id="8"/>
    </w:p>
    <w:p w:rsidR="00896755" w:rsidRPr="00900541" w:rsidRDefault="00896755" w:rsidP="000F0CF7">
      <w:pPr>
        <w:pStyle w:val="aff2"/>
        <w:rPr>
          <w:lang w:val="uk-UA"/>
        </w:rPr>
      </w:pPr>
      <w:r w:rsidRPr="00900541">
        <w:rPr>
          <w:lang w:val="uk-UA"/>
        </w:rPr>
        <w:t>курсант групи ФГБ-13-1</w:t>
      </w:r>
      <w:r w:rsidR="000F0CF7">
        <w:rPr>
          <w:lang w:val="uk-UA"/>
        </w:rPr>
        <w:t xml:space="preserve"> ХНУВС</w:t>
      </w:r>
    </w:p>
    <w:p w:rsidR="00896755" w:rsidRPr="00900541" w:rsidRDefault="00896755" w:rsidP="000F0CF7">
      <w:pPr>
        <w:pStyle w:val="aff2"/>
        <w:rPr>
          <w:lang w:val="uk-UA"/>
        </w:rPr>
      </w:pPr>
      <w:r w:rsidRPr="000F0CF7">
        <w:rPr>
          <w:lang w:val="uk-UA"/>
        </w:rPr>
        <w:t>Науковий керівник:</w:t>
      </w:r>
      <w:r w:rsidRPr="00900541">
        <w:rPr>
          <w:lang w:val="uk-UA"/>
        </w:rPr>
        <w:t xml:space="preserve"> канд</w:t>
      </w:r>
      <w:r w:rsidR="000F0CF7">
        <w:rPr>
          <w:lang w:val="uk-UA"/>
        </w:rPr>
        <w:t>.</w:t>
      </w:r>
      <w:r w:rsidRPr="00900541">
        <w:rPr>
          <w:lang w:val="uk-UA"/>
        </w:rPr>
        <w:t xml:space="preserve"> юрид</w:t>
      </w:r>
      <w:r w:rsidR="000F0CF7">
        <w:rPr>
          <w:lang w:val="uk-UA"/>
        </w:rPr>
        <w:t>.</w:t>
      </w:r>
      <w:r w:rsidRPr="00900541">
        <w:rPr>
          <w:lang w:val="uk-UA"/>
        </w:rPr>
        <w:t xml:space="preserve"> наук, доц</w:t>
      </w:r>
      <w:r w:rsidR="000F0CF7">
        <w:rPr>
          <w:lang w:val="uk-UA"/>
        </w:rPr>
        <w:t>.</w:t>
      </w:r>
      <w:r w:rsidRPr="00900541">
        <w:rPr>
          <w:lang w:val="uk-UA"/>
        </w:rPr>
        <w:t xml:space="preserve"> Загуменна Ю</w:t>
      </w:r>
      <w:r w:rsidR="000F0CF7">
        <w:rPr>
          <w:lang w:val="uk-UA"/>
        </w:rPr>
        <w:t>.</w:t>
      </w:r>
      <w:r w:rsidRPr="00900541">
        <w:rPr>
          <w:lang w:val="uk-UA"/>
        </w:rPr>
        <w:t xml:space="preserve"> О</w:t>
      </w:r>
      <w:r w:rsidR="000F0CF7">
        <w:rPr>
          <w:lang w:val="uk-UA"/>
        </w:rPr>
        <w:t>.</w:t>
      </w:r>
    </w:p>
    <w:p w:rsidR="00896755" w:rsidRPr="00900541" w:rsidRDefault="00896755" w:rsidP="000F0CF7">
      <w:pPr>
        <w:pStyle w:val="aff3"/>
        <w:rPr>
          <w:lang w:val="uk-UA"/>
        </w:rPr>
      </w:pPr>
      <w:bookmarkStart w:id="9" w:name="_Toc387655591"/>
      <w:r w:rsidRPr="00900541">
        <w:rPr>
          <w:lang w:val="uk-UA"/>
        </w:rPr>
        <w:t xml:space="preserve">СУТНІСТЬ ТА ЗНАЧЕННЯ ГРОМАДСЬКОЇ БЕЗПЕКИ </w:t>
      </w:r>
      <w:r w:rsidR="000F0CF7">
        <w:rPr>
          <w:lang w:val="uk-UA"/>
        </w:rPr>
        <w:br/>
      </w:r>
      <w:r w:rsidRPr="00900541">
        <w:rPr>
          <w:lang w:val="uk-UA"/>
        </w:rPr>
        <w:t>В ДЕРЖАВІ</w:t>
      </w:r>
      <w:bookmarkEnd w:id="9"/>
    </w:p>
    <w:p w:rsidR="00896755" w:rsidRPr="00900541" w:rsidRDefault="006D7B6F" w:rsidP="00C32FCB">
      <w:pPr>
        <w:spacing w:line="235" w:lineRule="auto"/>
        <w:ind w:firstLine="709"/>
        <w:jc w:val="both"/>
        <w:rPr>
          <w:color w:val="000000"/>
          <w:sz w:val="28"/>
          <w:szCs w:val="28"/>
          <w:lang w:val="uk-UA"/>
        </w:rPr>
      </w:pPr>
      <w:r>
        <w:rPr>
          <w:noProof/>
          <w:color w:val="000000"/>
          <w:sz w:val="28"/>
          <w:szCs w:val="28"/>
        </w:rPr>
        <w:pict>
          <v:shape id="_x0000_s1034" type="#_x0000_t202" style="position:absolute;left:0;text-align:left;margin-left:0;margin-top:775pt;width:152.2pt;height:20.25pt;z-index:-251730944;mso-position-vertical-relative:page" o:allowoverlap="f" filled="f" stroked="f">
            <v:textbox style="mso-next-textbox:#_x0000_s1034" inset="0,0,1mm,0">
              <w:txbxContent>
                <w:p w:rsidR="004A6C43" w:rsidRPr="00E8477E" w:rsidRDefault="004A6C43" w:rsidP="00E8477E">
                  <w:pPr>
                    <w:rPr>
                      <w:lang w:val="uk-UA"/>
                    </w:rPr>
                  </w:pPr>
                  <w:r w:rsidRPr="00E8477E">
                    <w:t xml:space="preserve">© </w:t>
                  </w:r>
                  <w:r>
                    <w:rPr>
                      <w:lang w:val="uk-UA"/>
                    </w:rPr>
                    <w:t>Гузь І. В.</w:t>
                  </w:r>
                  <w:r w:rsidRPr="00E8477E">
                    <w:rPr>
                      <w:lang w:val="uk-UA"/>
                    </w:rPr>
                    <w:t>, 201</w:t>
                  </w:r>
                  <w:r>
                    <w:rPr>
                      <w:lang w:val="uk-UA"/>
                    </w:rPr>
                    <w:t>4</w:t>
                  </w:r>
                </w:p>
              </w:txbxContent>
            </v:textbox>
            <w10:wrap anchory="page"/>
          </v:shape>
        </w:pict>
      </w:r>
      <w:r w:rsidR="00896755" w:rsidRPr="00900541">
        <w:rPr>
          <w:color w:val="000000"/>
          <w:sz w:val="28"/>
          <w:szCs w:val="28"/>
          <w:lang w:val="uk-UA"/>
        </w:rPr>
        <w:t>Громадська безпека в Україні є складовою національної безпеки, яка поєднує систему захисту суспільства і людини від шкідливих для життя і зд</w:t>
      </w:r>
      <w:r w:rsidR="00896755" w:rsidRPr="00900541">
        <w:rPr>
          <w:color w:val="000000"/>
          <w:sz w:val="28"/>
          <w:szCs w:val="28"/>
          <w:lang w:val="uk-UA"/>
        </w:rPr>
        <w:t>о</w:t>
      </w:r>
      <w:r w:rsidR="00896755" w:rsidRPr="00900541">
        <w:rPr>
          <w:color w:val="000000"/>
          <w:sz w:val="28"/>
          <w:szCs w:val="28"/>
          <w:lang w:val="uk-UA"/>
        </w:rPr>
        <w:t>ров</w:t>
      </w:r>
      <w:r w:rsidR="00A33EEE">
        <w:rPr>
          <w:color w:val="000000"/>
          <w:sz w:val="28"/>
          <w:szCs w:val="28"/>
          <w:lang w:val="uk-UA"/>
        </w:rPr>
        <w:t>’</w:t>
      </w:r>
      <w:r w:rsidR="00896755" w:rsidRPr="00900541">
        <w:rPr>
          <w:color w:val="000000"/>
          <w:sz w:val="28"/>
          <w:szCs w:val="28"/>
          <w:lang w:val="uk-UA"/>
        </w:rPr>
        <w:t>я людей факторів, які викликані злочинністю, правопорушеннями та н</w:t>
      </w:r>
      <w:r w:rsidR="00896755" w:rsidRPr="00900541">
        <w:rPr>
          <w:color w:val="000000"/>
          <w:sz w:val="28"/>
          <w:szCs w:val="28"/>
          <w:lang w:val="uk-UA"/>
        </w:rPr>
        <w:t>е</w:t>
      </w:r>
      <w:r w:rsidR="00896755" w:rsidRPr="00900541">
        <w:rPr>
          <w:color w:val="000000"/>
          <w:sz w:val="28"/>
          <w:szCs w:val="28"/>
          <w:lang w:val="uk-UA"/>
        </w:rPr>
        <w:t>безпечною поведінкою самих членів суспільства або дією стихійних сил пр</w:t>
      </w:r>
      <w:r w:rsidR="00896755" w:rsidRPr="00900541">
        <w:rPr>
          <w:color w:val="000000"/>
          <w:sz w:val="28"/>
          <w:szCs w:val="28"/>
          <w:lang w:val="uk-UA"/>
        </w:rPr>
        <w:t>и</w:t>
      </w:r>
      <w:r w:rsidR="00896755" w:rsidRPr="00900541">
        <w:rPr>
          <w:color w:val="000000"/>
          <w:sz w:val="28"/>
          <w:szCs w:val="28"/>
          <w:lang w:val="uk-UA"/>
        </w:rPr>
        <w:t>роди із запобіганням і протидією різним негативним наслідкам, які мо</w:t>
      </w:r>
      <w:r w:rsidR="00896755" w:rsidRPr="000F0CF7">
        <w:rPr>
          <w:color w:val="000000"/>
          <w:spacing w:val="-2"/>
          <w:sz w:val="28"/>
          <w:szCs w:val="28"/>
          <w:lang w:val="uk-UA"/>
        </w:rPr>
        <w:t>жуть настати у зв</w:t>
      </w:r>
      <w:r w:rsidR="00A33EEE">
        <w:rPr>
          <w:color w:val="000000"/>
          <w:spacing w:val="-2"/>
          <w:sz w:val="28"/>
          <w:szCs w:val="28"/>
          <w:lang w:val="uk-UA"/>
        </w:rPr>
        <w:t>’</w:t>
      </w:r>
      <w:r w:rsidR="00896755" w:rsidRPr="000F0CF7">
        <w:rPr>
          <w:color w:val="000000"/>
          <w:spacing w:val="-2"/>
          <w:sz w:val="28"/>
          <w:szCs w:val="28"/>
          <w:lang w:val="uk-UA"/>
        </w:rPr>
        <w:t xml:space="preserve">язку із зростанням соціальної напруженості, міжнаціональними, </w:t>
      </w:r>
      <w:r w:rsidR="00896755" w:rsidRPr="000F0CF7">
        <w:rPr>
          <w:color w:val="000000"/>
          <w:spacing w:val="-2"/>
          <w:sz w:val="28"/>
          <w:szCs w:val="28"/>
          <w:lang w:val="uk-UA"/>
        </w:rPr>
        <w:lastRenderedPageBreak/>
        <w:t xml:space="preserve">міжконфесійними, економічними та політичними конфліктами. Крім того, громадська безпека </w:t>
      </w:r>
      <w:r w:rsidR="00896755" w:rsidRPr="000F0CF7">
        <w:rPr>
          <w:rStyle w:val="FontStyle14"/>
          <w:color w:val="000000"/>
          <w:spacing w:val="-2"/>
          <w:sz w:val="28"/>
          <w:szCs w:val="28"/>
          <w:lang w:val="uk-UA" w:eastAsia="uk-UA"/>
        </w:rPr>
        <w:sym w:font="Symbol" w:char="F02D"/>
      </w:r>
      <w:r w:rsidR="00896755" w:rsidRPr="000F0CF7">
        <w:rPr>
          <w:color w:val="000000"/>
          <w:spacing w:val="-2"/>
          <w:sz w:val="28"/>
          <w:szCs w:val="28"/>
          <w:lang w:val="uk-UA"/>
        </w:rPr>
        <w:t xml:space="preserve"> це стан захищеності життя та здоров</w:t>
      </w:r>
      <w:r w:rsidR="00A33EEE">
        <w:rPr>
          <w:color w:val="000000"/>
          <w:spacing w:val="-2"/>
          <w:sz w:val="28"/>
          <w:szCs w:val="28"/>
          <w:lang w:val="uk-UA"/>
        </w:rPr>
        <w:t>’</w:t>
      </w:r>
      <w:r w:rsidR="00896755" w:rsidRPr="000F0CF7">
        <w:rPr>
          <w:color w:val="000000"/>
          <w:spacing w:val="-2"/>
          <w:sz w:val="28"/>
          <w:szCs w:val="28"/>
          <w:lang w:val="uk-UA"/>
        </w:rPr>
        <w:t>я громадян від ре</w:t>
      </w:r>
      <w:r w:rsidR="00896755" w:rsidRPr="000F0CF7">
        <w:rPr>
          <w:color w:val="000000"/>
          <w:spacing w:val="-2"/>
          <w:sz w:val="28"/>
          <w:szCs w:val="28"/>
          <w:lang w:val="uk-UA"/>
        </w:rPr>
        <w:t>а</w:t>
      </w:r>
      <w:r w:rsidR="00896755" w:rsidRPr="000F0CF7">
        <w:rPr>
          <w:color w:val="000000"/>
          <w:spacing w:val="-2"/>
          <w:sz w:val="28"/>
          <w:szCs w:val="28"/>
          <w:lang w:val="uk-UA"/>
        </w:rPr>
        <w:t>льних та потенційних внутрішніх і зовнішніх загроз, який забезпечує можл</w:t>
      </w:r>
      <w:r w:rsidR="00896755" w:rsidRPr="000F0CF7">
        <w:rPr>
          <w:color w:val="000000"/>
          <w:spacing w:val="-2"/>
          <w:sz w:val="28"/>
          <w:szCs w:val="28"/>
          <w:lang w:val="uk-UA"/>
        </w:rPr>
        <w:t>и</w:t>
      </w:r>
      <w:r w:rsidR="00896755" w:rsidRPr="000F0CF7">
        <w:rPr>
          <w:color w:val="000000"/>
          <w:spacing w:val="-2"/>
          <w:sz w:val="28"/>
          <w:szCs w:val="28"/>
          <w:lang w:val="uk-UA"/>
        </w:rPr>
        <w:t xml:space="preserve">вість для розвитку кожної окремої особи і суспільства в цілому. </w:t>
      </w:r>
    </w:p>
    <w:p w:rsidR="00896755" w:rsidRPr="00900541" w:rsidRDefault="00896755" w:rsidP="00C32FCB">
      <w:pPr>
        <w:spacing w:line="235" w:lineRule="auto"/>
        <w:ind w:firstLine="709"/>
        <w:jc w:val="both"/>
        <w:rPr>
          <w:color w:val="000000"/>
          <w:sz w:val="28"/>
          <w:szCs w:val="28"/>
          <w:lang w:val="uk-UA"/>
        </w:rPr>
      </w:pPr>
      <w:r w:rsidRPr="00900541">
        <w:rPr>
          <w:color w:val="000000"/>
          <w:sz w:val="28"/>
          <w:szCs w:val="28"/>
          <w:lang w:val="uk-UA"/>
        </w:rPr>
        <w:t xml:space="preserve">Безпека людини визнається в Україні однією з найвищих соціальних цінностей (ч. 1 ст. 3 Конституції України). В основі громадської безпеки – природне право людей на життя та його захист, закріплене Конституцією України (ст. 27). </w:t>
      </w:r>
    </w:p>
    <w:p w:rsidR="00896755" w:rsidRPr="00900541" w:rsidRDefault="00896755" w:rsidP="00C32FCB">
      <w:pPr>
        <w:spacing w:line="235" w:lineRule="auto"/>
        <w:ind w:firstLine="709"/>
        <w:jc w:val="both"/>
        <w:rPr>
          <w:color w:val="000000"/>
          <w:sz w:val="28"/>
          <w:szCs w:val="28"/>
          <w:lang w:val="uk-UA"/>
        </w:rPr>
      </w:pPr>
      <w:r w:rsidRPr="00900541">
        <w:rPr>
          <w:color w:val="000000"/>
          <w:sz w:val="28"/>
          <w:szCs w:val="28"/>
          <w:lang w:val="uk-UA"/>
        </w:rPr>
        <w:t>Поняття громадська безпека формувалося протягом досить довгого п</w:t>
      </w:r>
      <w:r w:rsidRPr="00900541">
        <w:rPr>
          <w:color w:val="000000"/>
          <w:sz w:val="28"/>
          <w:szCs w:val="28"/>
          <w:lang w:val="uk-UA"/>
        </w:rPr>
        <w:t>е</w:t>
      </w:r>
      <w:r w:rsidRPr="00900541">
        <w:rPr>
          <w:color w:val="000000"/>
          <w:sz w:val="28"/>
          <w:szCs w:val="28"/>
          <w:lang w:val="uk-UA"/>
        </w:rPr>
        <w:t>ріоду, але разом з тим, воно ще не є повністю сформованим як в Україні так і в більшості зарубіжних країн.</w:t>
      </w:r>
    </w:p>
    <w:p w:rsidR="00896755" w:rsidRPr="00900541" w:rsidRDefault="00896755" w:rsidP="00C32FCB">
      <w:pPr>
        <w:spacing w:line="235" w:lineRule="auto"/>
        <w:ind w:firstLine="709"/>
        <w:jc w:val="both"/>
        <w:rPr>
          <w:color w:val="000000"/>
          <w:sz w:val="28"/>
          <w:szCs w:val="28"/>
          <w:lang w:val="uk-UA"/>
        </w:rPr>
      </w:pPr>
      <w:r w:rsidRPr="00900541">
        <w:rPr>
          <w:color w:val="000000"/>
          <w:sz w:val="28"/>
          <w:szCs w:val="28"/>
          <w:lang w:val="uk-UA"/>
        </w:rPr>
        <w:t>Зміст громадської безпеки, на нашу думку, становлять правовідносини, які забезпечують охорону суспільних відносин від протиправних посягань, стан захищеності різних життєво важливих інтересів держави, при якому до мінімуму знижена можливість реальних і потенційних внутрішніх і зовнішніх загроз і забезпечується можливість для прогресивного розвитку особистості і суспільства, а також діяльності спеціальних державних органів, органів мі</w:t>
      </w:r>
      <w:r w:rsidRPr="00900541">
        <w:rPr>
          <w:color w:val="000000"/>
          <w:sz w:val="28"/>
          <w:szCs w:val="28"/>
          <w:lang w:val="uk-UA"/>
        </w:rPr>
        <w:t>с</w:t>
      </w:r>
      <w:r w:rsidRPr="00900541">
        <w:rPr>
          <w:color w:val="000000"/>
          <w:sz w:val="28"/>
          <w:szCs w:val="28"/>
          <w:lang w:val="uk-UA"/>
        </w:rPr>
        <w:t>цевого самоврядування, громадських організацій, об</w:t>
      </w:r>
      <w:r w:rsidR="00A33EEE">
        <w:rPr>
          <w:color w:val="000000"/>
          <w:sz w:val="28"/>
          <w:szCs w:val="28"/>
          <w:lang w:val="uk-UA"/>
        </w:rPr>
        <w:t>’</w:t>
      </w:r>
      <w:r w:rsidRPr="00900541">
        <w:rPr>
          <w:color w:val="000000"/>
          <w:sz w:val="28"/>
          <w:szCs w:val="28"/>
          <w:lang w:val="uk-UA"/>
        </w:rPr>
        <w:t>єднань громадян та окремих громадян уповноважених законом на забезпечення громадської бе</w:t>
      </w:r>
      <w:r w:rsidRPr="00900541">
        <w:rPr>
          <w:color w:val="000000"/>
          <w:sz w:val="28"/>
          <w:szCs w:val="28"/>
          <w:lang w:val="uk-UA"/>
        </w:rPr>
        <w:t>з</w:t>
      </w:r>
      <w:r w:rsidRPr="00900541">
        <w:rPr>
          <w:color w:val="000000"/>
          <w:sz w:val="28"/>
          <w:szCs w:val="28"/>
          <w:lang w:val="uk-UA"/>
        </w:rPr>
        <w:t>пеки.</w:t>
      </w:r>
    </w:p>
    <w:p w:rsidR="00896755" w:rsidRPr="00900541" w:rsidRDefault="00896755" w:rsidP="00C32FCB">
      <w:pPr>
        <w:spacing w:line="235" w:lineRule="auto"/>
        <w:ind w:firstLine="709"/>
        <w:jc w:val="both"/>
        <w:rPr>
          <w:color w:val="000000"/>
          <w:sz w:val="28"/>
          <w:szCs w:val="28"/>
          <w:lang w:val="uk-UA"/>
        </w:rPr>
      </w:pPr>
      <w:r w:rsidRPr="00900541">
        <w:rPr>
          <w:color w:val="000000"/>
          <w:sz w:val="28"/>
          <w:szCs w:val="28"/>
          <w:lang w:val="uk-UA"/>
        </w:rPr>
        <w:t>Основними ідеями та соціально-правовими принципами, які визначають сутність громадської безпеки в нашій державі, є законність, гуманізм, соці</w:t>
      </w:r>
      <w:r w:rsidRPr="00900541">
        <w:rPr>
          <w:color w:val="000000"/>
          <w:sz w:val="28"/>
          <w:szCs w:val="28"/>
          <w:lang w:val="uk-UA"/>
        </w:rPr>
        <w:t>а</w:t>
      </w:r>
      <w:r w:rsidRPr="00900541">
        <w:rPr>
          <w:color w:val="000000"/>
          <w:sz w:val="28"/>
          <w:szCs w:val="28"/>
          <w:lang w:val="uk-UA"/>
        </w:rPr>
        <w:t xml:space="preserve">льна справедливість, конкретність, ефективність, поєднання централізації та децентралізації, опора на підтримку та довіру народу, поєднання гласності та професійної таємниці. </w:t>
      </w:r>
    </w:p>
    <w:p w:rsidR="00896755" w:rsidRPr="00900541" w:rsidRDefault="00896755" w:rsidP="00C32FCB">
      <w:pPr>
        <w:spacing w:line="235" w:lineRule="auto"/>
        <w:ind w:firstLine="709"/>
        <w:jc w:val="both"/>
        <w:rPr>
          <w:color w:val="000000"/>
          <w:sz w:val="28"/>
          <w:szCs w:val="28"/>
          <w:lang w:val="uk-UA"/>
        </w:rPr>
      </w:pPr>
      <w:r w:rsidRPr="00FB7B1F">
        <w:rPr>
          <w:color w:val="000000"/>
          <w:spacing w:val="-2"/>
          <w:sz w:val="28"/>
          <w:szCs w:val="28"/>
          <w:lang w:val="uk-UA"/>
        </w:rPr>
        <w:t>До основних напрямів забезпечення громадської безпеки належать такі: розроблення основ державної політики у сфері громадської безпеки й закрі</w:t>
      </w:r>
      <w:r w:rsidRPr="00FB7B1F">
        <w:rPr>
          <w:color w:val="000000"/>
          <w:spacing w:val="-2"/>
          <w:sz w:val="28"/>
          <w:szCs w:val="28"/>
          <w:lang w:val="uk-UA"/>
        </w:rPr>
        <w:t>п</w:t>
      </w:r>
      <w:r w:rsidRPr="00FB7B1F">
        <w:rPr>
          <w:color w:val="000000"/>
          <w:spacing w:val="-2"/>
          <w:sz w:val="28"/>
          <w:szCs w:val="28"/>
          <w:lang w:val="uk-UA"/>
        </w:rPr>
        <w:t>лення її в концепції охорони громадської безпеки; розвиток системи забезп</w:t>
      </w:r>
      <w:r w:rsidRPr="00FB7B1F">
        <w:rPr>
          <w:color w:val="000000"/>
          <w:spacing w:val="-2"/>
          <w:sz w:val="28"/>
          <w:szCs w:val="28"/>
          <w:lang w:val="uk-UA"/>
        </w:rPr>
        <w:t>е</w:t>
      </w:r>
      <w:r w:rsidRPr="00FB7B1F">
        <w:rPr>
          <w:color w:val="000000"/>
          <w:spacing w:val="-2"/>
          <w:sz w:val="28"/>
          <w:szCs w:val="28"/>
          <w:lang w:val="uk-UA"/>
        </w:rPr>
        <w:t>чення громадської безпеки з</w:t>
      </w:r>
      <w:r w:rsidRPr="00900541">
        <w:rPr>
          <w:color w:val="000000"/>
          <w:sz w:val="28"/>
          <w:szCs w:val="28"/>
          <w:lang w:val="uk-UA"/>
        </w:rPr>
        <w:t xml:space="preserve"> урахуванням регіональних загроз, які можуть в</w:t>
      </w:r>
      <w:r w:rsidRPr="00900541">
        <w:rPr>
          <w:color w:val="000000"/>
          <w:sz w:val="28"/>
          <w:szCs w:val="28"/>
          <w:lang w:val="uk-UA"/>
        </w:rPr>
        <w:t>и</w:t>
      </w:r>
      <w:r w:rsidRPr="00900541">
        <w:rPr>
          <w:color w:val="000000"/>
          <w:sz w:val="28"/>
          <w:szCs w:val="28"/>
          <w:lang w:val="uk-UA"/>
        </w:rPr>
        <w:t>никати в регіонах; оптимальний розподіл повноважень між суб</w:t>
      </w:r>
      <w:r w:rsidR="00A33EEE">
        <w:rPr>
          <w:color w:val="000000"/>
          <w:sz w:val="28"/>
          <w:szCs w:val="28"/>
          <w:lang w:val="uk-UA"/>
        </w:rPr>
        <w:t>’</w:t>
      </w:r>
      <w:r w:rsidRPr="00900541">
        <w:rPr>
          <w:color w:val="000000"/>
          <w:sz w:val="28"/>
          <w:szCs w:val="28"/>
          <w:lang w:val="uk-UA"/>
        </w:rPr>
        <w:t>єктами забезпечення безпеки, поліпшення управління силами та засо</w:t>
      </w:r>
      <w:r w:rsidRPr="00FB7B1F">
        <w:rPr>
          <w:color w:val="000000"/>
          <w:spacing w:val="-2"/>
          <w:sz w:val="28"/>
          <w:szCs w:val="28"/>
          <w:lang w:val="uk-UA"/>
        </w:rPr>
        <w:t>бами, які знах</w:t>
      </w:r>
      <w:r w:rsidRPr="00FB7B1F">
        <w:rPr>
          <w:color w:val="000000"/>
          <w:spacing w:val="-2"/>
          <w:sz w:val="28"/>
          <w:szCs w:val="28"/>
          <w:lang w:val="uk-UA"/>
        </w:rPr>
        <w:t>о</w:t>
      </w:r>
      <w:r w:rsidRPr="00FB7B1F">
        <w:rPr>
          <w:color w:val="000000"/>
          <w:spacing w:val="-2"/>
          <w:sz w:val="28"/>
          <w:szCs w:val="28"/>
          <w:lang w:val="uk-UA"/>
        </w:rPr>
        <w:t>дяться в їхньому підпорядкуванні; формування та розвиток ліцензійно-контрольної системи; розширення та зміцнення зв</w:t>
      </w:r>
      <w:r w:rsidR="00A33EEE">
        <w:rPr>
          <w:color w:val="000000"/>
          <w:spacing w:val="-2"/>
          <w:sz w:val="28"/>
          <w:szCs w:val="28"/>
          <w:lang w:val="uk-UA"/>
        </w:rPr>
        <w:t>’</w:t>
      </w:r>
      <w:r w:rsidRPr="00FB7B1F">
        <w:rPr>
          <w:color w:val="000000"/>
          <w:spacing w:val="-2"/>
          <w:sz w:val="28"/>
          <w:szCs w:val="28"/>
          <w:lang w:val="uk-UA"/>
        </w:rPr>
        <w:t>язків і співробітництва у сфері забезпечення громадської безпеки між державними органами та неде</w:t>
      </w:r>
      <w:r w:rsidRPr="00FB7B1F">
        <w:rPr>
          <w:color w:val="000000"/>
          <w:spacing w:val="-2"/>
          <w:sz w:val="28"/>
          <w:szCs w:val="28"/>
          <w:lang w:val="uk-UA"/>
        </w:rPr>
        <w:t>р</w:t>
      </w:r>
      <w:r w:rsidRPr="00FB7B1F">
        <w:rPr>
          <w:color w:val="000000"/>
          <w:spacing w:val="-2"/>
          <w:sz w:val="28"/>
          <w:szCs w:val="28"/>
          <w:lang w:val="uk-UA"/>
        </w:rPr>
        <w:t>жавними й громадськими формуваннями; розширення міжнародного співроб</w:t>
      </w:r>
      <w:r w:rsidRPr="00FB7B1F">
        <w:rPr>
          <w:color w:val="000000"/>
          <w:spacing w:val="-2"/>
          <w:sz w:val="28"/>
          <w:szCs w:val="28"/>
          <w:lang w:val="uk-UA"/>
        </w:rPr>
        <w:t>і</w:t>
      </w:r>
      <w:r w:rsidRPr="00FB7B1F">
        <w:rPr>
          <w:color w:val="000000"/>
          <w:spacing w:val="-2"/>
          <w:sz w:val="28"/>
          <w:szCs w:val="28"/>
          <w:lang w:val="uk-UA"/>
        </w:rPr>
        <w:t xml:space="preserve">тництва у сфері забезпечення громадської безпеки й </w:t>
      </w:r>
      <w:r w:rsidRPr="00FB7B1F">
        <w:rPr>
          <w:color w:val="000000"/>
          <w:spacing w:val="-6"/>
          <w:sz w:val="28"/>
          <w:szCs w:val="28"/>
          <w:lang w:val="uk-UA"/>
        </w:rPr>
        <w:t>вдосконалення систем ко</w:t>
      </w:r>
      <w:r w:rsidRPr="00FB7B1F">
        <w:rPr>
          <w:color w:val="000000"/>
          <w:spacing w:val="-6"/>
          <w:sz w:val="28"/>
          <w:szCs w:val="28"/>
          <w:lang w:val="uk-UA"/>
        </w:rPr>
        <w:t>н</w:t>
      </w:r>
      <w:r w:rsidRPr="00FB7B1F">
        <w:rPr>
          <w:color w:val="000000"/>
          <w:spacing w:val="-6"/>
          <w:sz w:val="28"/>
          <w:szCs w:val="28"/>
          <w:lang w:val="uk-UA"/>
        </w:rPr>
        <w:t>тролю та нагляду за суб</w:t>
      </w:r>
      <w:r w:rsidR="00A33EEE">
        <w:rPr>
          <w:color w:val="000000"/>
          <w:spacing w:val="-6"/>
          <w:sz w:val="28"/>
          <w:szCs w:val="28"/>
          <w:lang w:val="uk-UA"/>
        </w:rPr>
        <w:t>’</w:t>
      </w:r>
      <w:r w:rsidRPr="00FB7B1F">
        <w:rPr>
          <w:color w:val="000000"/>
          <w:spacing w:val="-6"/>
          <w:sz w:val="28"/>
          <w:szCs w:val="28"/>
          <w:lang w:val="uk-UA"/>
        </w:rPr>
        <w:t xml:space="preserve">єктами громадської безпеки. </w:t>
      </w:r>
    </w:p>
    <w:p w:rsidR="000F0CF7" w:rsidRPr="00E03535" w:rsidRDefault="000F0CF7" w:rsidP="00C32FCB">
      <w:pPr>
        <w:spacing w:line="235" w:lineRule="auto"/>
        <w:ind w:left="561"/>
        <w:jc w:val="right"/>
        <w:rPr>
          <w:i/>
          <w:sz w:val="28"/>
          <w:szCs w:val="28"/>
          <w:lang w:val="uk-UA"/>
        </w:rPr>
      </w:pPr>
      <w:r w:rsidRPr="00E03535">
        <w:rPr>
          <w:i/>
          <w:sz w:val="28"/>
          <w:szCs w:val="28"/>
          <w:lang w:val="uk-UA"/>
        </w:rPr>
        <w:t>Одержано 2</w:t>
      </w:r>
      <w:r w:rsidR="00142F7A" w:rsidRPr="00E03535">
        <w:rPr>
          <w:i/>
          <w:sz w:val="28"/>
          <w:szCs w:val="28"/>
          <w:lang w:val="uk-UA"/>
        </w:rPr>
        <w:t>4.</w:t>
      </w:r>
      <w:r w:rsidRPr="00E03535">
        <w:rPr>
          <w:i/>
          <w:sz w:val="28"/>
          <w:szCs w:val="28"/>
          <w:lang w:val="uk-UA"/>
        </w:rPr>
        <w:t>04.201</w:t>
      </w:r>
      <w:r w:rsidR="003A4AAD" w:rsidRPr="00E03535">
        <w:rPr>
          <w:i/>
          <w:sz w:val="28"/>
          <w:szCs w:val="28"/>
          <w:lang w:val="uk-UA"/>
        </w:rPr>
        <w:t>4</w:t>
      </w:r>
    </w:p>
    <w:p w:rsidR="000F0CF7" w:rsidRPr="00E17DCC" w:rsidRDefault="008F28E3" w:rsidP="00C32FCB">
      <w:pPr>
        <w:pStyle w:val="aff6"/>
        <w:spacing w:line="235" w:lineRule="auto"/>
        <w:jc w:val="center"/>
        <w:rPr>
          <w:sz w:val="40"/>
          <w:szCs w:val="40"/>
          <w:lang w:val="uk-UA"/>
        </w:rPr>
      </w:pPr>
      <w:r w:rsidRPr="00E17DCC">
        <w:rPr>
          <w:rFonts w:ascii="NatVignetteTwo" w:hAnsi="NatVignetteTwo" w:cs="NatVignetteTwo"/>
          <w:sz w:val="40"/>
          <w:szCs w:val="40"/>
          <w:lang w:val="uk-UA"/>
        </w:rPr>
        <w:t>*****</w:t>
      </w:r>
    </w:p>
    <w:p w:rsidR="00896755" w:rsidRPr="00BD3E29" w:rsidRDefault="00896755" w:rsidP="00E17DCC">
      <w:pPr>
        <w:pStyle w:val="aff0"/>
        <w:pageBreakBefore/>
      </w:pPr>
      <w:r w:rsidRPr="00900541">
        <w:lastRenderedPageBreak/>
        <w:t>У</w:t>
      </w:r>
      <w:r w:rsidRPr="00BD3E29">
        <w:t>ДК 340.1</w:t>
      </w:r>
    </w:p>
    <w:p w:rsidR="00896755" w:rsidRPr="00BD3E29" w:rsidRDefault="00896755" w:rsidP="00BA39D4">
      <w:pPr>
        <w:pStyle w:val="aff1"/>
      </w:pPr>
      <w:bookmarkStart w:id="10" w:name="_Toc387655592"/>
      <w:r w:rsidRPr="00BD3E29">
        <w:t>Ангеліна Юріївна</w:t>
      </w:r>
      <w:r w:rsidR="009614E1" w:rsidRPr="009614E1">
        <w:t xml:space="preserve"> </w:t>
      </w:r>
      <w:r w:rsidR="009614E1" w:rsidRPr="00BD3E29">
        <w:t>Дунаєва</w:t>
      </w:r>
      <w:r w:rsidRPr="00BD3E29">
        <w:t>,</w:t>
      </w:r>
      <w:bookmarkEnd w:id="10"/>
    </w:p>
    <w:p w:rsidR="00896755" w:rsidRPr="00BD3E29" w:rsidRDefault="00896755" w:rsidP="003A4AAD">
      <w:pPr>
        <w:pStyle w:val="aff2"/>
        <w:rPr>
          <w:lang w:val="uk-UA"/>
        </w:rPr>
      </w:pPr>
      <w:r w:rsidRPr="00BD3E29">
        <w:rPr>
          <w:lang w:val="uk-UA"/>
        </w:rPr>
        <w:t>курсант групи ФБК-13-</w:t>
      </w:r>
      <w:r w:rsidR="003A4AAD" w:rsidRPr="00BD3E29">
        <w:rPr>
          <w:lang w:val="uk-UA"/>
        </w:rPr>
        <w:t>1 ХНУВС</w:t>
      </w:r>
    </w:p>
    <w:p w:rsidR="00896755" w:rsidRPr="00BD3E29" w:rsidRDefault="00896755" w:rsidP="003A4AAD">
      <w:pPr>
        <w:pStyle w:val="aff2"/>
        <w:rPr>
          <w:lang w:val="uk-UA"/>
        </w:rPr>
      </w:pPr>
      <w:r w:rsidRPr="00BD3E29">
        <w:rPr>
          <w:lang w:val="uk-UA"/>
        </w:rPr>
        <w:t>Науковий керівник: канд</w:t>
      </w:r>
      <w:r w:rsidR="003A4AAD" w:rsidRPr="00BD3E29">
        <w:rPr>
          <w:lang w:val="uk-UA"/>
        </w:rPr>
        <w:t>.</w:t>
      </w:r>
      <w:r w:rsidRPr="00BD3E29">
        <w:rPr>
          <w:lang w:val="uk-UA"/>
        </w:rPr>
        <w:t xml:space="preserve"> юрид</w:t>
      </w:r>
      <w:r w:rsidR="003A4AAD" w:rsidRPr="00BD3E29">
        <w:rPr>
          <w:lang w:val="uk-UA"/>
        </w:rPr>
        <w:t>.</w:t>
      </w:r>
      <w:r w:rsidRPr="00BD3E29">
        <w:rPr>
          <w:lang w:val="uk-UA"/>
        </w:rPr>
        <w:t xml:space="preserve"> наук Калєніченко Л</w:t>
      </w:r>
      <w:r w:rsidR="003A4AAD" w:rsidRPr="00BD3E29">
        <w:rPr>
          <w:lang w:val="uk-UA"/>
        </w:rPr>
        <w:t>.</w:t>
      </w:r>
      <w:r w:rsidRPr="00BD3E29">
        <w:rPr>
          <w:lang w:val="uk-UA"/>
        </w:rPr>
        <w:t xml:space="preserve"> І</w:t>
      </w:r>
      <w:r w:rsidR="003A4AAD" w:rsidRPr="00BD3E29">
        <w:rPr>
          <w:lang w:val="uk-UA"/>
        </w:rPr>
        <w:t>.</w:t>
      </w:r>
    </w:p>
    <w:p w:rsidR="00896755" w:rsidRPr="00BD3E29" w:rsidRDefault="00896755" w:rsidP="003A4AAD">
      <w:pPr>
        <w:pStyle w:val="aff3"/>
        <w:rPr>
          <w:lang w:val="uk-UA"/>
        </w:rPr>
      </w:pPr>
      <w:bookmarkStart w:id="11" w:name="_Toc387655593"/>
      <w:r w:rsidRPr="00BD3E29">
        <w:rPr>
          <w:lang w:val="uk-UA"/>
        </w:rPr>
        <w:t>НОРМАТИВНО-ПРАВОВИЙ АКТ ТА ПРАВОВИЙ ПРЕЦЕДЕНТ ЯК ДЖЕРЕЛА (ФОРМИ) ПРАВА</w:t>
      </w:r>
      <w:bookmarkEnd w:id="11"/>
    </w:p>
    <w:p w:rsidR="00896755" w:rsidRPr="00900541" w:rsidRDefault="00896755" w:rsidP="00C32FCB">
      <w:pPr>
        <w:spacing w:line="245" w:lineRule="auto"/>
        <w:ind w:firstLine="709"/>
        <w:jc w:val="both"/>
        <w:rPr>
          <w:color w:val="000000"/>
          <w:sz w:val="28"/>
          <w:szCs w:val="28"/>
          <w:lang w:val="uk-UA"/>
        </w:rPr>
      </w:pPr>
      <w:r w:rsidRPr="00BD3E29">
        <w:rPr>
          <w:color w:val="000000"/>
          <w:sz w:val="28"/>
          <w:szCs w:val="28"/>
          <w:lang w:val="uk-UA"/>
        </w:rPr>
        <w:t>Однією із ознак права є його формальна визначеність. Саме через зо</w:t>
      </w:r>
      <w:r w:rsidRPr="00BD3E29">
        <w:rPr>
          <w:color w:val="000000"/>
          <w:sz w:val="28"/>
          <w:szCs w:val="28"/>
          <w:lang w:val="uk-UA"/>
        </w:rPr>
        <w:t>в</w:t>
      </w:r>
      <w:r w:rsidRPr="00BD3E29">
        <w:rPr>
          <w:color w:val="000000"/>
          <w:sz w:val="28"/>
          <w:szCs w:val="28"/>
          <w:lang w:val="uk-UA"/>
        </w:rPr>
        <w:t>нішній вираз, форму, право взагалі та норми права, зокрема, стають загал</w:t>
      </w:r>
      <w:r w:rsidRPr="00BD3E29">
        <w:rPr>
          <w:color w:val="000000"/>
          <w:sz w:val="28"/>
          <w:szCs w:val="28"/>
          <w:lang w:val="uk-UA"/>
        </w:rPr>
        <w:t>ь</w:t>
      </w:r>
      <w:r w:rsidRPr="00BD3E29">
        <w:rPr>
          <w:color w:val="000000"/>
          <w:sz w:val="28"/>
          <w:szCs w:val="28"/>
          <w:lang w:val="uk-UA"/>
        </w:rPr>
        <w:t>ними і загальнообов</w:t>
      </w:r>
      <w:r w:rsidR="00A33EEE" w:rsidRPr="00BD3E29">
        <w:rPr>
          <w:color w:val="000000"/>
          <w:sz w:val="28"/>
          <w:szCs w:val="28"/>
          <w:lang w:val="uk-UA"/>
        </w:rPr>
        <w:t>’</w:t>
      </w:r>
      <w:r w:rsidRPr="00BD3E29">
        <w:rPr>
          <w:color w:val="000000"/>
          <w:sz w:val="28"/>
          <w:szCs w:val="28"/>
          <w:lang w:val="uk-UA"/>
        </w:rPr>
        <w:t>язковими для всіх суб</w:t>
      </w:r>
      <w:r w:rsidR="00A33EEE" w:rsidRPr="00BD3E29">
        <w:rPr>
          <w:color w:val="000000"/>
          <w:sz w:val="28"/>
          <w:szCs w:val="28"/>
          <w:lang w:val="uk-UA"/>
        </w:rPr>
        <w:t>’</w:t>
      </w:r>
      <w:r w:rsidRPr="00BD3E29">
        <w:rPr>
          <w:color w:val="000000"/>
          <w:sz w:val="28"/>
          <w:szCs w:val="28"/>
          <w:lang w:val="uk-UA"/>
        </w:rPr>
        <w:t>єктів права. У зв</w:t>
      </w:r>
      <w:r w:rsidR="00A33EEE" w:rsidRPr="00BD3E29">
        <w:rPr>
          <w:color w:val="000000"/>
          <w:sz w:val="28"/>
          <w:szCs w:val="28"/>
          <w:lang w:val="uk-UA"/>
        </w:rPr>
        <w:t>’</w:t>
      </w:r>
      <w:r w:rsidRPr="00BD3E29">
        <w:rPr>
          <w:color w:val="000000"/>
          <w:sz w:val="28"/>
          <w:szCs w:val="28"/>
          <w:lang w:val="uk-UA"/>
        </w:rPr>
        <w:t>язку з цим п</w:t>
      </w:r>
      <w:r w:rsidRPr="00BD3E29">
        <w:rPr>
          <w:color w:val="000000"/>
          <w:sz w:val="28"/>
          <w:szCs w:val="28"/>
          <w:lang w:val="uk-UA"/>
        </w:rPr>
        <w:t>и</w:t>
      </w:r>
      <w:r w:rsidRPr="00BD3E29">
        <w:rPr>
          <w:color w:val="000000"/>
          <w:sz w:val="28"/>
          <w:szCs w:val="28"/>
          <w:lang w:val="uk-UA"/>
        </w:rPr>
        <w:t>тання форм (джерел) права є актуальним і на сьог</w:t>
      </w:r>
      <w:r w:rsidRPr="00900541">
        <w:rPr>
          <w:color w:val="000000"/>
          <w:sz w:val="28"/>
          <w:szCs w:val="28"/>
          <w:lang w:val="uk-UA"/>
        </w:rPr>
        <w:t>одні.</w:t>
      </w:r>
    </w:p>
    <w:p w:rsidR="00896755" w:rsidRPr="003A4AAD" w:rsidRDefault="00896755" w:rsidP="00C32FCB">
      <w:pPr>
        <w:spacing w:line="245" w:lineRule="auto"/>
        <w:ind w:firstLine="709"/>
        <w:jc w:val="both"/>
        <w:rPr>
          <w:color w:val="000000"/>
          <w:spacing w:val="-2"/>
          <w:sz w:val="28"/>
          <w:szCs w:val="28"/>
          <w:lang w:val="uk-UA"/>
        </w:rPr>
      </w:pPr>
      <w:r w:rsidRPr="003A4AAD">
        <w:rPr>
          <w:color w:val="000000"/>
          <w:spacing w:val="-2"/>
          <w:sz w:val="28"/>
          <w:szCs w:val="28"/>
          <w:lang w:val="uk-UA"/>
        </w:rPr>
        <w:t>Традиційно у юридичній навчальній літературі нормативно-правовий акт визначають як офіційний правовий документ, виданий на виконання волі нар</w:t>
      </w:r>
      <w:r w:rsidRPr="003A4AAD">
        <w:rPr>
          <w:color w:val="000000"/>
          <w:spacing w:val="-2"/>
          <w:sz w:val="28"/>
          <w:szCs w:val="28"/>
          <w:lang w:val="uk-UA"/>
        </w:rPr>
        <w:t>о</w:t>
      </w:r>
      <w:r w:rsidRPr="003A4AAD">
        <w:rPr>
          <w:color w:val="000000"/>
          <w:spacing w:val="-2"/>
          <w:sz w:val="28"/>
          <w:szCs w:val="28"/>
          <w:lang w:val="uk-UA"/>
        </w:rPr>
        <w:t>ду України уповноваженими на органами у вольовому встановленому Конст</w:t>
      </w:r>
      <w:r w:rsidRPr="003A4AAD">
        <w:rPr>
          <w:color w:val="000000"/>
          <w:spacing w:val="-2"/>
          <w:sz w:val="28"/>
          <w:szCs w:val="28"/>
          <w:lang w:val="uk-UA"/>
        </w:rPr>
        <w:t>и</w:t>
      </w:r>
      <w:r w:rsidRPr="003A4AAD">
        <w:rPr>
          <w:color w:val="000000"/>
          <w:spacing w:val="-2"/>
          <w:sz w:val="28"/>
          <w:szCs w:val="28"/>
          <w:lang w:val="uk-UA"/>
        </w:rPr>
        <w:t>туцією та законами України порядку, положення (норми) якого покликанні р</w:t>
      </w:r>
      <w:r w:rsidRPr="003A4AAD">
        <w:rPr>
          <w:color w:val="000000"/>
          <w:spacing w:val="-2"/>
          <w:sz w:val="28"/>
          <w:szCs w:val="28"/>
          <w:lang w:val="uk-UA"/>
        </w:rPr>
        <w:t>е</w:t>
      </w:r>
      <w:r w:rsidRPr="003A4AAD">
        <w:rPr>
          <w:color w:val="000000"/>
          <w:spacing w:val="-2"/>
          <w:sz w:val="28"/>
          <w:szCs w:val="28"/>
          <w:lang w:val="uk-UA"/>
        </w:rPr>
        <w:t>гулювати суспільні відносини щодо невизначеного (неперсоніфікованого) кола суб</w:t>
      </w:r>
      <w:r w:rsidR="00A33EEE">
        <w:rPr>
          <w:color w:val="000000"/>
          <w:spacing w:val="-2"/>
          <w:sz w:val="28"/>
          <w:szCs w:val="28"/>
          <w:lang w:val="uk-UA"/>
        </w:rPr>
        <w:t>’</w:t>
      </w:r>
      <w:r w:rsidRPr="003A4AAD">
        <w:rPr>
          <w:color w:val="000000"/>
          <w:spacing w:val="-2"/>
          <w:sz w:val="28"/>
          <w:szCs w:val="28"/>
          <w:lang w:val="uk-UA"/>
        </w:rPr>
        <w:t>єктів, є обов</w:t>
      </w:r>
      <w:r w:rsidR="00A33EEE">
        <w:rPr>
          <w:color w:val="000000"/>
          <w:spacing w:val="-2"/>
          <w:sz w:val="28"/>
          <w:szCs w:val="28"/>
          <w:lang w:val="uk-UA"/>
        </w:rPr>
        <w:t>’</w:t>
      </w:r>
      <w:r w:rsidRPr="003A4AAD">
        <w:rPr>
          <w:color w:val="000000"/>
          <w:spacing w:val="-2"/>
          <w:sz w:val="28"/>
          <w:szCs w:val="28"/>
          <w:lang w:val="uk-UA"/>
        </w:rPr>
        <w:t>язковими для виконання, забезпечуються відповідними зас</w:t>
      </w:r>
      <w:r w:rsidRPr="003A4AAD">
        <w:rPr>
          <w:color w:val="000000"/>
          <w:spacing w:val="-2"/>
          <w:sz w:val="28"/>
          <w:szCs w:val="28"/>
          <w:lang w:val="uk-UA"/>
        </w:rPr>
        <w:t>о</w:t>
      </w:r>
      <w:r w:rsidRPr="003A4AAD">
        <w:rPr>
          <w:color w:val="000000"/>
          <w:spacing w:val="-2"/>
          <w:sz w:val="28"/>
          <w:szCs w:val="28"/>
          <w:lang w:val="uk-UA"/>
        </w:rPr>
        <w:t>бами примусу і розраховані на багаторазове використання.</w:t>
      </w:r>
    </w:p>
    <w:p w:rsidR="00896755" w:rsidRPr="00900541" w:rsidRDefault="00896755" w:rsidP="00C32FCB">
      <w:pPr>
        <w:spacing w:line="245" w:lineRule="auto"/>
        <w:ind w:firstLine="709"/>
        <w:jc w:val="both"/>
        <w:rPr>
          <w:color w:val="000000"/>
          <w:sz w:val="28"/>
          <w:szCs w:val="28"/>
          <w:lang w:val="uk-UA"/>
        </w:rPr>
      </w:pPr>
      <w:r w:rsidRPr="00900541">
        <w:rPr>
          <w:color w:val="000000"/>
          <w:sz w:val="28"/>
          <w:szCs w:val="28"/>
          <w:lang w:val="uk-UA"/>
        </w:rPr>
        <w:t>Правовий прецедент є правотворчим актом, що за умов відсутності н</w:t>
      </w:r>
      <w:r w:rsidRPr="00900541">
        <w:rPr>
          <w:color w:val="000000"/>
          <w:sz w:val="28"/>
          <w:szCs w:val="28"/>
          <w:lang w:val="uk-UA"/>
        </w:rPr>
        <w:t>о</w:t>
      </w:r>
      <w:r w:rsidRPr="00900541">
        <w:rPr>
          <w:color w:val="000000"/>
          <w:sz w:val="28"/>
          <w:szCs w:val="28"/>
          <w:lang w:val="uk-UA"/>
        </w:rPr>
        <w:t>рмативно-правової регламентації приймається судовим або адміністративним органом в результаті вирішення конкретної юридичної справи і містить у св</w:t>
      </w:r>
      <w:r w:rsidRPr="00900541">
        <w:rPr>
          <w:color w:val="000000"/>
          <w:sz w:val="28"/>
          <w:szCs w:val="28"/>
          <w:lang w:val="uk-UA"/>
        </w:rPr>
        <w:t>о</w:t>
      </w:r>
      <w:r w:rsidRPr="00900541">
        <w:rPr>
          <w:color w:val="000000"/>
          <w:sz w:val="28"/>
          <w:szCs w:val="28"/>
          <w:lang w:val="uk-UA"/>
        </w:rPr>
        <w:t>їх приписах казуальну норму права, якій надається загальнообов</w:t>
      </w:r>
      <w:r w:rsidR="00A33EEE">
        <w:rPr>
          <w:color w:val="000000"/>
          <w:sz w:val="28"/>
          <w:szCs w:val="28"/>
          <w:lang w:val="uk-UA"/>
        </w:rPr>
        <w:t>’</w:t>
      </w:r>
      <w:r w:rsidRPr="00900541">
        <w:rPr>
          <w:color w:val="000000"/>
          <w:sz w:val="28"/>
          <w:szCs w:val="28"/>
          <w:lang w:val="uk-UA"/>
        </w:rPr>
        <w:t>язкове зн</w:t>
      </w:r>
      <w:r w:rsidRPr="00900541">
        <w:rPr>
          <w:color w:val="000000"/>
          <w:sz w:val="28"/>
          <w:szCs w:val="28"/>
          <w:lang w:val="uk-UA"/>
        </w:rPr>
        <w:t>а</w:t>
      </w:r>
      <w:r w:rsidRPr="00900541">
        <w:rPr>
          <w:color w:val="000000"/>
          <w:sz w:val="28"/>
          <w:szCs w:val="28"/>
          <w:lang w:val="uk-UA"/>
        </w:rPr>
        <w:t>чення при вирішенні подібних справ у майбутньому.</w:t>
      </w:r>
    </w:p>
    <w:p w:rsidR="00896755" w:rsidRPr="00142F7A" w:rsidRDefault="00896755" w:rsidP="00C32FCB">
      <w:pPr>
        <w:spacing w:line="245" w:lineRule="auto"/>
        <w:ind w:firstLine="709"/>
        <w:jc w:val="both"/>
        <w:rPr>
          <w:color w:val="000000"/>
          <w:spacing w:val="-4"/>
          <w:sz w:val="28"/>
          <w:szCs w:val="28"/>
          <w:lang w:val="uk-UA"/>
        </w:rPr>
      </w:pPr>
      <w:r w:rsidRPr="00142F7A">
        <w:rPr>
          <w:color w:val="000000"/>
          <w:spacing w:val="-4"/>
          <w:sz w:val="28"/>
          <w:szCs w:val="28"/>
          <w:lang w:val="uk-UA"/>
        </w:rPr>
        <w:t>Нормативно-правовий акт та правовий прецедент як джерела (форми) права, мають наступні спільні ознаки: є джерелами (формами) права; є нормо</w:t>
      </w:r>
      <w:r w:rsidRPr="00142F7A">
        <w:rPr>
          <w:color w:val="000000"/>
          <w:spacing w:val="-4"/>
          <w:sz w:val="28"/>
          <w:szCs w:val="28"/>
          <w:lang w:val="uk-UA"/>
        </w:rPr>
        <w:t>т</w:t>
      </w:r>
      <w:r w:rsidRPr="00142F7A">
        <w:rPr>
          <w:color w:val="000000"/>
          <w:spacing w:val="-4"/>
          <w:sz w:val="28"/>
          <w:szCs w:val="28"/>
          <w:lang w:val="uk-UA"/>
        </w:rPr>
        <w:t>ворчими актами; мають письмовий характер; є офіційними актами-докумен</w:t>
      </w:r>
      <w:r w:rsidR="00142F7A">
        <w:rPr>
          <w:color w:val="000000"/>
          <w:spacing w:val="-4"/>
          <w:sz w:val="28"/>
          <w:szCs w:val="28"/>
          <w:lang w:val="uk-UA"/>
        </w:rPr>
        <w:softHyphen/>
      </w:r>
      <w:r w:rsidRPr="00142F7A">
        <w:rPr>
          <w:color w:val="000000"/>
          <w:spacing w:val="-4"/>
          <w:sz w:val="28"/>
          <w:szCs w:val="28"/>
          <w:lang w:val="uk-UA"/>
        </w:rPr>
        <w:t>тами; мають нормативний характер; володіють юридичною силою; мають</w:t>
      </w:r>
      <w:r w:rsidR="00DD011E" w:rsidRPr="00142F7A">
        <w:rPr>
          <w:color w:val="000000"/>
          <w:spacing w:val="-4"/>
          <w:sz w:val="28"/>
          <w:szCs w:val="28"/>
          <w:lang w:val="uk-UA"/>
        </w:rPr>
        <w:t xml:space="preserve"> </w:t>
      </w:r>
      <w:r w:rsidRPr="00142F7A">
        <w:rPr>
          <w:color w:val="000000"/>
          <w:spacing w:val="-4"/>
          <w:sz w:val="28"/>
          <w:szCs w:val="28"/>
          <w:lang w:val="uk-UA"/>
        </w:rPr>
        <w:t>заг</w:t>
      </w:r>
      <w:r w:rsidRPr="00142F7A">
        <w:rPr>
          <w:color w:val="000000"/>
          <w:spacing w:val="-4"/>
          <w:sz w:val="28"/>
          <w:szCs w:val="28"/>
          <w:lang w:val="uk-UA"/>
        </w:rPr>
        <w:t>а</w:t>
      </w:r>
      <w:r w:rsidRPr="00142F7A">
        <w:rPr>
          <w:color w:val="000000"/>
          <w:spacing w:val="-4"/>
          <w:sz w:val="28"/>
          <w:szCs w:val="28"/>
          <w:lang w:val="uk-UA"/>
        </w:rPr>
        <w:t>льнообов</w:t>
      </w:r>
      <w:r w:rsidR="00A33EEE">
        <w:rPr>
          <w:color w:val="000000"/>
          <w:spacing w:val="-4"/>
          <w:sz w:val="28"/>
          <w:szCs w:val="28"/>
          <w:lang w:val="uk-UA"/>
        </w:rPr>
        <w:t>’</w:t>
      </w:r>
      <w:r w:rsidRPr="00142F7A">
        <w:rPr>
          <w:color w:val="000000"/>
          <w:spacing w:val="-4"/>
          <w:sz w:val="28"/>
          <w:szCs w:val="28"/>
          <w:lang w:val="uk-UA"/>
        </w:rPr>
        <w:t>язковий характер; мають цільовий характер; створенні для регулювання суспільних відносин; видаються в межах компетенції суб</w:t>
      </w:r>
      <w:r w:rsidR="00A33EEE">
        <w:rPr>
          <w:color w:val="000000"/>
          <w:spacing w:val="-4"/>
          <w:sz w:val="28"/>
          <w:szCs w:val="28"/>
          <w:lang w:val="uk-UA"/>
        </w:rPr>
        <w:t>’</w:t>
      </w:r>
      <w:r w:rsidRPr="00142F7A">
        <w:rPr>
          <w:color w:val="000000"/>
          <w:spacing w:val="-4"/>
          <w:sz w:val="28"/>
          <w:szCs w:val="28"/>
          <w:lang w:val="uk-UA"/>
        </w:rPr>
        <w:t xml:space="preserve">єкта; </w:t>
      </w:r>
      <w:r w:rsidRPr="00142F7A">
        <w:rPr>
          <w:color w:val="000000"/>
          <w:spacing w:val="-8"/>
          <w:sz w:val="28"/>
          <w:szCs w:val="28"/>
          <w:lang w:val="uk-UA"/>
        </w:rPr>
        <w:t>д</w:t>
      </w:r>
      <w:r w:rsidRPr="00142F7A">
        <w:rPr>
          <w:color w:val="000000"/>
          <w:spacing w:val="-8"/>
          <w:sz w:val="28"/>
          <w:szCs w:val="28"/>
          <w:lang w:val="uk-UA"/>
        </w:rPr>
        <w:t>о</w:t>
      </w:r>
      <w:r w:rsidRPr="00142F7A">
        <w:rPr>
          <w:color w:val="000000"/>
          <w:spacing w:val="-8"/>
          <w:sz w:val="28"/>
          <w:szCs w:val="28"/>
          <w:lang w:val="uk-UA"/>
        </w:rPr>
        <w:t>водяться до відома шляхом публікації; їх виконання забезпечується державою.</w:t>
      </w:r>
    </w:p>
    <w:p w:rsidR="00896755" w:rsidRPr="00900541" w:rsidRDefault="00896755" w:rsidP="00C32FCB">
      <w:pPr>
        <w:spacing w:line="245" w:lineRule="auto"/>
        <w:ind w:firstLine="709"/>
        <w:jc w:val="both"/>
        <w:rPr>
          <w:color w:val="000000"/>
          <w:sz w:val="28"/>
          <w:szCs w:val="28"/>
          <w:lang w:val="uk-UA"/>
        </w:rPr>
      </w:pPr>
      <w:r w:rsidRPr="00900541">
        <w:rPr>
          <w:color w:val="000000"/>
          <w:sz w:val="28"/>
          <w:szCs w:val="28"/>
          <w:lang w:val="uk-UA"/>
        </w:rPr>
        <w:t>Нормативно-правовий акт та правовий прецедент як самостійні джерела (форми) права мають наступні особливості:</w:t>
      </w:r>
    </w:p>
    <w:p w:rsidR="00896755" w:rsidRPr="00900541" w:rsidRDefault="00896755" w:rsidP="00C32FCB">
      <w:pPr>
        <w:spacing w:line="245" w:lineRule="auto"/>
        <w:ind w:firstLine="709"/>
        <w:jc w:val="both"/>
        <w:rPr>
          <w:color w:val="000000"/>
          <w:sz w:val="28"/>
          <w:szCs w:val="28"/>
          <w:lang w:val="uk-UA"/>
        </w:rPr>
      </w:pPr>
      <w:r w:rsidRPr="00900541">
        <w:rPr>
          <w:color w:val="000000"/>
          <w:sz w:val="28"/>
          <w:szCs w:val="28"/>
          <w:lang w:val="uk-UA"/>
        </w:rPr>
        <w:t>По-перше, нормативно-правовий акт</w:t>
      </w:r>
      <w:r w:rsidR="00DD011E">
        <w:rPr>
          <w:color w:val="000000"/>
          <w:sz w:val="28"/>
          <w:szCs w:val="28"/>
          <w:lang w:val="uk-UA"/>
        </w:rPr>
        <w:t xml:space="preserve"> </w:t>
      </w:r>
      <w:r w:rsidRPr="00900541">
        <w:rPr>
          <w:color w:val="000000"/>
          <w:sz w:val="28"/>
          <w:szCs w:val="28"/>
          <w:lang w:val="uk-UA"/>
        </w:rPr>
        <w:t>є письмовим юридичним актом правотворчого суб</w:t>
      </w:r>
      <w:r w:rsidR="00A33EEE">
        <w:rPr>
          <w:color w:val="000000"/>
          <w:sz w:val="28"/>
          <w:szCs w:val="28"/>
          <w:lang w:val="uk-UA"/>
        </w:rPr>
        <w:t>’</w:t>
      </w:r>
      <w:r w:rsidRPr="00900541">
        <w:rPr>
          <w:color w:val="000000"/>
          <w:sz w:val="28"/>
          <w:szCs w:val="28"/>
          <w:lang w:val="uk-UA"/>
        </w:rPr>
        <w:t>єкта, що містить норми чи (і) принципи права. Натомість, правовий прецедент являє собою рішення судового чи адміністративного о</w:t>
      </w:r>
      <w:r w:rsidRPr="00900541">
        <w:rPr>
          <w:color w:val="000000"/>
          <w:sz w:val="28"/>
          <w:szCs w:val="28"/>
          <w:lang w:val="uk-UA"/>
        </w:rPr>
        <w:t>р</w:t>
      </w:r>
      <w:r w:rsidRPr="00900541">
        <w:rPr>
          <w:color w:val="000000"/>
          <w:sz w:val="28"/>
          <w:szCs w:val="28"/>
          <w:lang w:val="uk-UA"/>
        </w:rPr>
        <w:t>гану, яке містить казуальну норму права та є загальнообов</w:t>
      </w:r>
      <w:r w:rsidR="00A33EEE">
        <w:rPr>
          <w:color w:val="000000"/>
          <w:sz w:val="28"/>
          <w:szCs w:val="28"/>
          <w:lang w:val="uk-UA"/>
        </w:rPr>
        <w:t>’</w:t>
      </w:r>
      <w:r w:rsidRPr="00900541">
        <w:rPr>
          <w:color w:val="000000"/>
          <w:sz w:val="28"/>
          <w:szCs w:val="28"/>
          <w:lang w:val="uk-UA"/>
        </w:rPr>
        <w:t>язковим при вир</w:t>
      </w:r>
      <w:r w:rsidRPr="00900541">
        <w:rPr>
          <w:color w:val="000000"/>
          <w:sz w:val="28"/>
          <w:szCs w:val="28"/>
          <w:lang w:val="uk-UA"/>
        </w:rPr>
        <w:t>і</w:t>
      </w:r>
      <w:r w:rsidRPr="00900541">
        <w:rPr>
          <w:color w:val="000000"/>
          <w:sz w:val="28"/>
          <w:szCs w:val="28"/>
          <w:lang w:val="uk-UA"/>
        </w:rPr>
        <w:t xml:space="preserve">шенні аналогічних справ. </w:t>
      </w:r>
    </w:p>
    <w:p w:rsidR="00896755" w:rsidRPr="00900541" w:rsidRDefault="00896755" w:rsidP="00C32FCB">
      <w:pPr>
        <w:spacing w:line="245" w:lineRule="auto"/>
        <w:ind w:firstLine="709"/>
        <w:jc w:val="both"/>
        <w:rPr>
          <w:color w:val="000000"/>
          <w:sz w:val="28"/>
          <w:szCs w:val="28"/>
          <w:lang w:val="uk-UA"/>
        </w:rPr>
      </w:pPr>
      <w:r w:rsidRPr="00900541">
        <w:rPr>
          <w:color w:val="000000"/>
          <w:sz w:val="28"/>
          <w:szCs w:val="28"/>
          <w:lang w:val="uk-UA"/>
        </w:rPr>
        <w:t>По-друге, нормативно-правовий акт має первинний характер, правовий прецедент – вторинний характер.</w:t>
      </w:r>
    </w:p>
    <w:p w:rsidR="00896755" w:rsidRPr="00900541" w:rsidRDefault="006D7B6F" w:rsidP="00922E58">
      <w:pPr>
        <w:spacing w:line="250" w:lineRule="auto"/>
        <w:ind w:firstLine="709"/>
        <w:jc w:val="both"/>
        <w:rPr>
          <w:color w:val="000000"/>
          <w:sz w:val="28"/>
          <w:szCs w:val="28"/>
          <w:lang w:val="uk-UA"/>
        </w:rPr>
      </w:pPr>
      <w:r>
        <w:rPr>
          <w:noProof/>
          <w:color w:val="000000"/>
          <w:sz w:val="28"/>
          <w:szCs w:val="28"/>
        </w:rPr>
        <w:pict>
          <v:shape id="_x0000_s1035" type="#_x0000_t202" style="position:absolute;left:0;text-align:left;margin-left:0;margin-top:775pt;width:152.2pt;height:20.25pt;z-index:-251729920;mso-position-vertical-relative:page" o:allowoverlap="f" filled="f" stroked="f">
            <v:textbox style="mso-next-textbox:#_x0000_s1035" inset="0,0,1mm,0">
              <w:txbxContent>
                <w:p w:rsidR="004A6C43" w:rsidRPr="00E8477E" w:rsidRDefault="004A6C43" w:rsidP="00FC2F50">
                  <w:pPr>
                    <w:rPr>
                      <w:lang w:val="uk-UA"/>
                    </w:rPr>
                  </w:pPr>
                  <w:r w:rsidRPr="00E8477E">
                    <w:t xml:space="preserve">© </w:t>
                  </w:r>
                  <w:r>
                    <w:rPr>
                      <w:lang w:val="uk-UA"/>
                    </w:rPr>
                    <w:t>Дунаєва А. Ю</w:t>
                  </w:r>
                  <w:r w:rsidRPr="00E8477E">
                    <w:t>.</w:t>
                  </w:r>
                  <w:r w:rsidRPr="00E8477E">
                    <w:rPr>
                      <w:lang w:val="uk-UA"/>
                    </w:rPr>
                    <w:t>, 201</w:t>
                  </w:r>
                  <w:r>
                    <w:rPr>
                      <w:lang w:val="uk-UA"/>
                    </w:rPr>
                    <w:t>4</w:t>
                  </w:r>
                </w:p>
              </w:txbxContent>
            </v:textbox>
            <w10:wrap anchory="page"/>
          </v:shape>
        </w:pict>
      </w:r>
      <w:r w:rsidR="00896755" w:rsidRPr="00900541">
        <w:rPr>
          <w:color w:val="000000"/>
          <w:sz w:val="28"/>
          <w:szCs w:val="28"/>
          <w:lang w:val="uk-UA"/>
        </w:rPr>
        <w:t>По-третє, нормативно-правовий акт має чітко визначену, чинним зак</w:t>
      </w:r>
      <w:r w:rsidR="00896755" w:rsidRPr="00900541">
        <w:rPr>
          <w:color w:val="000000"/>
          <w:sz w:val="28"/>
          <w:szCs w:val="28"/>
          <w:lang w:val="uk-UA"/>
        </w:rPr>
        <w:t>о</w:t>
      </w:r>
      <w:r w:rsidR="00896755" w:rsidRPr="00900541">
        <w:rPr>
          <w:color w:val="000000"/>
          <w:sz w:val="28"/>
          <w:szCs w:val="28"/>
          <w:lang w:val="uk-UA"/>
        </w:rPr>
        <w:t xml:space="preserve">нодавством, процедуру прийняття. Законодавство не визначає спеціальних стадій прийняття правового прецеденту. </w:t>
      </w:r>
    </w:p>
    <w:p w:rsidR="00896755" w:rsidRPr="00900541" w:rsidRDefault="00896755" w:rsidP="00922E58">
      <w:pPr>
        <w:spacing w:line="245" w:lineRule="auto"/>
        <w:ind w:firstLine="709"/>
        <w:jc w:val="both"/>
        <w:rPr>
          <w:color w:val="000000"/>
          <w:sz w:val="28"/>
          <w:szCs w:val="28"/>
          <w:lang w:val="uk-UA"/>
        </w:rPr>
      </w:pPr>
      <w:r w:rsidRPr="00900541">
        <w:rPr>
          <w:color w:val="000000"/>
          <w:sz w:val="28"/>
          <w:szCs w:val="28"/>
          <w:lang w:val="uk-UA"/>
        </w:rPr>
        <w:lastRenderedPageBreak/>
        <w:t>По-четверте, нормативно-правовий акт призначений для регулювання необмеженої кількості суспільних відносин. Правовий прецедент признач</w:t>
      </w:r>
      <w:r w:rsidRPr="00900541">
        <w:rPr>
          <w:color w:val="000000"/>
          <w:sz w:val="28"/>
          <w:szCs w:val="28"/>
          <w:lang w:val="uk-UA"/>
        </w:rPr>
        <w:t>е</w:t>
      </w:r>
      <w:r w:rsidRPr="00900541">
        <w:rPr>
          <w:color w:val="000000"/>
          <w:sz w:val="28"/>
          <w:szCs w:val="28"/>
          <w:lang w:val="uk-UA"/>
        </w:rPr>
        <w:t>ний для вирішення конкретної юридичної справи.</w:t>
      </w:r>
    </w:p>
    <w:p w:rsidR="00896755" w:rsidRPr="00900541" w:rsidRDefault="00896755" w:rsidP="00E03535">
      <w:pPr>
        <w:spacing w:line="230" w:lineRule="auto"/>
        <w:ind w:firstLine="709"/>
        <w:jc w:val="both"/>
        <w:rPr>
          <w:color w:val="000000"/>
          <w:sz w:val="28"/>
          <w:szCs w:val="28"/>
          <w:lang w:val="uk-UA"/>
        </w:rPr>
      </w:pPr>
      <w:r w:rsidRPr="00900541">
        <w:rPr>
          <w:color w:val="000000"/>
          <w:sz w:val="28"/>
          <w:szCs w:val="28"/>
          <w:lang w:val="uk-UA"/>
        </w:rPr>
        <w:t>По-п</w:t>
      </w:r>
      <w:r w:rsidR="00A33EEE">
        <w:rPr>
          <w:color w:val="000000"/>
          <w:sz w:val="28"/>
          <w:szCs w:val="28"/>
          <w:lang w:val="uk-UA"/>
        </w:rPr>
        <w:t>’</w:t>
      </w:r>
      <w:r w:rsidRPr="00900541">
        <w:rPr>
          <w:color w:val="000000"/>
          <w:sz w:val="28"/>
          <w:szCs w:val="28"/>
          <w:lang w:val="uk-UA"/>
        </w:rPr>
        <w:t>яте, нормативно-правовий акт поширюється на необмежене коло суб</w:t>
      </w:r>
      <w:r w:rsidR="00A33EEE">
        <w:rPr>
          <w:color w:val="000000"/>
          <w:sz w:val="28"/>
          <w:szCs w:val="28"/>
          <w:lang w:val="uk-UA"/>
        </w:rPr>
        <w:t>’</w:t>
      </w:r>
      <w:r w:rsidRPr="00900541">
        <w:rPr>
          <w:color w:val="000000"/>
          <w:sz w:val="28"/>
          <w:szCs w:val="28"/>
          <w:lang w:val="uk-UA"/>
        </w:rPr>
        <w:t>єктів права. Правовий прецедент має персоніфікований характер.</w:t>
      </w:r>
    </w:p>
    <w:p w:rsidR="00896755" w:rsidRPr="00900541" w:rsidRDefault="00896755" w:rsidP="00E03535">
      <w:pPr>
        <w:spacing w:line="230" w:lineRule="auto"/>
        <w:ind w:firstLine="709"/>
        <w:jc w:val="both"/>
        <w:rPr>
          <w:color w:val="000000"/>
          <w:sz w:val="28"/>
          <w:szCs w:val="28"/>
          <w:lang w:val="uk-UA"/>
        </w:rPr>
      </w:pPr>
      <w:r w:rsidRPr="00900541">
        <w:rPr>
          <w:color w:val="000000"/>
          <w:sz w:val="28"/>
          <w:szCs w:val="28"/>
          <w:lang w:val="uk-UA"/>
        </w:rPr>
        <w:t>По-шосте, нормативно-правовий акт набуває обов</w:t>
      </w:r>
      <w:r w:rsidR="00A33EEE">
        <w:rPr>
          <w:color w:val="000000"/>
          <w:sz w:val="28"/>
          <w:szCs w:val="28"/>
          <w:lang w:val="uk-UA"/>
        </w:rPr>
        <w:t>’</w:t>
      </w:r>
      <w:r w:rsidRPr="00900541">
        <w:rPr>
          <w:color w:val="000000"/>
          <w:sz w:val="28"/>
          <w:szCs w:val="28"/>
          <w:lang w:val="uk-UA"/>
        </w:rPr>
        <w:t>язковості з моменту набрання чинності. Правовий прецедент набуває обов</w:t>
      </w:r>
      <w:r w:rsidR="00A33EEE">
        <w:rPr>
          <w:color w:val="000000"/>
          <w:sz w:val="28"/>
          <w:szCs w:val="28"/>
          <w:lang w:val="uk-UA"/>
        </w:rPr>
        <w:t>’</w:t>
      </w:r>
      <w:r w:rsidRPr="00900541">
        <w:rPr>
          <w:color w:val="000000"/>
          <w:sz w:val="28"/>
          <w:szCs w:val="28"/>
          <w:lang w:val="uk-UA"/>
        </w:rPr>
        <w:t>язковості не одразу, а в майбутньому при застосуванні у подібній справі.</w:t>
      </w:r>
    </w:p>
    <w:p w:rsidR="00896755" w:rsidRPr="00900541" w:rsidRDefault="00896755" w:rsidP="00E03535">
      <w:pPr>
        <w:spacing w:line="230" w:lineRule="auto"/>
        <w:ind w:firstLine="709"/>
        <w:jc w:val="both"/>
        <w:rPr>
          <w:color w:val="000000"/>
          <w:sz w:val="28"/>
          <w:szCs w:val="28"/>
          <w:lang w:val="uk-UA"/>
        </w:rPr>
      </w:pPr>
      <w:r w:rsidRPr="00900541">
        <w:rPr>
          <w:color w:val="000000"/>
          <w:sz w:val="28"/>
          <w:szCs w:val="28"/>
          <w:lang w:val="uk-UA"/>
        </w:rPr>
        <w:t>Отже, правовий прецедент та нормативно-правовий акт мають низку спільних ознак, які їх характеризують як форми (джерела) права. При цьому як самостійні, відокремлені правові явища нормативно-правовий акт та пр</w:t>
      </w:r>
      <w:r w:rsidRPr="00900541">
        <w:rPr>
          <w:color w:val="000000"/>
          <w:sz w:val="28"/>
          <w:szCs w:val="28"/>
          <w:lang w:val="uk-UA"/>
        </w:rPr>
        <w:t>а</w:t>
      </w:r>
      <w:r w:rsidRPr="00900541">
        <w:rPr>
          <w:color w:val="000000"/>
          <w:sz w:val="28"/>
          <w:szCs w:val="28"/>
          <w:lang w:val="uk-UA"/>
        </w:rPr>
        <w:t xml:space="preserve">вовий прецедент дозволяють охарактеризувати їх специфічні риси. </w:t>
      </w:r>
    </w:p>
    <w:p w:rsidR="003A4AAD" w:rsidRPr="00E03535" w:rsidRDefault="003A4AAD" w:rsidP="003A4AAD">
      <w:pPr>
        <w:ind w:left="561"/>
        <w:jc w:val="right"/>
        <w:rPr>
          <w:i/>
          <w:sz w:val="28"/>
          <w:szCs w:val="28"/>
          <w:lang w:val="uk-UA"/>
        </w:rPr>
      </w:pPr>
      <w:r w:rsidRPr="00E03535">
        <w:rPr>
          <w:i/>
          <w:sz w:val="28"/>
          <w:szCs w:val="28"/>
          <w:lang w:val="uk-UA"/>
        </w:rPr>
        <w:t>Одержано 23.04.2014</w:t>
      </w:r>
    </w:p>
    <w:p w:rsidR="003A4AAD" w:rsidRPr="00E17DCC" w:rsidRDefault="008F28E3" w:rsidP="003A4AAD">
      <w:pPr>
        <w:pStyle w:val="aff6"/>
        <w:jc w:val="center"/>
        <w:rPr>
          <w:sz w:val="40"/>
          <w:szCs w:val="40"/>
          <w:lang w:val="uk-UA"/>
        </w:rPr>
      </w:pPr>
      <w:r w:rsidRPr="00E17DCC">
        <w:rPr>
          <w:rFonts w:ascii="NatVignetteTwo" w:hAnsi="NatVignetteTwo" w:cs="NatVignetteTwo"/>
          <w:sz w:val="40"/>
          <w:szCs w:val="40"/>
          <w:lang w:val="uk-UA"/>
        </w:rPr>
        <w:t>*****</w:t>
      </w:r>
    </w:p>
    <w:p w:rsidR="00896755" w:rsidRPr="00900541" w:rsidRDefault="00896755" w:rsidP="00F475A9">
      <w:pPr>
        <w:pStyle w:val="aff0"/>
      </w:pPr>
      <w:r w:rsidRPr="00900541">
        <w:t>УДК 340.1</w:t>
      </w:r>
      <w:r w:rsidR="00166395">
        <w:t>34</w:t>
      </w:r>
    </w:p>
    <w:p w:rsidR="003A4AAD" w:rsidRDefault="00896755" w:rsidP="00BA39D4">
      <w:pPr>
        <w:pStyle w:val="aff1"/>
      </w:pPr>
      <w:bookmarkStart w:id="12" w:name="_Toc387655594"/>
      <w:r w:rsidRPr="00900541">
        <w:t>Валерій Іванович</w:t>
      </w:r>
      <w:r w:rsidR="009614E1" w:rsidRPr="009614E1">
        <w:t xml:space="preserve"> </w:t>
      </w:r>
      <w:r w:rsidR="009614E1" w:rsidRPr="00900541">
        <w:t>Кириленко</w:t>
      </w:r>
      <w:r w:rsidRPr="00900541">
        <w:t>,</w:t>
      </w:r>
      <w:bookmarkEnd w:id="12"/>
      <w:r w:rsidRPr="00900541">
        <w:t xml:space="preserve"> </w:t>
      </w:r>
    </w:p>
    <w:p w:rsidR="00896755" w:rsidRPr="00900541" w:rsidRDefault="00896755" w:rsidP="003A4AAD">
      <w:pPr>
        <w:pStyle w:val="aff2"/>
        <w:rPr>
          <w:lang w:val="uk-UA"/>
        </w:rPr>
      </w:pPr>
      <w:r w:rsidRPr="00900541">
        <w:rPr>
          <w:lang w:val="uk-UA"/>
        </w:rPr>
        <w:t>курсант групи ФГБ-13-3 Х</w:t>
      </w:r>
      <w:r w:rsidR="003A4AAD">
        <w:rPr>
          <w:lang w:val="uk-UA"/>
        </w:rPr>
        <w:t>НУВС</w:t>
      </w:r>
    </w:p>
    <w:p w:rsidR="00896755" w:rsidRPr="00900541" w:rsidRDefault="003A4AAD" w:rsidP="003A4AAD">
      <w:pPr>
        <w:pStyle w:val="aff2"/>
        <w:rPr>
          <w:lang w:val="uk-UA"/>
        </w:rPr>
      </w:pPr>
      <w:r>
        <w:rPr>
          <w:lang w:val="uk-UA"/>
        </w:rPr>
        <w:t xml:space="preserve">Науковий керівник: </w:t>
      </w:r>
      <w:r w:rsidRPr="00900541">
        <w:rPr>
          <w:lang w:val="uk-UA"/>
        </w:rPr>
        <w:t>канд</w:t>
      </w:r>
      <w:r>
        <w:rPr>
          <w:lang w:val="uk-UA"/>
        </w:rPr>
        <w:t>.</w:t>
      </w:r>
      <w:r w:rsidRPr="00900541">
        <w:rPr>
          <w:lang w:val="uk-UA"/>
        </w:rPr>
        <w:t xml:space="preserve"> юрид</w:t>
      </w:r>
      <w:r>
        <w:rPr>
          <w:lang w:val="uk-UA"/>
        </w:rPr>
        <w:t>.</w:t>
      </w:r>
      <w:r w:rsidRPr="00900541">
        <w:rPr>
          <w:lang w:val="uk-UA"/>
        </w:rPr>
        <w:t xml:space="preserve"> наук</w:t>
      </w:r>
      <w:r>
        <w:rPr>
          <w:lang w:val="uk-UA"/>
        </w:rPr>
        <w:t xml:space="preserve"> </w:t>
      </w:r>
      <w:r w:rsidR="00896755" w:rsidRPr="00900541">
        <w:rPr>
          <w:lang w:val="uk-UA"/>
        </w:rPr>
        <w:t>Дубина Н</w:t>
      </w:r>
      <w:r>
        <w:rPr>
          <w:lang w:val="uk-UA"/>
        </w:rPr>
        <w:t>.</w:t>
      </w:r>
      <w:r w:rsidR="00896755" w:rsidRPr="00900541">
        <w:rPr>
          <w:lang w:val="uk-UA"/>
        </w:rPr>
        <w:t xml:space="preserve"> А</w:t>
      </w:r>
      <w:r>
        <w:rPr>
          <w:lang w:val="uk-UA"/>
        </w:rPr>
        <w:t>.</w:t>
      </w:r>
      <w:r w:rsidR="00896755" w:rsidRPr="00900541">
        <w:rPr>
          <w:lang w:val="uk-UA"/>
        </w:rPr>
        <w:t xml:space="preserve"> </w:t>
      </w:r>
    </w:p>
    <w:p w:rsidR="00896755" w:rsidRPr="00900541" w:rsidRDefault="00896755" w:rsidP="003A4AAD">
      <w:pPr>
        <w:pStyle w:val="aff3"/>
        <w:rPr>
          <w:lang w:val="uk-UA"/>
        </w:rPr>
      </w:pPr>
      <w:bookmarkStart w:id="13" w:name="_Toc387655595"/>
      <w:r w:rsidRPr="00900541">
        <w:rPr>
          <w:lang w:val="uk-UA"/>
        </w:rPr>
        <w:t>ПРАВОТВОРЧІСТЬ ТА ЗАКОНОТВОРЧІСТЬ:</w:t>
      </w:r>
      <w:r w:rsidR="003A4AAD">
        <w:rPr>
          <w:lang w:val="uk-UA"/>
        </w:rPr>
        <w:t xml:space="preserve"> </w:t>
      </w:r>
      <w:r w:rsidRPr="00900541">
        <w:rPr>
          <w:lang w:val="uk-UA"/>
        </w:rPr>
        <w:t>СПІВІДНОШЕННЯ ПОНЯТЬ</w:t>
      </w:r>
      <w:bookmarkEnd w:id="13"/>
    </w:p>
    <w:p w:rsidR="003A4AAD" w:rsidRPr="00900541" w:rsidRDefault="003A4AAD" w:rsidP="00C32FCB">
      <w:pPr>
        <w:spacing w:line="238" w:lineRule="auto"/>
        <w:ind w:firstLine="709"/>
        <w:jc w:val="both"/>
        <w:rPr>
          <w:color w:val="000000"/>
          <w:sz w:val="28"/>
          <w:szCs w:val="28"/>
          <w:lang w:val="uk-UA"/>
        </w:rPr>
      </w:pPr>
      <w:r w:rsidRPr="00900541">
        <w:rPr>
          <w:color w:val="000000"/>
          <w:sz w:val="28"/>
          <w:szCs w:val="28"/>
          <w:lang w:val="uk-UA"/>
        </w:rPr>
        <w:t xml:space="preserve">У роботі розглянуто, яким чином співвідносяться поняття </w:t>
      </w:r>
      <w:r w:rsidR="008E05F0">
        <w:rPr>
          <w:color w:val="000000"/>
          <w:sz w:val="28"/>
          <w:szCs w:val="28"/>
          <w:lang w:val="uk-UA"/>
        </w:rPr>
        <w:t>«</w:t>
      </w:r>
      <w:r w:rsidRPr="00900541">
        <w:rPr>
          <w:color w:val="000000"/>
          <w:sz w:val="28"/>
          <w:szCs w:val="28"/>
          <w:lang w:val="uk-UA"/>
        </w:rPr>
        <w:t>правотво</w:t>
      </w:r>
      <w:r w:rsidRPr="00900541">
        <w:rPr>
          <w:color w:val="000000"/>
          <w:sz w:val="28"/>
          <w:szCs w:val="28"/>
          <w:lang w:val="uk-UA"/>
        </w:rPr>
        <w:t>р</w:t>
      </w:r>
      <w:r w:rsidRPr="00900541">
        <w:rPr>
          <w:color w:val="000000"/>
          <w:sz w:val="28"/>
          <w:szCs w:val="28"/>
          <w:lang w:val="uk-UA"/>
        </w:rPr>
        <w:t>чість</w:t>
      </w:r>
      <w:r w:rsidR="008E05F0">
        <w:rPr>
          <w:color w:val="000000"/>
          <w:sz w:val="28"/>
          <w:szCs w:val="28"/>
          <w:lang w:val="uk-UA"/>
        </w:rPr>
        <w:t>»</w:t>
      </w:r>
      <w:r w:rsidRPr="00900541">
        <w:rPr>
          <w:color w:val="000000"/>
          <w:sz w:val="28"/>
          <w:szCs w:val="28"/>
          <w:lang w:val="uk-UA"/>
        </w:rPr>
        <w:t xml:space="preserve"> та </w:t>
      </w:r>
      <w:r w:rsidR="008E05F0">
        <w:rPr>
          <w:color w:val="000000"/>
          <w:sz w:val="28"/>
          <w:szCs w:val="28"/>
          <w:lang w:val="uk-UA"/>
        </w:rPr>
        <w:t>«</w:t>
      </w:r>
      <w:r w:rsidRPr="00900541">
        <w:rPr>
          <w:color w:val="000000"/>
          <w:sz w:val="28"/>
          <w:szCs w:val="28"/>
          <w:lang w:val="uk-UA"/>
        </w:rPr>
        <w:t>законотворчість</w:t>
      </w:r>
      <w:r w:rsidR="008E05F0">
        <w:rPr>
          <w:color w:val="000000"/>
          <w:sz w:val="28"/>
          <w:szCs w:val="28"/>
          <w:lang w:val="uk-UA"/>
        </w:rPr>
        <w:t>»</w:t>
      </w:r>
      <w:r w:rsidRPr="00900541">
        <w:rPr>
          <w:color w:val="000000"/>
          <w:sz w:val="28"/>
          <w:szCs w:val="28"/>
          <w:lang w:val="uk-UA"/>
        </w:rPr>
        <w:t>. Зазначено їх спільні та відмінні риси. Визначено, що вони не тотожні, а співвідносяться як ціле та частина.</w:t>
      </w:r>
    </w:p>
    <w:p w:rsidR="00896755" w:rsidRPr="00900541" w:rsidRDefault="00896755" w:rsidP="00C32FCB">
      <w:pPr>
        <w:spacing w:line="238" w:lineRule="auto"/>
        <w:ind w:firstLine="709"/>
        <w:jc w:val="both"/>
        <w:rPr>
          <w:color w:val="000000"/>
          <w:sz w:val="28"/>
          <w:szCs w:val="28"/>
          <w:lang w:val="uk-UA"/>
        </w:rPr>
      </w:pPr>
      <w:r w:rsidRPr="00900541">
        <w:rPr>
          <w:color w:val="000000"/>
          <w:sz w:val="28"/>
          <w:szCs w:val="28"/>
          <w:lang w:val="uk-UA"/>
        </w:rPr>
        <w:t>Постійний розвиток науки теорії держави і права обумовлює необхі</w:t>
      </w:r>
      <w:r w:rsidRPr="00900541">
        <w:rPr>
          <w:color w:val="000000"/>
          <w:sz w:val="28"/>
          <w:szCs w:val="28"/>
          <w:lang w:val="uk-UA"/>
        </w:rPr>
        <w:t>д</w:t>
      </w:r>
      <w:r w:rsidRPr="00900541">
        <w:rPr>
          <w:color w:val="000000"/>
          <w:sz w:val="28"/>
          <w:szCs w:val="28"/>
          <w:lang w:val="uk-UA"/>
        </w:rPr>
        <w:t>ність вдосконалення термінології, формулювання чітких визначень понять, забезпечення конкретності категоріального апарату. Однією з проблем суча</w:t>
      </w:r>
      <w:r w:rsidRPr="00900541">
        <w:rPr>
          <w:color w:val="000000"/>
          <w:sz w:val="28"/>
          <w:szCs w:val="28"/>
          <w:lang w:val="uk-UA"/>
        </w:rPr>
        <w:t>с</w:t>
      </w:r>
      <w:r w:rsidRPr="00900541">
        <w:rPr>
          <w:color w:val="000000"/>
          <w:sz w:val="28"/>
          <w:szCs w:val="28"/>
          <w:lang w:val="uk-UA"/>
        </w:rPr>
        <w:t xml:space="preserve">ної правової доктрини є питання співвідношення понять </w:t>
      </w:r>
      <w:r w:rsidR="008E05F0">
        <w:rPr>
          <w:color w:val="000000"/>
          <w:sz w:val="28"/>
          <w:szCs w:val="28"/>
          <w:lang w:val="uk-UA"/>
        </w:rPr>
        <w:t>«</w:t>
      </w:r>
      <w:r w:rsidRPr="00900541">
        <w:rPr>
          <w:color w:val="000000"/>
          <w:sz w:val="28"/>
          <w:szCs w:val="28"/>
          <w:lang w:val="uk-UA"/>
        </w:rPr>
        <w:t>правотворчість</w:t>
      </w:r>
      <w:r w:rsidR="008E05F0">
        <w:rPr>
          <w:color w:val="000000"/>
          <w:sz w:val="28"/>
          <w:szCs w:val="28"/>
          <w:lang w:val="uk-UA"/>
        </w:rPr>
        <w:t>»</w:t>
      </w:r>
      <w:r w:rsidRPr="00900541">
        <w:rPr>
          <w:color w:val="000000"/>
          <w:sz w:val="28"/>
          <w:szCs w:val="28"/>
          <w:lang w:val="uk-UA"/>
        </w:rPr>
        <w:t xml:space="preserve"> та </w:t>
      </w:r>
      <w:r w:rsidR="008E05F0">
        <w:rPr>
          <w:color w:val="000000"/>
          <w:sz w:val="28"/>
          <w:szCs w:val="28"/>
          <w:lang w:val="uk-UA"/>
        </w:rPr>
        <w:t>«</w:t>
      </w:r>
      <w:r w:rsidRPr="00900541">
        <w:rPr>
          <w:color w:val="000000"/>
          <w:sz w:val="28"/>
          <w:szCs w:val="28"/>
          <w:lang w:val="uk-UA"/>
        </w:rPr>
        <w:t>законотворчість</w:t>
      </w:r>
      <w:r w:rsidR="008E05F0">
        <w:rPr>
          <w:color w:val="000000"/>
          <w:sz w:val="28"/>
          <w:szCs w:val="28"/>
          <w:lang w:val="uk-UA"/>
        </w:rPr>
        <w:t>»</w:t>
      </w:r>
      <w:r w:rsidRPr="00900541">
        <w:rPr>
          <w:color w:val="000000"/>
          <w:sz w:val="28"/>
          <w:szCs w:val="28"/>
          <w:lang w:val="uk-UA"/>
        </w:rPr>
        <w:t>.</w:t>
      </w:r>
    </w:p>
    <w:p w:rsidR="00896755" w:rsidRPr="003A4AAD" w:rsidRDefault="00896755" w:rsidP="00C32FCB">
      <w:pPr>
        <w:spacing w:line="238" w:lineRule="auto"/>
        <w:ind w:firstLine="709"/>
        <w:jc w:val="both"/>
        <w:rPr>
          <w:color w:val="000000"/>
          <w:spacing w:val="-2"/>
          <w:sz w:val="28"/>
          <w:szCs w:val="28"/>
          <w:lang w:val="uk-UA"/>
        </w:rPr>
      </w:pPr>
      <w:r w:rsidRPr="00FB7B1F">
        <w:rPr>
          <w:color w:val="000000"/>
          <w:spacing w:val="-4"/>
          <w:sz w:val="28"/>
          <w:szCs w:val="28"/>
          <w:lang w:val="uk-UA"/>
        </w:rPr>
        <w:t>О.</w:t>
      </w:r>
      <w:r w:rsidR="00CE7E72">
        <w:rPr>
          <w:color w:val="000000"/>
          <w:spacing w:val="-4"/>
          <w:sz w:val="28"/>
          <w:szCs w:val="28"/>
          <w:lang w:val="uk-UA"/>
        </w:rPr>
        <w:t xml:space="preserve"> </w:t>
      </w:r>
      <w:r w:rsidRPr="00FB7B1F">
        <w:rPr>
          <w:color w:val="000000"/>
          <w:spacing w:val="-4"/>
          <w:sz w:val="28"/>
          <w:szCs w:val="28"/>
          <w:lang w:val="uk-UA"/>
        </w:rPr>
        <w:t>Ф. Скакун зазначає, що правотворчість не можна зводити до законо</w:t>
      </w:r>
      <w:r w:rsidRPr="00FB7B1F">
        <w:rPr>
          <w:color w:val="000000"/>
          <w:spacing w:val="-4"/>
          <w:sz w:val="28"/>
          <w:szCs w:val="28"/>
          <w:lang w:val="uk-UA"/>
        </w:rPr>
        <w:t>т</w:t>
      </w:r>
      <w:r w:rsidRPr="00FB7B1F">
        <w:rPr>
          <w:color w:val="000000"/>
          <w:spacing w:val="-4"/>
          <w:sz w:val="28"/>
          <w:szCs w:val="28"/>
          <w:lang w:val="uk-UA"/>
        </w:rPr>
        <w:t xml:space="preserve">ворчості. </w:t>
      </w:r>
      <w:r w:rsidRPr="00FB7B1F">
        <w:rPr>
          <w:noProof/>
          <w:color w:val="000000"/>
          <w:spacing w:val="-4"/>
          <w:sz w:val="28"/>
          <w:szCs w:val="28"/>
          <w:lang w:val="uk-UA"/>
        </w:rPr>
        <w:t>Одна з найважливіших характеристик законотворчо</w:t>
      </w:r>
      <w:r w:rsidRPr="003A4AAD">
        <w:rPr>
          <w:noProof/>
          <w:color w:val="000000"/>
          <w:spacing w:val="-2"/>
          <w:sz w:val="28"/>
          <w:szCs w:val="28"/>
          <w:lang w:val="uk-UA"/>
        </w:rPr>
        <w:t xml:space="preserve">сті виражається в тому, що це діяльність головним чином державних органів. </w:t>
      </w:r>
      <w:r w:rsidRPr="003A4AAD">
        <w:rPr>
          <w:color w:val="000000"/>
          <w:spacing w:val="-2"/>
          <w:sz w:val="28"/>
          <w:szCs w:val="28"/>
          <w:lang w:val="uk-UA"/>
        </w:rPr>
        <w:t xml:space="preserve">Законотворчість </w:t>
      </w:r>
      <w:r w:rsidR="003A4AAD">
        <w:rPr>
          <w:color w:val="000000"/>
          <w:spacing w:val="-2"/>
          <w:sz w:val="28"/>
          <w:szCs w:val="28"/>
          <w:lang w:val="uk-UA"/>
        </w:rPr>
        <w:t>–</w:t>
      </w:r>
      <w:r w:rsidRPr="003A4AAD">
        <w:rPr>
          <w:color w:val="000000"/>
          <w:spacing w:val="-2"/>
          <w:sz w:val="28"/>
          <w:szCs w:val="28"/>
          <w:lang w:val="uk-UA"/>
        </w:rPr>
        <w:t xml:space="preserve"> це стрижень правотворчості, його найважливіша складова частина, тому їй притаманні риси, загальні для всіх видів правотворчості.</w:t>
      </w:r>
    </w:p>
    <w:p w:rsidR="00896755" w:rsidRPr="00F738BF" w:rsidRDefault="006D7B6F" w:rsidP="00C32FCB">
      <w:pPr>
        <w:spacing w:line="238" w:lineRule="auto"/>
        <w:ind w:firstLine="709"/>
        <w:jc w:val="both"/>
        <w:rPr>
          <w:color w:val="000000"/>
          <w:spacing w:val="-4"/>
          <w:sz w:val="28"/>
          <w:szCs w:val="28"/>
          <w:lang w:val="uk-UA"/>
        </w:rPr>
      </w:pPr>
      <w:r w:rsidRPr="006D7B6F">
        <w:rPr>
          <w:noProof/>
          <w:color w:val="000000"/>
          <w:sz w:val="28"/>
          <w:szCs w:val="28"/>
        </w:rPr>
        <w:pict>
          <v:shape id="_x0000_s1037" type="#_x0000_t202" style="position:absolute;left:0;text-align:left;margin-left:2.75pt;margin-top:780.7pt;width:152.2pt;height:20.25pt;z-index:-251727872;mso-position-vertical-relative:page" o:allowoverlap="f" filled="f" stroked="f">
            <v:textbox style="mso-next-textbox:#_x0000_s1037" inset="0,0,1mm,0">
              <w:txbxContent>
                <w:p w:rsidR="004A6C43" w:rsidRPr="00E8477E" w:rsidRDefault="004A6C43" w:rsidP="00FC2F50">
                  <w:pPr>
                    <w:rPr>
                      <w:lang w:val="uk-UA"/>
                    </w:rPr>
                  </w:pPr>
                  <w:r w:rsidRPr="00E8477E">
                    <w:t xml:space="preserve">© </w:t>
                  </w:r>
                  <w:r>
                    <w:rPr>
                      <w:lang w:val="uk-UA"/>
                    </w:rPr>
                    <w:t>Кириленко В. І.</w:t>
                  </w:r>
                  <w:r w:rsidRPr="00E8477E">
                    <w:rPr>
                      <w:lang w:val="uk-UA"/>
                    </w:rPr>
                    <w:t>, 201</w:t>
                  </w:r>
                  <w:r>
                    <w:rPr>
                      <w:lang w:val="uk-UA"/>
                    </w:rPr>
                    <w:t>4</w:t>
                  </w:r>
                </w:p>
              </w:txbxContent>
            </v:textbox>
            <w10:wrap anchory="page"/>
          </v:shape>
        </w:pict>
      </w:r>
      <w:r w:rsidR="00896755" w:rsidRPr="00900541">
        <w:rPr>
          <w:color w:val="000000"/>
          <w:sz w:val="28"/>
          <w:szCs w:val="28"/>
          <w:lang w:val="uk-UA"/>
        </w:rPr>
        <w:t>У свою чергу, правотворчість визначається як складний процес ств</w:t>
      </w:r>
      <w:r w:rsidR="00896755" w:rsidRPr="00900541">
        <w:rPr>
          <w:color w:val="000000"/>
          <w:sz w:val="28"/>
          <w:szCs w:val="28"/>
          <w:lang w:val="uk-UA"/>
        </w:rPr>
        <w:t>о</w:t>
      </w:r>
      <w:r w:rsidR="00896755" w:rsidRPr="00900541">
        <w:rPr>
          <w:color w:val="000000"/>
          <w:sz w:val="28"/>
          <w:szCs w:val="28"/>
          <w:lang w:val="uk-UA"/>
        </w:rPr>
        <w:t>рення та розвитку чинного права як єдиної та внутрішньо</w:t>
      </w:r>
      <w:r w:rsidR="0036471B">
        <w:rPr>
          <w:color w:val="000000"/>
          <w:sz w:val="28"/>
          <w:szCs w:val="28"/>
          <w:lang w:val="uk-UA"/>
        </w:rPr>
        <w:t xml:space="preserve"> </w:t>
      </w:r>
      <w:r w:rsidR="00896755" w:rsidRPr="00900541">
        <w:rPr>
          <w:color w:val="000000"/>
          <w:sz w:val="28"/>
          <w:szCs w:val="28"/>
          <w:lang w:val="uk-UA"/>
        </w:rPr>
        <w:t>злагодженої сист</w:t>
      </w:r>
      <w:r w:rsidR="00896755" w:rsidRPr="00900541">
        <w:rPr>
          <w:color w:val="000000"/>
          <w:sz w:val="28"/>
          <w:szCs w:val="28"/>
          <w:lang w:val="uk-UA"/>
        </w:rPr>
        <w:t>е</w:t>
      </w:r>
      <w:r w:rsidR="00896755" w:rsidRPr="00900541">
        <w:rPr>
          <w:color w:val="000000"/>
          <w:sz w:val="28"/>
          <w:szCs w:val="28"/>
          <w:lang w:val="uk-UA"/>
        </w:rPr>
        <w:t>ми загальнообов</w:t>
      </w:r>
      <w:r w:rsidR="00A33EEE">
        <w:rPr>
          <w:color w:val="000000"/>
          <w:sz w:val="28"/>
          <w:szCs w:val="28"/>
          <w:lang w:val="uk-UA"/>
        </w:rPr>
        <w:t>’</w:t>
      </w:r>
      <w:r w:rsidR="00896755" w:rsidRPr="00900541">
        <w:rPr>
          <w:color w:val="000000"/>
          <w:sz w:val="28"/>
          <w:szCs w:val="28"/>
          <w:lang w:val="uk-UA"/>
        </w:rPr>
        <w:t xml:space="preserve">язкових норм, що регулюють суспільні відносини; офіційна </w:t>
      </w:r>
      <w:r w:rsidR="00896755" w:rsidRPr="00F738BF">
        <w:rPr>
          <w:color w:val="000000"/>
          <w:spacing w:val="-4"/>
          <w:sz w:val="28"/>
          <w:szCs w:val="28"/>
          <w:lang w:val="uk-UA"/>
        </w:rPr>
        <w:t xml:space="preserve">діяльність компетентних державних органів із розробки проектів, прийняття, введення в дію, зміни, доповнення або скасування нормативно-правових актів. </w:t>
      </w:r>
    </w:p>
    <w:p w:rsidR="00896755" w:rsidRPr="00900541" w:rsidRDefault="00896755" w:rsidP="00C32FCB">
      <w:pPr>
        <w:autoSpaceDE w:val="0"/>
        <w:autoSpaceDN w:val="0"/>
        <w:adjustRightInd w:val="0"/>
        <w:spacing w:line="235" w:lineRule="auto"/>
        <w:ind w:firstLine="709"/>
        <w:jc w:val="both"/>
        <w:rPr>
          <w:noProof/>
          <w:color w:val="000000"/>
          <w:sz w:val="28"/>
          <w:szCs w:val="28"/>
          <w:lang w:val="uk-UA"/>
        </w:rPr>
      </w:pPr>
      <w:r w:rsidRPr="00900541">
        <w:rPr>
          <w:noProof/>
          <w:color w:val="000000"/>
          <w:sz w:val="28"/>
          <w:szCs w:val="28"/>
          <w:lang w:val="uk-UA"/>
        </w:rPr>
        <w:t>Законотворчість та правотворчість мають такі спільні риси, як:</w:t>
      </w:r>
    </w:p>
    <w:p w:rsidR="00896755" w:rsidRPr="00900541" w:rsidRDefault="00896755" w:rsidP="00C32FCB">
      <w:pPr>
        <w:numPr>
          <w:ilvl w:val="0"/>
          <w:numId w:val="19"/>
        </w:numPr>
        <w:tabs>
          <w:tab w:val="clear" w:pos="709"/>
          <w:tab w:val="num" w:pos="0"/>
          <w:tab w:val="left" w:pos="284"/>
          <w:tab w:val="left" w:pos="1083"/>
        </w:tabs>
        <w:autoSpaceDE w:val="0"/>
        <w:autoSpaceDN w:val="0"/>
        <w:adjustRightInd w:val="0"/>
        <w:spacing w:line="235" w:lineRule="auto"/>
        <w:ind w:left="741" w:firstLine="0"/>
        <w:jc w:val="both"/>
        <w:rPr>
          <w:noProof/>
          <w:color w:val="000000"/>
          <w:sz w:val="28"/>
          <w:szCs w:val="28"/>
          <w:lang w:val="uk-UA"/>
        </w:rPr>
      </w:pPr>
      <w:r w:rsidRPr="00900541">
        <w:rPr>
          <w:noProof/>
          <w:color w:val="000000"/>
          <w:sz w:val="28"/>
          <w:szCs w:val="28"/>
          <w:lang w:val="uk-UA"/>
        </w:rPr>
        <w:t>результатом виступає нормативний акт;</w:t>
      </w:r>
    </w:p>
    <w:p w:rsidR="00896755" w:rsidRPr="00900541" w:rsidRDefault="00896755" w:rsidP="00C32FCB">
      <w:pPr>
        <w:numPr>
          <w:ilvl w:val="0"/>
          <w:numId w:val="19"/>
        </w:numPr>
        <w:tabs>
          <w:tab w:val="clear" w:pos="709"/>
          <w:tab w:val="num" w:pos="0"/>
          <w:tab w:val="left" w:pos="284"/>
          <w:tab w:val="left" w:pos="1083"/>
        </w:tabs>
        <w:autoSpaceDE w:val="0"/>
        <w:autoSpaceDN w:val="0"/>
        <w:adjustRightInd w:val="0"/>
        <w:spacing w:line="235" w:lineRule="auto"/>
        <w:ind w:left="741" w:firstLine="0"/>
        <w:jc w:val="both"/>
        <w:rPr>
          <w:noProof/>
          <w:color w:val="000000"/>
          <w:sz w:val="28"/>
          <w:szCs w:val="28"/>
          <w:lang w:val="uk-UA"/>
        </w:rPr>
      </w:pPr>
      <w:r w:rsidRPr="00900541">
        <w:rPr>
          <w:noProof/>
          <w:color w:val="000000"/>
          <w:sz w:val="28"/>
          <w:szCs w:val="28"/>
          <w:lang w:val="uk-UA"/>
        </w:rPr>
        <w:t>є засобом регулювання та створення суспільних відносин;</w:t>
      </w:r>
    </w:p>
    <w:p w:rsidR="00896755" w:rsidRPr="00900541" w:rsidRDefault="00896755" w:rsidP="00C32FCB">
      <w:pPr>
        <w:numPr>
          <w:ilvl w:val="0"/>
          <w:numId w:val="19"/>
        </w:numPr>
        <w:tabs>
          <w:tab w:val="clear" w:pos="709"/>
          <w:tab w:val="num" w:pos="0"/>
          <w:tab w:val="left" w:pos="284"/>
          <w:tab w:val="left" w:pos="1083"/>
        </w:tabs>
        <w:autoSpaceDE w:val="0"/>
        <w:autoSpaceDN w:val="0"/>
        <w:adjustRightInd w:val="0"/>
        <w:spacing w:line="235" w:lineRule="auto"/>
        <w:ind w:left="741" w:firstLine="0"/>
        <w:jc w:val="both"/>
        <w:rPr>
          <w:noProof/>
          <w:color w:val="000000"/>
          <w:sz w:val="28"/>
          <w:szCs w:val="28"/>
          <w:lang w:val="uk-UA"/>
        </w:rPr>
      </w:pPr>
      <w:r w:rsidRPr="00900541">
        <w:rPr>
          <w:noProof/>
          <w:color w:val="000000"/>
          <w:sz w:val="28"/>
          <w:szCs w:val="28"/>
          <w:lang w:val="uk-UA"/>
        </w:rPr>
        <w:t>певна процедура прийняття.</w:t>
      </w:r>
    </w:p>
    <w:p w:rsidR="00896755" w:rsidRPr="00900541" w:rsidRDefault="00896755" w:rsidP="00C32FCB">
      <w:pPr>
        <w:numPr>
          <w:ilvl w:val="0"/>
          <w:numId w:val="19"/>
        </w:numPr>
        <w:tabs>
          <w:tab w:val="clear" w:pos="709"/>
          <w:tab w:val="num" w:pos="0"/>
          <w:tab w:val="left" w:pos="1083"/>
        </w:tabs>
        <w:autoSpaceDE w:val="0"/>
        <w:autoSpaceDN w:val="0"/>
        <w:adjustRightInd w:val="0"/>
        <w:spacing w:line="235" w:lineRule="auto"/>
        <w:ind w:left="741" w:firstLine="0"/>
        <w:jc w:val="both"/>
        <w:rPr>
          <w:noProof/>
          <w:color w:val="000000"/>
          <w:sz w:val="28"/>
          <w:szCs w:val="28"/>
          <w:lang w:val="uk-UA"/>
        </w:rPr>
      </w:pPr>
      <w:r w:rsidRPr="00900541">
        <w:rPr>
          <w:noProof/>
          <w:color w:val="000000"/>
          <w:sz w:val="28"/>
          <w:szCs w:val="28"/>
          <w:lang w:val="uk-UA"/>
        </w:rPr>
        <w:lastRenderedPageBreak/>
        <w:t>І такі відмінні риси, як:</w:t>
      </w:r>
    </w:p>
    <w:p w:rsidR="00896755" w:rsidRPr="00900541" w:rsidRDefault="00896755" w:rsidP="00C32FCB">
      <w:pPr>
        <w:numPr>
          <w:ilvl w:val="0"/>
          <w:numId w:val="19"/>
        </w:numPr>
        <w:tabs>
          <w:tab w:val="clear" w:pos="709"/>
          <w:tab w:val="num" w:pos="0"/>
          <w:tab w:val="left" w:pos="284"/>
          <w:tab w:val="left" w:pos="1083"/>
        </w:tabs>
        <w:autoSpaceDE w:val="0"/>
        <w:autoSpaceDN w:val="0"/>
        <w:adjustRightInd w:val="0"/>
        <w:spacing w:line="235" w:lineRule="auto"/>
        <w:ind w:left="741" w:firstLine="0"/>
        <w:jc w:val="both"/>
        <w:rPr>
          <w:noProof/>
          <w:color w:val="000000"/>
          <w:sz w:val="28"/>
          <w:szCs w:val="28"/>
          <w:lang w:val="uk-UA"/>
        </w:rPr>
      </w:pPr>
      <w:r w:rsidRPr="00900541">
        <w:rPr>
          <w:noProof/>
          <w:color w:val="000000"/>
          <w:sz w:val="28"/>
          <w:szCs w:val="28"/>
          <w:lang w:val="uk-UA"/>
        </w:rPr>
        <w:t>юридична сила акту, що створюється;</w:t>
      </w:r>
    </w:p>
    <w:p w:rsidR="00896755" w:rsidRPr="00900541" w:rsidRDefault="00896755" w:rsidP="00C32FCB">
      <w:pPr>
        <w:numPr>
          <w:ilvl w:val="0"/>
          <w:numId w:val="19"/>
        </w:numPr>
        <w:tabs>
          <w:tab w:val="clear" w:pos="709"/>
          <w:tab w:val="num" w:pos="0"/>
          <w:tab w:val="left" w:pos="284"/>
          <w:tab w:val="left" w:pos="1083"/>
        </w:tabs>
        <w:autoSpaceDE w:val="0"/>
        <w:autoSpaceDN w:val="0"/>
        <w:adjustRightInd w:val="0"/>
        <w:spacing w:line="235" w:lineRule="auto"/>
        <w:ind w:left="741" w:firstLine="0"/>
        <w:jc w:val="both"/>
        <w:rPr>
          <w:noProof/>
          <w:color w:val="000000"/>
          <w:sz w:val="28"/>
          <w:szCs w:val="28"/>
          <w:lang w:val="uk-UA"/>
        </w:rPr>
      </w:pPr>
      <w:r w:rsidRPr="00900541">
        <w:rPr>
          <w:noProof/>
          <w:color w:val="000000"/>
          <w:sz w:val="28"/>
          <w:szCs w:val="28"/>
          <w:lang w:val="uk-UA"/>
        </w:rPr>
        <w:t>коло суб</w:t>
      </w:r>
      <w:r w:rsidR="00A33EEE">
        <w:rPr>
          <w:noProof/>
          <w:color w:val="000000"/>
          <w:sz w:val="28"/>
          <w:szCs w:val="28"/>
          <w:lang w:val="uk-UA"/>
        </w:rPr>
        <w:t>’</w:t>
      </w:r>
      <w:r w:rsidRPr="00900541">
        <w:rPr>
          <w:noProof/>
          <w:color w:val="000000"/>
          <w:sz w:val="28"/>
          <w:szCs w:val="28"/>
          <w:lang w:val="uk-UA"/>
        </w:rPr>
        <w:t>єктів, уповноважених приймати нормативний акт;</w:t>
      </w:r>
    </w:p>
    <w:p w:rsidR="00896755" w:rsidRPr="00900541" w:rsidRDefault="00896755" w:rsidP="00C32FCB">
      <w:pPr>
        <w:numPr>
          <w:ilvl w:val="0"/>
          <w:numId w:val="19"/>
        </w:numPr>
        <w:tabs>
          <w:tab w:val="clear" w:pos="709"/>
          <w:tab w:val="num" w:pos="0"/>
          <w:tab w:val="left" w:pos="284"/>
          <w:tab w:val="left" w:pos="1083"/>
        </w:tabs>
        <w:autoSpaceDE w:val="0"/>
        <w:autoSpaceDN w:val="0"/>
        <w:adjustRightInd w:val="0"/>
        <w:spacing w:line="235" w:lineRule="auto"/>
        <w:ind w:left="741" w:firstLine="0"/>
        <w:jc w:val="both"/>
        <w:rPr>
          <w:noProof/>
          <w:color w:val="000000"/>
          <w:sz w:val="28"/>
          <w:szCs w:val="28"/>
          <w:lang w:val="uk-UA"/>
        </w:rPr>
      </w:pPr>
      <w:r w:rsidRPr="00900541">
        <w:rPr>
          <w:noProof/>
          <w:color w:val="000000"/>
          <w:sz w:val="28"/>
          <w:szCs w:val="28"/>
          <w:lang w:val="uk-UA"/>
        </w:rPr>
        <w:t>спосіб закріплення.</w:t>
      </w:r>
    </w:p>
    <w:p w:rsidR="00896755" w:rsidRPr="00900541" w:rsidRDefault="00896755" w:rsidP="00C32FCB">
      <w:pPr>
        <w:spacing w:line="235" w:lineRule="auto"/>
        <w:ind w:firstLine="709"/>
        <w:jc w:val="both"/>
        <w:rPr>
          <w:color w:val="000000"/>
          <w:sz w:val="28"/>
          <w:szCs w:val="28"/>
          <w:lang w:val="uk-UA"/>
        </w:rPr>
      </w:pPr>
      <w:r w:rsidRPr="00900541">
        <w:rPr>
          <w:color w:val="000000"/>
          <w:sz w:val="28"/>
          <w:szCs w:val="28"/>
          <w:lang w:val="uk-UA"/>
        </w:rPr>
        <w:t>Таким чином правотворчість є поняттям більш ширшим, ніж законо</w:t>
      </w:r>
      <w:r w:rsidRPr="00900541">
        <w:rPr>
          <w:color w:val="000000"/>
          <w:sz w:val="28"/>
          <w:szCs w:val="28"/>
          <w:lang w:val="uk-UA"/>
        </w:rPr>
        <w:t>т</w:t>
      </w:r>
      <w:r w:rsidRPr="00900541">
        <w:rPr>
          <w:color w:val="000000"/>
          <w:sz w:val="28"/>
          <w:szCs w:val="28"/>
          <w:lang w:val="uk-UA"/>
        </w:rPr>
        <w:t>ворчість.</w:t>
      </w:r>
    </w:p>
    <w:p w:rsidR="00896755" w:rsidRPr="00900541" w:rsidRDefault="00896755" w:rsidP="00C32FCB">
      <w:pPr>
        <w:spacing w:line="235" w:lineRule="auto"/>
        <w:ind w:firstLine="709"/>
        <w:jc w:val="both"/>
        <w:rPr>
          <w:color w:val="000000"/>
          <w:sz w:val="28"/>
          <w:szCs w:val="28"/>
          <w:lang w:val="uk-UA"/>
        </w:rPr>
      </w:pPr>
      <w:r w:rsidRPr="00900541">
        <w:rPr>
          <w:color w:val="000000"/>
          <w:sz w:val="28"/>
          <w:szCs w:val="28"/>
          <w:lang w:val="uk-UA"/>
        </w:rPr>
        <w:t>К.</w:t>
      </w:r>
      <w:r w:rsidR="00CE7E72">
        <w:rPr>
          <w:color w:val="000000"/>
          <w:sz w:val="28"/>
          <w:szCs w:val="28"/>
          <w:lang w:val="uk-UA"/>
        </w:rPr>
        <w:t xml:space="preserve"> </w:t>
      </w:r>
      <w:r w:rsidRPr="00900541">
        <w:rPr>
          <w:color w:val="000000"/>
          <w:sz w:val="28"/>
          <w:szCs w:val="28"/>
          <w:lang w:val="uk-UA"/>
        </w:rPr>
        <w:t>З. Мазурик зазначає, що з поняття правотворчості можна виділити поняття законотворчості як частину загальної категорії. Законотворчість, б</w:t>
      </w:r>
      <w:r w:rsidRPr="00900541">
        <w:rPr>
          <w:color w:val="000000"/>
          <w:sz w:val="28"/>
          <w:szCs w:val="28"/>
          <w:lang w:val="uk-UA"/>
        </w:rPr>
        <w:t>у</w:t>
      </w:r>
      <w:r w:rsidRPr="00900541">
        <w:rPr>
          <w:color w:val="000000"/>
          <w:sz w:val="28"/>
          <w:szCs w:val="28"/>
          <w:lang w:val="uk-UA"/>
        </w:rPr>
        <w:t>дучи частиною правотворчості, спрямована на реалізацію цілей закону як с</w:t>
      </w:r>
      <w:r w:rsidRPr="00900541">
        <w:rPr>
          <w:color w:val="000000"/>
          <w:sz w:val="28"/>
          <w:szCs w:val="28"/>
          <w:lang w:val="uk-UA"/>
        </w:rPr>
        <w:t>о</w:t>
      </w:r>
      <w:r w:rsidRPr="00900541">
        <w:rPr>
          <w:color w:val="000000"/>
          <w:sz w:val="28"/>
          <w:szCs w:val="28"/>
          <w:lang w:val="uk-UA"/>
        </w:rPr>
        <w:t>ціального регулятора суспільних відносин. Вона визначає потребу в закон</w:t>
      </w:r>
      <w:r w:rsidRPr="00900541">
        <w:rPr>
          <w:color w:val="000000"/>
          <w:sz w:val="28"/>
          <w:szCs w:val="28"/>
          <w:lang w:val="uk-UA"/>
        </w:rPr>
        <w:t>о</w:t>
      </w:r>
      <w:r w:rsidRPr="00900541">
        <w:rPr>
          <w:color w:val="000000"/>
          <w:sz w:val="28"/>
          <w:szCs w:val="28"/>
          <w:lang w:val="uk-UA"/>
        </w:rPr>
        <w:t>давчому регулювання тих або інших суспільних відносин і створенні відповідно до виявлених потреб нових законів, заміні і скасуванні чинних.</w:t>
      </w:r>
    </w:p>
    <w:p w:rsidR="00896755" w:rsidRPr="00900541" w:rsidRDefault="00896755" w:rsidP="00C32FCB">
      <w:pPr>
        <w:spacing w:line="235" w:lineRule="auto"/>
        <w:ind w:firstLine="709"/>
        <w:jc w:val="both"/>
        <w:rPr>
          <w:color w:val="000000"/>
          <w:sz w:val="28"/>
          <w:szCs w:val="28"/>
          <w:lang w:val="uk-UA"/>
        </w:rPr>
      </w:pPr>
      <w:r w:rsidRPr="00900541">
        <w:rPr>
          <w:color w:val="000000"/>
          <w:sz w:val="28"/>
          <w:szCs w:val="28"/>
          <w:lang w:val="uk-UA"/>
        </w:rPr>
        <w:t xml:space="preserve">Між поняттям </w:t>
      </w:r>
      <w:r w:rsidR="008E05F0">
        <w:rPr>
          <w:color w:val="000000"/>
          <w:sz w:val="28"/>
          <w:szCs w:val="28"/>
          <w:lang w:val="uk-UA"/>
        </w:rPr>
        <w:t>«</w:t>
      </w:r>
      <w:r w:rsidRPr="00900541">
        <w:rPr>
          <w:color w:val="000000"/>
          <w:sz w:val="28"/>
          <w:szCs w:val="28"/>
          <w:lang w:val="uk-UA"/>
        </w:rPr>
        <w:t>правотворчість</w:t>
      </w:r>
      <w:r w:rsidR="008E05F0">
        <w:rPr>
          <w:color w:val="000000"/>
          <w:sz w:val="28"/>
          <w:szCs w:val="28"/>
          <w:lang w:val="uk-UA"/>
        </w:rPr>
        <w:t>»</w:t>
      </w:r>
      <w:r w:rsidRPr="00900541">
        <w:rPr>
          <w:color w:val="000000"/>
          <w:sz w:val="28"/>
          <w:szCs w:val="28"/>
          <w:lang w:val="uk-UA"/>
        </w:rPr>
        <w:t xml:space="preserve"> та </w:t>
      </w:r>
      <w:r w:rsidR="008E05F0">
        <w:rPr>
          <w:color w:val="000000"/>
          <w:sz w:val="28"/>
          <w:szCs w:val="28"/>
          <w:lang w:val="uk-UA"/>
        </w:rPr>
        <w:t>«</w:t>
      </w:r>
      <w:r w:rsidRPr="00900541">
        <w:rPr>
          <w:color w:val="000000"/>
          <w:sz w:val="28"/>
          <w:szCs w:val="28"/>
          <w:lang w:val="uk-UA"/>
        </w:rPr>
        <w:t>законотворчість</w:t>
      </w:r>
      <w:r w:rsidR="008E05F0">
        <w:rPr>
          <w:color w:val="000000"/>
          <w:sz w:val="28"/>
          <w:szCs w:val="28"/>
          <w:lang w:val="uk-UA"/>
        </w:rPr>
        <w:t>»</w:t>
      </w:r>
      <w:r w:rsidRPr="00900541">
        <w:rPr>
          <w:color w:val="000000"/>
          <w:sz w:val="28"/>
          <w:szCs w:val="28"/>
          <w:lang w:val="uk-UA"/>
        </w:rPr>
        <w:t xml:space="preserve"> існує тісний зв</w:t>
      </w:r>
      <w:r w:rsidR="00A33EEE">
        <w:rPr>
          <w:color w:val="000000"/>
          <w:sz w:val="28"/>
          <w:szCs w:val="28"/>
          <w:lang w:val="uk-UA"/>
        </w:rPr>
        <w:t>’</w:t>
      </w:r>
      <w:r w:rsidRPr="00900541">
        <w:rPr>
          <w:color w:val="000000"/>
          <w:sz w:val="28"/>
          <w:szCs w:val="28"/>
          <w:lang w:val="uk-UA"/>
        </w:rPr>
        <w:t>язок. Деякі науковці навіть ототожнюють ці два поняття. Але така позиція є досить спірною. Було б доцільно про них говорити як співвідношення заг</w:t>
      </w:r>
      <w:r w:rsidRPr="00900541">
        <w:rPr>
          <w:color w:val="000000"/>
          <w:sz w:val="28"/>
          <w:szCs w:val="28"/>
          <w:lang w:val="uk-UA"/>
        </w:rPr>
        <w:t>а</w:t>
      </w:r>
      <w:r w:rsidRPr="00900541">
        <w:rPr>
          <w:color w:val="000000"/>
          <w:sz w:val="28"/>
          <w:szCs w:val="28"/>
          <w:lang w:val="uk-UA"/>
        </w:rPr>
        <w:t>льного до конкретного. Саме тому не можна ототожнювати законотворчість з поняттям правотворчості, оскільки законотворчість є виключно прерогативою парламенту як єдиного органу законодавчої влади.</w:t>
      </w:r>
    </w:p>
    <w:p w:rsidR="00896755" w:rsidRPr="00F738BF" w:rsidRDefault="00896755" w:rsidP="00C32FCB">
      <w:pPr>
        <w:spacing w:line="235" w:lineRule="auto"/>
        <w:ind w:firstLine="709"/>
        <w:jc w:val="both"/>
        <w:rPr>
          <w:color w:val="000000"/>
          <w:spacing w:val="-4"/>
          <w:sz w:val="28"/>
          <w:szCs w:val="28"/>
          <w:lang w:val="uk-UA"/>
        </w:rPr>
      </w:pPr>
      <w:r w:rsidRPr="00F738BF">
        <w:rPr>
          <w:color w:val="000000"/>
          <w:spacing w:val="-4"/>
          <w:sz w:val="28"/>
          <w:szCs w:val="28"/>
          <w:lang w:val="uk-UA"/>
        </w:rPr>
        <w:t xml:space="preserve">Отже, вищевикладене дає можливість стверджувати, що поняття </w:t>
      </w:r>
      <w:r w:rsidR="008E05F0" w:rsidRPr="00F738BF">
        <w:rPr>
          <w:color w:val="000000"/>
          <w:spacing w:val="-4"/>
          <w:sz w:val="28"/>
          <w:szCs w:val="28"/>
          <w:lang w:val="uk-UA"/>
        </w:rPr>
        <w:t>«</w:t>
      </w:r>
      <w:r w:rsidRPr="00F738BF">
        <w:rPr>
          <w:color w:val="000000"/>
          <w:spacing w:val="-4"/>
          <w:sz w:val="28"/>
          <w:szCs w:val="28"/>
          <w:lang w:val="uk-UA"/>
        </w:rPr>
        <w:t>право</w:t>
      </w:r>
      <w:r w:rsidRPr="00F738BF">
        <w:rPr>
          <w:color w:val="000000"/>
          <w:spacing w:val="-4"/>
          <w:sz w:val="28"/>
          <w:szCs w:val="28"/>
          <w:lang w:val="uk-UA"/>
        </w:rPr>
        <w:t>т</w:t>
      </w:r>
      <w:r w:rsidRPr="00F738BF">
        <w:rPr>
          <w:color w:val="000000"/>
          <w:spacing w:val="-4"/>
          <w:sz w:val="28"/>
          <w:szCs w:val="28"/>
          <w:lang w:val="uk-UA"/>
        </w:rPr>
        <w:t>ворчість</w:t>
      </w:r>
      <w:r w:rsidR="008E05F0" w:rsidRPr="00F738BF">
        <w:rPr>
          <w:color w:val="000000"/>
          <w:spacing w:val="-4"/>
          <w:sz w:val="28"/>
          <w:szCs w:val="28"/>
          <w:lang w:val="uk-UA"/>
        </w:rPr>
        <w:t>»</w:t>
      </w:r>
      <w:r w:rsidRPr="00F738BF">
        <w:rPr>
          <w:color w:val="000000"/>
          <w:spacing w:val="-4"/>
          <w:sz w:val="28"/>
          <w:szCs w:val="28"/>
          <w:lang w:val="uk-UA"/>
        </w:rPr>
        <w:t xml:space="preserve"> та </w:t>
      </w:r>
      <w:r w:rsidR="008E05F0" w:rsidRPr="00F738BF">
        <w:rPr>
          <w:color w:val="000000"/>
          <w:spacing w:val="-4"/>
          <w:sz w:val="28"/>
          <w:szCs w:val="28"/>
          <w:lang w:val="uk-UA"/>
        </w:rPr>
        <w:t>«</w:t>
      </w:r>
      <w:r w:rsidRPr="00F738BF">
        <w:rPr>
          <w:color w:val="000000"/>
          <w:spacing w:val="-4"/>
          <w:sz w:val="28"/>
          <w:szCs w:val="28"/>
          <w:lang w:val="uk-UA"/>
        </w:rPr>
        <w:t>законотворчість</w:t>
      </w:r>
      <w:r w:rsidR="008E05F0" w:rsidRPr="00F738BF">
        <w:rPr>
          <w:color w:val="000000"/>
          <w:spacing w:val="-4"/>
          <w:sz w:val="28"/>
          <w:szCs w:val="28"/>
          <w:lang w:val="uk-UA"/>
        </w:rPr>
        <w:t>»</w:t>
      </w:r>
      <w:r w:rsidRPr="00F738BF">
        <w:rPr>
          <w:color w:val="000000"/>
          <w:spacing w:val="-4"/>
          <w:sz w:val="28"/>
          <w:szCs w:val="28"/>
          <w:lang w:val="uk-UA"/>
        </w:rPr>
        <w:t xml:space="preserve"> не тотожні, а співвідносяться як ціле та частина.</w:t>
      </w:r>
    </w:p>
    <w:p w:rsidR="003A4AAD" w:rsidRPr="00E03535" w:rsidRDefault="003A4AAD" w:rsidP="00922E58">
      <w:pPr>
        <w:ind w:left="561"/>
        <w:jc w:val="right"/>
        <w:rPr>
          <w:i/>
          <w:sz w:val="28"/>
          <w:szCs w:val="28"/>
          <w:lang w:val="uk-UA"/>
        </w:rPr>
      </w:pPr>
      <w:r w:rsidRPr="00E03535">
        <w:rPr>
          <w:i/>
          <w:sz w:val="28"/>
          <w:szCs w:val="28"/>
          <w:lang w:val="uk-UA"/>
        </w:rPr>
        <w:t>Одержано 24.04.2014</w:t>
      </w:r>
    </w:p>
    <w:p w:rsidR="003A4AAD" w:rsidRPr="00E17DCC" w:rsidRDefault="008F28E3" w:rsidP="003A4AAD">
      <w:pPr>
        <w:pStyle w:val="aff6"/>
        <w:jc w:val="center"/>
        <w:rPr>
          <w:sz w:val="40"/>
          <w:szCs w:val="40"/>
          <w:lang w:val="uk-UA"/>
        </w:rPr>
      </w:pPr>
      <w:r w:rsidRPr="00E17DCC">
        <w:rPr>
          <w:rFonts w:ascii="NatVignetteTwo" w:hAnsi="NatVignetteTwo" w:cs="NatVignetteTwo"/>
          <w:sz w:val="40"/>
          <w:szCs w:val="40"/>
          <w:lang w:val="uk-UA"/>
        </w:rPr>
        <w:t>*****</w:t>
      </w:r>
    </w:p>
    <w:p w:rsidR="00D0052D" w:rsidRPr="00D0052D" w:rsidRDefault="00EC2D33" w:rsidP="00F475A9">
      <w:pPr>
        <w:pStyle w:val="aff0"/>
      </w:pPr>
      <w:r>
        <w:t>УДК 342.572</w:t>
      </w:r>
      <w:r w:rsidR="00D0052D" w:rsidRPr="00D0052D">
        <w:t>(477)</w:t>
      </w:r>
    </w:p>
    <w:p w:rsidR="00D0052D" w:rsidRDefault="00D0052D" w:rsidP="00BA39D4">
      <w:pPr>
        <w:pStyle w:val="aff1"/>
      </w:pPr>
      <w:bookmarkStart w:id="14" w:name="_Toc387655596"/>
      <w:r w:rsidRPr="00D0052D">
        <w:t>Ігор Юрійович</w:t>
      </w:r>
      <w:r w:rsidR="009614E1" w:rsidRPr="009614E1">
        <w:t xml:space="preserve"> </w:t>
      </w:r>
      <w:r w:rsidR="009614E1" w:rsidRPr="00D0052D">
        <w:t>Костенко</w:t>
      </w:r>
      <w:r w:rsidRPr="00D0052D">
        <w:t>,</w:t>
      </w:r>
      <w:bookmarkEnd w:id="14"/>
      <w:r w:rsidRPr="00D0052D">
        <w:t xml:space="preserve"> </w:t>
      </w:r>
    </w:p>
    <w:p w:rsidR="00D0052D" w:rsidRPr="00D0052D" w:rsidRDefault="00D0052D" w:rsidP="00D0052D">
      <w:pPr>
        <w:pStyle w:val="aff2"/>
        <w:rPr>
          <w:lang w:val="uk-UA"/>
        </w:rPr>
      </w:pPr>
      <w:r w:rsidRPr="00D0052D">
        <w:rPr>
          <w:lang w:val="uk-UA"/>
        </w:rPr>
        <w:t>курсант груп</w:t>
      </w:r>
      <w:r w:rsidR="00E22514">
        <w:rPr>
          <w:lang w:val="uk-UA"/>
        </w:rPr>
        <w:t xml:space="preserve">и </w:t>
      </w:r>
      <w:r w:rsidRPr="00D0052D">
        <w:rPr>
          <w:lang w:val="uk-UA"/>
        </w:rPr>
        <w:t>КМ-13-05</w:t>
      </w:r>
      <w:r w:rsidR="00E22514">
        <w:rPr>
          <w:lang w:val="uk-UA"/>
        </w:rPr>
        <w:t xml:space="preserve"> ХНУВС</w:t>
      </w:r>
    </w:p>
    <w:p w:rsidR="00D0052D" w:rsidRPr="00D0052D" w:rsidRDefault="00D0052D" w:rsidP="00D0052D">
      <w:pPr>
        <w:pStyle w:val="aff2"/>
        <w:rPr>
          <w:lang w:val="uk-UA"/>
        </w:rPr>
      </w:pPr>
      <w:r w:rsidRPr="00D0052D">
        <w:rPr>
          <w:lang w:val="uk-UA"/>
        </w:rPr>
        <w:t xml:space="preserve">Науковий керівник: </w:t>
      </w:r>
      <w:r w:rsidR="00E22514" w:rsidRPr="00D0052D">
        <w:rPr>
          <w:lang w:val="uk-UA"/>
        </w:rPr>
        <w:t>канд</w:t>
      </w:r>
      <w:r w:rsidR="00E22514">
        <w:rPr>
          <w:lang w:val="uk-UA"/>
        </w:rPr>
        <w:t>.</w:t>
      </w:r>
      <w:r w:rsidR="00E22514" w:rsidRPr="00D0052D">
        <w:rPr>
          <w:lang w:val="uk-UA"/>
        </w:rPr>
        <w:t xml:space="preserve"> юрид</w:t>
      </w:r>
      <w:r w:rsidR="00E22514">
        <w:rPr>
          <w:lang w:val="uk-UA"/>
        </w:rPr>
        <w:t>.</w:t>
      </w:r>
      <w:r w:rsidR="00E22514" w:rsidRPr="00D0052D">
        <w:rPr>
          <w:lang w:val="uk-UA"/>
        </w:rPr>
        <w:t xml:space="preserve"> наук </w:t>
      </w:r>
      <w:r w:rsidRPr="00D0052D">
        <w:rPr>
          <w:lang w:val="uk-UA"/>
        </w:rPr>
        <w:t>Кріцак І</w:t>
      </w:r>
      <w:r w:rsidR="00E22514">
        <w:rPr>
          <w:lang w:val="uk-UA"/>
        </w:rPr>
        <w:t>.</w:t>
      </w:r>
      <w:r w:rsidRPr="00D0052D">
        <w:rPr>
          <w:lang w:val="uk-UA"/>
        </w:rPr>
        <w:t xml:space="preserve"> В</w:t>
      </w:r>
      <w:r w:rsidR="00E22514">
        <w:rPr>
          <w:lang w:val="uk-UA"/>
        </w:rPr>
        <w:t>.</w:t>
      </w:r>
      <w:r w:rsidRPr="00D0052D">
        <w:rPr>
          <w:lang w:val="uk-UA"/>
        </w:rPr>
        <w:t xml:space="preserve"> </w:t>
      </w:r>
    </w:p>
    <w:p w:rsidR="00D0052D" w:rsidRPr="00D0052D" w:rsidRDefault="00D0052D" w:rsidP="00D0052D">
      <w:pPr>
        <w:pStyle w:val="aff3"/>
        <w:rPr>
          <w:lang w:val="uk-UA"/>
        </w:rPr>
      </w:pPr>
      <w:bookmarkStart w:id="15" w:name="_Toc387655597"/>
      <w:r w:rsidRPr="00D0052D">
        <w:rPr>
          <w:lang w:val="uk-UA"/>
        </w:rPr>
        <w:t>ПЕРСПЕКТИВИ ВПРОВАДЖЕННЯ НАРОДНОЇ ЗАКОНОДАВЧОЇ ІНІЦІАТИВИ В УКРАЇНІ</w:t>
      </w:r>
      <w:bookmarkEnd w:id="15"/>
    </w:p>
    <w:p w:rsidR="00D0052D" w:rsidRPr="00D0052D" w:rsidRDefault="006D7B6F" w:rsidP="00E22514">
      <w:pPr>
        <w:spacing w:line="252" w:lineRule="auto"/>
        <w:ind w:firstLine="709"/>
        <w:jc w:val="both"/>
        <w:rPr>
          <w:color w:val="000000"/>
          <w:sz w:val="28"/>
          <w:szCs w:val="28"/>
          <w:lang w:val="uk-UA"/>
        </w:rPr>
      </w:pPr>
      <w:r>
        <w:rPr>
          <w:noProof/>
          <w:color w:val="000000"/>
          <w:sz w:val="28"/>
          <w:szCs w:val="28"/>
        </w:rPr>
        <w:pict>
          <v:shape id="_x0000_s1036" type="#_x0000_t202" style="position:absolute;left:0;text-align:left;margin-left:0;margin-top:775pt;width:152.2pt;height:20.25pt;z-index:-251728896;mso-position-vertical-relative:page" o:allowoverlap="f" filled="f" stroked="f">
            <v:textbox style="mso-next-textbox:#_x0000_s1036" inset="0,0,1mm,0">
              <w:txbxContent>
                <w:p w:rsidR="004A6C43" w:rsidRPr="00E8477E" w:rsidRDefault="004A6C43" w:rsidP="00FC2F50">
                  <w:pPr>
                    <w:rPr>
                      <w:lang w:val="uk-UA"/>
                    </w:rPr>
                  </w:pPr>
                  <w:r w:rsidRPr="00E8477E">
                    <w:t xml:space="preserve">© </w:t>
                  </w:r>
                  <w:r>
                    <w:rPr>
                      <w:lang w:val="uk-UA"/>
                    </w:rPr>
                    <w:t>Костенко І. Ю.</w:t>
                  </w:r>
                  <w:r w:rsidRPr="00E8477E">
                    <w:rPr>
                      <w:lang w:val="uk-UA"/>
                    </w:rPr>
                    <w:t>, 201</w:t>
                  </w:r>
                  <w:r>
                    <w:rPr>
                      <w:lang w:val="uk-UA"/>
                    </w:rPr>
                    <w:t>4</w:t>
                  </w:r>
                </w:p>
              </w:txbxContent>
            </v:textbox>
            <w10:wrap anchory="page"/>
          </v:shape>
        </w:pict>
      </w:r>
      <w:r w:rsidR="00D0052D" w:rsidRPr="00D0052D">
        <w:rPr>
          <w:color w:val="000000"/>
          <w:sz w:val="28"/>
          <w:szCs w:val="28"/>
          <w:lang w:val="uk-UA"/>
        </w:rPr>
        <w:t>Право законодавчої ініціативи за своїм характером і приналежністю в</w:t>
      </w:r>
      <w:r w:rsidR="00D0052D" w:rsidRPr="00D0052D">
        <w:rPr>
          <w:color w:val="000000"/>
          <w:sz w:val="28"/>
          <w:szCs w:val="28"/>
          <w:lang w:val="uk-UA"/>
        </w:rPr>
        <w:t>і</w:t>
      </w:r>
      <w:r w:rsidR="00D0052D" w:rsidRPr="00D0052D">
        <w:rPr>
          <w:color w:val="000000"/>
          <w:sz w:val="28"/>
          <w:szCs w:val="28"/>
          <w:lang w:val="uk-UA"/>
        </w:rPr>
        <w:t>дноситься до суб</w:t>
      </w:r>
      <w:r w:rsidR="00A33EEE">
        <w:rPr>
          <w:color w:val="000000"/>
          <w:sz w:val="28"/>
          <w:szCs w:val="28"/>
          <w:lang w:val="uk-UA"/>
        </w:rPr>
        <w:t>’</w:t>
      </w:r>
      <w:r w:rsidR="00D0052D" w:rsidRPr="00D0052D">
        <w:rPr>
          <w:color w:val="000000"/>
          <w:sz w:val="28"/>
          <w:szCs w:val="28"/>
          <w:lang w:val="uk-UA"/>
        </w:rPr>
        <w:t>єктивних прав в силу того, що воно належить чітко визн</w:t>
      </w:r>
      <w:r w:rsidR="00D0052D" w:rsidRPr="00D0052D">
        <w:rPr>
          <w:color w:val="000000"/>
          <w:sz w:val="28"/>
          <w:szCs w:val="28"/>
          <w:lang w:val="uk-UA"/>
        </w:rPr>
        <w:t>а</w:t>
      </w:r>
      <w:r w:rsidR="00D0052D" w:rsidRPr="00D0052D">
        <w:rPr>
          <w:color w:val="000000"/>
          <w:sz w:val="28"/>
          <w:szCs w:val="28"/>
          <w:lang w:val="uk-UA"/>
        </w:rPr>
        <w:t>ченому колу посадових осіб, та державних органів зі спеціальними повнов</w:t>
      </w:r>
      <w:r w:rsidR="00D0052D" w:rsidRPr="00D0052D">
        <w:rPr>
          <w:color w:val="000000"/>
          <w:sz w:val="28"/>
          <w:szCs w:val="28"/>
          <w:lang w:val="uk-UA"/>
        </w:rPr>
        <w:t>а</w:t>
      </w:r>
      <w:r w:rsidR="00D0052D" w:rsidRPr="00D0052D">
        <w:rPr>
          <w:color w:val="000000"/>
          <w:sz w:val="28"/>
          <w:szCs w:val="28"/>
          <w:lang w:val="uk-UA"/>
        </w:rPr>
        <w:t>женнями. Тому саме суб</w:t>
      </w:r>
      <w:r w:rsidR="00A33EEE">
        <w:rPr>
          <w:color w:val="000000"/>
          <w:sz w:val="28"/>
          <w:szCs w:val="28"/>
          <w:lang w:val="uk-UA"/>
        </w:rPr>
        <w:t>’</w:t>
      </w:r>
      <w:r w:rsidR="00D0052D" w:rsidRPr="00D0052D">
        <w:rPr>
          <w:color w:val="000000"/>
          <w:sz w:val="28"/>
          <w:szCs w:val="28"/>
          <w:lang w:val="uk-UA"/>
        </w:rPr>
        <w:t>єкти законодавчої ініціативи на практиці повинні здійснювати координацію законотворчої діяльності.</w:t>
      </w:r>
    </w:p>
    <w:p w:rsidR="00D0052D" w:rsidRPr="00D0052D" w:rsidRDefault="00D0052D" w:rsidP="00C32FCB">
      <w:pPr>
        <w:spacing w:line="238" w:lineRule="auto"/>
        <w:ind w:firstLine="709"/>
        <w:jc w:val="both"/>
        <w:rPr>
          <w:color w:val="000000"/>
          <w:sz w:val="28"/>
          <w:szCs w:val="28"/>
          <w:lang w:val="uk-UA"/>
        </w:rPr>
      </w:pPr>
      <w:r w:rsidRPr="00D0052D">
        <w:rPr>
          <w:color w:val="000000"/>
          <w:sz w:val="28"/>
          <w:szCs w:val="28"/>
          <w:lang w:val="uk-UA"/>
        </w:rPr>
        <w:t>Однією з найважливіших ознак демократичної та правової держави є можливість і реальна здатність суспільства прямо чи опосередковано брати участь в його управлінні. Серед форм прямого здійснення влади народом у світовій практиці виділяються такі, як вибори, референдум, плебісцит, всен</w:t>
      </w:r>
      <w:r w:rsidRPr="00D0052D">
        <w:rPr>
          <w:color w:val="000000"/>
          <w:sz w:val="28"/>
          <w:szCs w:val="28"/>
          <w:lang w:val="uk-UA"/>
        </w:rPr>
        <w:t>а</w:t>
      </w:r>
      <w:r w:rsidRPr="00D0052D">
        <w:rPr>
          <w:color w:val="000000"/>
          <w:sz w:val="28"/>
          <w:szCs w:val="28"/>
          <w:lang w:val="uk-UA"/>
        </w:rPr>
        <w:t>родне опитування, всенародне обговорення, загальне зібрання виборців, пр</w:t>
      </w:r>
      <w:r w:rsidRPr="00D0052D">
        <w:rPr>
          <w:color w:val="000000"/>
          <w:sz w:val="28"/>
          <w:szCs w:val="28"/>
          <w:lang w:val="uk-UA"/>
        </w:rPr>
        <w:t>а</w:t>
      </w:r>
      <w:r w:rsidRPr="00D0052D">
        <w:rPr>
          <w:color w:val="000000"/>
          <w:sz w:val="28"/>
          <w:szCs w:val="28"/>
          <w:lang w:val="uk-UA"/>
        </w:rPr>
        <w:t>во петицій і громадянська (народна) законодавча ініціатива. Остання являє собою право певної групи виборців запропонувати проект закону, який підл</w:t>
      </w:r>
      <w:r w:rsidRPr="00D0052D">
        <w:rPr>
          <w:color w:val="000000"/>
          <w:sz w:val="28"/>
          <w:szCs w:val="28"/>
          <w:lang w:val="uk-UA"/>
        </w:rPr>
        <w:t>я</w:t>
      </w:r>
      <w:r w:rsidRPr="00D0052D">
        <w:rPr>
          <w:color w:val="000000"/>
          <w:sz w:val="28"/>
          <w:szCs w:val="28"/>
          <w:lang w:val="uk-UA"/>
        </w:rPr>
        <w:t>гає обов</w:t>
      </w:r>
      <w:r w:rsidR="00A33EEE">
        <w:rPr>
          <w:color w:val="000000"/>
          <w:sz w:val="28"/>
          <w:szCs w:val="28"/>
          <w:lang w:val="uk-UA"/>
        </w:rPr>
        <w:t>’</w:t>
      </w:r>
      <w:r w:rsidRPr="00D0052D">
        <w:rPr>
          <w:color w:val="000000"/>
          <w:sz w:val="28"/>
          <w:szCs w:val="28"/>
          <w:lang w:val="uk-UA"/>
        </w:rPr>
        <w:t xml:space="preserve">язковому розгляду законодавчим органом. </w:t>
      </w:r>
    </w:p>
    <w:p w:rsidR="00D0052D" w:rsidRPr="00D0052D" w:rsidRDefault="00D0052D" w:rsidP="00C32FCB">
      <w:pPr>
        <w:spacing w:line="238" w:lineRule="auto"/>
        <w:ind w:firstLine="709"/>
        <w:jc w:val="both"/>
        <w:rPr>
          <w:color w:val="000000"/>
          <w:sz w:val="28"/>
          <w:szCs w:val="28"/>
          <w:lang w:val="uk-UA"/>
        </w:rPr>
      </w:pPr>
      <w:r w:rsidRPr="00D0052D">
        <w:rPr>
          <w:color w:val="000000"/>
          <w:sz w:val="28"/>
          <w:szCs w:val="28"/>
          <w:lang w:val="uk-UA"/>
        </w:rPr>
        <w:lastRenderedPageBreak/>
        <w:t>Відзначаючи в цілому позитивну роль нормативного закріплення права законодавчої ініціативи за широким колом суб</w:t>
      </w:r>
      <w:r w:rsidR="00A33EEE">
        <w:rPr>
          <w:color w:val="000000"/>
          <w:sz w:val="28"/>
          <w:szCs w:val="28"/>
          <w:lang w:val="uk-UA"/>
        </w:rPr>
        <w:t>’</w:t>
      </w:r>
      <w:r w:rsidRPr="00D0052D">
        <w:rPr>
          <w:color w:val="000000"/>
          <w:sz w:val="28"/>
          <w:szCs w:val="28"/>
          <w:lang w:val="uk-UA"/>
        </w:rPr>
        <w:t>єктів, що дозволяє повніше враховувати специфіку окремих регіонів, не можна не погодитися з висловл</w:t>
      </w:r>
      <w:r w:rsidRPr="00D0052D">
        <w:rPr>
          <w:color w:val="000000"/>
          <w:sz w:val="28"/>
          <w:szCs w:val="28"/>
          <w:lang w:val="uk-UA"/>
        </w:rPr>
        <w:t>е</w:t>
      </w:r>
      <w:r w:rsidRPr="00D0052D">
        <w:rPr>
          <w:color w:val="000000"/>
          <w:sz w:val="28"/>
          <w:szCs w:val="28"/>
          <w:lang w:val="uk-UA"/>
        </w:rPr>
        <w:t>ними в юридичній літературі побоюваннями щодо надмірного розширення кола суб</w:t>
      </w:r>
      <w:r w:rsidR="00A33EEE">
        <w:rPr>
          <w:color w:val="000000"/>
          <w:sz w:val="28"/>
          <w:szCs w:val="28"/>
          <w:lang w:val="uk-UA"/>
        </w:rPr>
        <w:t>’</w:t>
      </w:r>
      <w:r w:rsidRPr="00D0052D">
        <w:rPr>
          <w:color w:val="000000"/>
          <w:sz w:val="28"/>
          <w:szCs w:val="28"/>
          <w:lang w:val="uk-UA"/>
        </w:rPr>
        <w:t>єктів, які наділені правом законодавчої ініціативи. У зв</w:t>
      </w:r>
      <w:r w:rsidR="00A33EEE">
        <w:rPr>
          <w:color w:val="000000"/>
          <w:sz w:val="28"/>
          <w:szCs w:val="28"/>
          <w:lang w:val="uk-UA"/>
        </w:rPr>
        <w:t>’</w:t>
      </w:r>
      <w:r w:rsidRPr="00D0052D">
        <w:rPr>
          <w:color w:val="000000"/>
          <w:sz w:val="28"/>
          <w:szCs w:val="28"/>
          <w:lang w:val="uk-UA"/>
        </w:rPr>
        <w:t>язку з цим видається недоцільним наділення правом законодавчої ініціативи громадські об</w:t>
      </w:r>
      <w:r w:rsidR="00A33EEE">
        <w:rPr>
          <w:color w:val="000000"/>
          <w:sz w:val="28"/>
          <w:szCs w:val="28"/>
          <w:lang w:val="uk-UA"/>
        </w:rPr>
        <w:t>’</w:t>
      </w:r>
      <w:r w:rsidRPr="00D0052D">
        <w:rPr>
          <w:color w:val="000000"/>
          <w:sz w:val="28"/>
          <w:szCs w:val="28"/>
          <w:lang w:val="uk-UA"/>
        </w:rPr>
        <w:t>єднання, громадські організацій та громадські рухи.</w:t>
      </w:r>
    </w:p>
    <w:p w:rsidR="00D0052D" w:rsidRPr="00D0052D" w:rsidRDefault="00D0052D" w:rsidP="00C32FCB">
      <w:pPr>
        <w:spacing w:line="238" w:lineRule="auto"/>
        <w:ind w:firstLine="709"/>
        <w:jc w:val="both"/>
        <w:rPr>
          <w:color w:val="000000"/>
          <w:sz w:val="28"/>
          <w:szCs w:val="28"/>
          <w:lang w:val="uk-UA"/>
        </w:rPr>
      </w:pPr>
      <w:r w:rsidRPr="00922E58">
        <w:rPr>
          <w:color w:val="000000"/>
          <w:spacing w:val="-2"/>
          <w:sz w:val="28"/>
          <w:szCs w:val="28"/>
          <w:lang w:val="uk-UA"/>
        </w:rPr>
        <w:t>Поряд з тим, у законодавстві окремих зарубіжних країн передбачений і</w:t>
      </w:r>
      <w:r w:rsidRPr="00922E58">
        <w:rPr>
          <w:color w:val="000000"/>
          <w:spacing w:val="-2"/>
          <w:sz w:val="28"/>
          <w:szCs w:val="28"/>
          <w:lang w:val="uk-UA"/>
        </w:rPr>
        <w:t>н</w:t>
      </w:r>
      <w:r w:rsidRPr="00922E58">
        <w:rPr>
          <w:color w:val="000000"/>
          <w:spacing w:val="-2"/>
          <w:sz w:val="28"/>
          <w:szCs w:val="28"/>
          <w:lang w:val="uk-UA"/>
        </w:rPr>
        <w:t>ститут народної ініціативи. Це означає, що проект, підписаний встановленою кількістю громадян, повинен бути прийнятий до розгляду парламентом. Н</w:t>
      </w:r>
      <w:r w:rsidRPr="00922E58">
        <w:rPr>
          <w:color w:val="000000"/>
          <w:spacing w:val="-2"/>
          <w:sz w:val="28"/>
          <w:szCs w:val="28"/>
          <w:lang w:val="uk-UA"/>
        </w:rPr>
        <w:t>а</w:t>
      </w:r>
      <w:r w:rsidRPr="00922E58">
        <w:rPr>
          <w:color w:val="000000"/>
          <w:spacing w:val="-2"/>
          <w:sz w:val="28"/>
          <w:szCs w:val="28"/>
          <w:lang w:val="uk-UA"/>
        </w:rPr>
        <w:t>родна законодавча ініціатива є досить поширеним явищем у Швейцарії, Італії, Австралії, Перу, Іспанії, США, ФРН. Інститут народної законодавчої ініціативи передбачений конституціями ряду держав з перехідною економікою (Албанія, Польща, Словенія, Румунія, Латвія і Литва) та інших держав. У різних країнах застосовуються різні вимоги до кількісного складу громадян-виборців, що б</w:t>
      </w:r>
      <w:r w:rsidRPr="00922E58">
        <w:rPr>
          <w:color w:val="000000"/>
          <w:spacing w:val="-2"/>
          <w:sz w:val="28"/>
          <w:szCs w:val="28"/>
          <w:lang w:val="uk-UA"/>
        </w:rPr>
        <w:t>е</w:t>
      </w:r>
      <w:r w:rsidRPr="00922E58">
        <w:rPr>
          <w:color w:val="000000"/>
          <w:spacing w:val="-2"/>
          <w:sz w:val="28"/>
          <w:szCs w:val="28"/>
          <w:lang w:val="uk-UA"/>
        </w:rPr>
        <w:t>руть участь у внесенні в законодавчий орган законопроекту, однак слід заув</w:t>
      </w:r>
      <w:r w:rsidRPr="00922E58">
        <w:rPr>
          <w:color w:val="000000"/>
          <w:spacing w:val="-2"/>
          <w:sz w:val="28"/>
          <w:szCs w:val="28"/>
          <w:lang w:val="uk-UA"/>
        </w:rPr>
        <w:t>а</w:t>
      </w:r>
      <w:r w:rsidRPr="00922E58">
        <w:rPr>
          <w:color w:val="000000"/>
          <w:spacing w:val="-2"/>
          <w:sz w:val="28"/>
          <w:szCs w:val="28"/>
          <w:lang w:val="uk-UA"/>
        </w:rPr>
        <w:t>жити, що це досить великі групи виборців, що мають право вносити від свого імені законопроекти, які представницькі органи державної влад</w:t>
      </w:r>
      <w:r w:rsidRPr="00D0052D">
        <w:rPr>
          <w:color w:val="000000"/>
          <w:sz w:val="28"/>
          <w:szCs w:val="28"/>
          <w:lang w:val="uk-UA"/>
        </w:rPr>
        <w:t>и зобов</w:t>
      </w:r>
      <w:r w:rsidR="00A33EEE">
        <w:rPr>
          <w:color w:val="000000"/>
          <w:sz w:val="28"/>
          <w:szCs w:val="28"/>
          <w:lang w:val="uk-UA"/>
        </w:rPr>
        <w:t>’</w:t>
      </w:r>
      <w:r w:rsidRPr="00D0052D">
        <w:rPr>
          <w:color w:val="000000"/>
          <w:sz w:val="28"/>
          <w:szCs w:val="28"/>
          <w:lang w:val="uk-UA"/>
        </w:rPr>
        <w:t>язані розглядати нарівні з іншими законопроектами.</w:t>
      </w:r>
    </w:p>
    <w:p w:rsidR="00D0052D" w:rsidRPr="00D0052D" w:rsidRDefault="00D0052D" w:rsidP="00C32FCB">
      <w:pPr>
        <w:tabs>
          <w:tab w:val="left" w:pos="1350"/>
        </w:tabs>
        <w:spacing w:line="238" w:lineRule="auto"/>
        <w:ind w:firstLine="709"/>
        <w:jc w:val="both"/>
        <w:rPr>
          <w:color w:val="000000"/>
          <w:sz w:val="28"/>
          <w:szCs w:val="28"/>
          <w:lang w:val="uk-UA"/>
        </w:rPr>
      </w:pPr>
      <w:r w:rsidRPr="00D0052D">
        <w:rPr>
          <w:color w:val="000000"/>
          <w:sz w:val="28"/>
          <w:szCs w:val="28"/>
          <w:lang w:val="uk-UA"/>
        </w:rPr>
        <w:t xml:space="preserve">Учасники </w:t>
      </w:r>
      <w:r w:rsidR="008E05F0">
        <w:rPr>
          <w:color w:val="000000"/>
          <w:sz w:val="28"/>
          <w:szCs w:val="28"/>
          <w:lang w:val="uk-UA"/>
        </w:rPr>
        <w:t>«</w:t>
      </w:r>
      <w:r w:rsidRPr="00D0052D">
        <w:rPr>
          <w:color w:val="000000"/>
          <w:sz w:val="28"/>
          <w:szCs w:val="28"/>
          <w:lang w:val="uk-UA"/>
        </w:rPr>
        <w:t>круглого столу</w:t>
      </w:r>
      <w:r w:rsidR="008E05F0">
        <w:rPr>
          <w:color w:val="000000"/>
          <w:sz w:val="28"/>
          <w:szCs w:val="28"/>
          <w:lang w:val="uk-UA"/>
        </w:rPr>
        <w:t>»</w:t>
      </w:r>
      <w:r w:rsidRPr="00D0052D">
        <w:rPr>
          <w:color w:val="000000"/>
          <w:sz w:val="28"/>
          <w:szCs w:val="28"/>
          <w:lang w:val="uk-UA"/>
        </w:rPr>
        <w:t xml:space="preserve"> </w:t>
      </w:r>
      <w:r w:rsidR="008E05F0">
        <w:rPr>
          <w:color w:val="000000"/>
          <w:sz w:val="28"/>
          <w:szCs w:val="28"/>
          <w:lang w:val="uk-UA"/>
        </w:rPr>
        <w:t>«</w:t>
      </w:r>
      <w:r w:rsidRPr="00D0052D">
        <w:rPr>
          <w:color w:val="000000"/>
          <w:sz w:val="28"/>
          <w:szCs w:val="28"/>
          <w:lang w:val="uk-UA"/>
        </w:rPr>
        <w:t>Електронний парламент</w:t>
      </w:r>
      <w:r w:rsidR="008E05F0">
        <w:rPr>
          <w:color w:val="000000"/>
          <w:sz w:val="28"/>
          <w:szCs w:val="28"/>
          <w:lang w:val="uk-UA"/>
        </w:rPr>
        <w:t>»</w:t>
      </w:r>
      <w:r w:rsidRPr="00D0052D">
        <w:rPr>
          <w:color w:val="000000"/>
          <w:sz w:val="28"/>
          <w:szCs w:val="28"/>
          <w:lang w:val="uk-UA"/>
        </w:rPr>
        <w:t>: питання прав</w:t>
      </w:r>
      <w:r w:rsidRPr="00D0052D">
        <w:rPr>
          <w:color w:val="000000"/>
          <w:sz w:val="28"/>
          <w:szCs w:val="28"/>
          <w:lang w:val="uk-UA"/>
        </w:rPr>
        <w:t>о</w:t>
      </w:r>
      <w:r w:rsidRPr="00D0052D">
        <w:rPr>
          <w:color w:val="000000"/>
          <w:sz w:val="28"/>
          <w:szCs w:val="28"/>
          <w:lang w:val="uk-UA"/>
        </w:rPr>
        <w:t>вого забезпечення</w:t>
      </w:r>
      <w:r w:rsidR="008E05F0">
        <w:rPr>
          <w:color w:val="000000"/>
          <w:sz w:val="28"/>
          <w:szCs w:val="28"/>
          <w:lang w:val="uk-UA"/>
        </w:rPr>
        <w:t>»</w:t>
      </w:r>
      <w:r w:rsidRPr="00D0052D">
        <w:rPr>
          <w:color w:val="000000"/>
          <w:sz w:val="28"/>
          <w:szCs w:val="28"/>
          <w:lang w:val="uk-UA"/>
        </w:rPr>
        <w:t xml:space="preserve"> відзначають, що на сучасному етапі розвитку громадянс</w:t>
      </w:r>
      <w:r w:rsidRPr="00D0052D">
        <w:rPr>
          <w:color w:val="000000"/>
          <w:sz w:val="28"/>
          <w:szCs w:val="28"/>
          <w:lang w:val="uk-UA"/>
        </w:rPr>
        <w:t>ь</w:t>
      </w:r>
      <w:r w:rsidRPr="00D0052D">
        <w:rPr>
          <w:color w:val="000000"/>
          <w:sz w:val="28"/>
          <w:szCs w:val="28"/>
          <w:lang w:val="uk-UA"/>
        </w:rPr>
        <w:t>кого суспільства необхідно надати можливість громадянам брати участь у з</w:t>
      </w:r>
      <w:r w:rsidRPr="00D0052D">
        <w:rPr>
          <w:color w:val="000000"/>
          <w:sz w:val="28"/>
          <w:szCs w:val="28"/>
          <w:lang w:val="uk-UA"/>
        </w:rPr>
        <w:t>а</w:t>
      </w:r>
      <w:r w:rsidRPr="00D0052D">
        <w:rPr>
          <w:color w:val="000000"/>
          <w:sz w:val="28"/>
          <w:szCs w:val="28"/>
          <w:lang w:val="uk-UA"/>
        </w:rPr>
        <w:t>конотворчому процесі шляхом винесення на громадське обговорення соціально-значущих законопроектів. У зв</w:t>
      </w:r>
      <w:r w:rsidR="00A33EEE">
        <w:rPr>
          <w:color w:val="000000"/>
          <w:sz w:val="28"/>
          <w:szCs w:val="28"/>
          <w:lang w:val="uk-UA"/>
        </w:rPr>
        <w:t>’</w:t>
      </w:r>
      <w:r w:rsidRPr="00D0052D">
        <w:rPr>
          <w:color w:val="000000"/>
          <w:sz w:val="28"/>
          <w:szCs w:val="28"/>
          <w:lang w:val="uk-UA"/>
        </w:rPr>
        <w:t>язку з цим, необхідно реалізувати впровадження практики обговорення таких законопроектів на офіційних са</w:t>
      </w:r>
      <w:r w:rsidRPr="00D0052D">
        <w:rPr>
          <w:color w:val="000000"/>
          <w:sz w:val="28"/>
          <w:szCs w:val="28"/>
          <w:lang w:val="uk-UA"/>
        </w:rPr>
        <w:t>й</w:t>
      </w:r>
      <w:r w:rsidRPr="00D0052D">
        <w:rPr>
          <w:color w:val="000000"/>
          <w:sz w:val="28"/>
          <w:szCs w:val="28"/>
          <w:lang w:val="uk-UA"/>
        </w:rPr>
        <w:t>тах законодавчих органів. Очевидно, що сьогодні необхідність впровадження інформаційних технологій значно випереджає законодавче регулювання в д</w:t>
      </w:r>
      <w:r w:rsidRPr="00D0052D">
        <w:rPr>
          <w:color w:val="000000"/>
          <w:sz w:val="28"/>
          <w:szCs w:val="28"/>
          <w:lang w:val="uk-UA"/>
        </w:rPr>
        <w:t>а</w:t>
      </w:r>
      <w:r w:rsidRPr="00D0052D">
        <w:rPr>
          <w:color w:val="000000"/>
          <w:sz w:val="28"/>
          <w:szCs w:val="28"/>
          <w:lang w:val="uk-UA"/>
        </w:rPr>
        <w:t>ному контексті. Як варіант, пропонується створення об</w:t>
      </w:r>
      <w:r w:rsidR="00A33EEE">
        <w:rPr>
          <w:color w:val="000000"/>
          <w:sz w:val="28"/>
          <w:szCs w:val="28"/>
          <w:lang w:val="uk-UA"/>
        </w:rPr>
        <w:t>’</w:t>
      </w:r>
      <w:r w:rsidRPr="00D0052D">
        <w:rPr>
          <w:color w:val="000000"/>
          <w:sz w:val="28"/>
          <w:szCs w:val="28"/>
          <w:lang w:val="uk-UA"/>
        </w:rPr>
        <w:t>єднаної комп</w:t>
      </w:r>
      <w:r w:rsidR="00A33EEE">
        <w:rPr>
          <w:color w:val="000000"/>
          <w:sz w:val="28"/>
          <w:szCs w:val="28"/>
          <w:lang w:val="uk-UA"/>
        </w:rPr>
        <w:t>’</w:t>
      </w:r>
      <w:r w:rsidRPr="00D0052D">
        <w:rPr>
          <w:color w:val="000000"/>
          <w:sz w:val="28"/>
          <w:szCs w:val="28"/>
          <w:lang w:val="uk-UA"/>
        </w:rPr>
        <w:t>ютерної мережі, що дозволить більш оперативно вести обмін думок учасників закон</w:t>
      </w:r>
      <w:r w:rsidRPr="00D0052D">
        <w:rPr>
          <w:color w:val="000000"/>
          <w:sz w:val="28"/>
          <w:szCs w:val="28"/>
          <w:lang w:val="uk-UA"/>
        </w:rPr>
        <w:t>о</w:t>
      </w:r>
      <w:r w:rsidRPr="00D0052D">
        <w:rPr>
          <w:color w:val="000000"/>
          <w:sz w:val="28"/>
          <w:szCs w:val="28"/>
          <w:lang w:val="uk-UA"/>
        </w:rPr>
        <w:t>творчого процесу.</w:t>
      </w:r>
    </w:p>
    <w:p w:rsidR="00D0052D" w:rsidRPr="00D0052D" w:rsidRDefault="00D0052D" w:rsidP="00C32FCB">
      <w:pPr>
        <w:spacing w:line="238" w:lineRule="auto"/>
        <w:ind w:firstLine="709"/>
        <w:jc w:val="both"/>
        <w:rPr>
          <w:color w:val="000000"/>
          <w:sz w:val="28"/>
          <w:szCs w:val="28"/>
          <w:lang w:val="uk-UA"/>
        </w:rPr>
      </w:pPr>
      <w:r w:rsidRPr="00D0052D">
        <w:rPr>
          <w:color w:val="000000"/>
          <w:sz w:val="28"/>
          <w:szCs w:val="28"/>
          <w:lang w:val="uk-UA"/>
        </w:rPr>
        <w:t>Звичайно, народна законодавча ініціатива в Україні на загальнодержа</w:t>
      </w:r>
      <w:r w:rsidRPr="00D0052D">
        <w:rPr>
          <w:color w:val="000000"/>
          <w:sz w:val="28"/>
          <w:szCs w:val="28"/>
          <w:lang w:val="uk-UA"/>
        </w:rPr>
        <w:t>в</w:t>
      </w:r>
      <w:r w:rsidRPr="00D0052D">
        <w:rPr>
          <w:color w:val="000000"/>
          <w:sz w:val="28"/>
          <w:szCs w:val="28"/>
          <w:lang w:val="uk-UA"/>
        </w:rPr>
        <w:t>ному рівні поки що залишається сподіванням. Поряд з тим, цей інститут є о</w:t>
      </w:r>
      <w:r w:rsidRPr="00D0052D">
        <w:rPr>
          <w:color w:val="000000"/>
          <w:sz w:val="28"/>
          <w:szCs w:val="28"/>
          <w:lang w:val="uk-UA"/>
        </w:rPr>
        <w:t>д</w:t>
      </w:r>
      <w:r w:rsidRPr="00D0052D">
        <w:rPr>
          <w:color w:val="000000"/>
          <w:sz w:val="28"/>
          <w:szCs w:val="28"/>
          <w:lang w:val="uk-UA"/>
        </w:rPr>
        <w:t>ним з найперспективніших концепцій реформування механізму державного управління. Адже перехід від прямої демократії до представницької відбув</w:t>
      </w:r>
      <w:r w:rsidRPr="00D0052D">
        <w:rPr>
          <w:color w:val="000000"/>
          <w:sz w:val="28"/>
          <w:szCs w:val="28"/>
          <w:lang w:val="uk-UA"/>
        </w:rPr>
        <w:t>а</w:t>
      </w:r>
      <w:r w:rsidRPr="00D0052D">
        <w:rPr>
          <w:color w:val="000000"/>
          <w:sz w:val="28"/>
          <w:szCs w:val="28"/>
          <w:lang w:val="uk-UA"/>
        </w:rPr>
        <w:t>ється завдяки зростанню населення і неможливістю дослухатися і врахувати думки різних верств населення. Однак на сучасному етапі розвитку комунік</w:t>
      </w:r>
      <w:r w:rsidRPr="00D0052D">
        <w:rPr>
          <w:color w:val="000000"/>
          <w:sz w:val="28"/>
          <w:szCs w:val="28"/>
          <w:lang w:val="uk-UA"/>
        </w:rPr>
        <w:t>а</w:t>
      </w:r>
      <w:r w:rsidRPr="00D0052D">
        <w:rPr>
          <w:color w:val="000000"/>
          <w:sz w:val="28"/>
          <w:szCs w:val="28"/>
          <w:lang w:val="uk-UA"/>
        </w:rPr>
        <w:t>ційних технологій це дозволяє подолати зазначені труднощі і створити кон</w:t>
      </w:r>
      <w:r w:rsidRPr="00D0052D">
        <w:rPr>
          <w:color w:val="000000"/>
          <w:sz w:val="28"/>
          <w:szCs w:val="28"/>
          <w:lang w:val="uk-UA"/>
        </w:rPr>
        <w:t>с</w:t>
      </w:r>
      <w:r w:rsidRPr="00D0052D">
        <w:rPr>
          <w:color w:val="000000"/>
          <w:sz w:val="28"/>
          <w:szCs w:val="28"/>
          <w:lang w:val="uk-UA"/>
        </w:rPr>
        <w:t>трукцію громадського самоврядування, яка б допомогла подолати існуючі проблеми надмірної централізації та втручання влади у різні сфери суспільної життєдіяльності. Таким чином, громадяни будуть дедалі активніше залучат</w:t>
      </w:r>
      <w:r w:rsidRPr="00D0052D">
        <w:rPr>
          <w:color w:val="000000"/>
          <w:sz w:val="28"/>
          <w:szCs w:val="28"/>
          <w:lang w:val="uk-UA"/>
        </w:rPr>
        <w:t>и</w:t>
      </w:r>
      <w:r w:rsidRPr="00D0052D">
        <w:rPr>
          <w:color w:val="000000"/>
          <w:sz w:val="28"/>
          <w:szCs w:val="28"/>
          <w:lang w:val="uk-UA"/>
        </w:rPr>
        <w:t xml:space="preserve">ся до процесу управління державою і вирішення існуючих у ній проблем. Крім усвідомлення власної причетності, така ситуація здатна забезпечити громадянам реальну можливість впливати на стратегічні напрями державного </w:t>
      </w:r>
      <w:r w:rsidRPr="00D0052D">
        <w:rPr>
          <w:color w:val="000000"/>
          <w:sz w:val="28"/>
          <w:szCs w:val="28"/>
          <w:lang w:val="uk-UA"/>
        </w:rPr>
        <w:lastRenderedPageBreak/>
        <w:t>будівництва і зробити більш гнучкою і прозорою діяльність управлінського апарату.</w:t>
      </w:r>
    </w:p>
    <w:p w:rsidR="00D0052D" w:rsidRPr="00D0052D" w:rsidRDefault="00D0052D" w:rsidP="00922E58">
      <w:pPr>
        <w:tabs>
          <w:tab w:val="left" w:pos="360"/>
          <w:tab w:val="left" w:pos="540"/>
        </w:tabs>
        <w:ind w:firstLine="709"/>
        <w:jc w:val="both"/>
        <w:rPr>
          <w:b/>
          <w:color w:val="000000"/>
          <w:sz w:val="28"/>
          <w:szCs w:val="28"/>
          <w:lang w:val="uk-UA"/>
        </w:rPr>
      </w:pPr>
      <w:r w:rsidRPr="00D0052D">
        <w:rPr>
          <w:color w:val="000000"/>
          <w:sz w:val="28"/>
          <w:szCs w:val="28"/>
          <w:lang w:val="uk-UA"/>
        </w:rPr>
        <w:t>Серед основних причин, що ускладнюють реалізацію громадянами св</w:t>
      </w:r>
      <w:r w:rsidRPr="00D0052D">
        <w:rPr>
          <w:color w:val="000000"/>
          <w:sz w:val="28"/>
          <w:szCs w:val="28"/>
          <w:lang w:val="uk-UA"/>
        </w:rPr>
        <w:t>о</w:t>
      </w:r>
      <w:r w:rsidRPr="00D0052D">
        <w:rPr>
          <w:color w:val="000000"/>
          <w:sz w:val="28"/>
          <w:szCs w:val="28"/>
          <w:lang w:val="uk-UA"/>
        </w:rPr>
        <w:t>го права на законодавчу ініціативу, слід назвати недостатньо високий рівень правової культури громадян. Вважаємо, що інститут законодавчої ініціативи громадян являє собою динамічне явище, якому ще належить розвиватися і вдосконалюватися, а значить, для його вивчення потрібне проведення ко</w:t>
      </w:r>
      <w:r w:rsidRPr="00D0052D">
        <w:rPr>
          <w:color w:val="000000"/>
          <w:sz w:val="28"/>
          <w:szCs w:val="28"/>
          <w:lang w:val="uk-UA"/>
        </w:rPr>
        <w:t>м</w:t>
      </w:r>
      <w:r w:rsidRPr="00D0052D">
        <w:rPr>
          <w:color w:val="000000"/>
          <w:sz w:val="28"/>
          <w:szCs w:val="28"/>
          <w:lang w:val="uk-UA"/>
        </w:rPr>
        <w:t>плексних досліджень.</w:t>
      </w:r>
    </w:p>
    <w:p w:rsidR="00E22514" w:rsidRPr="00E03535" w:rsidRDefault="00E22514" w:rsidP="00E22514">
      <w:pPr>
        <w:ind w:left="561"/>
        <w:jc w:val="right"/>
        <w:rPr>
          <w:i/>
          <w:sz w:val="28"/>
          <w:szCs w:val="28"/>
          <w:lang w:val="uk-UA"/>
        </w:rPr>
      </w:pPr>
      <w:r w:rsidRPr="00E03535">
        <w:rPr>
          <w:i/>
          <w:sz w:val="28"/>
          <w:szCs w:val="28"/>
          <w:lang w:val="uk-UA"/>
        </w:rPr>
        <w:t>Одержано 28.04.2014</w:t>
      </w:r>
    </w:p>
    <w:p w:rsidR="00E22514" w:rsidRPr="00E17DCC" w:rsidRDefault="008F28E3" w:rsidP="00E22514">
      <w:pPr>
        <w:pStyle w:val="aff6"/>
        <w:jc w:val="center"/>
        <w:rPr>
          <w:sz w:val="40"/>
          <w:szCs w:val="40"/>
          <w:lang w:val="uk-UA"/>
        </w:rPr>
      </w:pPr>
      <w:r w:rsidRPr="00E17DCC">
        <w:rPr>
          <w:rFonts w:ascii="NatVignetteTwo" w:hAnsi="NatVignetteTwo" w:cs="NatVignetteTwo"/>
          <w:sz w:val="40"/>
          <w:szCs w:val="40"/>
          <w:lang w:val="uk-UA"/>
        </w:rPr>
        <w:t>*****</w:t>
      </w:r>
    </w:p>
    <w:p w:rsidR="00896755" w:rsidRPr="00900541" w:rsidRDefault="00896755" w:rsidP="00F475A9">
      <w:pPr>
        <w:pStyle w:val="aff0"/>
      </w:pPr>
      <w:r w:rsidRPr="00900541">
        <w:t xml:space="preserve">УДК </w:t>
      </w:r>
      <w:r w:rsidR="00166395" w:rsidRPr="00F37E46">
        <w:t>347.156(09)(477)</w:t>
      </w:r>
    </w:p>
    <w:p w:rsidR="002D6C1B" w:rsidRDefault="00896755" w:rsidP="00BA39D4">
      <w:pPr>
        <w:pStyle w:val="aff1"/>
      </w:pPr>
      <w:bookmarkStart w:id="16" w:name="_Toc387655598"/>
      <w:r w:rsidRPr="00900541">
        <w:t>Богдан Романович</w:t>
      </w:r>
      <w:r w:rsidR="009614E1" w:rsidRPr="009614E1">
        <w:t xml:space="preserve"> </w:t>
      </w:r>
      <w:r w:rsidR="009614E1" w:rsidRPr="00900541">
        <w:t>Курбаков</w:t>
      </w:r>
      <w:r w:rsidRPr="00900541">
        <w:t>,</w:t>
      </w:r>
      <w:bookmarkEnd w:id="16"/>
      <w:r w:rsidRPr="00900541">
        <w:t xml:space="preserve"> </w:t>
      </w:r>
    </w:p>
    <w:p w:rsidR="00896755" w:rsidRPr="00900541" w:rsidRDefault="00896755" w:rsidP="002D6C1B">
      <w:pPr>
        <w:pStyle w:val="aff2"/>
        <w:rPr>
          <w:lang w:val="uk-UA"/>
        </w:rPr>
      </w:pPr>
      <w:r w:rsidRPr="00900541">
        <w:rPr>
          <w:lang w:val="uk-UA"/>
        </w:rPr>
        <w:t>курсант групи ФБК-13-3 Х</w:t>
      </w:r>
      <w:r w:rsidR="002D6C1B">
        <w:rPr>
          <w:lang w:val="uk-UA"/>
        </w:rPr>
        <w:t>НУВС</w:t>
      </w:r>
    </w:p>
    <w:p w:rsidR="00896755" w:rsidRPr="00900541" w:rsidRDefault="002D6C1B" w:rsidP="002D6C1B">
      <w:pPr>
        <w:pStyle w:val="aff2"/>
        <w:rPr>
          <w:lang w:val="uk-UA"/>
        </w:rPr>
      </w:pPr>
      <w:r>
        <w:rPr>
          <w:lang w:val="uk-UA"/>
        </w:rPr>
        <w:t xml:space="preserve">Науковий керівник: </w:t>
      </w:r>
      <w:r w:rsidRPr="00900541">
        <w:rPr>
          <w:lang w:val="uk-UA"/>
        </w:rPr>
        <w:t>канд</w:t>
      </w:r>
      <w:r>
        <w:rPr>
          <w:lang w:val="uk-UA"/>
        </w:rPr>
        <w:t>.</w:t>
      </w:r>
      <w:r w:rsidRPr="00900541">
        <w:rPr>
          <w:lang w:val="uk-UA"/>
        </w:rPr>
        <w:t xml:space="preserve"> юрид</w:t>
      </w:r>
      <w:r>
        <w:rPr>
          <w:lang w:val="uk-UA"/>
        </w:rPr>
        <w:t>.</w:t>
      </w:r>
      <w:r w:rsidRPr="00900541">
        <w:rPr>
          <w:lang w:val="uk-UA"/>
        </w:rPr>
        <w:t xml:space="preserve"> наук </w:t>
      </w:r>
      <w:r w:rsidR="00896755" w:rsidRPr="00900541">
        <w:rPr>
          <w:lang w:val="uk-UA"/>
        </w:rPr>
        <w:t>Дубина Н</w:t>
      </w:r>
      <w:r>
        <w:rPr>
          <w:lang w:val="uk-UA"/>
        </w:rPr>
        <w:t>.</w:t>
      </w:r>
      <w:r w:rsidR="00896755" w:rsidRPr="00900541">
        <w:rPr>
          <w:lang w:val="uk-UA"/>
        </w:rPr>
        <w:t xml:space="preserve"> А</w:t>
      </w:r>
      <w:r>
        <w:rPr>
          <w:lang w:val="uk-UA"/>
        </w:rPr>
        <w:t>.</w:t>
      </w:r>
    </w:p>
    <w:p w:rsidR="00896755" w:rsidRPr="00900541" w:rsidRDefault="00896755" w:rsidP="00B24DC1">
      <w:pPr>
        <w:pStyle w:val="aff3"/>
        <w:rPr>
          <w:lang w:val="uk-UA"/>
        </w:rPr>
      </w:pPr>
      <w:bookmarkStart w:id="17" w:name="_Toc387655599"/>
      <w:r w:rsidRPr="00900541">
        <w:rPr>
          <w:lang w:val="uk-UA"/>
        </w:rPr>
        <w:t>ПРАВОВЕ СТАНОВИЩЕ ЖІНОК У КИЇВСЬКІЙ РУСІ</w:t>
      </w:r>
      <w:bookmarkEnd w:id="17"/>
    </w:p>
    <w:p w:rsidR="00896755" w:rsidRPr="00900541" w:rsidRDefault="00896755" w:rsidP="00C32FCB">
      <w:pPr>
        <w:spacing w:line="235" w:lineRule="auto"/>
        <w:ind w:firstLine="709"/>
        <w:jc w:val="both"/>
        <w:rPr>
          <w:color w:val="000000"/>
          <w:sz w:val="28"/>
          <w:szCs w:val="28"/>
          <w:shd w:val="clear" w:color="auto" w:fill="FFFFFF"/>
          <w:lang w:val="uk-UA"/>
        </w:rPr>
      </w:pPr>
      <w:r w:rsidRPr="00900541">
        <w:rPr>
          <w:color w:val="000000"/>
          <w:sz w:val="28"/>
          <w:szCs w:val="28"/>
          <w:lang w:val="uk-UA"/>
        </w:rPr>
        <w:t>Право періоду Київської Русі особливо зосереджувалося саме на прав</w:t>
      </w:r>
      <w:r w:rsidRPr="00900541">
        <w:rPr>
          <w:color w:val="000000"/>
          <w:sz w:val="28"/>
          <w:szCs w:val="28"/>
          <w:lang w:val="uk-UA"/>
        </w:rPr>
        <w:t>о</w:t>
      </w:r>
      <w:r w:rsidRPr="00900541">
        <w:rPr>
          <w:color w:val="000000"/>
          <w:sz w:val="28"/>
          <w:szCs w:val="28"/>
          <w:lang w:val="uk-UA"/>
        </w:rPr>
        <w:t>вому становищі жінок, яке було д</w:t>
      </w:r>
      <w:r w:rsidRPr="00900541">
        <w:rPr>
          <w:color w:val="000000"/>
          <w:sz w:val="28"/>
          <w:szCs w:val="28"/>
          <w:shd w:val="clear" w:color="auto" w:fill="FFFFFF"/>
          <w:lang w:val="uk-UA"/>
        </w:rPr>
        <w:t>осить високим у тогочасному українському суспільстві. Якщо за римським та старонімецьким правом жінка завжди пер</w:t>
      </w:r>
      <w:r w:rsidRPr="00900541">
        <w:rPr>
          <w:color w:val="000000"/>
          <w:sz w:val="28"/>
          <w:szCs w:val="28"/>
          <w:shd w:val="clear" w:color="auto" w:fill="FFFFFF"/>
          <w:lang w:val="uk-UA"/>
        </w:rPr>
        <w:t>е</w:t>
      </w:r>
      <w:r w:rsidRPr="00900541">
        <w:rPr>
          <w:color w:val="000000"/>
          <w:sz w:val="28"/>
          <w:szCs w:val="28"/>
          <w:shd w:val="clear" w:color="auto" w:fill="FFFFFF"/>
          <w:lang w:val="uk-UA"/>
        </w:rPr>
        <w:t xml:space="preserve">бувала під опікою чоловіка і не була дієздатною, то за </w:t>
      </w:r>
      <w:r w:rsidR="008E05F0">
        <w:rPr>
          <w:color w:val="000000"/>
          <w:sz w:val="28"/>
          <w:szCs w:val="28"/>
          <w:shd w:val="clear" w:color="auto" w:fill="FFFFFF"/>
          <w:lang w:val="uk-UA"/>
        </w:rPr>
        <w:t>«</w:t>
      </w:r>
      <w:r w:rsidRPr="00900541">
        <w:rPr>
          <w:color w:val="000000"/>
          <w:sz w:val="28"/>
          <w:szCs w:val="28"/>
          <w:shd w:val="clear" w:color="auto" w:fill="FFFFFF"/>
          <w:lang w:val="uk-UA"/>
        </w:rPr>
        <w:t>Руською Правдою</w:t>
      </w:r>
      <w:r w:rsidR="008E05F0">
        <w:rPr>
          <w:color w:val="000000"/>
          <w:sz w:val="28"/>
          <w:szCs w:val="28"/>
          <w:shd w:val="clear" w:color="auto" w:fill="FFFFFF"/>
          <w:lang w:val="uk-UA"/>
        </w:rPr>
        <w:t>»</w:t>
      </w:r>
      <w:r w:rsidRPr="00900541">
        <w:rPr>
          <w:color w:val="000000"/>
          <w:sz w:val="28"/>
          <w:szCs w:val="28"/>
          <w:shd w:val="clear" w:color="auto" w:fill="FFFFFF"/>
          <w:lang w:val="uk-UA"/>
        </w:rPr>
        <w:t xml:space="preserve"> </w:t>
      </w:r>
      <w:r w:rsidRPr="00F738BF">
        <w:rPr>
          <w:color w:val="000000"/>
          <w:spacing w:val="-6"/>
          <w:sz w:val="28"/>
          <w:szCs w:val="28"/>
          <w:shd w:val="clear" w:color="auto" w:fill="FFFFFF"/>
          <w:lang w:val="uk-UA"/>
        </w:rPr>
        <w:t>становище жінки-дружини, матері було в окремих випадках вищим, ніж чоловіка.</w:t>
      </w:r>
    </w:p>
    <w:p w:rsidR="00896755" w:rsidRPr="00900541" w:rsidRDefault="00896755" w:rsidP="00C32FCB">
      <w:pPr>
        <w:spacing w:line="235" w:lineRule="auto"/>
        <w:ind w:firstLine="709"/>
        <w:jc w:val="both"/>
        <w:rPr>
          <w:color w:val="000000"/>
          <w:sz w:val="28"/>
          <w:szCs w:val="28"/>
          <w:shd w:val="clear" w:color="auto" w:fill="FFFFFF"/>
          <w:lang w:val="uk-UA"/>
        </w:rPr>
      </w:pPr>
      <w:r w:rsidRPr="00900541">
        <w:rPr>
          <w:color w:val="000000"/>
          <w:sz w:val="28"/>
          <w:szCs w:val="28"/>
          <w:lang w:val="uk-UA"/>
        </w:rPr>
        <w:t>Створення та укріплення права і держави співпадало з утворенням па</w:t>
      </w:r>
      <w:r w:rsidRPr="00900541">
        <w:rPr>
          <w:color w:val="000000"/>
          <w:sz w:val="28"/>
          <w:szCs w:val="28"/>
          <w:lang w:val="uk-UA"/>
        </w:rPr>
        <w:t>р</w:t>
      </w:r>
      <w:r w:rsidRPr="00900541">
        <w:rPr>
          <w:color w:val="000000"/>
          <w:sz w:val="28"/>
          <w:szCs w:val="28"/>
          <w:lang w:val="uk-UA"/>
        </w:rPr>
        <w:t>ного (частіше моногамного) шлюбу, а отже, об</w:t>
      </w:r>
      <w:r w:rsidR="00A33EEE">
        <w:rPr>
          <w:color w:val="000000"/>
          <w:sz w:val="28"/>
          <w:szCs w:val="28"/>
          <w:lang w:val="uk-UA"/>
        </w:rPr>
        <w:t>’</w:t>
      </w:r>
      <w:r w:rsidRPr="00900541">
        <w:rPr>
          <w:color w:val="000000"/>
          <w:sz w:val="28"/>
          <w:szCs w:val="28"/>
          <w:lang w:val="uk-UA"/>
        </w:rPr>
        <w:t>єктивно воно вимагало визн</w:t>
      </w:r>
      <w:r w:rsidRPr="00900541">
        <w:rPr>
          <w:color w:val="000000"/>
          <w:sz w:val="28"/>
          <w:szCs w:val="28"/>
          <w:lang w:val="uk-UA"/>
        </w:rPr>
        <w:t>а</w:t>
      </w:r>
      <w:r w:rsidRPr="00900541">
        <w:rPr>
          <w:color w:val="000000"/>
          <w:sz w:val="28"/>
          <w:szCs w:val="28"/>
          <w:lang w:val="uk-UA"/>
        </w:rPr>
        <w:t>чення правового статусу кожного з подружжя, батьків та дітей. Інститут вл</w:t>
      </w:r>
      <w:r w:rsidRPr="00900541">
        <w:rPr>
          <w:color w:val="000000"/>
          <w:sz w:val="28"/>
          <w:szCs w:val="28"/>
          <w:lang w:val="uk-UA"/>
        </w:rPr>
        <w:t>а</w:t>
      </w:r>
      <w:r w:rsidRPr="00900541">
        <w:rPr>
          <w:color w:val="000000"/>
          <w:sz w:val="28"/>
          <w:szCs w:val="28"/>
          <w:lang w:val="uk-UA"/>
        </w:rPr>
        <w:t>сності обумовлював специфіку майнових прав і, водночас, закріплював особливості кримінально-правової охорони життя, здоров</w:t>
      </w:r>
      <w:r w:rsidR="00A33EEE">
        <w:rPr>
          <w:color w:val="000000"/>
          <w:sz w:val="28"/>
          <w:szCs w:val="28"/>
          <w:lang w:val="uk-UA"/>
        </w:rPr>
        <w:t>’</w:t>
      </w:r>
      <w:r w:rsidRPr="00900541">
        <w:rPr>
          <w:color w:val="000000"/>
          <w:sz w:val="28"/>
          <w:szCs w:val="28"/>
          <w:lang w:val="uk-UA"/>
        </w:rPr>
        <w:t>я, немайнових прав жінки (як доньки, дружини, сестри, матері). В період раннього розвитку де</w:t>
      </w:r>
      <w:r w:rsidRPr="00900541">
        <w:rPr>
          <w:color w:val="000000"/>
          <w:sz w:val="28"/>
          <w:szCs w:val="28"/>
          <w:lang w:val="uk-UA"/>
        </w:rPr>
        <w:t>р</w:t>
      </w:r>
      <w:r w:rsidRPr="00900541">
        <w:rPr>
          <w:color w:val="000000"/>
          <w:sz w:val="28"/>
          <w:szCs w:val="28"/>
          <w:lang w:val="uk-UA"/>
        </w:rPr>
        <w:t>жави Київської Русі приватне і публічне право не були чітко розділені, а о</w:t>
      </w:r>
      <w:r w:rsidRPr="00900541">
        <w:rPr>
          <w:color w:val="000000"/>
          <w:sz w:val="28"/>
          <w:szCs w:val="28"/>
          <w:lang w:val="uk-UA"/>
        </w:rPr>
        <w:t>т</w:t>
      </w:r>
      <w:r w:rsidRPr="00900541">
        <w:rPr>
          <w:color w:val="000000"/>
          <w:sz w:val="28"/>
          <w:szCs w:val="28"/>
          <w:lang w:val="uk-UA"/>
        </w:rPr>
        <w:t>же, не мали відокремлення приватно-правового й публічно-правового статусу жінки того часу.</w:t>
      </w:r>
    </w:p>
    <w:p w:rsidR="00896755" w:rsidRPr="00900541" w:rsidRDefault="006D7B6F" w:rsidP="00C32FCB">
      <w:pPr>
        <w:spacing w:line="235" w:lineRule="auto"/>
        <w:ind w:firstLine="709"/>
        <w:jc w:val="both"/>
        <w:rPr>
          <w:color w:val="000000"/>
          <w:sz w:val="28"/>
          <w:szCs w:val="28"/>
          <w:lang w:val="uk-UA"/>
        </w:rPr>
      </w:pPr>
      <w:r w:rsidRPr="006D7B6F">
        <w:rPr>
          <w:noProof/>
          <w:color w:val="000000"/>
          <w:spacing w:val="-2"/>
          <w:sz w:val="28"/>
          <w:szCs w:val="28"/>
        </w:rPr>
        <w:pict>
          <v:shape id="_x0000_s1038" type="#_x0000_t202" style="position:absolute;left:0;text-align:left;margin-left:0;margin-top:775pt;width:152.2pt;height:20.25pt;z-index:-251726848;mso-position-vertical-relative:page" o:allowoverlap="f" filled="f" stroked="f">
            <v:textbox style="mso-next-textbox:#_x0000_s1038" inset="0,0,1mm,0">
              <w:txbxContent>
                <w:p w:rsidR="004A6C43" w:rsidRPr="00E8477E" w:rsidRDefault="004A6C43" w:rsidP="002A782E">
                  <w:pPr>
                    <w:rPr>
                      <w:lang w:val="uk-UA"/>
                    </w:rPr>
                  </w:pPr>
                  <w:r w:rsidRPr="00E8477E">
                    <w:t xml:space="preserve">© </w:t>
                  </w:r>
                  <w:r>
                    <w:rPr>
                      <w:lang w:val="uk-UA"/>
                    </w:rPr>
                    <w:t>Курбаков Б. Р.</w:t>
                  </w:r>
                  <w:r w:rsidRPr="00E8477E">
                    <w:rPr>
                      <w:lang w:val="uk-UA"/>
                    </w:rPr>
                    <w:t>, 201</w:t>
                  </w:r>
                  <w:r>
                    <w:rPr>
                      <w:lang w:val="uk-UA"/>
                    </w:rPr>
                    <w:t>4</w:t>
                  </w:r>
                </w:p>
              </w:txbxContent>
            </v:textbox>
            <w10:wrap anchory="page"/>
          </v:shape>
        </w:pict>
      </w:r>
      <w:r w:rsidR="00896755" w:rsidRPr="00B24DC1">
        <w:rPr>
          <w:color w:val="000000"/>
          <w:spacing w:val="-2"/>
          <w:sz w:val="28"/>
          <w:szCs w:val="28"/>
          <w:lang w:val="uk-UA"/>
        </w:rPr>
        <w:t>Вперше умови про можливість для жінок володіти певним майном мі</w:t>
      </w:r>
      <w:r w:rsidR="00896755" w:rsidRPr="00B24DC1">
        <w:rPr>
          <w:color w:val="000000"/>
          <w:spacing w:val="-2"/>
          <w:sz w:val="28"/>
          <w:szCs w:val="28"/>
          <w:lang w:val="uk-UA"/>
        </w:rPr>
        <w:t>с</w:t>
      </w:r>
      <w:r w:rsidR="00896755" w:rsidRPr="00B24DC1">
        <w:rPr>
          <w:color w:val="000000"/>
          <w:spacing w:val="-2"/>
          <w:sz w:val="28"/>
          <w:szCs w:val="28"/>
          <w:lang w:val="uk-UA"/>
        </w:rPr>
        <w:t>т</w:t>
      </w:r>
      <w:r w:rsidR="00896755" w:rsidRPr="00922E58">
        <w:rPr>
          <w:color w:val="000000"/>
          <w:spacing w:val="-4"/>
          <w:sz w:val="28"/>
          <w:szCs w:val="28"/>
          <w:lang w:val="uk-UA"/>
        </w:rPr>
        <w:t>яться вже у русько-візантійському договорі 911 р., укладеному київським вел</w:t>
      </w:r>
      <w:r w:rsidR="00896755" w:rsidRPr="00922E58">
        <w:rPr>
          <w:color w:val="000000"/>
          <w:spacing w:val="-4"/>
          <w:sz w:val="28"/>
          <w:szCs w:val="28"/>
          <w:lang w:val="uk-UA"/>
        </w:rPr>
        <w:t>и</w:t>
      </w:r>
      <w:r w:rsidR="00896755" w:rsidRPr="00922E58">
        <w:rPr>
          <w:color w:val="000000"/>
          <w:spacing w:val="-4"/>
          <w:sz w:val="28"/>
          <w:szCs w:val="28"/>
          <w:lang w:val="uk-UA"/>
        </w:rPr>
        <w:t>ким князем Олегом. У ньому викладалося право дружини на певну частину</w:t>
      </w:r>
      <w:r w:rsidR="00896755" w:rsidRPr="00B24DC1">
        <w:rPr>
          <w:color w:val="000000"/>
          <w:spacing w:val="-6"/>
          <w:sz w:val="28"/>
          <w:szCs w:val="28"/>
          <w:lang w:val="uk-UA"/>
        </w:rPr>
        <w:t xml:space="preserve"> ма</w:t>
      </w:r>
      <w:r w:rsidR="00896755" w:rsidRPr="00B24DC1">
        <w:rPr>
          <w:color w:val="000000"/>
          <w:spacing w:val="-6"/>
          <w:sz w:val="28"/>
          <w:szCs w:val="28"/>
          <w:lang w:val="uk-UA"/>
        </w:rPr>
        <w:t>й</w:t>
      </w:r>
      <w:r w:rsidR="00896755" w:rsidRPr="00B24DC1">
        <w:rPr>
          <w:color w:val="000000"/>
          <w:spacing w:val="-6"/>
          <w:sz w:val="28"/>
          <w:szCs w:val="28"/>
          <w:lang w:val="uk-UA"/>
        </w:rPr>
        <w:t>на, спільного зі своїм чоловіком, а також у випадку притягнення одної</w:t>
      </w:r>
      <w:r w:rsidR="00896755" w:rsidRPr="00B24DC1">
        <w:rPr>
          <w:color w:val="000000"/>
          <w:spacing w:val="-2"/>
          <w:sz w:val="28"/>
          <w:szCs w:val="28"/>
          <w:lang w:val="uk-UA"/>
        </w:rPr>
        <w:t xml:space="preserve"> зі сторін до кримінальної відповідальності. Сімейно-правовий статус (як і цивільно-правовий у цілому) жінки в Київській Русі досить вдало виписаний передусім у церковних статутах. Процедура заручин та укладання шлюбу багато в чому х</w:t>
      </w:r>
      <w:r w:rsidR="00896755" w:rsidRPr="00B24DC1">
        <w:rPr>
          <w:color w:val="000000"/>
          <w:spacing w:val="-2"/>
          <w:sz w:val="28"/>
          <w:szCs w:val="28"/>
          <w:lang w:val="uk-UA"/>
        </w:rPr>
        <w:t>а</w:t>
      </w:r>
      <w:r w:rsidR="00896755" w:rsidRPr="00B24DC1">
        <w:rPr>
          <w:color w:val="000000"/>
          <w:spacing w:val="-2"/>
          <w:sz w:val="28"/>
          <w:szCs w:val="28"/>
          <w:lang w:val="uk-UA"/>
        </w:rPr>
        <w:t>рактеризували правове становище жінок давньої Русі передусім, яка була з</w:t>
      </w:r>
      <w:r w:rsidR="00896755" w:rsidRPr="00B24DC1">
        <w:rPr>
          <w:color w:val="000000"/>
          <w:spacing w:val="-2"/>
          <w:sz w:val="28"/>
          <w:szCs w:val="28"/>
          <w:lang w:val="uk-UA"/>
        </w:rPr>
        <w:t>а</w:t>
      </w:r>
      <w:r w:rsidR="00896755" w:rsidRPr="00B24DC1">
        <w:rPr>
          <w:color w:val="000000"/>
          <w:spacing w:val="-2"/>
          <w:sz w:val="28"/>
          <w:szCs w:val="28"/>
          <w:lang w:val="uk-UA"/>
        </w:rPr>
        <w:t>міжня. Устав великого князя Ярослава Мудрого, зокрема визначав право жінки на власну волю у шлюбних відносинах. Особли</w:t>
      </w:r>
      <w:r w:rsidR="00896755" w:rsidRPr="00900541">
        <w:rPr>
          <w:color w:val="000000"/>
          <w:sz w:val="28"/>
          <w:szCs w:val="28"/>
          <w:lang w:val="uk-UA"/>
        </w:rPr>
        <w:t xml:space="preserve">вістю </w:t>
      </w:r>
      <w:r w:rsidR="00896755" w:rsidRPr="00B24DC1">
        <w:rPr>
          <w:color w:val="000000"/>
          <w:spacing w:val="-2"/>
          <w:sz w:val="28"/>
          <w:szCs w:val="28"/>
          <w:lang w:val="uk-UA"/>
        </w:rPr>
        <w:t>майнового становища жінки в Київській Русі було те, що воно, у першу чергу, регулювалося спадк</w:t>
      </w:r>
      <w:r w:rsidR="00896755" w:rsidRPr="00B24DC1">
        <w:rPr>
          <w:color w:val="000000"/>
          <w:spacing w:val="-2"/>
          <w:sz w:val="28"/>
          <w:szCs w:val="28"/>
          <w:lang w:val="uk-UA"/>
        </w:rPr>
        <w:t>у</w:t>
      </w:r>
      <w:r w:rsidR="00896755" w:rsidRPr="00B24DC1">
        <w:rPr>
          <w:color w:val="000000"/>
          <w:spacing w:val="-2"/>
          <w:sz w:val="28"/>
          <w:szCs w:val="28"/>
          <w:lang w:val="uk-UA"/>
        </w:rPr>
        <w:t xml:space="preserve">ванням: </w:t>
      </w:r>
      <w:r w:rsidR="008E05F0">
        <w:rPr>
          <w:color w:val="000000"/>
          <w:spacing w:val="-2"/>
          <w:sz w:val="28"/>
          <w:szCs w:val="28"/>
          <w:lang w:val="uk-UA"/>
        </w:rPr>
        <w:t>«</w:t>
      </w:r>
      <w:r w:rsidR="00896755" w:rsidRPr="00B24DC1">
        <w:rPr>
          <w:color w:val="000000"/>
          <w:spacing w:val="-2"/>
          <w:sz w:val="28"/>
          <w:szCs w:val="28"/>
          <w:lang w:val="uk-UA"/>
        </w:rPr>
        <w:t>На Русі правом розпорядження майном шляхом складання заповіту користувався не лише чоловік, але й жінка...</w:t>
      </w:r>
      <w:r w:rsidR="008E05F0">
        <w:rPr>
          <w:color w:val="000000"/>
          <w:spacing w:val="-2"/>
          <w:sz w:val="28"/>
          <w:szCs w:val="28"/>
          <w:lang w:val="uk-UA"/>
        </w:rPr>
        <w:t>»</w:t>
      </w:r>
      <w:r w:rsidR="00896755" w:rsidRPr="00B24DC1">
        <w:rPr>
          <w:color w:val="000000"/>
          <w:spacing w:val="-2"/>
          <w:sz w:val="28"/>
          <w:szCs w:val="28"/>
          <w:lang w:val="uk-UA"/>
        </w:rPr>
        <w:t>.</w:t>
      </w:r>
    </w:p>
    <w:p w:rsidR="00896755" w:rsidRPr="00900541" w:rsidRDefault="00896755" w:rsidP="00900541">
      <w:pPr>
        <w:ind w:firstLine="709"/>
        <w:jc w:val="both"/>
        <w:rPr>
          <w:color w:val="000000"/>
          <w:sz w:val="28"/>
          <w:szCs w:val="28"/>
          <w:lang w:val="uk-UA"/>
        </w:rPr>
      </w:pPr>
      <w:r w:rsidRPr="00900541">
        <w:rPr>
          <w:color w:val="000000"/>
          <w:sz w:val="28"/>
          <w:szCs w:val="28"/>
          <w:lang w:val="uk-UA"/>
        </w:rPr>
        <w:lastRenderedPageBreak/>
        <w:t>Чітких правил для тогочасного рівня юриспруденції у Київській Русі, які пов</w:t>
      </w:r>
      <w:r w:rsidR="00A33EEE">
        <w:rPr>
          <w:color w:val="000000"/>
          <w:sz w:val="28"/>
          <w:szCs w:val="28"/>
          <w:lang w:val="uk-UA"/>
        </w:rPr>
        <w:t>’</w:t>
      </w:r>
      <w:r w:rsidRPr="00900541">
        <w:rPr>
          <w:color w:val="000000"/>
          <w:sz w:val="28"/>
          <w:szCs w:val="28"/>
          <w:lang w:val="uk-UA"/>
        </w:rPr>
        <w:t>язані зі статусом жінки не було. Стягнення та покарання за сексуальні злочини прирівнювали до покарань за перелюбство та позашлюбні статеві зв</w:t>
      </w:r>
      <w:r w:rsidR="00A33EEE">
        <w:rPr>
          <w:color w:val="000000"/>
          <w:sz w:val="28"/>
          <w:szCs w:val="28"/>
          <w:lang w:val="uk-UA"/>
        </w:rPr>
        <w:t>’</w:t>
      </w:r>
      <w:r w:rsidRPr="00900541">
        <w:rPr>
          <w:color w:val="000000"/>
          <w:sz w:val="28"/>
          <w:szCs w:val="28"/>
          <w:lang w:val="uk-UA"/>
        </w:rPr>
        <w:t>язки. При цьому каралися як чоловіки, так і жінки</w:t>
      </w:r>
      <w:r w:rsidRPr="00900541">
        <w:rPr>
          <w:color w:val="000000"/>
          <w:sz w:val="28"/>
          <w:szCs w:val="28"/>
          <w:shd w:val="clear" w:color="auto" w:fill="FAFAFA"/>
          <w:lang w:val="uk-UA"/>
        </w:rPr>
        <w:t xml:space="preserve"> </w:t>
      </w:r>
      <w:r w:rsidRPr="00900541">
        <w:rPr>
          <w:color w:val="000000"/>
          <w:sz w:val="28"/>
          <w:szCs w:val="28"/>
          <w:lang w:val="uk-UA"/>
        </w:rPr>
        <w:t>однаково. Винні карал</w:t>
      </w:r>
      <w:r w:rsidRPr="00900541">
        <w:rPr>
          <w:color w:val="000000"/>
          <w:sz w:val="28"/>
          <w:szCs w:val="28"/>
          <w:lang w:val="uk-UA"/>
        </w:rPr>
        <w:t>и</w:t>
      </w:r>
      <w:r w:rsidRPr="00900541">
        <w:rPr>
          <w:color w:val="000000"/>
          <w:sz w:val="28"/>
          <w:szCs w:val="28"/>
          <w:lang w:val="uk-UA"/>
        </w:rPr>
        <w:t>ся грошовим штрафом (вірою) як за різні форми зґвалтування, так і за інцест.</w:t>
      </w:r>
    </w:p>
    <w:p w:rsidR="00896755" w:rsidRPr="00D76CCC" w:rsidRDefault="00896755" w:rsidP="00900541">
      <w:pPr>
        <w:ind w:firstLine="709"/>
        <w:jc w:val="both"/>
        <w:rPr>
          <w:color w:val="000000"/>
          <w:spacing w:val="-4"/>
          <w:sz w:val="28"/>
          <w:szCs w:val="28"/>
          <w:lang w:val="uk-UA"/>
        </w:rPr>
      </w:pPr>
      <w:r w:rsidRPr="00D76CCC">
        <w:rPr>
          <w:color w:val="000000"/>
          <w:spacing w:val="-4"/>
          <w:sz w:val="28"/>
          <w:szCs w:val="28"/>
          <w:lang w:val="uk-UA"/>
        </w:rPr>
        <w:t>Традиції у Київській Русі відображалися у старомосковському праві. А саме під час Київської Русі сформувалися особливості правового становища ж</w:t>
      </w:r>
      <w:r w:rsidRPr="00D76CCC">
        <w:rPr>
          <w:color w:val="000000"/>
          <w:spacing w:val="-4"/>
          <w:sz w:val="28"/>
          <w:szCs w:val="28"/>
          <w:lang w:val="uk-UA"/>
        </w:rPr>
        <w:t>і</w:t>
      </w:r>
      <w:r w:rsidRPr="00D76CCC">
        <w:rPr>
          <w:color w:val="000000"/>
          <w:spacing w:val="-4"/>
          <w:sz w:val="28"/>
          <w:szCs w:val="28"/>
          <w:lang w:val="uk-UA"/>
        </w:rPr>
        <w:t>нки, які потім частково збереглися на землях, що з часом стали етнічними укра</w:t>
      </w:r>
      <w:r w:rsidRPr="00D76CCC">
        <w:rPr>
          <w:color w:val="000000"/>
          <w:spacing w:val="-4"/>
          <w:sz w:val="28"/>
          <w:szCs w:val="28"/>
          <w:lang w:val="uk-UA"/>
        </w:rPr>
        <w:t>ї</w:t>
      </w:r>
      <w:r w:rsidRPr="00D76CCC">
        <w:rPr>
          <w:color w:val="000000"/>
          <w:spacing w:val="-4"/>
          <w:sz w:val="28"/>
          <w:szCs w:val="28"/>
          <w:lang w:val="uk-UA"/>
        </w:rPr>
        <w:t>нськими, і значно менше – на російських. Також варто зауважити, що питання правового статусу жінки протягом усього періоду, який можна віднести до фе</w:t>
      </w:r>
      <w:r w:rsidRPr="00D76CCC">
        <w:rPr>
          <w:color w:val="000000"/>
          <w:spacing w:val="-4"/>
          <w:sz w:val="28"/>
          <w:szCs w:val="28"/>
          <w:lang w:val="uk-UA"/>
        </w:rPr>
        <w:t>о</w:t>
      </w:r>
      <w:r w:rsidRPr="00D76CCC">
        <w:rPr>
          <w:color w:val="000000"/>
          <w:spacing w:val="-4"/>
          <w:sz w:val="28"/>
          <w:szCs w:val="28"/>
          <w:lang w:val="uk-UA"/>
        </w:rPr>
        <w:t>дального, багато в чому визначалися її становищем у сім</w:t>
      </w:r>
      <w:r w:rsidR="00A33EEE" w:rsidRPr="00D76CCC">
        <w:rPr>
          <w:color w:val="000000"/>
          <w:spacing w:val="-4"/>
          <w:sz w:val="28"/>
          <w:szCs w:val="28"/>
          <w:lang w:val="uk-UA"/>
        </w:rPr>
        <w:t>’</w:t>
      </w:r>
      <w:r w:rsidRPr="00D76CCC">
        <w:rPr>
          <w:color w:val="000000"/>
          <w:spacing w:val="-4"/>
          <w:sz w:val="28"/>
          <w:szCs w:val="28"/>
          <w:lang w:val="uk-UA"/>
        </w:rPr>
        <w:t>ї, зокрема майновим. Ця проблема, в силу значних прогалин у джерелах права, не може і сьогодні б</w:t>
      </w:r>
      <w:r w:rsidRPr="00D76CCC">
        <w:rPr>
          <w:color w:val="000000"/>
          <w:spacing w:val="-4"/>
          <w:sz w:val="28"/>
          <w:szCs w:val="28"/>
          <w:lang w:val="uk-UA"/>
        </w:rPr>
        <w:t>у</w:t>
      </w:r>
      <w:r w:rsidRPr="00D76CCC">
        <w:rPr>
          <w:color w:val="000000"/>
          <w:spacing w:val="-4"/>
          <w:sz w:val="28"/>
          <w:szCs w:val="28"/>
          <w:lang w:val="uk-UA"/>
        </w:rPr>
        <w:t>ти висвітлена однозначно. Отже, жінки в період існування Київської Русі мали, у порівнянні з чоловіками, різні права, але життя в них було не легшим.</w:t>
      </w:r>
    </w:p>
    <w:p w:rsidR="00B24DC1" w:rsidRPr="00E03535" w:rsidRDefault="00B24DC1" w:rsidP="00B24DC1">
      <w:pPr>
        <w:ind w:left="561"/>
        <w:jc w:val="right"/>
        <w:rPr>
          <w:i/>
          <w:sz w:val="28"/>
          <w:szCs w:val="28"/>
          <w:lang w:val="uk-UA"/>
        </w:rPr>
      </w:pPr>
      <w:r w:rsidRPr="00E03535">
        <w:rPr>
          <w:i/>
          <w:sz w:val="28"/>
          <w:szCs w:val="28"/>
          <w:lang w:val="uk-UA"/>
        </w:rPr>
        <w:t>Одержано 28.04.2014</w:t>
      </w:r>
    </w:p>
    <w:p w:rsidR="00B24DC1" w:rsidRPr="00F738BF" w:rsidRDefault="008F28E3" w:rsidP="00B24DC1">
      <w:pPr>
        <w:pStyle w:val="aff6"/>
        <w:jc w:val="center"/>
        <w:rPr>
          <w:sz w:val="40"/>
          <w:szCs w:val="40"/>
          <w:lang w:val="uk-UA"/>
        </w:rPr>
      </w:pPr>
      <w:r w:rsidRPr="00F738BF">
        <w:rPr>
          <w:rFonts w:ascii="NatVignetteTwo" w:hAnsi="NatVignetteTwo" w:cs="NatVignetteTwo"/>
          <w:sz w:val="40"/>
          <w:szCs w:val="40"/>
          <w:lang w:val="uk-UA"/>
        </w:rPr>
        <w:t>*****</w:t>
      </w:r>
    </w:p>
    <w:p w:rsidR="00896755" w:rsidRPr="00900541" w:rsidRDefault="00896755" w:rsidP="00F475A9">
      <w:pPr>
        <w:pStyle w:val="aff0"/>
      </w:pPr>
      <w:r w:rsidRPr="00900541">
        <w:t xml:space="preserve">УДК </w:t>
      </w:r>
      <w:r w:rsidR="00166395" w:rsidRPr="00AE40EC">
        <w:rPr>
          <w:shd w:val="clear" w:color="auto" w:fill="FFFFFF"/>
        </w:rPr>
        <w:t>340.1</w:t>
      </w:r>
      <w:r w:rsidR="00166395">
        <w:rPr>
          <w:shd w:val="clear" w:color="auto" w:fill="FFFFFF"/>
        </w:rPr>
        <w:t>26</w:t>
      </w:r>
      <w:r w:rsidR="00166395" w:rsidRPr="00AE40EC">
        <w:rPr>
          <w:shd w:val="clear" w:color="auto" w:fill="FFFFFF"/>
        </w:rPr>
        <w:t>(477)</w:t>
      </w:r>
    </w:p>
    <w:p w:rsidR="008943E3" w:rsidRDefault="00896755" w:rsidP="00BA39D4">
      <w:pPr>
        <w:pStyle w:val="aff1"/>
      </w:pPr>
      <w:bookmarkStart w:id="18" w:name="_Toc387655600"/>
      <w:r w:rsidRPr="00900541">
        <w:t>Олег Сергійович</w:t>
      </w:r>
      <w:r w:rsidR="009614E1" w:rsidRPr="009614E1">
        <w:t xml:space="preserve"> </w:t>
      </w:r>
      <w:r w:rsidR="009614E1" w:rsidRPr="00900541">
        <w:t>Паншутін</w:t>
      </w:r>
      <w:r w:rsidRPr="00900541">
        <w:t>,</w:t>
      </w:r>
      <w:bookmarkEnd w:id="18"/>
      <w:r w:rsidRPr="00900541">
        <w:t xml:space="preserve"> </w:t>
      </w:r>
    </w:p>
    <w:p w:rsidR="00896755" w:rsidRPr="00900541" w:rsidRDefault="00896755" w:rsidP="008943E3">
      <w:pPr>
        <w:pStyle w:val="aff2"/>
        <w:rPr>
          <w:lang w:val="uk-UA"/>
        </w:rPr>
      </w:pPr>
      <w:r w:rsidRPr="00900541">
        <w:rPr>
          <w:lang w:val="uk-UA"/>
        </w:rPr>
        <w:t>курсант групи ФБК-13-3 Х</w:t>
      </w:r>
      <w:r w:rsidR="008943E3">
        <w:rPr>
          <w:lang w:val="uk-UA"/>
        </w:rPr>
        <w:t>НУВС</w:t>
      </w:r>
    </w:p>
    <w:p w:rsidR="00896755" w:rsidRPr="00900541" w:rsidRDefault="008943E3" w:rsidP="008943E3">
      <w:pPr>
        <w:pStyle w:val="aff2"/>
        <w:rPr>
          <w:lang w:val="uk-UA"/>
        </w:rPr>
      </w:pPr>
      <w:r>
        <w:rPr>
          <w:lang w:val="uk-UA"/>
        </w:rPr>
        <w:t xml:space="preserve">Науковий керівник: </w:t>
      </w:r>
      <w:r w:rsidRPr="00900541">
        <w:rPr>
          <w:lang w:val="uk-UA"/>
        </w:rPr>
        <w:t>канд</w:t>
      </w:r>
      <w:r>
        <w:rPr>
          <w:lang w:val="uk-UA"/>
        </w:rPr>
        <w:t>.</w:t>
      </w:r>
      <w:r w:rsidRPr="00900541">
        <w:rPr>
          <w:lang w:val="uk-UA"/>
        </w:rPr>
        <w:t xml:space="preserve"> юрид</w:t>
      </w:r>
      <w:r>
        <w:rPr>
          <w:lang w:val="uk-UA"/>
        </w:rPr>
        <w:t>.</w:t>
      </w:r>
      <w:r w:rsidRPr="00900541">
        <w:rPr>
          <w:lang w:val="uk-UA"/>
        </w:rPr>
        <w:t xml:space="preserve"> наук </w:t>
      </w:r>
      <w:r w:rsidR="00896755" w:rsidRPr="00900541">
        <w:rPr>
          <w:lang w:val="uk-UA"/>
        </w:rPr>
        <w:t>Дубина Н</w:t>
      </w:r>
      <w:r>
        <w:rPr>
          <w:lang w:val="uk-UA"/>
        </w:rPr>
        <w:t>.</w:t>
      </w:r>
      <w:r w:rsidR="00896755" w:rsidRPr="00900541">
        <w:rPr>
          <w:lang w:val="uk-UA"/>
        </w:rPr>
        <w:t xml:space="preserve"> А</w:t>
      </w:r>
      <w:r>
        <w:rPr>
          <w:lang w:val="uk-UA"/>
        </w:rPr>
        <w:t>.</w:t>
      </w:r>
      <w:r w:rsidR="00896755" w:rsidRPr="00900541">
        <w:rPr>
          <w:lang w:val="uk-UA"/>
        </w:rPr>
        <w:t xml:space="preserve"> </w:t>
      </w:r>
    </w:p>
    <w:p w:rsidR="00896755" w:rsidRPr="00900541" w:rsidRDefault="00896755" w:rsidP="008943E3">
      <w:pPr>
        <w:pStyle w:val="aff3"/>
        <w:rPr>
          <w:lang w:val="uk-UA"/>
        </w:rPr>
      </w:pPr>
      <w:bookmarkStart w:id="19" w:name="_Toc387655601"/>
      <w:r w:rsidRPr="00900541">
        <w:rPr>
          <w:shd w:val="clear" w:color="auto" w:fill="FFFFFF"/>
          <w:lang w:val="uk-UA"/>
        </w:rPr>
        <w:t xml:space="preserve">ПРАВО РАЙХСКОМІСАРІАТУ </w:t>
      </w:r>
      <w:r w:rsidR="008E05F0">
        <w:rPr>
          <w:shd w:val="clear" w:color="auto" w:fill="FFFFFF"/>
          <w:lang w:val="uk-UA"/>
        </w:rPr>
        <w:t>«</w:t>
      </w:r>
      <w:r w:rsidRPr="00900541">
        <w:rPr>
          <w:shd w:val="clear" w:color="auto" w:fill="FFFFFF"/>
          <w:lang w:val="uk-UA"/>
        </w:rPr>
        <w:t>УКРАЇНА</w:t>
      </w:r>
      <w:r w:rsidR="008E05F0">
        <w:rPr>
          <w:shd w:val="clear" w:color="auto" w:fill="FFFFFF"/>
          <w:lang w:val="uk-UA"/>
        </w:rPr>
        <w:t>»</w:t>
      </w:r>
      <w:bookmarkEnd w:id="19"/>
    </w:p>
    <w:p w:rsidR="00896755" w:rsidRPr="00900541" w:rsidRDefault="006D7B6F" w:rsidP="00900541">
      <w:pPr>
        <w:ind w:firstLine="709"/>
        <w:jc w:val="both"/>
        <w:rPr>
          <w:color w:val="000000"/>
          <w:sz w:val="28"/>
          <w:szCs w:val="28"/>
          <w:lang w:val="uk-UA"/>
        </w:rPr>
      </w:pPr>
      <w:r>
        <w:rPr>
          <w:noProof/>
          <w:color w:val="000000"/>
          <w:sz w:val="28"/>
          <w:szCs w:val="28"/>
        </w:rPr>
        <w:pict>
          <v:shape id="_x0000_s1039" type="#_x0000_t202" style="position:absolute;left:0;text-align:left;margin-left:0;margin-top:777.85pt;width:152.2pt;height:20.25pt;z-index:-251725824;mso-position-vertical-relative:page" o:allowoverlap="f" filled="f" stroked="f">
            <v:textbox style="mso-next-textbox:#_x0000_s1039" inset="0,0,1mm,0">
              <w:txbxContent>
                <w:p w:rsidR="004A6C43" w:rsidRPr="00E8477E" w:rsidRDefault="004A6C43" w:rsidP="002A782E">
                  <w:pPr>
                    <w:rPr>
                      <w:lang w:val="uk-UA"/>
                    </w:rPr>
                  </w:pPr>
                  <w:r w:rsidRPr="00E8477E">
                    <w:t xml:space="preserve">© </w:t>
                  </w:r>
                  <w:r>
                    <w:rPr>
                      <w:lang w:val="uk-UA"/>
                    </w:rPr>
                    <w:t xml:space="preserve">Паншутін О. С., </w:t>
                  </w:r>
                  <w:r w:rsidRPr="00E8477E">
                    <w:rPr>
                      <w:lang w:val="uk-UA"/>
                    </w:rPr>
                    <w:t>201</w:t>
                  </w:r>
                  <w:r>
                    <w:rPr>
                      <w:lang w:val="uk-UA"/>
                    </w:rPr>
                    <w:t>4</w:t>
                  </w:r>
                </w:p>
              </w:txbxContent>
            </v:textbox>
            <w10:wrap anchory="page"/>
          </v:shape>
        </w:pict>
      </w:r>
      <w:r w:rsidR="00896755" w:rsidRPr="00900541">
        <w:rPr>
          <w:rStyle w:val="af6"/>
          <w:b w:val="0"/>
          <w:color w:val="000000"/>
          <w:sz w:val="28"/>
          <w:szCs w:val="28"/>
          <w:lang w:val="uk-UA"/>
        </w:rPr>
        <w:t>Початок поділу окупованих територій заклав наказ Гітлера про запр</w:t>
      </w:r>
      <w:r w:rsidR="00896755" w:rsidRPr="00900541">
        <w:rPr>
          <w:rStyle w:val="af6"/>
          <w:b w:val="0"/>
          <w:color w:val="000000"/>
          <w:sz w:val="28"/>
          <w:szCs w:val="28"/>
          <w:lang w:val="uk-UA"/>
        </w:rPr>
        <w:t>о</w:t>
      </w:r>
      <w:r w:rsidR="00896755" w:rsidRPr="00900541">
        <w:rPr>
          <w:rStyle w:val="af6"/>
          <w:b w:val="0"/>
          <w:color w:val="000000"/>
          <w:sz w:val="28"/>
          <w:szCs w:val="28"/>
          <w:lang w:val="uk-UA"/>
        </w:rPr>
        <w:t xml:space="preserve">вадження цивільного управління окупованими областями СРСР від 17 липня 1941 року, відповідно до якого була затверджена система адміністративного поділу та управління. 20 серпня 1941 року Гітлер видав декрет про створення Райхскомісаріату </w:t>
      </w:r>
      <w:r w:rsidR="008E05F0">
        <w:rPr>
          <w:rStyle w:val="af6"/>
          <w:b w:val="0"/>
          <w:color w:val="000000"/>
          <w:sz w:val="28"/>
          <w:szCs w:val="28"/>
          <w:lang w:val="uk-UA"/>
        </w:rPr>
        <w:t>«</w:t>
      </w:r>
      <w:r w:rsidR="00896755" w:rsidRPr="00900541">
        <w:rPr>
          <w:rStyle w:val="af6"/>
          <w:b w:val="0"/>
          <w:color w:val="000000"/>
          <w:sz w:val="28"/>
          <w:szCs w:val="28"/>
          <w:lang w:val="uk-UA"/>
        </w:rPr>
        <w:t>Україна</w:t>
      </w:r>
      <w:r w:rsidR="008E05F0">
        <w:rPr>
          <w:rStyle w:val="af6"/>
          <w:b w:val="0"/>
          <w:color w:val="000000"/>
          <w:sz w:val="28"/>
          <w:szCs w:val="28"/>
          <w:lang w:val="uk-UA"/>
        </w:rPr>
        <w:t>»</w:t>
      </w:r>
      <w:r w:rsidR="00896755" w:rsidRPr="00900541">
        <w:rPr>
          <w:rStyle w:val="af6"/>
          <w:b w:val="0"/>
          <w:color w:val="000000"/>
          <w:sz w:val="28"/>
          <w:szCs w:val="28"/>
          <w:lang w:val="uk-UA"/>
        </w:rPr>
        <w:t>, в якому встановлював наступні положення:</w:t>
      </w:r>
    </w:p>
    <w:p w:rsidR="00896755" w:rsidRPr="00900541" w:rsidRDefault="00896755" w:rsidP="00C32FCB">
      <w:pPr>
        <w:numPr>
          <w:ilvl w:val="0"/>
          <w:numId w:val="1"/>
        </w:numPr>
        <w:tabs>
          <w:tab w:val="left" w:pos="960"/>
        </w:tabs>
        <w:spacing w:line="238" w:lineRule="auto"/>
        <w:ind w:left="0" w:firstLine="709"/>
        <w:jc w:val="both"/>
        <w:rPr>
          <w:color w:val="000000"/>
          <w:sz w:val="28"/>
          <w:szCs w:val="28"/>
          <w:lang w:val="uk-UA"/>
        </w:rPr>
      </w:pPr>
      <w:r w:rsidRPr="00900541">
        <w:rPr>
          <w:rStyle w:val="af6"/>
          <w:b w:val="0"/>
          <w:color w:val="000000"/>
          <w:sz w:val="28"/>
          <w:szCs w:val="28"/>
          <w:lang w:val="uk-UA"/>
        </w:rPr>
        <w:t>Частина окупованої України утворює Райхскомісаріат і переходить під цивільне управління, яке підпорядковуватиметься райхсміністрові. Райх</w:t>
      </w:r>
      <w:r w:rsidRPr="00900541">
        <w:rPr>
          <w:rStyle w:val="af6"/>
          <w:b w:val="0"/>
          <w:color w:val="000000"/>
          <w:sz w:val="28"/>
          <w:szCs w:val="28"/>
          <w:lang w:val="uk-UA"/>
        </w:rPr>
        <w:t>с</w:t>
      </w:r>
      <w:r w:rsidRPr="00900541">
        <w:rPr>
          <w:rStyle w:val="af6"/>
          <w:b w:val="0"/>
          <w:color w:val="000000"/>
          <w:sz w:val="28"/>
          <w:szCs w:val="28"/>
          <w:lang w:val="uk-UA"/>
        </w:rPr>
        <w:t xml:space="preserve">комісаріат отримує назву </w:t>
      </w:r>
      <w:r w:rsidR="008E05F0">
        <w:rPr>
          <w:rStyle w:val="af6"/>
          <w:b w:val="0"/>
          <w:color w:val="000000"/>
          <w:sz w:val="28"/>
          <w:szCs w:val="28"/>
          <w:lang w:val="uk-UA"/>
        </w:rPr>
        <w:t>«</w:t>
      </w:r>
      <w:r w:rsidRPr="00900541">
        <w:rPr>
          <w:rStyle w:val="af6"/>
          <w:b w:val="0"/>
          <w:color w:val="000000"/>
          <w:sz w:val="28"/>
          <w:szCs w:val="28"/>
          <w:lang w:val="uk-UA"/>
        </w:rPr>
        <w:t>Україна</w:t>
      </w:r>
      <w:r w:rsidR="008E05F0">
        <w:rPr>
          <w:rStyle w:val="af6"/>
          <w:b w:val="0"/>
          <w:color w:val="000000"/>
          <w:sz w:val="28"/>
          <w:szCs w:val="28"/>
          <w:lang w:val="uk-UA"/>
        </w:rPr>
        <w:t>»</w:t>
      </w:r>
      <w:r w:rsidRPr="00900541">
        <w:rPr>
          <w:rStyle w:val="af6"/>
          <w:b w:val="0"/>
          <w:color w:val="000000"/>
          <w:sz w:val="28"/>
          <w:szCs w:val="28"/>
          <w:lang w:val="uk-UA"/>
        </w:rPr>
        <w:t>.</w:t>
      </w:r>
    </w:p>
    <w:p w:rsidR="00896755" w:rsidRPr="00900541" w:rsidRDefault="00896755" w:rsidP="00C32FCB">
      <w:pPr>
        <w:pStyle w:val="af1"/>
        <w:widowControl/>
        <w:numPr>
          <w:ilvl w:val="0"/>
          <w:numId w:val="1"/>
        </w:numPr>
        <w:tabs>
          <w:tab w:val="left" w:pos="960"/>
        </w:tabs>
        <w:spacing w:line="238" w:lineRule="auto"/>
        <w:ind w:left="0" w:firstLine="709"/>
        <w:rPr>
          <w:color w:val="000000"/>
          <w:sz w:val="28"/>
          <w:szCs w:val="28"/>
          <w:lang w:val="uk-UA"/>
        </w:rPr>
      </w:pPr>
      <w:r w:rsidRPr="00900541">
        <w:rPr>
          <w:rStyle w:val="af6"/>
          <w:b w:val="0"/>
          <w:color w:val="000000"/>
          <w:sz w:val="28"/>
          <w:szCs w:val="28"/>
          <w:lang w:val="uk-UA"/>
        </w:rPr>
        <w:t xml:space="preserve">Зовнішні кордони Райхскомісаріату </w:t>
      </w:r>
      <w:r w:rsidR="008E05F0">
        <w:rPr>
          <w:rStyle w:val="af6"/>
          <w:b w:val="0"/>
          <w:color w:val="000000"/>
          <w:sz w:val="28"/>
          <w:szCs w:val="28"/>
          <w:lang w:val="uk-UA"/>
        </w:rPr>
        <w:t>«</w:t>
      </w:r>
      <w:r w:rsidRPr="00900541">
        <w:rPr>
          <w:rStyle w:val="af6"/>
          <w:b w:val="0"/>
          <w:color w:val="000000"/>
          <w:sz w:val="28"/>
          <w:szCs w:val="28"/>
          <w:lang w:val="uk-UA"/>
        </w:rPr>
        <w:t>Україна</w:t>
      </w:r>
      <w:r w:rsidR="008E05F0">
        <w:rPr>
          <w:rStyle w:val="af6"/>
          <w:b w:val="0"/>
          <w:color w:val="000000"/>
          <w:sz w:val="28"/>
          <w:szCs w:val="28"/>
          <w:lang w:val="uk-UA"/>
        </w:rPr>
        <w:t>»</w:t>
      </w:r>
      <w:r w:rsidRPr="00900541">
        <w:rPr>
          <w:rStyle w:val="af6"/>
          <w:b w:val="0"/>
          <w:color w:val="000000"/>
          <w:sz w:val="28"/>
          <w:szCs w:val="28"/>
          <w:lang w:val="uk-UA"/>
        </w:rPr>
        <w:t xml:space="preserve"> я буду визначати ос</w:t>
      </w:r>
      <w:r w:rsidRPr="00900541">
        <w:rPr>
          <w:rStyle w:val="af6"/>
          <w:b w:val="0"/>
          <w:color w:val="000000"/>
          <w:sz w:val="28"/>
          <w:szCs w:val="28"/>
          <w:lang w:val="uk-UA"/>
        </w:rPr>
        <w:t>о</w:t>
      </w:r>
      <w:r w:rsidRPr="00900541">
        <w:rPr>
          <w:rStyle w:val="af6"/>
          <w:b w:val="0"/>
          <w:color w:val="000000"/>
          <w:sz w:val="28"/>
          <w:szCs w:val="28"/>
          <w:lang w:val="uk-UA"/>
        </w:rPr>
        <w:t>бисто, відповідно до стану бойових операцій.</w:t>
      </w:r>
    </w:p>
    <w:p w:rsidR="00896755" w:rsidRPr="00900541" w:rsidRDefault="00896755" w:rsidP="00C32FCB">
      <w:pPr>
        <w:pStyle w:val="af1"/>
        <w:widowControl/>
        <w:numPr>
          <w:ilvl w:val="0"/>
          <w:numId w:val="1"/>
        </w:numPr>
        <w:tabs>
          <w:tab w:val="left" w:pos="960"/>
        </w:tabs>
        <w:spacing w:line="238" w:lineRule="auto"/>
        <w:ind w:left="0" w:firstLine="709"/>
        <w:rPr>
          <w:color w:val="000000"/>
          <w:sz w:val="28"/>
          <w:szCs w:val="28"/>
          <w:lang w:val="uk-UA"/>
        </w:rPr>
      </w:pPr>
      <w:r w:rsidRPr="00900541">
        <w:rPr>
          <w:color w:val="000000"/>
          <w:sz w:val="28"/>
          <w:szCs w:val="28"/>
          <w:lang w:val="uk-UA"/>
        </w:rPr>
        <w:t>Гауляйтера і оберпрезидента Еріха Коха призначаю Райхскомісаром України.</w:t>
      </w:r>
    </w:p>
    <w:p w:rsidR="00896755" w:rsidRPr="00900541" w:rsidRDefault="00896755" w:rsidP="00C32FCB">
      <w:pPr>
        <w:pStyle w:val="af1"/>
        <w:widowControl/>
        <w:spacing w:line="238" w:lineRule="auto"/>
        <w:ind w:firstLine="709"/>
        <w:rPr>
          <w:rStyle w:val="af6"/>
          <w:b w:val="0"/>
          <w:color w:val="000000"/>
          <w:sz w:val="28"/>
          <w:szCs w:val="28"/>
          <w:lang w:val="uk-UA"/>
        </w:rPr>
      </w:pPr>
      <w:r w:rsidRPr="00900541">
        <w:rPr>
          <w:rStyle w:val="af6"/>
          <w:b w:val="0"/>
          <w:color w:val="000000"/>
          <w:sz w:val="28"/>
          <w:szCs w:val="28"/>
          <w:lang w:val="uk-UA"/>
        </w:rPr>
        <w:t xml:space="preserve">Щодо адміністративного поділу, то райхскомісаріат </w:t>
      </w:r>
      <w:r w:rsidR="008E05F0">
        <w:rPr>
          <w:rStyle w:val="af6"/>
          <w:b w:val="0"/>
          <w:color w:val="000000"/>
          <w:sz w:val="28"/>
          <w:szCs w:val="28"/>
          <w:lang w:val="uk-UA"/>
        </w:rPr>
        <w:t>«</w:t>
      </w:r>
      <w:r w:rsidRPr="00900541">
        <w:rPr>
          <w:rStyle w:val="af6"/>
          <w:b w:val="0"/>
          <w:color w:val="000000"/>
          <w:sz w:val="28"/>
          <w:szCs w:val="28"/>
          <w:lang w:val="uk-UA"/>
        </w:rPr>
        <w:t>Україна</w:t>
      </w:r>
      <w:r w:rsidR="008E05F0">
        <w:rPr>
          <w:rStyle w:val="af6"/>
          <w:b w:val="0"/>
          <w:color w:val="000000"/>
          <w:sz w:val="28"/>
          <w:szCs w:val="28"/>
          <w:lang w:val="uk-UA"/>
        </w:rPr>
        <w:t>»</w:t>
      </w:r>
      <w:r w:rsidRPr="00900541">
        <w:rPr>
          <w:rStyle w:val="af6"/>
          <w:b w:val="0"/>
          <w:color w:val="000000"/>
          <w:sz w:val="28"/>
          <w:szCs w:val="28"/>
          <w:lang w:val="uk-UA"/>
        </w:rPr>
        <w:t xml:space="preserve"> поділя</w:t>
      </w:r>
      <w:r w:rsidRPr="00900541">
        <w:rPr>
          <w:rStyle w:val="af6"/>
          <w:b w:val="0"/>
          <w:color w:val="000000"/>
          <w:sz w:val="28"/>
          <w:szCs w:val="28"/>
          <w:lang w:val="uk-UA"/>
        </w:rPr>
        <w:t>в</w:t>
      </w:r>
      <w:r w:rsidRPr="00900541">
        <w:rPr>
          <w:rStyle w:val="af6"/>
          <w:b w:val="0"/>
          <w:color w:val="000000"/>
          <w:sz w:val="28"/>
          <w:szCs w:val="28"/>
          <w:lang w:val="uk-UA"/>
        </w:rPr>
        <w:t xml:space="preserve">ся на шість генеральних округів: </w:t>
      </w:r>
      <w:hyperlink r:id="rId12">
        <w:r w:rsidR="008E05F0">
          <w:rPr>
            <w:rStyle w:val="-"/>
            <w:color w:val="000000"/>
            <w:sz w:val="28"/>
            <w:szCs w:val="28"/>
            <w:u w:val="none"/>
            <w:shd w:val="clear" w:color="auto" w:fill="FFFFFF"/>
            <w:lang w:val="uk-UA"/>
          </w:rPr>
          <w:t>«</w:t>
        </w:r>
        <w:r w:rsidRPr="008943E3">
          <w:rPr>
            <w:rStyle w:val="-"/>
            <w:color w:val="000000"/>
            <w:sz w:val="28"/>
            <w:szCs w:val="28"/>
            <w:u w:val="none"/>
            <w:shd w:val="clear" w:color="auto" w:fill="FFFFFF"/>
            <w:lang w:val="uk-UA"/>
          </w:rPr>
          <w:t>Волинь і Поділля</w:t>
        </w:r>
        <w:r w:rsidR="008E05F0">
          <w:rPr>
            <w:rStyle w:val="-"/>
            <w:color w:val="000000"/>
            <w:sz w:val="28"/>
            <w:szCs w:val="28"/>
            <w:u w:val="none"/>
            <w:shd w:val="clear" w:color="auto" w:fill="FFFFFF"/>
            <w:lang w:val="uk-UA"/>
          </w:rPr>
          <w:t>»</w:t>
        </w:r>
      </w:hyperlink>
      <w:r w:rsidRPr="008943E3">
        <w:rPr>
          <w:rStyle w:val="af6"/>
          <w:b w:val="0"/>
          <w:color w:val="000000"/>
          <w:sz w:val="28"/>
          <w:szCs w:val="28"/>
          <w:lang w:val="uk-UA"/>
        </w:rPr>
        <w:t xml:space="preserve">, </w:t>
      </w:r>
      <w:hyperlink r:id="rId13">
        <w:r w:rsidR="008E05F0">
          <w:rPr>
            <w:rStyle w:val="-"/>
            <w:color w:val="000000"/>
            <w:sz w:val="28"/>
            <w:szCs w:val="28"/>
            <w:u w:val="none"/>
            <w:shd w:val="clear" w:color="auto" w:fill="FFFFFF"/>
            <w:lang w:val="uk-UA"/>
          </w:rPr>
          <w:t>«</w:t>
        </w:r>
        <w:r w:rsidRPr="008943E3">
          <w:rPr>
            <w:rStyle w:val="-"/>
            <w:color w:val="000000"/>
            <w:sz w:val="28"/>
            <w:szCs w:val="28"/>
            <w:u w:val="none"/>
            <w:shd w:val="clear" w:color="auto" w:fill="FFFFFF"/>
            <w:lang w:val="uk-UA"/>
          </w:rPr>
          <w:t>Житомир</w:t>
        </w:r>
        <w:r w:rsidR="008E05F0">
          <w:rPr>
            <w:rStyle w:val="-"/>
            <w:color w:val="000000"/>
            <w:sz w:val="28"/>
            <w:szCs w:val="28"/>
            <w:u w:val="none"/>
            <w:shd w:val="clear" w:color="auto" w:fill="FFFFFF"/>
            <w:lang w:val="uk-UA"/>
          </w:rPr>
          <w:t>»</w:t>
        </w:r>
      </w:hyperlink>
      <w:r w:rsidRPr="008943E3">
        <w:rPr>
          <w:rStyle w:val="af6"/>
          <w:b w:val="0"/>
          <w:color w:val="000000"/>
          <w:sz w:val="28"/>
          <w:szCs w:val="28"/>
          <w:lang w:val="uk-UA"/>
        </w:rPr>
        <w:t xml:space="preserve">, </w:t>
      </w:r>
      <w:hyperlink r:id="rId14">
        <w:r w:rsidR="008E05F0">
          <w:rPr>
            <w:rStyle w:val="-"/>
            <w:color w:val="000000"/>
            <w:sz w:val="28"/>
            <w:szCs w:val="28"/>
            <w:u w:val="none"/>
            <w:shd w:val="clear" w:color="auto" w:fill="FFFFFF"/>
            <w:lang w:val="uk-UA"/>
          </w:rPr>
          <w:t>«</w:t>
        </w:r>
        <w:r w:rsidRPr="008943E3">
          <w:rPr>
            <w:rStyle w:val="-"/>
            <w:color w:val="000000"/>
            <w:sz w:val="28"/>
            <w:szCs w:val="28"/>
            <w:u w:val="none"/>
            <w:shd w:val="clear" w:color="auto" w:fill="FFFFFF"/>
            <w:lang w:val="uk-UA"/>
          </w:rPr>
          <w:t>Київ</w:t>
        </w:r>
        <w:r w:rsidR="008E05F0">
          <w:rPr>
            <w:rStyle w:val="-"/>
            <w:color w:val="000000"/>
            <w:sz w:val="28"/>
            <w:szCs w:val="28"/>
            <w:u w:val="none"/>
            <w:shd w:val="clear" w:color="auto" w:fill="FFFFFF"/>
            <w:lang w:val="uk-UA"/>
          </w:rPr>
          <w:t>»</w:t>
        </w:r>
      </w:hyperlink>
      <w:r w:rsidRPr="008943E3">
        <w:rPr>
          <w:rStyle w:val="af6"/>
          <w:b w:val="0"/>
          <w:color w:val="000000"/>
          <w:sz w:val="28"/>
          <w:szCs w:val="28"/>
          <w:lang w:val="uk-UA"/>
        </w:rPr>
        <w:t xml:space="preserve">, </w:t>
      </w:r>
      <w:hyperlink r:id="rId15">
        <w:r w:rsidR="008E05F0">
          <w:rPr>
            <w:rStyle w:val="-"/>
            <w:color w:val="000000"/>
            <w:sz w:val="28"/>
            <w:szCs w:val="28"/>
            <w:u w:val="none"/>
            <w:shd w:val="clear" w:color="auto" w:fill="FFFFFF"/>
            <w:lang w:val="uk-UA"/>
          </w:rPr>
          <w:t>«</w:t>
        </w:r>
        <w:r w:rsidRPr="008943E3">
          <w:rPr>
            <w:rStyle w:val="-"/>
            <w:color w:val="000000"/>
            <w:sz w:val="28"/>
            <w:szCs w:val="28"/>
            <w:u w:val="none"/>
            <w:shd w:val="clear" w:color="auto" w:fill="FFFFFF"/>
            <w:lang w:val="uk-UA"/>
          </w:rPr>
          <w:t>Дніпропетровськ</w:t>
        </w:r>
        <w:r w:rsidR="008E05F0">
          <w:rPr>
            <w:rStyle w:val="-"/>
            <w:color w:val="000000"/>
            <w:sz w:val="28"/>
            <w:szCs w:val="28"/>
            <w:u w:val="none"/>
            <w:shd w:val="clear" w:color="auto" w:fill="FFFFFF"/>
            <w:lang w:val="uk-UA"/>
          </w:rPr>
          <w:t>»</w:t>
        </w:r>
      </w:hyperlink>
      <w:r w:rsidRPr="008943E3">
        <w:rPr>
          <w:rStyle w:val="af6"/>
          <w:b w:val="0"/>
          <w:color w:val="000000"/>
          <w:sz w:val="28"/>
          <w:szCs w:val="28"/>
          <w:lang w:val="uk-UA"/>
        </w:rPr>
        <w:t xml:space="preserve">, </w:t>
      </w:r>
      <w:r w:rsidR="008E05F0">
        <w:rPr>
          <w:rStyle w:val="af6"/>
          <w:b w:val="0"/>
          <w:color w:val="000000"/>
          <w:sz w:val="28"/>
          <w:szCs w:val="28"/>
          <w:lang w:val="uk-UA"/>
        </w:rPr>
        <w:t>«</w:t>
      </w:r>
      <w:r w:rsidRPr="008943E3">
        <w:rPr>
          <w:rStyle w:val="af6"/>
          <w:b w:val="0"/>
          <w:color w:val="000000"/>
          <w:sz w:val="28"/>
          <w:szCs w:val="28"/>
          <w:lang w:val="uk-UA"/>
        </w:rPr>
        <w:t>Миколаїв</w:t>
      </w:r>
      <w:r w:rsidR="008E05F0">
        <w:rPr>
          <w:rStyle w:val="af6"/>
          <w:b w:val="0"/>
          <w:color w:val="000000"/>
          <w:sz w:val="28"/>
          <w:szCs w:val="28"/>
          <w:lang w:val="uk-UA"/>
        </w:rPr>
        <w:t>»</w:t>
      </w:r>
      <w:r w:rsidRPr="008943E3">
        <w:rPr>
          <w:rStyle w:val="af6"/>
          <w:b w:val="0"/>
          <w:color w:val="000000"/>
          <w:sz w:val="28"/>
          <w:szCs w:val="28"/>
          <w:shd w:val="clear" w:color="auto" w:fill="FFFFFF"/>
          <w:lang w:val="uk-UA"/>
        </w:rPr>
        <w:t xml:space="preserve"> </w:t>
      </w:r>
      <w:r w:rsidRPr="008943E3">
        <w:rPr>
          <w:rStyle w:val="af6"/>
          <w:b w:val="0"/>
          <w:color w:val="000000"/>
          <w:sz w:val="28"/>
          <w:szCs w:val="28"/>
          <w:lang w:val="uk-UA"/>
        </w:rPr>
        <w:t xml:space="preserve">і </w:t>
      </w:r>
      <w:hyperlink r:id="rId16">
        <w:r w:rsidR="008E05F0">
          <w:rPr>
            <w:rStyle w:val="-"/>
            <w:color w:val="000000"/>
            <w:sz w:val="28"/>
            <w:szCs w:val="28"/>
            <w:u w:val="none"/>
            <w:shd w:val="clear" w:color="auto" w:fill="FFFFFF"/>
            <w:lang w:val="uk-UA"/>
          </w:rPr>
          <w:t>«</w:t>
        </w:r>
        <w:r w:rsidRPr="008943E3">
          <w:rPr>
            <w:rStyle w:val="-"/>
            <w:color w:val="000000"/>
            <w:sz w:val="28"/>
            <w:szCs w:val="28"/>
            <w:u w:val="none"/>
            <w:shd w:val="clear" w:color="auto" w:fill="FFFFFF"/>
            <w:lang w:val="uk-UA"/>
          </w:rPr>
          <w:t>Таврія</w:t>
        </w:r>
        <w:r w:rsidR="008E05F0">
          <w:rPr>
            <w:rStyle w:val="-"/>
            <w:color w:val="000000"/>
            <w:sz w:val="28"/>
            <w:szCs w:val="28"/>
            <w:u w:val="none"/>
            <w:shd w:val="clear" w:color="auto" w:fill="FFFFFF"/>
            <w:lang w:val="uk-UA"/>
          </w:rPr>
          <w:t>»</w:t>
        </w:r>
      </w:hyperlink>
      <w:r w:rsidRPr="008943E3">
        <w:rPr>
          <w:rStyle w:val="af6"/>
          <w:b w:val="0"/>
          <w:color w:val="000000"/>
          <w:sz w:val="28"/>
          <w:szCs w:val="28"/>
          <w:lang w:val="uk-UA"/>
        </w:rPr>
        <w:t xml:space="preserve">. Кожен </w:t>
      </w:r>
      <w:r w:rsidRPr="00900541">
        <w:rPr>
          <w:rStyle w:val="af6"/>
          <w:b w:val="0"/>
          <w:color w:val="000000"/>
          <w:sz w:val="28"/>
          <w:szCs w:val="28"/>
          <w:lang w:val="uk-UA"/>
        </w:rPr>
        <w:t>з них очолював генерал</w:t>
      </w:r>
      <w:r w:rsidRPr="00900541">
        <w:rPr>
          <w:rStyle w:val="af6"/>
          <w:b w:val="0"/>
          <w:color w:val="000000"/>
          <w:sz w:val="28"/>
          <w:szCs w:val="28"/>
          <w:lang w:val="uk-UA"/>
        </w:rPr>
        <w:t>ь</w:t>
      </w:r>
      <w:r w:rsidRPr="00900541">
        <w:rPr>
          <w:rStyle w:val="af6"/>
          <w:b w:val="0"/>
          <w:color w:val="000000"/>
          <w:sz w:val="28"/>
          <w:szCs w:val="28"/>
          <w:lang w:val="uk-UA"/>
        </w:rPr>
        <w:t xml:space="preserve">ний комісар. А райхскомісаром був Еріх Кох. </w:t>
      </w:r>
    </w:p>
    <w:p w:rsidR="00896755" w:rsidRPr="00900541" w:rsidRDefault="00896755" w:rsidP="00C32FCB">
      <w:pPr>
        <w:pStyle w:val="af1"/>
        <w:widowControl/>
        <w:spacing w:line="238" w:lineRule="auto"/>
        <w:ind w:firstLine="709"/>
        <w:rPr>
          <w:rStyle w:val="af6"/>
          <w:b w:val="0"/>
          <w:color w:val="000000"/>
          <w:sz w:val="28"/>
          <w:szCs w:val="28"/>
          <w:lang w:val="uk-UA"/>
        </w:rPr>
      </w:pPr>
      <w:r w:rsidRPr="00900541">
        <w:rPr>
          <w:rStyle w:val="af6"/>
          <w:b w:val="0"/>
          <w:color w:val="000000"/>
          <w:sz w:val="28"/>
          <w:szCs w:val="28"/>
          <w:lang w:val="uk-UA"/>
        </w:rPr>
        <w:t>У Райхскомісаріаті було повністю скасовано радянське кримінальне право і введено німецьке. Те саме стосувалося й цивільних процесів, де заст</w:t>
      </w:r>
      <w:r w:rsidRPr="00900541">
        <w:rPr>
          <w:rStyle w:val="af6"/>
          <w:b w:val="0"/>
          <w:color w:val="000000"/>
          <w:sz w:val="28"/>
          <w:szCs w:val="28"/>
          <w:lang w:val="uk-UA"/>
        </w:rPr>
        <w:t>о</w:t>
      </w:r>
      <w:r w:rsidRPr="00900541">
        <w:rPr>
          <w:rStyle w:val="af6"/>
          <w:b w:val="0"/>
          <w:color w:val="000000"/>
          <w:sz w:val="28"/>
          <w:szCs w:val="28"/>
          <w:lang w:val="uk-UA"/>
        </w:rPr>
        <w:t>совувалися німецькі юридичні норми, однак користувалися також звичаєвим правом і розпорядженнями німецької влади.</w:t>
      </w:r>
    </w:p>
    <w:p w:rsidR="00896755" w:rsidRPr="00900541" w:rsidRDefault="00896755" w:rsidP="00C32FCB">
      <w:pPr>
        <w:pStyle w:val="af1"/>
        <w:widowControl/>
        <w:spacing w:line="238" w:lineRule="auto"/>
        <w:ind w:firstLine="709"/>
        <w:rPr>
          <w:rStyle w:val="af6"/>
          <w:b w:val="0"/>
          <w:color w:val="000000"/>
          <w:sz w:val="28"/>
          <w:szCs w:val="28"/>
          <w:lang w:val="uk-UA"/>
        </w:rPr>
      </w:pPr>
      <w:r w:rsidRPr="00900541">
        <w:rPr>
          <w:rStyle w:val="af6"/>
          <w:b w:val="0"/>
          <w:color w:val="000000"/>
          <w:sz w:val="28"/>
          <w:szCs w:val="28"/>
          <w:lang w:val="uk-UA"/>
        </w:rPr>
        <w:lastRenderedPageBreak/>
        <w:t>В округах діяли німецькі суди, які були судами першої інстанції. Вони розглядали кримінальні й цивільні справи, якщо до них були причетні нім</w:t>
      </w:r>
      <w:r w:rsidRPr="00900541">
        <w:rPr>
          <w:rStyle w:val="af6"/>
          <w:b w:val="0"/>
          <w:color w:val="000000"/>
          <w:sz w:val="28"/>
          <w:szCs w:val="28"/>
          <w:lang w:val="uk-UA"/>
        </w:rPr>
        <w:t>е</w:t>
      </w:r>
      <w:r w:rsidRPr="00900541">
        <w:rPr>
          <w:rStyle w:val="af6"/>
          <w:b w:val="0"/>
          <w:color w:val="000000"/>
          <w:sz w:val="28"/>
          <w:szCs w:val="28"/>
          <w:lang w:val="uk-UA"/>
        </w:rPr>
        <w:t xml:space="preserve">цькі громадяни або німці за походженням. У місті Рівне засідав німецький Верховний Суд. До кожного німецького суду був прикріплений так званий </w:t>
      </w:r>
      <w:r w:rsidR="008E05F0">
        <w:rPr>
          <w:rStyle w:val="af6"/>
          <w:b w:val="0"/>
          <w:color w:val="000000"/>
          <w:sz w:val="28"/>
          <w:szCs w:val="28"/>
          <w:lang w:val="uk-UA"/>
        </w:rPr>
        <w:t>«</w:t>
      </w:r>
      <w:r w:rsidRPr="00900541">
        <w:rPr>
          <w:rStyle w:val="af6"/>
          <w:b w:val="0"/>
          <w:color w:val="000000"/>
          <w:sz w:val="28"/>
          <w:szCs w:val="28"/>
          <w:lang w:val="uk-UA"/>
        </w:rPr>
        <w:t>спеціальний суд</w:t>
      </w:r>
      <w:r w:rsidR="008E05F0">
        <w:rPr>
          <w:rStyle w:val="af6"/>
          <w:b w:val="0"/>
          <w:color w:val="000000"/>
          <w:sz w:val="28"/>
          <w:szCs w:val="28"/>
          <w:lang w:val="uk-UA"/>
        </w:rPr>
        <w:t>»</w:t>
      </w:r>
      <w:r w:rsidRPr="00900541">
        <w:rPr>
          <w:rStyle w:val="af6"/>
          <w:b w:val="0"/>
          <w:color w:val="000000"/>
          <w:sz w:val="28"/>
          <w:szCs w:val="28"/>
          <w:lang w:val="uk-UA"/>
        </w:rPr>
        <w:t xml:space="preserve">, який складався з одного судді і двох засідателів. Такий </w:t>
      </w:r>
      <w:r w:rsidR="008E05F0">
        <w:rPr>
          <w:rStyle w:val="af6"/>
          <w:b w:val="0"/>
          <w:color w:val="000000"/>
          <w:sz w:val="28"/>
          <w:szCs w:val="28"/>
          <w:lang w:val="uk-UA"/>
        </w:rPr>
        <w:t>«</w:t>
      </w:r>
      <w:r w:rsidRPr="00900541">
        <w:rPr>
          <w:rStyle w:val="af6"/>
          <w:b w:val="0"/>
          <w:color w:val="000000"/>
          <w:sz w:val="28"/>
          <w:szCs w:val="28"/>
          <w:lang w:val="uk-UA"/>
        </w:rPr>
        <w:t>спеціальний суд</w:t>
      </w:r>
      <w:r w:rsidR="008E05F0">
        <w:rPr>
          <w:rStyle w:val="af6"/>
          <w:b w:val="0"/>
          <w:color w:val="000000"/>
          <w:sz w:val="28"/>
          <w:szCs w:val="28"/>
          <w:lang w:val="uk-UA"/>
        </w:rPr>
        <w:t>»</w:t>
      </w:r>
      <w:r w:rsidRPr="00900541">
        <w:rPr>
          <w:rStyle w:val="af6"/>
          <w:b w:val="0"/>
          <w:color w:val="000000"/>
          <w:sz w:val="28"/>
          <w:szCs w:val="28"/>
          <w:lang w:val="uk-UA"/>
        </w:rPr>
        <w:t xml:space="preserve"> розглядав справи, що </w:t>
      </w:r>
      <w:r w:rsidR="008E05F0">
        <w:rPr>
          <w:rStyle w:val="af6"/>
          <w:b w:val="0"/>
          <w:color w:val="000000"/>
          <w:sz w:val="28"/>
          <w:szCs w:val="28"/>
          <w:lang w:val="uk-UA"/>
        </w:rPr>
        <w:t>«</w:t>
      </w:r>
      <w:r w:rsidRPr="00900541">
        <w:rPr>
          <w:rStyle w:val="af6"/>
          <w:b w:val="0"/>
          <w:color w:val="000000"/>
          <w:sz w:val="28"/>
          <w:szCs w:val="28"/>
          <w:lang w:val="uk-UA"/>
        </w:rPr>
        <w:t>загрожували інтересам Рейху</w:t>
      </w:r>
      <w:r w:rsidR="008E05F0">
        <w:rPr>
          <w:rStyle w:val="af6"/>
          <w:b w:val="0"/>
          <w:color w:val="000000"/>
          <w:sz w:val="28"/>
          <w:szCs w:val="28"/>
          <w:lang w:val="uk-UA"/>
        </w:rPr>
        <w:t>»</w:t>
      </w:r>
      <w:r w:rsidRPr="00900541">
        <w:rPr>
          <w:rStyle w:val="af6"/>
          <w:b w:val="0"/>
          <w:color w:val="000000"/>
          <w:sz w:val="28"/>
          <w:szCs w:val="28"/>
          <w:lang w:val="uk-UA"/>
        </w:rPr>
        <w:t xml:space="preserve">. Так само, як у випадку німецького Верховного Суду, вирок </w:t>
      </w:r>
      <w:r w:rsidR="008E05F0">
        <w:rPr>
          <w:rStyle w:val="af6"/>
          <w:b w:val="0"/>
          <w:color w:val="000000"/>
          <w:sz w:val="28"/>
          <w:szCs w:val="28"/>
          <w:lang w:val="uk-UA"/>
        </w:rPr>
        <w:t>«</w:t>
      </w:r>
      <w:r w:rsidRPr="00900541">
        <w:rPr>
          <w:rStyle w:val="af6"/>
          <w:b w:val="0"/>
          <w:color w:val="000000"/>
          <w:sz w:val="28"/>
          <w:szCs w:val="28"/>
          <w:lang w:val="uk-UA"/>
        </w:rPr>
        <w:t>спеціальних судів</w:t>
      </w:r>
      <w:r w:rsidR="008E05F0">
        <w:rPr>
          <w:rStyle w:val="af6"/>
          <w:b w:val="0"/>
          <w:color w:val="000000"/>
          <w:sz w:val="28"/>
          <w:szCs w:val="28"/>
          <w:lang w:val="uk-UA"/>
        </w:rPr>
        <w:t>»</w:t>
      </w:r>
      <w:r w:rsidRPr="00900541">
        <w:rPr>
          <w:rStyle w:val="af6"/>
          <w:b w:val="0"/>
          <w:color w:val="000000"/>
          <w:sz w:val="28"/>
          <w:szCs w:val="28"/>
          <w:lang w:val="uk-UA"/>
        </w:rPr>
        <w:t xml:space="preserve"> не можливо було відкликати, тобто після затвердження генералкомісаром він ставав невідкличним.</w:t>
      </w:r>
    </w:p>
    <w:p w:rsidR="00896755" w:rsidRPr="00900541" w:rsidRDefault="00896755" w:rsidP="00C32FCB">
      <w:pPr>
        <w:pStyle w:val="af1"/>
        <w:widowControl/>
        <w:spacing w:line="238" w:lineRule="auto"/>
        <w:ind w:firstLine="709"/>
        <w:rPr>
          <w:color w:val="000000"/>
          <w:sz w:val="28"/>
          <w:szCs w:val="28"/>
          <w:lang w:val="uk-UA"/>
        </w:rPr>
      </w:pPr>
      <w:r w:rsidRPr="00900541">
        <w:rPr>
          <w:rStyle w:val="af6"/>
          <w:b w:val="0"/>
          <w:color w:val="000000"/>
          <w:sz w:val="28"/>
          <w:szCs w:val="28"/>
          <w:lang w:val="uk-UA"/>
        </w:rPr>
        <w:t>Не з</w:t>
      </w:r>
      <w:r w:rsidR="00A33EEE">
        <w:rPr>
          <w:rStyle w:val="af6"/>
          <w:b w:val="0"/>
          <w:color w:val="000000"/>
          <w:sz w:val="28"/>
          <w:szCs w:val="28"/>
          <w:lang w:val="uk-UA"/>
        </w:rPr>
        <w:t>’</w:t>
      </w:r>
      <w:r w:rsidRPr="00900541">
        <w:rPr>
          <w:rStyle w:val="af6"/>
          <w:b w:val="0"/>
          <w:color w:val="000000"/>
          <w:sz w:val="28"/>
          <w:szCs w:val="28"/>
          <w:lang w:val="uk-UA"/>
        </w:rPr>
        <w:t>ясоване було право власності. Формально німецька влада, скасув</w:t>
      </w:r>
      <w:r w:rsidRPr="00900541">
        <w:rPr>
          <w:rStyle w:val="af6"/>
          <w:b w:val="0"/>
          <w:color w:val="000000"/>
          <w:sz w:val="28"/>
          <w:szCs w:val="28"/>
          <w:lang w:val="uk-UA"/>
        </w:rPr>
        <w:t>а</w:t>
      </w:r>
      <w:r w:rsidRPr="00900541">
        <w:rPr>
          <w:rStyle w:val="af6"/>
          <w:b w:val="0"/>
          <w:color w:val="000000"/>
          <w:sz w:val="28"/>
          <w:szCs w:val="28"/>
          <w:lang w:val="uk-UA"/>
        </w:rPr>
        <w:t xml:space="preserve">вши радянське законодавство, відстоювала концепцію приватної власності на землю і критикувала колгоспну систему, однак у Райхскомісаріаті </w:t>
      </w:r>
      <w:r w:rsidR="008E05F0">
        <w:rPr>
          <w:rStyle w:val="af6"/>
          <w:b w:val="0"/>
          <w:color w:val="000000"/>
          <w:sz w:val="28"/>
          <w:szCs w:val="28"/>
          <w:lang w:val="uk-UA"/>
        </w:rPr>
        <w:t>«</w:t>
      </w:r>
      <w:r w:rsidRPr="00900541">
        <w:rPr>
          <w:rStyle w:val="af6"/>
          <w:b w:val="0"/>
          <w:color w:val="000000"/>
          <w:sz w:val="28"/>
          <w:szCs w:val="28"/>
          <w:lang w:val="uk-UA"/>
        </w:rPr>
        <w:t>Україна</w:t>
      </w:r>
      <w:r w:rsidR="008E05F0">
        <w:rPr>
          <w:rStyle w:val="af6"/>
          <w:b w:val="0"/>
          <w:color w:val="000000"/>
          <w:sz w:val="28"/>
          <w:szCs w:val="28"/>
          <w:lang w:val="uk-UA"/>
        </w:rPr>
        <w:t>»</w:t>
      </w:r>
      <w:r w:rsidRPr="00900541">
        <w:rPr>
          <w:rStyle w:val="af6"/>
          <w:b w:val="0"/>
          <w:color w:val="000000"/>
          <w:sz w:val="28"/>
          <w:szCs w:val="28"/>
          <w:lang w:val="uk-UA"/>
        </w:rPr>
        <w:t xml:space="preserve"> її було в основному залишено.</w:t>
      </w:r>
    </w:p>
    <w:p w:rsidR="00896755" w:rsidRPr="00D76CCC" w:rsidRDefault="00896755" w:rsidP="00C32FCB">
      <w:pPr>
        <w:pStyle w:val="af1"/>
        <w:widowControl/>
        <w:spacing w:line="238" w:lineRule="auto"/>
        <w:ind w:firstLine="709"/>
        <w:rPr>
          <w:color w:val="000000"/>
          <w:spacing w:val="-4"/>
          <w:sz w:val="28"/>
          <w:szCs w:val="28"/>
          <w:lang w:val="uk-UA"/>
        </w:rPr>
      </w:pPr>
      <w:r w:rsidRPr="00D76CCC">
        <w:rPr>
          <w:color w:val="000000"/>
          <w:spacing w:val="-4"/>
          <w:sz w:val="28"/>
          <w:szCs w:val="28"/>
          <w:lang w:val="uk-UA"/>
        </w:rPr>
        <w:t>Про трудову повинність йшлося в розпорядженні райхсміністра зайнятих східних територій про введення трудової повинності від 5 серпня 1941 р. Розп</w:t>
      </w:r>
      <w:r w:rsidRPr="00D76CCC">
        <w:rPr>
          <w:color w:val="000000"/>
          <w:spacing w:val="-4"/>
          <w:sz w:val="28"/>
          <w:szCs w:val="28"/>
          <w:lang w:val="uk-UA"/>
        </w:rPr>
        <w:t>о</w:t>
      </w:r>
      <w:r w:rsidRPr="00D76CCC">
        <w:rPr>
          <w:color w:val="000000"/>
          <w:spacing w:val="-4"/>
          <w:sz w:val="28"/>
          <w:szCs w:val="28"/>
          <w:lang w:val="uk-UA"/>
        </w:rPr>
        <w:t>рядження посилалося на параграф 8 указу фюрера про управління новозайнятих східних територій від 17 липня 1941 року. В ньому йшлося наступне:</w:t>
      </w:r>
    </w:p>
    <w:p w:rsidR="00896755" w:rsidRPr="00900541" w:rsidRDefault="00896755" w:rsidP="00C32FCB">
      <w:pPr>
        <w:pStyle w:val="af1"/>
        <w:widowControl/>
        <w:numPr>
          <w:ilvl w:val="0"/>
          <w:numId w:val="3"/>
        </w:numPr>
        <w:tabs>
          <w:tab w:val="left" w:pos="960"/>
        </w:tabs>
        <w:spacing w:line="238" w:lineRule="auto"/>
        <w:ind w:left="0" w:firstLine="709"/>
        <w:rPr>
          <w:color w:val="000000"/>
          <w:sz w:val="28"/>
          <w:szCs w:val="28"/>
          <w:lang w:val="uk-UA"/>
        </w:rPr>
      </w:pPr>
      <w:r w:rsidRPr="00900541">
        <w:rPr>
          <w:color w:val="000000"/>
          <w:sz w:val="28"/>
          <w:szCs w:val="28"/>
          <w:lang w:val="uk-UA"/>
        </w:rPr>
        <w:t>Всі мешканці новозайнятих східних територій у віці 18</w:t>
      </w:r>
      <w:r w:rsidR="006B0EF7">
        <w:rPr>
          <w:color w:val="000000"/>
          <w:sz w:val="28"/>
          <w:szCs w:val="28"/>
          <w:lang w:val="uk-UA"/>
        </w:rPr>
        <w:t>–</w:t>
      </w:r>
      <w:r w:rsidRPr="00900541">
        <w:rPr>
          <w:color w:val="000000"/>
          <w:sz w:val="28"/>
          <w:szCs w:val="28"/>
          <w:lang w:val="uk-UA"/>
        </w:rPr>
        <w:t>45 років ві</w:t>
      </w:r>
      <w:r w:rsidRPr="00900541">
        <w:rPr>
          <w:color w:val="000000"/>
          <w:sz w:val="28"/>
          <w:szCs w:val="28"/>
          <w:lang w:val="uk-UA"/>
        </w:rPr>
        <w:t>д</w:t>
      </w:r>
      <w:r w:rsidRPr="00900541">
        <w:rPr>
          <w:color w:val="000000"/>
          <w:sz w:val="28"/>
          <w:szCs w:val="28"/>
          <w:lang w:val="uk-UA"/>
        </w:rPr>
        <w:t>повідно до ступеня працездатності підлягають загальній трудовій повинності.</w:t>
      </w:r>
    </w:p>
    <w:p w:rsidR="00896755" w:rsidRPr="00900541" w:rsidRDefault="00896755" w:rsidP="00C32FCB">
      <w:pPr>
        <w:pStyle w:val="af1"/>
        <w:widowControl/>
        <w:numPr>
          <w:ilvl w:val="0"/>
          <w:numId w:val="3"/>
        </w:numPr>
        <w:tabs>
          <w:tab w:val="left" w:pos="960"/>
        </w:tabs>
        <w:spacing w:line="238" w:lineRule="auto"/>
        <w:ind w:left="0" w:firstLine="709"/>
        <w:rPr>
          <w:color w:val="000000"/>
          <w:sz w:val="28"/>
          <w:szCs w:val="28"/>
          <w:lang w:val="uk-UA"/>
        </w:rPr>
      </w:pPr>
      <w:r w:rsidRPr="00900541">
        <w:rPr>
          <w:color w:val="000000"/>
          <w:sz w:val="28"/>
          <w:szCs w:val="28"/>
          <w:lang w:val="uk-UA"/>
        </w:rPr>
        <w:t xml:space="preserve">Особи, які можуть підтвердити свою постійну </w:t>
      </w:r>
      <w:r w:rsidR="00D05A50" w:rsidRPr="00900541">
        <w:rPr>
          <w:color w:val="000000"/>
          <w:sz w:val="28"/>
          <w:szCs w:val="28"/>
          <w:lang w:val="uk-UA"/>
        </w:rPr>
        <w:t>громадську</w:t>
      </w:r>
      <w:r w:rsidRPr="00900541">
        <w:rPr>
          <w:color w:val="000000"/>
          <w:sz w:val="28"/>
          <w:szCs w:val="28"/>
          <w:lang w:val="uk-UA"/>
        </w:rPr>
        <w:t xml:space="preserve"> корисну д</w:t>
      </w:r>
      <w:r w:rsidRPr="00900541">
        <w:rPr>
          <w:color w:val="000000"/>
          <w:sz w:val="28"/>
          <w:szCs w:val="28"/>
          <w:lang w:val="uk-UA"/>
        </w:rPr>
        <w:t>і</w:t>
      </w:r>
      <w:r w:rsidRPr="00900541">
        <w:rPr>
          <w:color w:val="000000"/>
          <w:sz w:val="28"/>
          <w:szCs w:val="28"/>
          <w:lang w:val="uk-UA"/>
        </w:rPr>
        <w:t>яльність до виконання трудової повинності не притягуються.</w:t>
      </w:r>
    </w:p>
    <w:p w:rsidR="00896755" w:rsidRPr="00900541" w:rsidRDefault="00896755" w:rsidP="00C32FCB">
      <w:pPr>
        <w:pStyle w:val="af1"/>
        <w:widowControl/>
        <w:numPr>
          <w:ilvl w:val="0"/>
          <w:numId w:val="2"/>
        </w:numPr>
        <w:tabs>
          <w:tab w:val="left" w:pos="960"/>
        </w:tabs>
        <w:spacing w:line="238" w:lineRule="auto"/>
        <w:ind w:left="0" w:firstLine="709"/>
        <w:rPr>
          <w:color w:val="000000"/>
          <w:sz w:val="28"/>
          <w:szCs w:val="28"/>
          <w:lang w:val="uk-UA"/>
        </w:rPr>
      </w:pPr>
      <w:r w:rsidRPr="00900541">
        <w:rPr>
          <w:color w:val="000000"/>
          <w:sz w:val="28"/>
          <w:szCs w:val="28"/>
          <w:lang w:val="uk-UA"/>
        </w:rPr>
        <w:t>Оплата здійснюється за справедливими ставками.</w:t>
      </w:r>
    </w:p>
    <w:p w:rsidR="00896755" w:rsidRPr="00900541" w:rsidRDefault="00896755" w:rsidP="00C32FCB">
      <w:pPr>
        <w:pStyle w:val="af1"/>
        <w:widowControl/>
        <w:numPr>
          <w:ilvl w:val="0"/>
          <w:numId w:val="2"/>
        </w:numPr>
        <w:tabs>
          <w:tab w:val="left" w:pos="960"/>
        </w:tabs>
        <w:spacing w:line="238" w:lineRule="auto"/>
        <w:ind w:left="0" w:firstLine="709"/>
        <w:rPr>
          <w:color w:val="000000"/>
          <w:sz w:val="28"/>
          <w:szCs w:val="28"/>
          <w:lang w:val="uk-UA"/>
        </w:rPr>
      </w:pPr>
      <w:r w:rsidRPr="00900541">
        <w:rPr>
          <w:color w:val="000000"/>
          <w:sz w:val="28"/>
          <w:szCs w:val="28"/>
          <w:lang w:val="uk-UA"/>
        </w:rPr>
        <w:t>Порушення даного розпорядження та інструкцій, виданих для його виконання, ведуть за собою тюремне ув</w:t>
      </w:r>
      <w:r w:rsidR="00A33EEE">
        <w:rPr>
          <w:color w:val="000000"/>
          <w:sz w:val="28"/>
          <w:szCs w:val="28"/>
          <w:lang w:val="uk-UA"/>
        </w:rPr>
        <w:t>’</w:t>
      </w:r>
      <w:r w:rsidRPr="00900541">
        <w:rPr>
          <w:color w:val="000000"/>
          <w:sz w:val="28"/>
          <w:szCs w:val="28"/>
          <w:lang w:val="uk-UA"/>
        </w:rPr>
        <w:t>язнення. За винесення вироків відп</w:t>
      </w:r>
      <w:r w:rsidRPr="00900541">
        <w:rPr>
          <w:color w:val="000000"/>
          <w:sz w:val="28"/>
          <w:szCs w:val="28"/>
          <w:lang w:val="uk-UA"/>
        </w:rPr>
        <w:t>о</w:t>
      </w:r>
      <w:r w:rsidRPr="00900541">
        <w:rPr>
          <w:color w:val="000000"/>
          <w:sz w:val="28"/>
          <w:szCs w:val="28"/>
          <w:lang w:val="uk-UA"/>
        </w:rPr>
        <w:t>відають спеціальні суди.</w:t>
      </w:r>
    </w:p>
    <w:p w:rsidR="00896755" w:rsidRPr="00D76CCC" w:rsidRDefault="00896755" w:rsidP="00C32FCB">
      <w:pPr>
        <w:pStyle w:val="af1"/>
        <w:widowControl/>
        <w:spacing w:line="238" w:lineRule="auto"/>
        <w:ind w:firstLine="709"/>
        <w:rPr>
          <w:color w:val="000000"/>
          <w:spacing w:val="-4"/>
          <w:sz w:val="28"/>
          <w:szCs w:val="28"/>
          <w:lang w:val="uk-UA"/>
        </w:rPr>
      </w:pPr>
      <w:r w:rsidRPr="00D76CCC">
        <w:rPr>
          <w:color w:val="000000"/>
          <w:spacing w:val="-4"/>
          <w:sz w:val="28"/>
          <w:szCs w:val="28"/>
          <w:lang w:val="uk-UA"/>
        </w:rPr>
        <w:t>Отже з вищесказаного можна зробити висновок, що на окупованих тер</w:t>
      </w:r>
      <w:r w:rsidRPr="00D76CCC">
        <w:rPr>
          <w:color w:val="000000"/>
          <w:spacing w:val="-4"/>
          <w:sz w:val="28"/>
          <w:szCs w:val="28"/>
          <w:lang w:val="uk-UA"/>
        </w:rPr>
        <w:t>и</w:t>
      </w:r>
      <w:r w:rsidRPr="00D76CCC">
        <w:rPr>
          <w:color w:val="000000"/>
          <w:spacing w:val="-4"/>
          <w:sz w:val="28"/>
          <w:szCs w:val="28"/>
          <w:lang w:val="uk-UA"/>
        </w:rPr>
        <w:t>торіях практично в усіх галузях діяло німецьке право, але навіть під тиском н</w:t>
      </w:r>
      <w:r w:rsidRPr="00D76CCC">
        <w:rPr>
          <w:color w:val="000000"/>
          <w:spacing w:val="-4"/>
          <w:sz w:val="28"/>
          <w:szCs w:val="28"/>
          <w:lang w:val="uk-UA"/>
        </w:rPr>
        <w:t>а</w:t>
      </w:r>
      <w:r w:rsidRPr="00D76CCC">
        <w:rPr>
          <w:color w:val="000000"/>
          <w:spacing w:val="-4"/>
          <w:sz w:val="28"/>
          <w:szCs w:val="28"/>
          <w:lang w:val="uk-UA"/>
        </w:rPr>
        <w:t>циської політики деякі галузі права не були позбавлені української самобутно</w:t>
      </w:r>
      <w:r w:rsidRPr="00D76CCC">
        <w:rPr>
          <w:color w:val="000000"/>
          <w:spacing w:val="-4"/>
          <w:sz w:val="28"/>
          <w:szCs w:val="28"/>
          <w:lang w:val="uk-UA"/>
        </w:rPr>
        <w:t>с</w:t>
      </w:r>
      <w:r w:rsidRPr="00D76CCC">
        <w:rPr>
          <w:color w:val="000000"/>
          <w:spacing w:val="-4"/>
          <w:sz w:val="28"/>
          <w:szCs w:val="28"/>
          <w:lang w:val="uk-UA"/>
        </w:rPr>
        <w:t>ті. Це стосується цивільного права, де й надалі допускалося звичаєве право.</w:t>
      </w:r>
    </w:p>
    <w:p w:rsidR="008943E3" w:rsidRPr="000735F4" w:rsidRDefault="008943E3" w:rsidP="008943E3">
      <w:pPr>
        <w:ind w:left="561"/>
        <w:jc w:val="right"/>
        <w:rPr>
          <w:i/>
          <w:sz w:val="28"/>
          <w:szCs w:val="28"/>
          <w:lang w:val="uk-UA"/>
        </w:rPr>
      </w:pPr>
      <w:r w:rsidRPr="000735F4">
        <w:rPr>
          <w:i/>
          <w:sz w:val="28"/>
          <w:szCs w:val="28"/>
          <w:lang w:val="uk-UA"/>
        </w:rPr>
        <w:t>Одержано 2</w:t>
      </w:r>
      <w:r>
        <w:rPr>
          <w:i/>
          <w:sz w:val="28"/>
          <w:szCs w:val="28"/>
          <w:lang w:val="uk-UA"/>
        </w:rPr>
        <w:t>3</w:t>
      </w:r>
      <w:r w:rsidRPr="000735F4">
        <w:rPr>
          <w:i/>
          <w:sz w:val="28"/>
          <w:szCs w:val="28"/>
          <w:lang w:val="uk-UA"/>
        </w:rPr>
        <w:t>.04.2014</w:t>
      </w:r>
    </w:p>
    <w:p w:rsidR="008943E3" w:rsidRPr="00F738BF" w:rsidRDefault="008F28E3" w:rsidP="008943E3">
      <w:pPr>
        <w:pStyle w:val="aff6"/>
        <w:jc w:val="center"/>
        <w:rPr>
          <w:sz w:val="40"/>
          <w:szCs w:val="40"/>
          <w:lang w:val="uk-UA"/>
        </w:rPr>
      </w:pPr>
      <w:r w:rsidRPr="00F738BF">
        <w:rPr>
          <w:rFonts w:ascii="NatVignetteTwo" w:hAnsi="NatVignetteTwo" w:cs="NatVignetteTwo"/>
          <w:sz w:val="40"/>
          <w:szCs w:val="40"/>
          <w:lang w:val="uk-UA"/>
        </w:rPr>
        <w:t>*****</w:t>
      </w:r>
    </w:p>
    <w:p w:rsidR="00896755" w:rsidRPr="00900541" w:rsidRDefault="00896755" w:rsidP="00F475A9">
      <w:pPr>
        <w:pStyle w:val="aff0"/>
        <w:rPr>
          <w:rStyle w:val="21"/>
          <w:i w:val="0"/>
          <w:iCs w:val="0"/>
          <w:sz w:val="28"/>
          <w:szCs w:val="28"/>
          <w:lang w:eastAsia="uk-UA"/>
        </w:rPr>
      </w:pPr>
      <w:r w:rsidRPr="00900541">
        <w:rPr>
          <w:rStyle w:val="21"/>
          <w:i w:val="0"/>
          <w:iCs w:val="0"/>
          <w:sz w:val="28"/>
          <w:szCs w:val="28"/>
          <w:lang w:eastAsia="uk-UA"/>
        </w:rPr>
        <w:t>УДК 340.11</w:t>
      </w:r>
    </w:p>
    <w:p w:rsidR="00896755" w:rsidRPr="00900541" w:rsidRDefault="00896755" w:rsidP="00BA39D4">
      <w:pPr>
        <w:pStyle w:val="aff1"/>
      </w:pPr>
      <w:bookmarkStart w:id="20" w:name="_Toc387655602"/>
      <w:r w:rsidRPr="00900541">
        <w:t>Олександр Андрійович</w:t>
      </w:r>
      <w:r w:rsidR="009614E1" w:rsidRPr="009614E1">
        <w:t xml:space="preserve"> </w:t>
      </w:r>
      <w:r w:rsidR="009614E1" w:rsidRPr="00900541">
        <w:t>Сіротов</w:t>
      </w:r>
      <w:r w:rsidRPr="00900541">
        <w:t>,</w:t>
      </w:r>
      <w:bookmarkEnd w:id="20"/>
    </w:p>
    <w:p w:rsidR="00896755" w:rsidRPr="00900541" w:rsidRDefault="00896755" w:rsidP="00A57C8E">
      <w:pPr>
        <w:pStyle w:val="aff2"/>
        <w:rPr>
          <w:lang w:val="uk-UA"/>
        </w:rPr>
      </w:pPr>
      <w:r w:rsidRPr="00900541">
        <w:rPr>
          <w:lang w:val="uk-UA"/>
        </w:rPr>
        <w:t xml:space="preserve">курсант групи ІКМ-13-1 </w:t>
      </w:r>
      <w:r w:rsidR="00A57C8E">
        <w:rPr>
          <w:lang w:val="uk-UA"/>
        </w:rPr>
        <w:t>ХНУВС</w:t>
      </w:r>
    </w:p>
    <w:p w:rsidR="00896755" w:rsidRPr="00900541" w:rsidRDefault="00896755" w:rsidP="00A57C8E">
      <w:pPr>
        <w:pStyle w:val="aff2"/>
        <w:rPr>
          <w:lang w:val="uk-UA"/>
        </w:rPr>
      </w:pPr>
      <w:r w:rsidRPr="00A57C8E">
        <w:rPr>
          <w:lang w:val="uk-UA"/>
        </w:rPr>
        <w:t xml:space="preserve">Науковий керівник: </w:t>
      </w:r>
      <w:r w:rsidRPr="00900541">
        <w:rPr>
          <w:lang w:val="uk-UA"/>
        </w:rPr>
        <w:t>канд</w:t>
      </w:r>
      <w:r w:rsidR="00A57C8E">
        <w:rPr>
          <w:lang w:val="uk-UA"/>
        </w:rPr>
        <w:t>.</w:t>
      </w:r>
      <w:r w:rsidRPr="00900541">
        <w:rPr>
          <w:lang w:val="uk-UA"/>
        </w:rPr>
        <w:t xml:space="preserve"> юрид</w:t>
      </w:r>
      <w:r w:rsidR="00A57C8E">
        <w:rPr>
          <w:lang w:val="uk-UA"/>
        </w:rPr>
        <w:t>.</w:t>
      </w:r>
      <w:r w:rsidRPr="00900541">
        <w:rPr>
          <w:lang w:val="uk-UA"/>
        </w:rPr>
        <w:t xml:space="preserve"> наук, доц</w:t>
      </w:r>
      <w:r w:rsidR="00A57C8E">
        <w:rPr>
          <w:lang w:val="uk-UA"/>
        </w:rPr>
        <w:t>.</w:t>
      </w:r>
      <w:r w:rsidRPr="00900541">
        <w:rPr>
          <w:lang w:val="uk-UA"/>
        </w:rPr>
        <w:t xml:space="preserve"> Загуменна Ю</w:t>
      </w:r>
      <w:r w:rsidR="00A57C8E">
        <w:rPr>
          <w:lang w:val="uk-UA"/>
        </w:rPr>
        <w:t>.</w:t>
      </w:r>
      <w:r w:rsidRPr="00900541">
        <w:rPr>
          <w:lang w:val="uk-UA"/>
        </w:rPr>
        <w:t xml:space="preserve"> О</w:t>
      </w:r>
      <w:r w:rsidR="00A57C8E">
        <w:rPr>
          <w:lang w:val="uk-UA"/>
        </w:rPr>
        <w:t>.</w:t>
      </w:r>
    </w:p>
    <w:p w:rsidR="00896755" w:rsidRPr="00900541" w:rsidRDefault="00896755" w:rsidP="00A57C8E">
      <w:pPr>
        <w:pStyle w:val="aff3"/>
        <w:rPr>
          <w:lang w:val="uk-UA"/>
        </w:rPr>
      </w:pPr>
      <w:bookmarkStart w:id="21" w:name="_Toc387655603"/>
      <w:r w:rsidRPr="00900541">
        <w:rPr>
          <w:lang w:val="uk-UA"/>
        </w:rPr>
        <w:t>ПРІОРИТЕТНІ НАПРЯМКИ ІЗ ЗАБЕЗПЕЧЕННЯ ЗАКОННОСТІ І ПРАВОПОРЯДКУ В УКРАЇНІ</w:t>
      </w:r>
      <w:bookmarkEnd w:id="21"/>
    </w:p>
    <w:p w:rsidR="00896755" w:rsidRPr="00900541" w:rsidRDefault="006D7B6F" w:rsidP="00737F29">
      <w:pPr>
        <w:spacing w:line="235" w:lineRule="auto"/>
        <w:ind w:firstLine="709"/>
        <w:jc w:val="both"/>
        <w:rPr>
          <w:color w:val="000000"/>
          <w:sz w:val="28"/>
          <w:szCs w:val="28"/>
          <w:lang w:val="uk-UA"/>
        </w:rPr>
      </w:pPr>
      <w:r>
        <w:rPr>
          <w:noProof/>
          <w:color w:val="000000"/>
          <w:sz w:val="28"/>
          <w:szCs w:val="28"/>
        </w:rPr>
        <w:pict>
          <v:shape id="_x0000_s1040" type="#_x0000_t202" style="position:absolute;left:0;text-align:left;margin-left:-3pt;margin-top:771.75pt;width:152.2pt;height:20.25pt;z-index:-251724800;mso-position-vertical-relative:page" o:allowoverlap="f" filled="f" stroked="f">
            <v:textbox style="mso-next-textbox:#_x0000_s1040" inset="0,0,1mm,0">
              <w:txbxContent>
                <w:p w:rsidR="004A6C43" w:rsidRPr="00E8477E" w:rsidRDefault="004A6C43" w:rsidP="002A782E">
                  <w:pPr>
                    <w:rPr>
                      <w:lang w:val="uk-UA"/>
                    </w:rPr>
                  </w:pPr>
                  <w:r w:rsidRPr="00E8477E">
                    <w:t xml:space="preserve">© </w:t>
                  </w:r>
                  <w:r>
                    <w:rPr>
                      <w:lang w:val="uk-UA"/>
                    </w:rPr>
                    <w:t xml:space="preserve">Сіротов О. А., </w:t>
                  </w:r>
                  <w:r w:rsidRPr="00E8477E">
                    <w:rPr>
                      <w:lang w:val="uk-UA"/>
                    </w:rPr>
                    <w:t>201</w:t>
                  </w:r>
                  <w:r>
                    <w:rPr>
                      <w:lang w:val="uk-UA"/>
                    </w:rPr>
                    <w:t>4</w:t>
                  </w:r>
                </w:p>
              </w:txbxContent>
            </v:textbox>
            <w10:wrap anchory="page"/>
          </v:shape>
        </w:pict>
      </w:r>
      <w:r w:rsidR="00896755" w:rsidRPr="00900541">
        <w:rPr>
          <w:color w:val="000000"/>
          <w:sz w:val="28"/>
          <w:szCs w:val="28"/>
          <w:lang w:val="uk-UA"/>
        </w:rPr>
        <w:t>Зі становленням України як правової, соціальної, демократичної держ</w:t>
      </w:r>
      <w:r w:rsidR="00896755" w:rsidRPr="00900541">
        <w:rPr>
          <w:color w:val="000000"/>
          <w:sz w:val="28"/>
          <w:szCs w:val="28"/>
          <w:lang w:val="uk-UA"/>
        </w:rPr>
        <w:t>а</w:t>
      </w:r>
      <w:r w:rsidR="00896755" w:rsidRPr="00900541">
        <w:rPr>
          <w:color w:val="000000"/>
          <w:sz w:val="28"/>
          <w:szCs w:val="28"/>
          <w:lang w:val="uk-UA"/>
        </w:rPr>
        <w:t>ви дедалі більшого значення набуває законність як одна з основних перед</w:t>
      </w:r>
      <w:r w:rsidR="00896755" w:rsidRPr="00900541">
        <w:rPr>
          <w:color w:val="000000"/>
          <w:sz w:val="28"/>
          <w:szCs w:val="28"/>
          <w:lang w:val="uk-UA"/>
        </w:rPr>
        <w:t>у</w:t>
      </w:r>
      <w:r w:rsidR="00896755" w:rsidRPr="00900541">
        <w:rPr>
          <w:color w:val="000000"/>
          <w:sz w:val="28"/>
          <w:szCs w:val="28"/>
          <w:lang w:val="uk-UA"/>
        </w:rPr>
        <w:t>мов розвитку прогресивного суспільства. Законність передбачає такий стан взаємовідносин між органами державної влади і населенням, при якому їх п</w:t>
      </w:r>
      <w:r w:rsidR="00896755" w:rsidRPr="00900541">
        <w:rPr>
          <w:color w:val="000000"/>
          <w:sz w:val="28"/>
          <w:szCs w:val="28"/>
          <w:lang w:val="uk-UA"/>
        </w:rPr>
        <w:t>о</w:t>
      </w:r>
      <w:r w:rsidR="00896755" w:rsidRPr="00900541">
        <w:rPr>
          <w:color w:val="000000"/>
          <w:sz w:val="28"/>
          <w:szCs w:val="28"/>
          <w:lang w:val="uk-UA"/>
        </w:rPr>
        <w:lastRenderedPageBreak/>
        <w:t>ведінка будується на основі виконання вимог законів, інших законодавчих і підзаконних актів.</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Законність відображає урегульованість суспільних відносин та стан ставлення суспільства до права в цілому, тому її рівень і є головним критер</w:t>
      </w:r>
      <w:r w:rsidRPr="00900541">
        <w:rPr>
          <w:color w:val="000000"/>
          <w:sz w:val="28"/>
          <w:szCs w:val="28"/>
          <w:lang w:val="uk-UA"/>
        </w:rPr>
        <w:t>і</w:t>
      </w:r>
      <w:r w:rsidRPr="00900541">
        <w:rPr>
          <w:color w:val="000000"/>
          <w:sz w:val="28"/>
          <w:szCs w:val="28"/>
          <w:lang w:val="uk-UA"/>
        </w:rPr>
        <w:t>єм оцінки правового життя країни. Забезпечення законності і правопорядку не відбувається стихійно. І слід пам</w:t>
      </w:r>
      <w:r w:rsidR="00A33EEE">
        <w:rPr>
          <w:color w:val="000000"/>
          <w:sz w:val="28"/>
          <w:szCs w:val="28"/>
          <w:lang w:val="uk-UA"/>
        </w:rPr>
        <w:t>’</w:t>
      </w:r>
      <w:r w:rsidRPr="00900541">
        <w:rPr>
          <w:color w:val="000000"/>
          <w:sz w:val="28"/>
          <w:szCs w:val="28"/>
          <w:lang w:val="uk-UA"/>
        </w:rPr>
        <w:t>ятати що воно вимагає цілеспрямованого впливу на діяльність суб</w:t>
      </w:r>
      <w:r w:rsidR="00A33EEE">
        <w:rPr>
          <w:color w:val="000000"/>
          <w:sz w:val="28"/>
          <w:szCs w:val="28"/>
          <w:lang w:val="uk-UA"/>
        </w:rPr>
        <w:t>’</w:t>
      </w:r>
      <w:r w:rsidRPr="00900541">
        <w:rPr>
          <w:color w:val="000000"/>
          <w:sz w:val="28"/>
          <w:szCs w:val="28"/>
          <w:lang w:val="uk-UA"/>
        </w:rPr>
        <w:t>єктів суспільних відносин тобто є управлінським процесом. Забезпечення законності вимагає знання й обліку всього різном</w:t>
      </w:r>
      <w:r w:rsidRPr="00900541">
        <w:rPr>
          <w:color w:val="000000"/>
          <w:sz w:val="28"/>
          <w:szCs w:val="28"/>
          <w:lang w:val="uk-UA"/>
        </w:rPr>
        <w:t>а</w:t>
      </w:r>
      <w:r w:rsidRPr="00900541">
        <w:rPr>
          <w:color w:val="000000"/>
          <w:sz w:val="28"/>
          <w:szCs w:val="28"/>
          <w:lang w:val="uk-UA"/>
        </w:rPr>
        <w:t>ніття факторів,</w:t>
      </w:r>
      <w:r w:rsidR="00DD011E">
        <w:rPr>
          <w:color w:val="000000"/>
          <w:sz w:val="28"/>
          <w:szCs w:val="28"/>
          <w:lang w:val="uk-UA"/>
        </w:rPr>
        <w:t xml:space="preserve"> </w:t>
      </w:r>
      <w:r w:rsidRPr="00900541">
        <w:rPr>
          <w:color w:val="000000"/>
          <w:sz w:val="28"/>
          <w:szCs w:val="28"/>
          <w:lang w:val="uk-UA"/>
        </w:rPr>
        <w:t>впливають на поводження людей , як позитивних так і негат</w:t>
      </w:r>
      <w:r w:rsidRPr="00900541">
        <w:rPr>
          <w:color w:val="000000"/>
          <w:sz w:val="28"/>
          <w:szCs w:val="28"/>
          <w:lang w:val="uk-UA"/>
        </w:rPr>
        <w:t>и</w:t>
      </w:r>
      <w:r w:rsidRPr="00900541">
        <w:rPr>
          <w:color w:val="000000"/>
          <w:sz w:val="28"/>
          <w:szCs w:val="28"/>
          <w:lang w:val="uk-UA"/>
        </w:rPr>
        <w:t>вних, як правових так і матеріальних, політичних, організаційних, психолог</w:t>
      </w:r>
      <w:r w:rsidRPr="00900541">
        <w:rPr>
          <w:color w:val="000000"/>
          <w:sz w:val="28"/>
          <w:szCs w:val="28"/>
          <w:lang w:val="uk-UA"/>
        </w:rPr>
        <w:t>і</w:t>
      </w:r>
      <w:r w:rsidRPr="00900541">
        <w:rPr>
          <w:color w:val="000000"/>
          <w:sz w:val="28"/>
          <w:szCs w:val="28"/>
          <w:lang w:val="uk-UA"/>
        </w:rPr>
        <w:t>чних. Таким чином забезпечення, зміцнення законності і правопорядку є проблемою не тільки правовою. Ця проблема має комплексний характер.</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 xml:space="preserve">Питання забезпечення законності і правопорядку є актуальним у наш час. Беручі хоча б до уваги політичний курс України який спрямований на те щоб наша держава вступила в ЄС. Саме не вирішеність цієї проблеми стоїть між нами та європейською спільнотою. Але все ж які напрямки її вирішення існують? </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По-перше це компетентна та професіональна діяльність правоохоро</w:t>
      </w:r>
      <w:r w:rsidRPr="00900541">
        <w:rPr>
          <w:color w:val="000000"/>
          <w:sz w:val="28"/>
          <w:szCs w:val="28"/>
          <w:lang w:val="uk-UA"/>
        </w:rPr>
        <w:t>н</w:t>
      </w:r>
      <w:r w:rsidRPr="00900541">
        <w:rPr>
          <w:color w:val="000000"/>
          <w:sz w:val="28"/>
          <w:szCs w:val="28"/>
          <w:lang w:val="uk-UA"/>
        </w:rPr>
        <w:t>них органів, тому що характеристика злочинності , а саме економічної зл</w:t>
      </w:r>
      <w:r w:rsidRPr="00900541">
        <w:rPr>
          <w:color w:val="000000"/>
          <w:sz w:val="28"/>
          <w:szCs w:val="28"/>
          <w:lang w:val="uk-UA"/>
        </w:rPr>
        <w:t>о</w:t>
      </w:r>
      <w:r w:rsidRPr="00900541">
        <w:rPr>
          <w:color w:val="000000"/>
          <w:sz w:val="28"/>
          <w:szCs w:val="28"/>
          <w:lang w:val="uk-UA"/>
        </w:rPr>
        <w:t>чинності свідчить, що її високий рівень загрожує національній безпеці держ</w:t>
      </w:r>
      <w:r w:rsidRPr="00900541">
        <w:rPr>
          <w:color w:val="000000"/>
          <w:sz w:val="28"/>
          <w:szCs w:val="28"/>
          <w:lang w:val="uk-UA"/>
        </w:rPr>
        <w:t>а</w:t>
      </w:r>
      <w:r w:rsidRPr="00900541">
        <w:rPr>
          <w:color w:val="000000"/>
          <w:sz w:val="28"/>
          <w:szCs w:val="28"/>
          <w:lang w:val="uk-UA"/>
        </w:rPr>
        <w:t>ви та існуванню українського суспільства взагалі. Сьогодні</w:t>
      </w:r>
      <w:r w:rsidR="00DD011E">
        <w:rPr>
          <w:color w:val="000000"/>
          <w:sz w:val="28"/>
          <w:szCs w:val="28"/>
          <w:lang w:val="uk-UA"/>
        </w:rPr>
        <w:t xml:space="preserve"> </w:t>
      </w:r>
      <w:r w:rsidRPr="00900541">
        <w:rPr>
          <w:color w:val="000000"/>
          <w:sz w:val="28"/>
          <w:szCs w:val="28"/>
          <w:lang w:val="uk-UA"/>
        </w:rPr>
        <w:t>в загальному масиві злочинів економічної спрямованості</w:t>
      </w:r>
      <w:r w:rsidR="00DD011E">
        <w:rPr>
          <w:color w:val="000000"/>
          <w:sz w:val="28"/>
          <w:szCs w:val="28"/>
          <w:lang w:val="uk-UA"/>
        </w:rPr>
        <w:t xml:space="preserve"> </w:t>
      </w:r>
      <w:r w:rsidRPr="00900541">
        <w:rPr>
          <w:color w:val="000000"/>
          <w:sz w:val="28"/>
          <w:szCs w:val="28"/>
          <w:lang w:val="uk-UA"/>
        </w:rPr>
        <w:t>40% становлять посягання у сфері службової діяльності, що є в свою чергу не допустимим в сучасній демокр</w:t>
      </w:r>
      <w:r w:rsidRPr="00900541">
        <w:rPr>
          <w:color w:val="000000"/>
          <w:sz w:val="28"/>
          <w:szCs w:val="28"/>
          <w:lang w:val="uk-UA"/>
        </w:rPr>
        <w:t>а</w:t>
      </w:r>
      <w:r w:rsidRPr="00900541">
        <w:rPr>
          <w:color w:val="000000"/>
          <w:sz w:val="28"/>
          <w:szCs w:val="28"/>
          <w:lang w:val="uk-UA"/>
        </w:rPr>
        <w:t>тичній країні. Є також низка інших злочинів, які притаманні саме суспільству ХХІ сторіччя, і запобігання яких є першочерговим завдання правоохоронних органів.</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По-друге чітке розмежування рівнів систем факторів які впливають на поводження людей. Можна виділити чотири основні рівні цих факторів: заг</w:t>
      </w:r>
      <w:r w:rsidRPr="00900541">
        <w:rPr>
          <w:color w:val="000000"/>
          <w:sz w:val="28"/>
          <w:szCs w:val="28"/>
          <w:lang w:val="uk-UA"/>
        </w:rPr>
        <w:t>а</w:t>
      </w:r>
      <w:r w:rsidRPr="00900541">
        <w:rPr>
          <w:color w:val="000000"/>
          <w:sz w:val="28"/>
          <w:szCs w:val="28"/>
          <w:lang w:val="uk-UA"/>
        </w:rPr>
        <w:t>льно соціальний, регіональний, груповий та індивідуальний. При цьому той самий фактор у різних умовах, у сполученні с іншими факторами, у тому чи</w:t>
      </w:r>
      <w:r w:rsidRPr="00900541">
        <w:rPr>
          <w:color w:val="000000"/>
          <w:sz w:val="28"/>
          <w:szCs w:val="28"/>
          <w:lang w:val="uk-UA"/>
        </w:rPr>
        <w:t>с</w:t>
      </w:r>
      <w:r w:rsidRPr="00900541">
        <w:rPr>
          <w:color w:val="000000"/>
          <w:sz w:val="28"/>
          <w:szCs w:val="28"/>
          <w:lang w:val="uk-UA"/>
        </w:rPr>
        <w:t>лі з якостями і властивостями окремої особистості, може робити різний по характер вплив.</w:t>
      </w:r>
    </w:p>
    <w:p w:rsidR="00896755" w:rsidRPr="00900541" w:rsidRDefault="00896755" w:rsidP="00900541">
      <w:pPr>
        <w:ind w:firstLine="709"/>
        <w:jc w:val="both"/>
        <w:rPr>
          <w:color w:val="000000"/>
          <w:sz w:val="28"/>
          <w:szCs w:val="28"/>
          <w:lang w:val="uk-UA"/>
        </w:rPr>
      </w:pPr>
      <w:r w:rsidRPr="007D5D48">
        <w:rPr>
          <w:color w:val="000000"/>
          <w:spacing w:val="-4"/>
          <w:sz w:val="28"/>
          <w:szCs w:val="28"/>
          <w:lang w:val="uk-UA"/>
        </w:rPr>
        <w:t xml:space="preserve">По-третє дуже важливу роль відіграє якість законодавства нашої країни </w:t>
      </w:r>
      <w:r w:rsidRPr="00900541">
        <w:rPr>
          <w:color w:val="000000"/>
          <w:sz w:val="28"/>
          <w:szCs w:val="28"/>
          <w:lang w:val="uk-UA"/>
        </w:rPr>
        <w:t>(законів, підзаконних нормативних актів), їхня відповідальність реальним умовам життя; правильність визначення потреби в правовому регулюванні; законність нормативних актів (по змісту, формі, процедурі прийняття), їхня відповідальність нормам суспільної моралі; якість, чіткість, систематизов</w:t>
      </w:r>
      <w:r w:rsidRPr="00900541">
        <w:rPr>
          <w:color w:val="000000"/>
          <w:sz w:val="28"/>
          <w:szCs w:val="28"/>
          <w:lang w:val="uk-UA"/>
        </w:rPr>
        <w:t>а</w:t>
      </w:r>
      <w:r w:rsidRPr="00900541">
        <w:rPr>
          <w:color w:val="000000"/>
          <w:sz w:val="28"/>
          <w:szCs w:val="28"/>
          <w:lang w:val="uk-UA"/>
        </w:rPr>
        <w:t>ність правових норм.</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По-четверте як зазначалося вище ми живимо у ХХІ сторіччі, і система правоохоронних органів потребує реформування взагалі. Суть полягає в тому, що треба відходити від застарілих форм та методів,</w:t>
      </w:r>
      <w:r w:rsidR="00922E58">
        <w:rPr>
          <w:color w:val="000000"/>
          <w:sz w:val="28"/>
          <w:szCs w:val="28"/>
          <w:lang w:val="uk-UA"/>
        </w:rPr>
        <w:t xml:space="preserve"> </w:t>
      </w:r>
      <w:r w:rsidRPr="00900541">
        <w:rPr>
          <w:color w:val="000000"/>
          <w:sz w:val="28"/>
          <w:szCs w:val="28"/>
          <w:lang w:val="uk-UA"/>
        </w:rPr>
        <w:t>які залишились ще з часів радянської влади і які мають свій прояв у сьогоденній роботі правоохоронних органів. Концепція формування правоохоронних органів у всьому світі пол</w:t>
      </w:r>
      <w:r w:rsidRPr="00900541">
        <w:rPr>
          <w:color w:val="000000"/>
          <w:sz w:val="28"/>
          <w:szCs w:val="28"/>
          <w:lang w:val="uk-UA"/>
        </w:rPr>
        <w:t>я</w:t>
      </w:r>
      <w:r w:rsidRPr="00900541">
        <w:rPr>
          <w:color w:val="000000"/>
          <w:sz w:val="28"/>
          <w:szCs w:val="28"/>
          <w:lang w:val="uk-UA"/>
        </w:rPr>
        <w:t xml:space="preserve">гає в тому що міліція, або ж поліція, як прийнято називати її у більшості країн </w:t>
      </w:r>
      <w:r w:rsidRPr="00900541">
        <w:rPr>
          <w:color w:val="000000"/>
          <w:sz w:val="28"/>
          <w:szCs w:val="28"/>
          <w:lang w:val="uk-UA"/>
        </w:rPr>
        <w:lastRenderedPageBreak/>
        <w:t>– це сервіс, який с творений з метою допомоги населенню, він створений для нагляду за правопорядком та захисту прав і свобод громадян. Якщо брати до уваги нашу країну то система правоохоронних органів має характер суворого органу примусу, який створений тільки для боротьби а не для захисту, тут спостерігається відголоски радянського НКВД.</w:t>
      </w:r>
      <w:r w:rsidR="00DD011E">
        <w:rPr>
          <w:color w:val="000000"/>
          <w:sz w:val="28"/>
          <w:szCs w:val="28"/>
          <w:lang w:val="uk-UA"/>
        </w:rPr>
        <w:t xml:space="preserve"> </w:t>
      </w:r>
      <w:r w:rsidRPr="00900541">
        <w:rPr>
          <w:color w:val="000000"/>
          <w:sz w:val="28"/>
          <w:szCs w:val="28"/>
          <w:lang w:val="uk-UA"/>
        </w:rPr>
        <w:t>Як показує практика перехід сервісної побудови цілком реальний. Прикладом цього є реформа МВС в Гр</w:t>
      </w:r>
      <w:r w:rsidRPr="00900541">
        <w:rPr>
          <w:color w:val="000000"/>
          <w:sz w:val="28"/>
          <w:szCs w:val="28"/>
          <w:lang w:val="uk-UA"/>
        </w:rPr>
        <w:t>у</w:t>
      </w:r>
      <w:r w:rsidRPr="00900541">
        <w:rPr>
          <w:color w:val="000000"/>
          <w:sz w:val="28"/>
          <w:szCs w:val="28"/>
          <w:lang w:val="uk-UA"/>
        </w:rPr>
        <w:t xml:space="preserve">зії. До цієї реформи особовий склад поліції користувався тільки 10 % довіри з боку населення, в той час коли після реформи цей показник виріс до 87 %.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По-п</w:t>
      </w:r>
      <w:r w:rsidR="00A33EEE">
        <w:rPr>
          <w:color w:val="000000"/>
          <w:sz w:val="28"/>
          <w:szCs w:val="28"/>
          <w:lang w:val="uk-UA"/>
        </w:rPr>
        <w:t>’</w:t>
      </w:r>
      <w:r w:rsidRPr="00900541">
        <w:rPr>
          <w:color w:val="000000"/>
          <w:sz w:val="28"/>
          <w:szCs w:val="28"/>
          <w:lang w:val="uk-UA"/>
        </w:rPr>
        <w:t>яте наряду зі всім вище сказаним , треба додати що дуже велику роль відіграє правове виховання населення. Виховання у населення чіткого усвідомлення своїх прав та обов</w:t>
      </w:r>
      <w:r w:rsidR="00A33EEE">
        <w:rPr>
          <w:color w:val="000000"/>
          <w:sz w:val="28"/>
          <w:szCs w:val="28"/>
          <w:lang w:val="uk-UA"/>
        </w:rPr>
        <w:t>’</w:t>
      </w:r>
      <w:r w:rsidRPr="00900541">
        <w:rPr>
          <w:color w:val="000000"/>
          <w:sz w:val="28"/>
          <w:szCs w:val="28"/>
          <w:lang w:val="uk-UA"/>
        </w:rPr>
        <w:t>язків, нетерпимість до злочинів і правоп</w:t>
      </w:r>
      <w:r w:rsidRPr="00900541">
        <w:rPr>
          <w:color w:val="000000"/>
          <w:sz w:val="28"/>
          <w:szCs w:val="28"/>
          <w:lang w:val="uk-UA"/>
        </w:rPr>
        <w:t>о</w:t>
      </w:r>
      <w:r w:rsidRPr="00900541">
        <w:rPr>
          <w:color w:val="000000"/>
          <w:sz w:val="28"/>
          <w:szCs w:val="28"/>
          <w:lang w:val="uk-UA"/>
        </w:rPr>
        <w:t>рушень, розуміння завдань поліції та свідома допомога з метою реалізації п</w:t>
      </w:r>
      <w:r w:rsidRPr="00900541">
        <w:rPr>
          <w:color w:val="000000"/>
          <w:sz w:val="28"/>
          <w:szCs w:val="28"/>
          <w:lang w:val="uk-UA"/>
        </w:rPr>
        <w:t>о</w:t>
      </w:r>
      <w:r w:rsidRPr="00900541">
        <w:rPr>
          <w:color w:val="000000"/>
          <w:sz w:val="28"/>
          <w:szCs w:val="28"/>
          <w:lang w:val="uk-UA"/>
        </w:rPr>
        <w:t>ліцією цих завдань.</w:t>
      </w:r>
    </w:p>
    <w:p w:rsidR="00896755" w:rsidRPr="00900541" w:rsidRDefault="00896755" w:rsidP="00900541">
      <w:pPr>
        <w:ind w:firstLine="709"/>
        <w:jc w:val="both"/>
        <w:rPr>
          <w:color w:val="000000"/>
          <w:sz w:val="28"/>
          <w:szCs w:val="28"/>
          <w:lang w:val="uk-UA"/>
        </w:rPr>
      </w:pPr>
      <w:r w:rsidRPr="00900541">
        <w:rPr>
          <w:color w:val="000000"/>
          <w:sz w:val="28"/>
          <w:szCs w:val="28"/>
          <w:lang w:val="uk-UA"/>
        </w:rPr>
        <w:t>Таким чином забезпечення законності і правопорядку носить комплек</w:t>
      </w:r>
      <w:r w:rsidRPr="00900541">
        <w:rPr>
          <w:color w:val="000000"/>
          <w:sz w:val="28"/>
          <w:szCs w:val="28"/>
          <w:lang w:val="uk-UA"/>
        </w:rPr>
        <w:t>с</w:t>
      </w:r>
      <w:r w:rsidRPr="00900541">
        <w:rPr>
          <w:color w:val="000000"/>
          <w:sz w:val="28"/>
          <w:szCs w:val="28"/>
          <w:lang w:val="uk-UA"/>
        </w:rPr>
        <w:t>ний характер. І основні напрямки реалізації пов</w:t>
      </w:r>
      <w:r w:rsidR="00A33EEE">
        <w:rPr>
          <w:color w:val="000000"/>
          <w:sz w:val="28"/>
          <w:szCs w:val="28"/>
          <w:lang w:val="uk-UA"/>
        </w:rPr>
        <w:t>’</w:t>
      </w:r>
      <w:r w:rsidRPr="00900541">
        <w:rPr>
          <w:color w:val="000000"/>
          <w:sz w:val="28"/>
          <w:szCs w:val="28"/>
          <w:lang w:val="uk-UA"/>
        </w:rPr>
        <w:t>язані з політикою держави, з багатьма явищами і процесами соціального життя, із процесом загальної ст</w:t>
      </w:r>
      <w:r w:rsidRPr="00900541">
        <w:rPr>
          <w:color w:val="000000"/>
          <w:sz w:val="28"/>
          <w:szCs w:val="28"/>
          <w:lang w:val="uk-UA"/>
        </w:rPr>
        <w:t>а</w:t>
      </w:r>
      <w:r w:rsidRPr="00900541">
        <w:rPr>
          <w:color w:val="000000"/>
          <w:sz w:val="28"/>
          <w:szCs w:val="28"/>
          <w:lang w:val="uk-UA"/>
        </w:rPr>
        <w:t>білізації в країні.</w:t>
      </w:r>
    </w:p>
    <w:p w:rsidR="00A57C8E" w:rsidRPr="000735F4" w:rsidRDefault="00A57C8E" w:rsidP="00A57C8E">
      <w:pPr>
        <w:ind w:left="561"/>
        <w:jc w:val="right"/>
        <w:rPr>
          <w:i/>
          <w:sz w:val="28"/>
          <w:szCs w:val="28"/>
          <w:lang w:val="uk-UA"/>
        </w:rPr>
      </w:pPr>
      <w:r w:rsidRPr="000735F4">
        <w:rPr>
          <w:i/>
          <w:sz w:val="28"/>
          <w:szCs w:val="28"/>
          <w:lang w:val="uk-UA"/>
        </w:rPr>
        <w:t>Одержано 2</w:t>
      </w:r>
      <w:r>
        <w:rPr>
          <w:i/>
          <w:sz w:val="28"/>
          <w:szCs w:val="28"/>
          <w:lang w:val="uk-UA"/>
        </w:rPr>
        <w:t>9</w:t>
      </w:r>
      <w:r w:rsidRPr="000735F4">
        <w:rPr>
          <w:i/>
          <w:sz w:val="28"/>
          <w:szCs w:val="28"/>
          <w:lang w:val="uk-UA"/>
        </w:rPr>
        <w:t>.04.2014</w:t>
      </w:r>
    </w:p>
    <w:p w:rsidR="00A57C8E" w:rsidRPr="00D76CCC" w:rsidRDefault="008F28E3" w:rsidP="00A57C8E">
      <w:pPr>
        <w:pStyle w:val="aff6"/>
        <w:jc w:val="center"/>
        <w:rPr>
          <w:sz w:val="40"/>
          <w:szCs w:val="40"/>
          <w:lang w:val="uk-UA"/>
        </w:rPr>
      </w:pPr>
      <w:r w:rsidRPr="00D76CCC">
        <w:rPr>
          <w:rFonts w:ascii="NatVignetteTwo" w:hAnsi="NatVignetteTwo" w:cs="NatVignetteTwo"/>
          <w:sz w:val="40"/>
          <w:szCs w:val="40"/>
          <w:lang w:val="uk-UA"/>
        </w:rPr>
        <w:t>*****</w:t>
      </w:r>
    </w:p>
    <w:p w:rsidR="00896755" w:rsidRPr="00900541" w:rsidRDefault="00EC2D33" w:rsidP="00F475A9">
      <w:pPr>
        <w:pStyle w:val="aff0"/>
      </w:pPr>
      <w:r>
        <w:t>УДК 94</w:t>
      </w:r>
      <w:r w:rsidR="00896755" w:rsidRPr="00900541">
        <w:t>(4/9)</w:t>
      </w:r>
    </w:p>
    <w:p w:rsidR="00896755" w:rsidRPr="00900541" w:rsidRDefault="00896755" w:rsidP="00BA39D4">
      <w:pPr>
        <w:pStyle w:val="aff1"/>
        <w:rPr>
          <w:i/>
        </w:rPr>
      </w:pPr>
      <w:bookmarkStart w:id="22" w:name="_Toc387655604"/>
      <w:r w:rsidRPr="00900541">
        <w:t>Олександр Андрійович</w:t>
      </w:r>
      <w:r w:rsidR="009614E1" w:rsidRPr="009614E1">
        <w:t xml:space="preserve"> </w:t>
      </w:r>
      <w:r w:rsidR="009614E1" w:rsidRPr="00900541">
        <w:t>Сіротов</w:t>
      </w:r>
      <w:r w:rsidR="00A57C8E">
        <w:t>,</w:t>
      </w:r>
      <w:bookmarkEnd w:id="22"/>
      <w:r w:rsidR="00DD011E">
        <w:t xml:space="preserve"> </w:t>
      </w:r>
    </w:p>
    <w:p w:rsidR="00896755" w:rsidRPr="00900541" w:rsidRDefault="00896755" w:rsidP="00A57C8E">
      <w:pPr>
        <w:pStyle w:val="aff2"/>
        <w:rPr>
          <w:lang w:val="uk-UA"/>
        </w:rPr>
      </w:pPr>
      <w:r w:rsidRPr="00900541">
        <w:rPr>
          <w:lang w:val="uk-UA"/>
        </w:rPr>
        <w:t>курсант групи</w:t>
      </w:r>
      <w:r w:rsidR="00DD011E">
        <w:rPr>
          <w:lang w:val="uk-UA"/>
        </w:rPr>
        <w:t xml:space="preserve"> </w:t>
      </w:r>
      <w:r w:rsidRPr="00900541">
        <w:rPr>
          <w:lang w:val="uk-UA"/>
        </w:rPr>
        <w:t>ІКМ</w:t>
      </w:r>
      <w:r w:rsidR="00A57C8E">
        <w:rPr>
          <w:lang w:val="uk-UA"/>
        </w:rPr>
        <w:t>-</w:t>
      </w:r>
      <w:r w:rsidRPr="00900541">
        <w:rPr>
          <w:lang w:val="uk-UA"/>
        </w:rPr>
        <w:t>13-1 ХНУВС</w:t>
      </w:r>
    </w:p>
    <w:p w:rsidR="00896755" w:rsidRPr="00900541" w:rsidRDefault="00896755" w:rsidP="00A57C8E">
      <w:pPr>
        <w:pStyle w:val="aff2"/>
        <w:rPr>
          <w:lang w:val="uk-UA"/>
        </w:rPr>
      </w:pPr>
      <w:r w:rsidRPr="00900541">
        <w:rPr>
          <w:lang w:val="uk-UA"/>
        </w:rPr>
        <w:t>Науковий керівник:</w:t>
      </w:r>
      <w:r w:rsidR="00DD011E">
        <w:rPr>
          <w:lang w:val="uk-UA"/>
        </w:rPr>
        <w:t xml:space="preserve"> </w:t>
      </w:r>
      <w:r w:rsidR="00A57C8E" w:rsidRPr="00900541">
        <w:rPr>
          <w:lang w:val="uk-UA"/>
        </w:rPr>
        <w:t>канд</w:t>
      </w:r>
      <w:r w:rsidR="00A57C8E">
        <w:rPr>
          <w:lang w:val="uk-UA"/>
        </w:rPr>
        <w:t>.</w:t>
      </w:r>
      <w:r w:rsidR="00A57C8E" w:rsidRPr="00900541">
        <w:rPr>
          <w:lang w:val="uk-UA"/>
        </w:rPr>
        <w:t xml:space="preserve"> іст</w:t>
      </w:r>
      <w:r w:rsidR="00A57C8E">
        <w:rPr>
          <w:lang w:val="uk-UA"/>
        </w:rPr>
        <w:t>.</w:t>
      </w:r>
      <w:r w:rsidR="00A57C8E" w:rsidRPr="00900541">
        <w:rPr>
          <w:lang w:val="uk-UA"/>
        </w:rPr>
        <w:t xml:space="preserve"> наук </w:t>
      </w:r>
      <w:r w:rsidRPr="00900541">
        <w:rPr>
          <w:lang w:val="uk-UA"/>
        </w:rPr>
        <w:t>Дедурін Г</w:t>
      </w:r>
      <w:r w:rsidR="00A57C8E">
        <w:rPr>
          <w:lang w:val="uk-UA"/>
        </w:rPr>
        <w:t>.</w:t>
      </w:r>
      <w:r w:rsidRPr="00900541">
        <w:rPr>
          <w:lang w:val="uk-UA"/>
        </w:rPr>
        <w:t xml:space="preserve"> Г</w:t>
      </w:r>
      <w:r w:rsidR="00A57C8E">
        <w:rPr>
          <w:lang w:val="uk-UA"/>
        </w:rPr>
        <w:t>.</w:t>
      </w:r>
      <w:r w:rsidRPr="00900541">
        <w:rPr>
          <w:lang w:val="uk-UA"/>
        </w:rPr>
        <w:t xml:space="preserve"> </w:t>
      </w:r>
    </w:p>
    <w:p w:rsidR="00896755" w:rsidRPr="00900541" w:rsidRDefault="00896755" w:rsidP="00A57C8E">
      <w:pPr>
        <w:pStyle w:val="aff3"/>
        <w:rPr>
          <w:lang w:val="uk-UA"/>
        </w:rPr>
      </w:pPr>
      <w:bookmarkStart w:id="23" w:name="_Toc387655605"/>
      <w:r w:rsidRPr="00900541">
        <w:rPr>
          <w:lang w:val="uk-UA"/>
        </w:rPr>
        <w:t>РАДЯНСЬКІЙ СЛІД У В</w:t>
      </w:r>
      <w:r w:rsidR="00A33EEE">
        <w:rPr>
          <w:lang w:val="uk-UA"/>
        </w:rPr>
        <w:t>’</w:t>
      </w:r>
      <w:r w:rsidRPr="00900541">
        <w:rPr>
          <w:lang w:val="uk-UA"/>
        </w:rPr>
        <w:t>ЄТНАМСЬКІЙ ВІЙНІ (1964–1973)</w:t>
      </w:r>
      <w:bookmarkEnd w:id="23"/>
    </w:p>
    <w:p w:rsidR="00896755" w:rsidRPr="00900541" w:rsidRDefault="008E05F0" w:rsidP="00737F29">
      <w:pPr>
        <w:shd w:val="clear" w:color="auto" w:fill="FFFFFF"/>
        <w:spacing w:line="247"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Холодна війна</w:t>
      </w:r>
      <w:r>
        <w:rPr>
          <w:color w:val="000000"/>
          <w:sz w:val="28"/>
          <w:szCs w:val="28"/>
          <w:lang w:val="uk-UA"/>
        </w:rPr>
        <w:t>»</w:t>
      </w:r>
      <w:r w:rsidR="00896755" w:rsidRPr="00900541">
        <w:rPr>
          <w:color w:val="000000"/>
          <w:sz w:val="28"/>
          <w:szCs w:val="28"/>
          <w:lang w:val="uk-UA"/>
        </w:rPr>
        <w:t xml:space="preserve"> була найбільш драматичною сторінкою міжнародних відносин повоєнного часу. Крім наддержав – США та СРСР, у її орбіту було втягнуто і велику кількість інших країн, які потрапляли до сфери інтересів світових велетнів. </w:t>
      </w:r>
      <w:r>
        <w:rPr>
          <w:color w:val="000000"/>
          <w:sz w:val="28"/>
          <w:szCs w:val="28"/>
          <w:lang w:val="uk-UA"/>
        </w:rPr>
        <w:t>«</w:t>
      </w:r>
      <w:r w:rsidR="00896755" w:rsidRPr="00900541">
        <w:rPr>
          <w:color w:val="000000"/>
          <w:sz w:val="28"/>
          <w:szCs w:val="28"/>
          <w:lang w:val="uk-UA"/>
        </w:rPr>
        <w:t>Холодна війна</w:t>
      </w:r>
      <w:r>
        <w:rPr>
          <w:color w:val="000000"/>
          <w:sz w:val="28"/>
          <w:szCs w:val="28"/>
          <w:lang w:val="uk-UA"/>
        </w:rPr>
        <w:t>»</w:t>
      </w:r>
      <w:r w:rsidR="00896755" w:rsidRPr="00900541">
        <w:rPr>
          <w:color w:val="000000"/>
          <w:sz w:val="28"/>
          <w:szCs w:val="28"/>
          <w:lang w:val="uk-UA"/>
        </w:rPr>
        <w:t xml:space="preserve"> скінчилася понад 20 років тому, проте і у сучасних міжнародних відносинах можна знайти чимало атавізмів цього яв</w:t>
      </w:r>
      <w:r w:rsidR="00896755" w:rsidRPr="00900541">
        <w:rPr>
          <w:color w:val="000000"/>
          <w:sz w:val="28"/>
          <w:szCs w:val="28"/>
          <w:lang w:val="uk-UA"/>
        </w:rPr>
        <w:t>и</w:t>
      </w:r>
      <w:r w:rsidR="00896755" w:rsidRPr="00900541">
        <w:rPr>
          <w:color w:val="000000"/>
          <w:sz w:val="28"/>
          <w:szCs w:val="28"/>
          <w:lang w:val="uk-UA"/>
        </w:rPr>
        <w:t>ща, тому ця проблема не втрачає своєї актуальності і сьогодні.</w:t>
      </w:r>
    </w:p>
    <w:p w:rsidR="00896755" w:rsidRPr="00900541" w:rsidRDefault="00896755" w:rsidP="00737F29">
      <w:pPr>
        <w:shd w:val="clear" w:color="auto" w:fill="FFFFFF"/>
        <w:spacing w:line="247" w:lineRule="auto"/>
        <w:ind w:firstLine="709"/>
        <w:jc w:val="both"/>
        <w:rPr>
          <w:color w:val="000000"/>
          <w:sz w:val="28"/>
          <w:szCs w:val="28"/>
          <w:lang w:val="uk-UA"/>
        </w:rPr>
      </w:pPr>
      <w:r w:rsidRPr="00900541">
        <w:rPr>
          <w:color w:val="000000"/>
          <w:sz w:val="28"/>
          <w:szCs w:val="28"/>
          <w:lang w:val="uk-UA"/>
        </w:rPr>
        <w:t>2 вересня 1945 року було проголошено незалежність В</w:t>
      </w:r>
      <w:r w:rsidR="00A33EEE">
        <w:rPr>
          <w:color w:val="000000"/>
          <w:sz w:val="28"/>
          <w:szCs w:val="28"/>
          <w:lang w:val="uk-UA"/>
        </w:rPr>
        <w:t>’</w:t>
      </w:r>
      <w:r w:rsidRPr="00900541">
        <w:rPr>
          <w:color w:val="000000"/>
          <w:sz w:val="28"/>
          <w:szCs w:val="28"/>
          <w:lang w:val="uk-UA"/>
        </w:rPr>
        <w:t xml:space="preserve">єтнаму, на чолі з Хо Ши Міном. Нова влада мала відверто прокомуністичне забарвлення, що, у контексті </w:t>
      </w:r>
      <w:r w:rsidR="008E05F0">
        <w:rPr>
          <w:color w:val="000000"/>
          <w:sz w:val="28"/>
          <w:szCs w:val="28"/>
          <w:lang w:val="uk-UA"/>
        </w:rPr>
        <w:t>«</w:t>
      </w:r>
      <w:r w:rsidRPr="00900541">
        <w:rPr>
          <w:color w:val="000000"/>
          <w:sz w:val="28"/>
          <w:szCs w:val="28"/>
          <w:lang w:val="uk-UA"/>
        </w:rPr>
        <w:t>холодної війни</w:t>
      </w:r>
      <w:r w:rsidR="008E05F0">
        <w:rPr>
          <w:color w:val="000000"/>
          <w:sz w:val="28"/>
          <w:szCs w:val="28"/>
          <w:lang w:val="uk-UA"/>
        </w:rPr>
        <w:t>»</w:t>
      </w:r>
      <w:r w:rsidRPr="00900541">
        <w:rPr>
          <w:color w:val="000000"/>
          <w:sz w:val="28"/>
          <w:szCs w:val="28"/>
          <w:lang w:val="uk-UA"/>
        </w:rPr>
        <w:t xml:space="preserve"> не влаштовувало країни Заходу, насамперед США. Американці вважали, що Індокитай є сферою саме їх інтересів, і не б</w:t>
      </w:r>
      <w:r w:rsidRPr="00900541">
        <w:rPr>
          <w:color w:val="000000"/>
          <w:sz w:val="28"/>
          <w:szCs w:val="28"/>
          <w:lang w:val="uk-UA"/>
        </w:rPr>
        <w:t>а</w:t>
      </w:r>
      <w:r w:rsidRPr="00900541">
        <w:rPr>
          <w:color w:val="000000"/>
          <w:sz w:val="28"/>
          <w:szCs w:val="28"/>
          <w:lang w:val="uk-UA"/>
        </w:rPr>
        <w:t>жали появи країни соціалістичної спрямованості у своїй зоні впливу.</w:t>
      </w:r>
    </w:p>
    <w:p w:rsidR="00896755" w:rsidRPr="00D76CCC" w:rsidRDefault="006D7B6F" w:rsidP="00737F29">
      <w:pPr>
        <w:shd w:val="clear" w:color="auto" w:fill="FFFFFF"/>
        <w:spacing w:line="247" w:lineRule="auto"/>
        <w:ind w:firstLine="709"/>
        <w:jc w:val="both"/>
        <w:rPr>
          <w:color w:val="000000"/>
          <w:spacing w:val="-4"/>
          <w:sz w:val="28"/>
          <w:szCs w:val="28"/>
          <w:lang w:val="uk-UA"/>
        </w:rPr>
      </w:pPr>
      <w:r w:rsidRPr="006D7B6F">
        <w:rPr>
          <w:noProof/>
          <w:color w:val="000000"/>
          <w:sz w:val="28"/>
          <w:szCs w:val="28"/>
        </w:rPr>
        <w:pict>
          <v:shape id="_x0000_s1041" type="#_x0000_t202" style="position:absolute;left:0;text-align:left;margin-left:-1.75pt;margin-top:774.75pt;width:152.2pt;height:20.25pt;z-index:-251723776;mso-position-vertical-relative:page" o:allowoverlap="f" filled="f" stroked="f">
            <v:textbox style="mso-next-textbox:#_x0000_s1041" inset="0,0,1mm,0">
              <w:txbxContent>
                <w:p w:rsidR="004A6C43" w:rsidRPr="00E8477E" w:rsidRDefault="004A6C43" w:rsidP="002A782E">
                  <w:pPr>
                    <w:rPr>
                      <w:lang w:val="uk-UA"/>
                    </w:rPr>
                  </w:pPr>
                  <w:r w:rsidRPr="00E8477E">
                    <w:t xml:space="preserve">© </w:t>
                  </w:r>
                  <w:r>
                    <w:rPr>
                      <w:lang w:val="uk-UA"/>
                    </w:rPr>
                    <w:t>Сіротов О. А.,</w:t>
                  </w:r>
                  <w:r w:rsidRPr="00E8477E">
                    <w:rPr>
                      <w:lang w:val="uk-UA"/>
                    </w:rPr>
                    <w:t xml:space="preserve"> 201</w:t>
                  </w:r>
                  <w:r>
                    <w:rPr>
                      <w:lang w:val="uk-UA"/>
                    </w:rPr>
                    <w:t>4</w:t>
                  </w:r>
                </w:p>
              </w:txbxContent>
            </v:textbox>
            <w10:wrap anchory="page"/>
          </v:shape>
        </w:pict>
      </w:r>
      <w:r w:rsidR="00896755" w:rsidRPr="00D76CCC">
        <w:rPr>
          <w:color w:val="000000"/>
          <w:spacing w:val="-4"/>
          <w:sz w:val="28"/>
          <w:szCs w:val="28"/>
          <w:lang w:val="uk-UA"/>
        </w:rPr>
        <w:t>Після вигнання французьких колонізаторів (1954), єдність країни зберегти не вдалося і вона розкололася на соціалістичну Демократичну республіку В</w:t>
      </w:r>
      <w:r w:rsidR="00A33EEE" w:rsidRPr="00D76CCC">
        <w:rPr>
          <w:color w:val="000000"/>
          <w:spacing w:val="-4"/>
          <w:sz w:val="28"/>
          <w:szCs w:val="28"/>
          <w:lang w:val="uk-UA"/>
        </w:rPr>
        <w:t>’</w:t>
      </w:r>
      <w:r w:rsidR="00896755" w:rsidRPr="00D76CCC">
        <w:rPr>
          <w:color w:val="000000"/>
          <w:spacing w:val="-4"/>
          <w:sz w:val="28"/>
          <w:szCs w:val="28"/>
          <w:lang w:val="uk-UA"/>
        </w:rPr>
        <w:t>єтнам на півночі та на Південний В</w:t>
      </w:r>
      <w:r w:rsidR="00A33EEE" w:rsidRPr="00D76CCC">
        <w:rPr>
          <w:color w:val="000000"/>
          <w:spacing w:val="-4"/>
          <w:sz w:val="28"/>
          <w:szCs w:val="28"/>
          <w:lang w:val="uk-UA"/>
        </w:rPr>
        <w:t>’</w:t>
      </w:r>
      <w:r w:rsidR="00896755" w:rsidRPr="00D76CCC">
        <w:rPr>
          <w:color w:val="000000"/>
          <w:spacing w:val="-4"/>
          <w:sz w:val="28"/>
          <w:szCs w:val="28"/>
          <w:lang w:val="uk-UA"/>
        </w:rPr>
        <w:t>єтнам, орієнтований на країни капіталі</w:t>
      </w:r>
      <w:r w:rsidR="00896755" w:rsidRPr="00D76CCC">
        <w:rPr>
          <w:color w:val="000000"/>
          <w:spacing w:val="-4"/>
          <w:sz w:val="28"/>
          <w:szCs w:val="28"/>
          <w:lang w:val="uk-UA"/>
        </w:rPr>
        <w:t>с</w:t>
      </w:r>
      <w:r w:rsidR="00896755" w:rsidRPr="00D76CCC">
        <w:rPr>
          <w:color w:val="000000"/>
          <w:spacing w:val="-4"/>
          <w:sz w:val="28"/>
          <w:szCs w:val="28"/>
          <w:lang w:val="uk-UA"/>
        </w:rPr>
        <w:t>тичного табору. Небезпека поширення комуністичної ідеології у Південному В</w:t>
      </w:r>
      <w:r w:rsidR="00A33EEE" w:rsidRPr="00D76CCC">
        <w:rPr>
          <w:color w:val="000000"/>
          <w:spacing w:val="-4"/>
          <w:sz w:val="28"/>
          <w:szCs w:val="28"/>
          <w:lang w:val="uk-UA"/>
        </w:rPr>
        <w:t>’</w:t>
      </w:r>
      <w:r w:rsidR="00896755" w:rsidRPr="00D76CCC">
        <w:rPr>
          <w:color w:val="000000"/>
          <w:spacing w:val="-4"/>
          <w:sz w:val="28"/>
          <w:szCs w:val="28"/>
          <w:lang w:val="uk-UA"/>
        </w:rPr>
        <w:t>єтнамі, змусила США піти на ескалацію конфлікту у регіоні, що привело до початку у 1964 році американо-в</w:t>
      </w:r>
      <w:r w:rsidR="00A33EEE" w:rsidRPr="00D76CCC">
        <w:rPr>
          <w:color w:val="000000"/>
          <w:spacing w:val="-4"/>
          <w:sz w:val="28"/>
          <w:szCs w:val="28"/>
          <w:lang w:val="uk-UA"/>
        </w:rPr>
        <w:t>’</w:t>
      </w:r>
      <w:r w:rsidR="00896755" w:rsidRPr="00D76CCC">
        <w:rPr>
          <w:color w:val="000000"/>
          <w:spacing w:val="-4"/>
          <w:sz w:val="28"/>
          <w:szCs w:val="28"/>
          <w:lang w:val="uk-UA"/>
        </w:rPr>
        <w:t>єтнамської війни, що тривала протягом 9 років.</w:t>
      </w:r>
    </w:p>
    <w:p w:rsidR="00896755" w:rsidRPr="00737F29" w:rsidRDefault="00896755" w:rsidP="00737F29">
      <w:pPr>
        <w:shd w:val="clear" w:color="auto" w:fill="FFFFFF"/>
        <w:spacing w:line="247" w:lineRule="auto"/>
        <w:ind w:firstLine="709"/>
        <w:jc w:val="both"/>
        <w:rPr>
          <w:color w:val="000000"/>
          <w:spacing w:val="-2"/>
          <w:sz w:val="28"/>
          <w:szCs w:val="28"/>
          <w:lang w:val="uk-UA"/>
        </w:rPr>
      </w:pPr>
      <w:r w:rsidRPr="00737F29">
        <w:rPr>
          <w:color w:val="000000"/>
          <w:spacing w:val="-2"/>
          <w:sz w:val="28"/>
          <w:szCs w:val="28"/>
          <w:lang w:val="uk-UA"/>
        </w:rPr>
        <w:lastRenderedPageBreak/>
        <w:t>Цей конфлікт припадає саме на час апогею холодної війни. США та СРСР – світові велетні політичного життя. Під час неї, у орбіту протистояння цих держав, нерідко опинялися втягнутими треті країни. Зокрема така доля спіткала В</w:t>
      </w:r>
      <w:r w:rsidR="00A33EEE" w:rsidRPr="00737F29">
        <w:rPr>
          <w:color w:val="000000"/>
          <w:spacing w:val="-2"/>
          <w:sz w:val="28"/>
          <w:szCs w:val="28"/>
          <w:lang w:val="uk-UA"/>
        </w:rPr>
        <w:t>’</w:t>
      </w:r>
      <w:r w:rsidRPr="00737F29">
        <w:rPr>
          <w:color w:val="000000"/>
          <w:spacing w:val="-2"/>
          <w:sz w:val="28"/>
          <w:szCs w:val="28"/>
          <w:lang w:val="uk-UA"/>
        </w:rPr>
        <w:t xml:space="preserve">єтнам. Звичайно, вплив на Індокитай мав своє стратегічне значення, кожна з вище згаданих держав вважала його сферою саме її інтересів. Поразка США у цій війні була викликана декількома факторами і одним з </w:t>
      </w:r>
      <w:r w:rsidRPr="00737F29">
        <w:rPr>
          <w:color w:val="000000"/>
          <w:spacing w:val="-4"/>
          <w:sz w:val="28"/>
          <w:szCs w:val="28"/>
          <w:lang w:val="uk-UA"/>
        </w:rPr>
        <w:t>найважлив</w:t>
      </w:r>
      <w:r w:rsidRPr="00737F29">
        <w:rPr>
          <w:color w:val="000000"/>
          <w:spacing w:val="-4"/>
          <w:sz w:val="28"/>
          <w:szCs w:val="28"/>
          <w:lang w:val="uk-UA"/>
        </w:rPr>
        <w:t>і</w:t>
      </w:r>
      <w:r w:rsidRPr="00737F29">
        <w:rPr>
          <w:color w:val="000000"/>
          <w:spacing w:val="-4"/>
          <w:sz w:val="28"/>
          <w:szCs w:val="28"/>
          <w:lang w:val="uk-UA"/>
        </w:rPr>
        <w:t>ших з них було негласне втручання у конфлікт Радянського Союзу.</w:t>
      </w:r>
    </w:p>
    <w:p w:rsidR="00896755" w:rsidRPr="00900541" w:rsidRDefault="00896755" w:rsidP="00737F29">
      <w:pPr>
        <w:shd w:val="clear" w:color="auto" w:fill="FFFFFF"/>
        <w:spacing w:line="247" w:lineRule="auto"/>
        <w:ind w:firstLine="709"/>
        <w:jc w:val="both"/>
        <w:rPr>
          <w:color w:val="000000"/>
          <w:sz w:val="28"/>
          <w:szCs w:val="28"/>
          <w:lang w:val="uk-UA"/>
        </w:rPr>
      </w:pPr>
      <w:r w:rsidRPr="00900541">
        <w:rPr>
          <w:color w:val="000000"/>
          <w:sz w:val="28"/>
          <w:szCs w:val="28"/>
          <w:lang w:val="uk-UA"/>
        </w:rPr>
        <w:t>СРСР, уникаючи прямого втручання та надаючи перевагу методам ди</w:t>
      </w:r>
      <w:r w:rsidRPr="00900541">
        <w:rPr>
          <w:color w:val="000000"/>
          <w:sz w:val="28"/>
          <w:szCs w:val="28"/>
          <w:lang w:val="uk-UA"/>
        </w:rPr>
        <w:t>п</w:t>
      </w:r>
      <w:r w:rsidRPr="00900541">
        <w:rPr>
          <w:color w:val="000000"/>
          <w:sz w:val="28"/>
          <w:szCs w:val="28"/>
          <w:lang w:val="uk-UA"/>
        </w:rPr>
        <w:t>ломатичного тиску на США та економічної допомоги місцевим комуністи</w:t>
      </w:r>
      <w:r w:rsidRPr="00900541">
        <w:rPr>
          <w:color w:val="000000"/>
          <w:sz w:val="28"/>
          <w:szCs w:val="28"/>
          <w:lang w:val="uk-UA"/>
        </w:rPr>
        <w:t>ч</w:t>
      </w:r>
      <w:r w:rsidRPr="00900541">
        <w:rPr>
          <w:color w:val="000000"/>
          <w:sz w:val="28"/>
          <w:szCs w:val="28"/>
          <w:lang w:val="uk-UA"/>
        </w:rPr>
        <w:t>ним силам, зумів не лише скоординувати дії В</w:t>
      </w:r>
      <w:r w:rsidR="00A33EEE">
        <w:rPr>
          <w:color w:val="000000"/>
          <w:sz w:val="28"/>
          <w:szCs w:val="28"/>
          <w:lang w:val="uk-UA"/>
        </w:rPr>
        <w:t>’</w:t>
      </w:r>
      <w:r w:rsidRPr="00900541">
        <w:rPr>
          <w:color w:val="000000"/>
          <w:sz w:val="28"/>
          <w:szCs w:val="28"/>
          <w:lang w:val="uk-UA"/>
        </w:rPr>
        <w:t>єтнаму у цій війни, а ще й з</w:t>
      </w:r>
      <w:r w:rsidRPr="00900541">
        <w:rPr>
          <w:color w:val="000000"/>
          <w:sz w:val="28"/>
          <w:szCs w:val="28"/>
          <w:lang w:val="uk-UA"/>
        </w:rPr>
        <w:t>а</w:t>
      </w:r>
      <w:r w:rsidRPr="00900541">
        <w:rPr>
          <w:color w:val="000000"/>
          <w:sz w:val="28"/>
          <w:szCs w:val="28"/>
          <w:lang w:val="uk-UA"/>
        </w:rPr>
        <w:t>хистити власні інтереси, і право на вплив у цій зоні світу.</w:t>
      </w:r>
    </w:p>
    <w:p w:rsidR="00896755" w:rsidRPr="00900541" w:rsidRDefault="00896755" w:rsidP="00737F29">
      <w:pPr>
        <w:shd w:val="clear" w:color="auto" w:fill="FFFFFF"/>
        <w:spacing w:line="247" w:lineRule="auto"/>
        <w:ind w:firstLine="709"/>
        <w:jc w:val="both"/>
        <w:rPr>
          <w:color w:val="000000"/>
          <w:sz w:val="28"/>
          <w:szCs w:val="28"/>
          <w:lang w:val="uk-UA"/>
        </w:rPr>
      </w:pPr>
      <w:r w:rsidRPr="00900541">
        <w:rPr>
          <w:color w:val="000000"/>
          <w:sz w:val="28"/>
          <w:szCs w:val="28"/>
          <w:lang w:val="uk-UA"/>
        </w:rPr>
        <w:t>У лютому 1965 року Ханой відвідала радянська делегація. В</w:t>
      </w:r>
      <w:r w:rsidR="00A33EEE">
        <w:rPr>
          <w:color w:val="000000"/>
          <w:sz w:val="28"/>
          <w:szCs w:val="28"/>
          <w:lang w:val="uk-UA"/>
        </w:rPr>
        <w:t>’</w:t>
      </w:r>
      <w:r w:rsidRPr="00900541">
        <w:rPr>
          <w:color w:val="000000"/>
          <w:sz w:val="28"/>
          <w:szCs w:val="28"/>
          <w:lang w:val="uk-UA"/>
        </w:rPr>
        <w:t>єтнамсь</w:t>
      </w:r>
      <w:r w:rsidR="00FB7B1F">
        <w:rPr>
          <w:color w:val="000000"/>
          <w:sz w:val="28"/>
          <w:szCs w:val="28"/>
          <w:lang w:val="uk-UA"/>
        </w:rPr>
        <w:softHyphen/>
      </w:r>
      <w:r w:rsidRPr="00900541">
        <w:rPr>
          <w:color w:val="000000"/>
          <w:sz w:val="28"/>
          <w:szCs w:val="28"/>
          <w:lang w:val="uk-UA"/>
        </w:rPr>
        <w:t>кій стороні була обіцяна допомога </w:t>
      </w:r>
      <w:r w:rsidR="008E05F0">
        <w:rPr>
          <w:color w:val="000000"/>
          <w:sz w:val="28"/>
          <w:szCs w:val="28"/>
          <w:lang w:val="uk-UA"/>
        </w:rPr>
        <w:t>»</w:t>
      </w:r>
      <w:r w:rsidRPr="00900541">
        <w:rPr>
          <w:color w:val="000000"/>
          <w:sz w:val="28"/>
          <w:szCs w:val="28"/>
          <w:lang w:val="uk-UA"/>
        </w:rPr>
        <w:t>за усіма напрямами</w:t>
      </w:r>
      <w:r w:rsidR="008E05F0">
        <w:rPr>
          <w:color w:val="000000"/>
          <w:sz w:val="28"/>
          <w:szCs w:val="28"/>
          <w:lang w:val="uk-UA"/>
        </w:rPr>
        <w:t>»</w:t>
      </w:r>
      <w:r w:rsidRPr="00900541">
        <w:rPr>
          <w:color w:val="000000"/>
          <w:sz w:val="28"/>
          <w:szCs w:val="28"/>
          <w:lang w:val="uk-UA"/>
        </w:rPr>
        <w:t>. Невдовзі, Північний В</w:t>
      </w:r>
      <w:r w:rsidR="00A33EEE">
        <w:rPr>
          <w:color w:val="000000"/>
          <w:sz w:val="28"/>
          <w:szCs w:val="28"/>
          <w:lang w:val="uk-UA"/>
        </w:rPr>
        <w:t>’</w:t>
      </w:r>
      <w:r w:rsidRPr="00900541">
        <w:rPr>
          <w:color w:val="000000"/>
          <w:sz w:val="28"/>
          <w:szCs w:val="28"/>
          <w:lang w:val="uk-UA"/>
        </w:rPr>
        <w:t>єтнам став отримувати регулярні воєнно-стратегічні вантажі, новітню б</w:t>
      </w:r>
      <w:r w:rsidRPr="00900541">
        <w:rPr>
          <w:color w:val="000000"/>
          <w:sz w:val="28"/>
          <w:szCs w:val="28"/>
          <w:lang w:val="uk-UA"/>
        </w:rPr>
        <w:t>о</w:t>
      </w:r>
      <w:r w:rsidRPr="00900541">
        <w:rPr>
          <w:color w:val="000000"/>
          <w:sz w:val="28"/>
          <w:szCs w:val="28"/>
          <w:lang w:val="uk-UA"/>
        </w:rPr>
        <w:t>йову техніку та озброєння. Крім економічної допомоги</w:t>
      </w:r>
      <w:r w:rsidR="007D5D48">
        <w:rPr>
          <w:color w:val="000000"/>
          <w:sz w:val="28"/>
          <w:szCs w:val="28"/>
          <w:lang w:val="uk-UA"/>
        </w:rPr>
        <w:t xml:space="preserve"> </w:t>
      </w:r>
      <w:r w:rsidRPr="00900541">
        <w:rPr>
          <w:color w:val="000000"/>
          <w:sz w:val="28"/>
          <w:szCs w:val="28"/>
          <w:lang w:val="uk-UA"/>
        </w:rPr>
        <w:t>до В</w:t>
      </w:r>
      <w:r w:rsidR="00A33EEE">
        <w:rPr>
          <w:color w:val="000000"/>
          <w:sz w:val="28"/>
          <w:szCs w:val="28"/>
          <w:lang w:val="uk-UA"/>
        </w:rPr>
        <w:t>’</w:t>
      </w:r>
      <w:r w:rsidRPr="00900541">
        <w:rPr>
          <w:color w:val="000000"/>
          <w:sz w:val="28"/>
          <w:szCs w:val="28"/>
          <w:lang w:val="uk-UA"/>
        </w:rPr>
        <w:t>єтнаму було спрямовано чимало військових радників, спеціалістів-інструкторів, зенітн</w:t>
      </w:r>
      <w:r w:rsidRPr="00900541">
        <w:rPr>
          <w:color w:val="000000"/>
          <w:sz w:val="28"/>
          <w:szCs w:val="28"/>
          <w:lang w:val="uk-UA"/>
        </w:rPr>
        <w:t>и</w:t>
      </w:r>
      <w:r w:rsidRPr="00900541">
        <w:rPr>
          <w:color w:val="000000"/>
          <w:sz w:val="28"/>
          <w:szCs w:val="28"/>
          <w:lang w:val="uk-UA"/>
        </w:rPr>
        <w:t>ків, артилеристів, представників льотно-технічного складу, військових мор</w:t>
      </w:r>
      <w:r w:rsidRPr="00900541">
        <w:rPr>
          <w:color w:val="000000"/>
          <w:sz w:val="28"/>
          <w:szCs w:val="28"/>
          <w:lang w:val="uk-UA"/>
        </w:rPr>
        <w:t>я</w:t>
      </w:r>
      <w:r w:rsidRPr="00900541">
        <w:rPr>
          <w:color w:val="000000"/>
          <w:sz w:val="28"/>
          <w:szCs w:val="28"/>
          <w:lang w:val="uk-UA"/>
        </w:rPr>
        <w:t xml:space="preserve">ків, медиків. </w:t>
      </w:r>
    </w:p>
    <w:p w:rsidR="00896755" w:rsidRPr="00A57C8E" w:rsidRDefault="00896755" w:rsidP="00900541">
      <w:pPr>
        <w:shd w:val="clear" w:color="auto" w:fill="FFFFFF"/>
        <w:ind w:firstLine="709"/>
        <w:jc w:val="both"/>
        <w:rPr>
          <w:color w:val="000000"/>
          <w:spacing w:val="-2"/>
          <w:sz w:val="28"/>
          <w:szCs w:val="28"/>
          <w:lang w:val="uk-UA"/>
        </w:rPr>
      </w:pPr>
      <w:r w:rsidRPr="00A57C8E">
        <w:rPr>
          <w:color w:val="000000"/>
          <w:spacing w:val="-2"/>
          <w:sz w:val="28"/>
          <w:szCs w:val="28"/>
          <w:lang w:val="uk-UA"/>
        </w:rPr>
        <w:t>Вагому роль у в</w:t>
      </w:r>
      <w:r w:rsidR="00A33EEE">
        <w:rPr>
          <w:color w:val="000000"/>
          <w:spacing w:val="-2"/>
          <w:sz w:val="28"/>
          <w:szCs w:val="28"/>
          <w:lang w:val="uk-UA"/>
        </w:rPr>
        <w:t>’</w:t>
      </w:r>
      <w:r w:rsidRPr="00A57C8E">
        <w:rPr>
          <w:color w:val="000000"/>
          <w:spacing w:val="-2"/>
          <w:sz w:val="28"/>
          <w:szCs w:val="28"/>
          <w:lang w:val="uk-UA"/>
        </w:rPr>
        <w:t>єтнамському конфлікті відіграли військові радники, які допомагали розгорнути систему протиповітряної оборони ДРВ. Слід зауваж</w:t>
      </w:r>
      <w:r w:rsidRPr="00A57C8E">
        <w:rPr>
          <w:color w:val="000000"/>
          <w:spacing w:val="-2"/>
          <w:sz w:val="28"/>
          <w:szCs w:val="28"/>
          <w:lang w:val="uk-UA"/>
        </w:rPr>
        <w:t>и</w:t>
      </w:r>
      <w:r w:rsidRPr="00A57C8E">
        <w:rPr>
          <w:color w:val="000000"/>
          <w:spacing w:val="-2"/>
          <w:sz w:val="28"/>
          <w:szCs w:val="28"/>
          <w:lang w:val="uk-UA"/>
        </w:rPr>
        <w:t>ти, що особовий склад радянської сторони виконував тільки роль інструкторів, навчаючи бійців В</w:t>
      </w:r>
      <w:r w:rsidR="00A33EEE">
        <w:rPr>
          <w:color w:val="000000"/>
          <w:spacing w:val="-2"/>
          <w:sz w:val="28"/>
          <w:szCs w:val="28"/>
          <w:lang w:val="uk-UA"/>
        </w:rPr>
        <w:t>’</w:t>
      </w:r>
      <w:r w:rsidRPr="00A57C8E">
        <w:rPr>
          <w:color w:val="000000"/>
          <w:spacing w:val="-2"/>
          <w:sz w:val="28"/>
          <w:szCs w:val="28"/>
          <w:lang w:val="uk-UA"/>
        </w:rPr>
        <w:t>єтконгу воювати, та уникаючи безпосередньої участі у цій війні. Про це свідчать і деякі спогади учасників подій у В</w:t>
      </w:r>
      <w:r w:rsidR="00A33EEE">
        <w:rPr>
          <w:color w:val="000000"/>
          <w:spacing w:val="-2"/>
          <w:sz w:val="28"/>
          <w:szCs w:val="28"/>
          <w:lang w:val="uk-UA"/>
        </w:rPr>
        <w:t>’</w:t>
      </w:r>
      <w:r w:rsidRPr="00A57C8E">
        <w:rPr>
          <w:color w:val="000000"/>
          <w:spacing w:val="-2"/>
          <w:sz w:val="28"/>
          <w:szCs w:val="28"/>
          <w:lang w:val="uk-UA"/>
        </w:rPr>
        <w:t xml:space="preserve">єтнамі з радянського боку. </w:t>
      </w:r>
      <w:r w:rsidR="008E05F0">
        <w:rPr>
          <w:color w:val="000000"/>
          <w:spacing w:val="-2"/>
          <w:sz w:val="28"/>
          <w:szCs w:val="28"/>
          <w:lang w:val="uk-UA"/>
        </w:rPr>
        <w:t>«</w:t>
      </w:r>
      <w:r w:rsidRPr="00A57C8E">
        <w:rPr>
          <w:color w:val="000000"/>
          <w:spacing w:val="-2"/>
          <w:sz w:val="28"/>
          <w:szCs w:val="28"/>
          <w:lang w:val="uk-UA"/>
        </w:rPr>
        <w:t xml:space="preserve">Перед радянськими спеціалістами, </w:t>
      </w:r>
      <w:r w:rsidR="007D5D48">
        <w:rPr>
          <w:color w:val="000000"/>
          <w:spacing w:val="-2"/>
          <w:sz w:val="28"/>
          <w:szCs w:val="28"/>
          <w:lang w:val="uk-UA"/>
        </w:rPr>
        <w:t>–</w:t>
      </w:r>
      <w:r w:rsidRPr="00A57C8E">
        <w:rPr>
          <w:color w:val="000000"/>
          <w:spacing w:val="-2"/>
          <w:sz w:val="28"/>
          <w:szCs w:val="28"/>
          <w:lang w:val="uk-UA"/>
        </w:rPr>
        <w:t xml:space="preserve"> згадував генерал-майор В. Благ</w:t>
      </w:r>
      <w:r w:rsidRPr="00A57C8E">
        <w:rPr>
          <w:color w:val="000000"/>
          <w:spacing w:val="-2"/>
          <w:sz w:val="28"/>
          <w:szCs w:val="28"/>
          <w:lang w:val="uk-UA"/>
        </w:rPr>
        <w:t>о</w:t>
      </w:r>
      <w:r w:rsidRPr="00A57C8E">
        <w:rPr>
          <w:color w:val="000000"/>
          <w:spacing w:val="-2"/>
          <w:sz w:val="28"/>
          <w:szCs w:val="28"/>
          <w:lang w:val="uk-UA"/>
        </w:rPr>
        <w:t xml:space="preserve">дєров, </w:t>
      </w:r>
      <w:r w:rsidR="006B0EF7">
        <w:rPr>
          <w:color w:val="000000"/>
          <w:spacing w:val="-2"/>
          <w:sz w:val="28"/>
          <w:szCs w:val="28"/>
          <w:lang w:val="uk-UA"/>
        </w:rPr>
        <w:t>–</w:t>
      </w:r>
      <w:r w:rsidR="00DD011E" w:rsidRPr="00A57C8E">
        <w:rPr>
          <w:color w:val="000000"/>
          <w:spacing w:val="-2"/>
          <w:sz w:val="28"/>
          <w:szCs w:val="28"/>
          <w:lang w:val="uk-UA"/>
        </w:rPr>
        <w:t xml:space="preserve"> </w:t>
      </w:r>
      <w:r w:rsidRPr="00A57C8E">
        <w:rPr>
          <w:color w:val="000000"/>
          <w:spacing w:val="-2"/>
          <w:sz w:val="28"/>
          <w:szCs w:val="28"/>
          <w:lang w:val="uk-UA"/>
        </w:rPr>
        <w:t>поставало завдання не тільки обладнати в</w:t>
      </w:r>
      <w:r w:rsidR="00A33EEE">
        <w:rPr>
          <w:color w:val="000000"/>
          <w:spacing w:val="-2"/>
          <w:sz w:val="28"/>
          <w:szCs w:val="28"/>
          <w:lang w:val="uk-UA"/>
        </w:rPr>
        <w:t>’</w:t>
      </w:r>
      <w:r w:rsidRPr="00A57C8E">
        <w:rPr>
          <w:color w:val="000000"/>
          <w:spacing w:val="-2"/>
          <w:sz w:val="28"/>
          <w:szCs w:val="28"/>
          <w:lang w:val="uk-UA"/>
        </w:rPr>
        <w:t>єтнамцям бойову техніку, а й навчити її використовувати у бойових умовах…</w:t>
      </w:r>
      <w:r w:rsidR="008E05F0">
        <w:rPr>
          <w:color w:val="000000"/>
          <w:spacing w:val="-2"/>
          <w:sz w:val="28"/>
          <w:szCs w:val="28"/>
          <w:lang w:val="uk-UA"/>
        </w:rPr>
        <w:t>»</w:t>
      </w:r>
      <w:r w:rsidRPr="00A57C8E">
        <w:rPr>
          <w:color w:val="000000"/>
          <w:spacing w:val="-2"/>
          <w:sz w:val="28"/>
          <w:szCs w:val="28"/>
          <w:lang w:val="uk-UA"/>
        </w:rPr>
        <w:t>.</w:t>
      </w:r>
    </w:p>
    <w:p w:rsidR="00896755" w:rsidRPr="00900541" w:rsidRDefault="00896755" w:rsidP="00900541">
      <w:pPr>
        <w:shd w:val="clear" w:color="auto" w:fill="FFFFFF"/>
        <w:ind w:firstLine="709"/>
        <w:jc w:val="both"/>
        <w:rPr>
          <w:color w:val="000000"/>
          <w:sz w:val="28"/>
          <w:szCs w:val="28"/>
          <w:lang w:val="uk-UA"/>
        </w:rPr>
      </w:pPr>
      <w:r w:rsidRPr="00900541">
        <w:rPr>
          <w:color w:val="000000"/>
          <w:sz w:val="28"/>
          <w:szCs w:val="28"/>
          <w:lang w:val="uk-UA"/>
        </w:rPr>
        <w:t>Отже, хоча СРСР і перебував у затінку протягом всієї війни, радянська присутність завжди відчувалася, а це, в свою чергу, посприяло перемозі Пі</w:t>
      </w:r>
      <w:r w:rsidRPr="00900541">
        <w:rPr>
          <w:color w:val="000000"/>
          <w:sz w:val="28"/>
          <w:szCs w:val="28"/>
          <w:lang w:val="uk-UA"/>
        </w:rPr>
        <w:t>в</w:t>
      </w:r>
      <w:r w:rsidRPr="00900541">
        <w:rPr>
          <w:color w:val="000000"/>
          <w:sz w:val="28"/>
          <w:szCs w:val="28"/>
          <w:lang w:val="uk-UA"/>
        </w:rPr>
        <w:t>нічного В</w:t>
      </w:r>
      <w:r w:rsidR="00A33EEE">
        <w:rPr>
          <w:color w:val="000000"/>
          <w:sz w:val="28"/>
          <w:szCs w:val="28"/>
          <w:lang w:val="uk-UA"/>
        </w:rPr>
        <w:t>’</w:t>
      </w:r>
      <w:r w:rsidRPr="00900541">
        <w:rPr>
          <w:color w:val="000000"/>
          <w:sz w:val="28"/>
          <w:szCs w:val="28"/>
          <w:lang w:val="uk-UA"/>
        </w:rPr>
        <w:t>єтнаму і невдачі США на цій ділянці холодної війни.</w:t>
      </w:r>
    </w:p>
    <w:p w:rsidR="00A57C8E" w:rsidRPr="000735F4" w:rsidRDefault="00A57C8E" w:rsidP="00A57C8E">
      <w:pPr>
        <w:ind w:left="561"/>
        <w:jc w:val="right"/>
        <w:rPr>
          <w:i/>
          <w:sz w:val="28"/>
          <w:szCs w:val="28"/>
          <w:lang w:val="uk-UA"/>
        </w:rPr>
      </w:pPr>
      <w:r w:rsidRPr="000735F4">
        <w:rPr>
          <w:i/>
          <w:sz w:val="28"/>
          <w:szCs w:val="28"/>
          <w:lang w:val="uk-UA"/>
        </w:rPr>
        <w:t>Одержано 2</w:t>
      </w:r>
      <w:r>
        <w:rPr>
          <w:i/>
          <w:sz w:val="28"/>
          <w:szCs w:val="28"/>
          <w:lang w:val="uk-UA"/>
        </w:rPr>
        <w:t>9</w:t>
      </w:r>
      <w:r w:rsidRPr="000735F4">
        <w:rPr>
          <w:i/>
          <w:sz w:val="28"/>
          <w:szCs w:val="28"/>
          <w:lang w:val="uk-UA"/>
        </w:rPr>
        <w:t>.04.2014</w:t>
      </w:r>
    </w:p>
    <w:p w:rsidR="00A57C8E" w:rsidRPr="00D76CCC" w:rsidRDefault="008F28E3" w:rsidP="00A57C8E">
      <w:pPr>
        <w:pStyle w:val="aff6"/>
        <w:jc w:val="center"/>
        <w:rPr>
          <w:sz w:val="40"/>
          <w:szCs w:val="40"/>
          <w:lang w:val="uk-UA"/>
        </w:rPr>
      </w:pPr>
      <w:r w:rsidRPr="00D76CCC">
        <w:rPr>
          <w:rFonts w:ascii="NatVignetteTwo" w:hAnsi="NatVignetteTwo" w:cs="NatVignetteTwo"/>
          <w:sz w:val="40"/>
          <w:szCs w:val="40"/>
          <w:lang w:val="uk-UA"/>
        </w:rPr>
        <w:t>*****</w:t>
      </w:r>
    </w:p>
    <w:p w:rsidR="00896755" w:rsidRPr="00900541" w:rsidRDefault="00896755" w:rsidP="00F475A9">
      <w:pPr>
        <w:pStyle w:val="aff0"/>
      </w:pPr>
      <w:r w:rsidRPr="00900541">
        <w:t>УДК 340:174</w:t>
      </w:r>
    </w:p>
    <w:p w:rsidR="00546180" w:rsidRDefault="00896755" w:rsidP="00BA39D4">
      <w:pPr>
        <w:pStyle w:val="aff1"/>
      </w:pPr>
      <w:bookmarkStart w:id="24" w:name="_Toc387655606"/>
      <w:r w:rsidRPr="00900541">
        <w:t>Наталія Олександрівна</w:t>
      </w:r>
      <w:r w:rsidR="009614E1" w:rsidRPr="009614E1">
        <w:t xml:space="preserve"> </w:t>
      </w:r>
      <w:r w:rsidR="009614E1" w:rsidRPr="00900541">
        <w:t>Скорбач</w:t>
      </w:r>
      <w:r w:rsidRPr="00900541">
        <w:t>,</w:t>
      </w:r>
      <w:bookmarkEnd w:id="24"/>
      <w:r w:rsidRPr="00900541">
        <w:t xml:space="preserve"> </w:t>
      </w:r>
    </w:p>
    <w:p w:rsidR="00896755" w:rsidRPr="00900541" w:rsidRDefault="00896755" w:rsidP="00546180">
      <w:pPr>
        <w:pStyle w:val="aff2"/>
        <w:rPr>
          <w:lang w:val="uk-UA"/>
        </w:rPr>
      </w:pPr>
      <w:r w:rsidRPr="00900541">
        <w:rPr>
          <w:lang w:val="uk-UA"/>
        </w:rPr>
        <w:t xml:space="preserve">курсант </w:t>
      </w:r>
      <w:r w:rsidR="00546180">
        <w:rPr>
          <w:lang w:val="uk-UA"/>
        </w:rPr>
        <w:t xml:space="preserve">групи </w:t>
      </w:r>
      <w:r w:rsidRPr="00900541">
        <w:rPr>
          <w:lang w:val="uk-UA"/>
        </w:rPr>
        <w:t>ФГБ-13-3 ХНУВС</w:t>
      </w:r>
    </w:p>
    <w:p w:rsidR="00896755" w:rsidRPr="00900541" w:rsidRDefault="00896755" w:rsidP="00546180">
      <w:pPr>
        <w:pStyle w:val="aff2"/>
        <w:rPr>
          <w:lang w:val="uk-UA"/>
        </w:rPr>
      </w:pPr>
      <w:r w:rsidRPr="00546180">
        <w:rPr>
          <w:lang w:val="uk-UA"/>
        </w:rPr>
        <w:t>Науковий керівник</w:t>
      </w:r>
      <w:r w:rsidRPr="00900541">
        <w:rPr>
          <w:lang w:val="uk-UA"/>
        </w:rPr>
        <w:t>: к</w:t>
      </w:r>
      <w:r w:rsidR="00546180">
        <w:rPr>
          <w:lang w:val="uk-UA"/>
        </w:rPr>
        <w:t>анд</w:t>
      </w:r>
      <w:r w:rsidRPr="00900541">
        <w:rPr>
          <w:lang w:val="uk-UA"/>
        </w:rPr>
        <w:t>.</w:t>
      </w:r>
      <w:r w:rsidR="00546180">
        <w:rPr>
          <w:lang w:val="uk-UA"/>
        </w:rPr>
        <w:t xml:space="preserve"> </w:t>
      </w:r>
      <w:r w:rsidRPr="00900541">
        <w:rPr>
          <w:lang w:val="uk-UA"/>
        </w:rPr>
        <w:t>ю</w:t>
      </w:r>
      <w:r w:rsidR="00546180">
        <w:rPr>
          <w:lang w:val="uk-UA"/>
        </w:rPr>
        <w:t>рид</w:t>
      </w:r>
      <w:r w:rsidRPr="00900541">
        <w:rPr>
          <w:lang w:val="uk-UA"/>
        </w:rPr>
        <w:t>.</w:t>
      </w:r>
      <w:r w:rsidR="00546180">
        <w:rPr>
          <w:lang w:val="uk-UA"/>
        </w:rPr>
        <w:t xml:space="preserve"> </w:t>
      </w:r>
      <w:r w:rsidRPr="00900541">
        <w:rPr>
          <w:lang w:val="uk-UA"/>
        </w:rPr>
        <w:t>н</w:t>
      </w:r>
      <w:r w:rsidR="00546180">
        <w:rPr>
          <w:lang w:val="uk-UA"/>
        </w:rPr>
        <w:t>аук</w:t>
      </w:r>
      <w:r w:rsidR="00D05A50">
        <w:rPr>
          <w:lang w:val="uk-UA"/>
        </w:rPr>
        <w:t>,</w:t>
      </w:r>
      <w:r w:rsidRPr="00900541">
        <w:rPr>
          <w:lang w:val="uk-UA"/>
        </w:rPr>
        <w:t xml:space="preserve"> доц</w:t>
      </w:r>
      <w:r w:rsidR="00546180">
        <w:rPr>
          <w:lang w:val="uk-UA"/>
        </w:rPr>
        <w:t>.</w:t>
      </w:r>
      <w:r w:rsidRPr="00900541">
        <w:rPr>
          <w:lang w:val="uk-UA"/>
        </w:rPr>
        <w:t xml:space="preserve"> Сапейко Л</w:t>
      </w:r>
      <w:r w:rsidR="00546180">
        <w:rPr>
          <w:lang w:val="uk-UA"/>
        </w:rPr>
        <w:t>.</w:t>
      </w:r>
      <w:r w:rsidRPr="00900541">
        <w:rPr>
          <w:lang w:val="uk-UA"/>
        </w:rPr>
        <w:t xml:space="preserve"> В</w:t>
      </w:r>
      <w:r w:rsidR="00546180">
        <w:rPr>
          <w:lang w:val="uk-UA"/>
        </w:rPr>
        <w:t>.</w:t>
      </w:r>
    </w:p>
    <w:p w:rsidR="00896755" w:rsidRPr="00900541" w:rsidRDefault="00896755" w:rsidP="00546180">
      <w:pPr>
        <w:pStyle w:val="aff3"/>
      </w:pPr>
      <w:bookmarkStart w:id="25" w:name="_Toc387655607"/>
      <w:r w:rsidRPr="00900541">
        <w:t>НЕДОТОРКАННІСТЬ СУДДІ ЯК ОСОБЛИВИЙ ЕЛЕМЕНТ ЙОГО НЕЗАЛЕЖНОСТІ</w:t>
      </w:r>
      <w:bookmarkEnd w:id="25"/>
    </w:p>
    <w:p w:rsidR="00896755" w:rsidRPr="00900541" w:rsidRDefault="006D7B6F" w:rsidP="00737F29">
      <w:pPr>
        <w:ind w:firstLine="709"/>
        <w:jc w:val="both"/>
        <w:rPr>
          <w:color w:val="000000"/>
          <w:sz w:val="28"/>
          <w:szCs w:val="28"/>
          <w:lang w:val="uk-UA"/>
        </w:rPr>
      </w:pPr>
      <w:r>
        <w:rPr>
          <w:noProof/>
          <w:color w:val="000000"/>
          <w:sz w:val="28"/>
          <w:szCs w:val="28"/>
        </w:rPr>
        <w:pict>
          <v:shape id="_x0000_s1042" type="#_x0000_t202" style="position:absolute;left:0;text-align:left;margin-left:-3pt;margin-top:779.25pt;width:152.2pt;height:20.25pt;z-index:-251722752;mso-position-vertical-relative:page" o:allowoverlap="f" filled="f" stroked="f">
            <v:textbox style="mso-next-textbox:#_x0000_s1042" inset="0,0,1mm,0">
              <w:txbxContent>
                <w:p w:rsidR="004A6C43" w:rsidRPr="00E8477E" w:rsidRDefault="004A6C43" w:rsidP="002A782E">
                  <w:pPr>
                    <w:rPr>
                      <w:lang w:val="uk-UA"/>
                    </w:rPr>
                  </w:pPr>
                  <w:r w:rsidRPr="00E8477E">
                    <w:t xml:space="preserve">© </w:t>
                  </w:r>
                  <w:r>
                    <w:rPr>
                      <w:lang w:val="uk-UA"/>
                    </w:rPr>
                    <w:t>Скорбач Н. О.,</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Згідно з діючим законодавством суддя є недоторканним. Так, у відпов</w:t>
      </w:r>
      <w:r w:rsidR="00896755" w:rsidRPr="00900541">
        <w:rPr>
          <w:color w:val="000000"/>
          <w:sz w:val="28"/>
          <w:szCs w:val="28"/>
          <w:lang w:val="uk-UA"/>
        </w:rPr>
        <w:t>і</w:t>
      </w:r>
      <w:r w:rsidR="00896755" w:rsidRPr="00900541">
        <w:rPr>
          <w:color w:val="000000"/>
          <w:sz w:val="28"/>
          <w:szCs w:val="28"/>
          <w:lang w:val="uk-UA"/>
        </w:rPr>
        <w:t xml:space="preserve">дності до вимог ст. 48 Закону України </w:t>
      </w:r>
      <w:r w:rsidR="008E05F0">
        <w:rPr>
          <w:color w:val="000000"/>
          <w:sz w:val="28"/>
          <w:szCs w:val="28"/>
          <w:lang w:val="uk-UA"/>
        </w:rPr>
        <w:t>«</w:t>
      </w:r>
      <w:r w:rsidR="00896755" w:rsidRPr="00900541">
        <w:rPr>
          <w:color w:val="000000"/>
          <w:sz w:val="28"/>
          <w:szCs w:val="28"/>
          <w:lang w:val="uk-UA"/>
        </w:rPr>
        <w:t>Про судоустрій і статус суддів</w:t>
      </w:r>
      <w:r w:rsidR="008E05F0">
        <w:rPr>
          <w:color w:val="000000"/>
          <w:sz w:val="28"/>
          <w:szCs w:val="28"/>
          <w:lang w:val="uk-UA"/>
        </w:rPr>
        <w:t>»</w:t>
      </w:r>
      <w:r w:rsidR="00896755" w:rsidRPr="00900541">
        <w:rPr>
          <w:color w:val="000000"/>
          <w:sz w:val="28"/>
          <w:szCs w:val="28"/>
          <w:lang w:val="uk-UA"/>
        </w:rPr>
        <w:t xml:space="preserve"> суддя не може бути без згоди Верховної Ради України затриманий чи заарештов</w:t>
      </w:r>
      <w:r w:rsidR="00896755" w:rsidRPr="00900541">
        <w:rPr>
          <w:color w:val="000000"/>
          <w:sz w:val="28"/>
          <w:szCs w:val="28"/>
          <w:lang w:val="uk-UA"/>
        </w:rPr>
        <w:t>а</w:t>
      </w:r>
      <w:r w:rsidR="00896755" w:rsidRPr="00900541">
        <w:rPr>
          <w:color w:val="000000"/>
          <w:sz w:val="28"/>
          <w:szCs w:val="28"/>
          <w:lang w:val="uk-UA"/>
        </w:rPr>
        <w:t xml:space="preserve">ний до винесення судом обвинувального вироку. </w:t>
      </w:r>
    </w:p>
    <w:p w:rsidR="00896755" w:rsidRPr="00900541" w:rsidRDefault="00896755" w:rsidP="00737F29">
      <w:pPr>
        <w:ind w:firstLine="709"/>
        <w:jc w:val="both"/>
        <w:rPr>
          <w:color w:val="000000"/>
          <w:sz w:val="28"/>
          <w:szCs w:val="28"/>
          <w:lang w:val="uk-UA"/>
        </w:rPr>
      </w:pPr>
      <w:r w:rsidRPr="00900541">
        <w:rPr>
          <w:color w:val="000000"/>
          <w:sz w:val="28"/>
          <w:szCs w:val="28"/>
          <w:lang w:val="uk-UA"/>
        </w:rPr>
        <w:lastRenderedPageBreak/>
        <w:t>Суддя, затриманий за підозрою у вчиненні діяння, за яке встановлена кримінальна чи адміністративна відповідальність, повинен бути негайно зв</w:t>
      </w:r>
      <w:r w:rsidRPr="00900541">
        <w:rPr>
          <w:color w:val="000000"/>
          <w:sz w:val="28"/>
          <w:szCs w:val="28"/>
          <w:lang w:val="uk-UA"/>
        </w:rPr>
        <w:t>і</w:t>
      </w:r>
      <w:r w:rsidRPr="00900541">
        <w:rPr>
          <w:color w:val="000000"/>
          <w:sz w:val="28"/>
          <w:szCs w:val="28"/>
          <w:lang w:val="uk-UA"/>
        </w:rPr>
        <w:t>льнений після з</w:t>
      </w:r>
      <w:r w:rsidR="00A33EEE">
        <w:rPr>
          <w:color w:val="000000"/>
          <w:sz w:val="28"/>
          <w:szCs w:val="28"/>
          <w:lang w:val="uk-UA"/>
        </w:rPr>
        <w:t>’</w:t>
      </w:r>
      <w:r w:rsidRPr="00900541">
        <w:rPr>
          <w:color w:val="000000"/>
          <w:sz w:val="28"/>
          <w:szCs w:val="28"/>
          <w:lang w:val="uk-UA"/>
        </w:rPr>
        <w:t>ясування його особи. Суддя не може бути підданий при</w:t>
      </w:r>
      <w:r w:rsidRPr="00546180">
        <w:rPr>
          <w:color w:val="000000"/>
          <w:spacing w:val="-2"/>
          <w:sz w:val="28"/>
          <w:szCs w:val="28"/>
          <w:lang w:val="uk-UA"/>
        </w:rPr>
        <w:t xml:space="preserve">воду чи примусово доставлений до будь-якого органу чи установи, крім суду. </w:t>
      </w:r>
    </w:p>
    <w:p w:rsidR="00896755" w:rsidRPr="00900541" w:rsidRDefault="00896755" w:rsidP="00737F29">
      <w:pPr>
        <w:ind w:firstLine="709"/>
        <w:jc w:val="both"/>
        <w:rPr>
          <w:color w:val="000000"/>
          <w:sz w:val="28"/>
          <w:szCs w:val="28"/>
          <w:lang w:val="uk-UA"/>
        </w:rPr>
      </w:pPr>
      <w:r w:rsidRPr="00900541">
        <w:rPr>
          <w:color w:val="000000"/>
          <w:sz w:val="28"/>
          <w:szCs w:val="28"/>
          <w:lang w:val="uk-UA"/>
        </w:rPr>
        <w:t>Судді може бути повідомлено про підозру у вчиненні кримінального правопорушення лише Генеральним прокурором України або його заступн</w:t>
      </w:r>
      <w:r w:rsidRPr="00900541">
        <w:rPr>
          <w:color w:val="000000"/>
          <w:sz w:val="28"/>
          <w:szCs w:val="28"/>
          <w:lang w:val="uk-UA"/>
        </w:rPr>
        <w:t>и</w:t>
      </w:r>
      <w:r w:rsidRPr="00900541">
        <w:rPr>
          <w:color w:val="000000"/>
          <w:sz w:val="28"/>
          <w:szCs w:val="28"/>
          <w:lang w:val="uk-UA"/>
        </w:rPr>
        <w:t>ком. Відсторонення судді від посади у зв</w:t>
      </w:r>
      <w:r w:rsidR="00A33EEE">
        <w:rPr>
          <w:color w:val="000000"/>
          <w:sz w:val="28"/>
          <w:szCs w:val="28"/>
          <w:lang w:val="uk-UA"/>
        </w:rPr>
        <w:t>’</w:t>
      </w:r>
      <w:r w:rsidRPr="00900541">
        <w:rPr>
          <w:color w:val="000000"/>
          <w:sz w:val="28"/>
          <w:szCs w:val="28"/>
          <w:lang w:val="uk-UA"/>
        </w:rPr>
        <w:t>язку з притягненням до кримінал</w:t>
      </w:r>
      <w:r w:rsidRPr="00900541">
        <w:rPr>
          <w:color w:val="000000"/>
          <w:sz w:val="28"/>
          <w:szCs w:val="28"/>
          <w:lang w:val="uk-UA"/>
        </w:rPr>
        <w:t>ь</w:t>
      </w:r>
      <w:r w:rsidRPr="00900541">
        <w:rPr>
          <w:color w:val="000000"/>
          <w:sz w:val="28"/>
          <w:szCs w:val="28"/>
          <w:lang w:val="uk-UA"/>
        </w:rPr>
        <w:t>ної відповідальності здійснюється Вищою кваліфікаційною комісією суддів України на підставі вмотивованого клопотання Генерального прокурора України.</w:t>
      </w:r>
    </w:p>
    <w:p w:rsidR="00896755" w:rsidRPr="00900541" w:rsidRDefault="00896755" w:rsidP="00737F29">
      <w:pPr>
        <w:ind w:firstLine="709"/>
        <w:jc w:val="both"/>
        <w:rPr>
          <w:color w:val="000000"/>
          <w:sz w:val="28"/>
          <w:szCs w:val="28"/>
          <w:lang w:val="uk-UA"/>
        </w:rPr>
      </w:pPr>
      <w:r w:rsidRPr="00900541">
        <w:rPr>
          <w:color w:val="000000"/>
          <w:sz w:val="28"/>
          <w:szCs w:val="28"/>
          <w:lang w:val="uk-UA"/>
        </w:rPr>
        <w:t>Проникнення в житло або інше володіння судді чи його службове пр</w:t>
      </w:r>
      <w:r w:rsidRPr="00900541">
        <w:rPr>
          <w:color w:val="000000"/>
          <w:sz w:val="28"/>
          <w:szCs w:val="28"/>
          <w:lang w:val="uk-UA"/>
        </w:rPr>
        <w:t>и</w:t>
      </w:r>
      <w:r w:rsidRPr="00900541">
        <w:rPr>
          <w:color w:val="000000"/>
          <w:sz w:val="28"/>
          <w:szCs w:val="28"/>
          <w:lang w:val="uk-UA"/>
        </w:rPr>
        <w:t>міщення, особистий чи службовий транспорт, проведення там огляду,</w:t>
      </w:r>
      <w:r w:rsidR="00DD011E">
        <w:rPr>
          <w:color w:val="000000"/>
          <w:sz w:val="28"/>
          <w:szCs w:val="28"/>
          <w:lang w:val="uk-UA"/>
        </w:rPr>
        <w:t xml:space="preserve"> </w:t>
      </w:r>
      <w:r w:rsidRPr="00900541">
        <w:rPr>
          <w:color w:val="000000"/>
          <w:sz w:val="28"/>
          <w:szCs w:val="28"/>
          <w:lang w:val="uk-UA"/>
        </w:rPr>
        <w:t>обшуку чи</w:t>
      </w:r>
      <w:r w:rsidR="00DD011E">
        <w:rPr>
          <w:color w:val="000000"/>
          <w:sz w:val="28"/>
          <w:szCs w:val="28"/>
          <w:lang w:val="uk-UA"/>
        </w:rPr>
        <w:t xml:space="preserve"> </w:t>
      </w:r>
      <w:r w:rsidRPr="00900541">
        <w:rPr>
          <w:color w:val="000000"/>
          <w:sz w:val="28"/>
          <w:szCs w:val="28"/>
          <w:lang w:val="uk-UA"/>
        </w:rPr>
        <w:t>виїмки,</w:t>
      </w:r>
      <w:r w:rsidR="00DD011E">
        <w:rPr>
          <w:color w:val="000000"/>
          <w:sz w:val="28"/>
          <w:szCs w:val="28"/>
          <w:lang w:val="uk-UA"/>
        </w:rPr>
        <w:t xml:space="preserve"> </w:t>
      </w:r>
      <w:r w:rsidRPr="00900541">
        <w:rPr>
          <w:color w:val="000000"/>
          <w:sz w:val="28"/>
          <w:szCs w:val="28"/>
          <w:lang w:val="uk-UA"/>
        </w:rPr>
        <w:t>прослуховування</w:t>
      </w:r>
      <w:r w:rsidR="00DD011E">
        <w:rPr>
          <w:color w:val="000000"/>
          <w:sz w:val="28"/>
          <w:szCs w:val="28"/>
          <w:lang w:val="uk-UA"/>
        </w:rPr>
        <w:t xml:space="preserve"> </w:t>
      </w:r>
      <w:r w:rsidRPr="00900541">
        <w:rPr>
          <w:color w:val="000000"/>
          <w:sz w:val="28"/>
          <w:szCs w:val="28"/>
          <w:lang w:val="uk-UA"/>
        </w:rPr>
        <w:t>його</w:t>
      </w:r>
      <w:r w:rsidR="00DD011E">
        <w:rPr>
          <w:color w:val="000000"/>
          <w:sz w:val="28"/>
          <w:szCs w:val="28"/>
          <w:lang w:val="uk-UA"/>
        </w:rPr>
        <w:t xml:space="preserve"> </w:t>
      </w:r>
      <w:r w:rsidRPr="00900541">
        <w:rPr>
          <w:color w:val="000000"/>
          <w:sz w:val="28"/>
          <w:szCs w:val="28"/>
          <w:lang w:val="uk-UA"/>
        </w:rPr>
        <w:t>телефонних розмов,</w:t>
      </w:r>
      <w:r w:rsidR="00DD011E">
        <w:rPr>
          <w:color w:val="000000"/>
          <w:sz w:val="28"/>
          <w:szCs w:val="28"/>
          <w:lang w:val="uk-UA"/>
        </w:rPr>
        <w:t xml:space="preserve"> </w:t>
      </w:r>
      <w:r w:rsidRPr="00900541">
        <w:rPr>
          <w:color w:val="000000"/>
          <w:sz w:val="28"/>
          <w:szCs w:val="28"/>
          <w:lang w:val="uk-UA"/>
        </w:rPr>
        <w:t>особистий</w:t>
      </w:r>
      <w:r w:rsidR="00DD011E">
        <w:rPr>
          <w:color w:val="000000"/>
          <w:sz w:val="28"/>
          <w:szCs w:val="28"/>
          <w:lang w:val="uk-UA"/>
        </w:rPr>
        <w:t xml:space="preserve"> </w:t>
      </w:r>
      <w:r w:rsidRPr="00900541">
        <w:rPr>
          <w:color w:val="000000"/>
          <w:sz w:val="28"/>
          <w:szCs w:val="28"/>
          <w:lang w:val="uk-UA"/>
        </w:rPr>
        <w:t>обшук</w:t>
      </w:r>
      <w:r w:rsidR="00DD011E">
        <w:rPr>
          <w:color w:val="000000"/>
          <w:sz w:val="28"/>
          <w:szCs w:val="28"/>
          <w:lang w:val="uk-UA"/>
        </w:rPr>
        <w:t xml:space="preserve"> </w:t>
      </w:r>
      <w:r w:rsidRPr="00900541">
        <w:rPr>
          <w:color w:val="000000"/>
          <w:sz w:val="28"/>
          <w:szCs w:val="28"/>
          <w:lang w:val="uk-UA"/>
        </w:rPr>
        <w:t>судді, а так само огляд, виїмка його кореспонденції, речей і документів</w:t>
      </w:r>
      <w:r w:rsidR="00DD011E">
        <w:rPr>
          <w:color w:val="000000"/>
          <w:sz w:val="28"/>
          <w:szCs w:val="28"/>
          <w:lang w:val="uk-UA"/>
        </w:rPr>
        <w:t xml:space="preserve"> </w:t>
      </w:r>
      <w:r w:rsidRPr="00900541">
        <w:rPr>
          <w:color w:val="000000"/>
          <w:sz w:val="28"/>
          <w:szCs w:val="28"/>
          <w:lang w:val="uk-UA"/>
        </w:rPr>
        <w:t>можуть</w:t>
      </w:r>
      <w:r w:rsidR="00DD011E">
        <w:rPr>
          <w:color w:val="000000"/>
          <w:sz w:val="28"/>
          <w:szCs w:val="28"/>
          <w:lang w:val="uk-UA"/>
        </w:rPr>
        <w:t xml:space="preserve"> </w:t>
      </w:r>
      <w:r w:rsidRPr="00900541">
        <w:rPr>
          <w:color w:val="000000"/>
          <w:sz w:val="28"/>
          <w:szCs w:val="28"/>
          <w:lang w:val="uk-UA"/>
        </w:rPr>
        <w:t>пр</w:t>
      </w:r>
      <w:r w:rsidRPr="00900541">
        <w:rPr>
          <w:color w:val="000000"/>
          <w:sz w:val="28"/>
          <w:szCs w:val="28"/>
          <w:lang w:val="uk-UA"/>
        </w:rPr>
        <w:t>о</w:t>
      </w:r>
      <w:r w:rsidRPr="00900541">
        <w:rPr>
          <w:color w:val="000000"/>
          <w:sz w:val="28"/>
          <w:szCs w:val="28"/>
          <w:lang w:val="uk-UA"/>
        </w:rPr>
        <w:t>вадитися</w:t>
      </w:r>
      <w:r w:rsidR="00DD011E">
        <w:rPr>
          <w:color w:val="000000"/>
          <w:sz w:val="28"/>
          <w:szCs w:val="28"/>
          <w:lang w:val="uk-UA"/>
        </w:rPr>
        <w:t xml:space="preserve"> </w:t>
      </w:r>
      <w:r w:rsidRPr="00900541">
        <w:rPr>
          <w:color w:val="000000"/>
          <w:sz w:val="28"/>
          <w:szCs w:val="28"/>
          <w:lang w:val="uk-UA"/>
        </w:rPr>
        <w:t>лише</w:t>
      </w:r>
      <w:r w:rsidR="00DD011E">
        <w:rPr>
          <w:color w:val="000000"/>
          <w:sz w:val="28"/>
          <w:szCs w:val="28"/>
          <w:lang w:val="uk-UA"/>
        </w:rPr>
        <w:t xml:space="preserve"> </w:t>
      </w:r>
      <w:r w:rsidRPr="00900541">
        <w:rPr>
          <w:color w:val="000000"/>
          <w:sz w:val="28"/>
          <w:szCs w:val="28"/>
          <w:lang w:val="uk-UA"/>
        </w:rPr>
        <w:t xml:space="preserve">за судовим рішенням. </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Кримінальне провадження щодо обвинувачення судді у вчиненні</w:t>
      </w:r>
      <w:r w:rsidR="00DD011E">
        <w:rPr>
          <w:color w:val="000000"/>
          <w:sz w:val="28"/>
          <w:szCs w:val="28"/>
          <w:lang w:val="uk-UA"/>
        </w:rPr>
        <w:t xml:space="preserve"> </w:t>
      </w:r>
      <w:r w:rsidRPr="00900541">
        <w:rPr>
          <w:color w:val="000000"/>
          <w:sz w:val="28"/>
          <w:szCs w:val="28"/>
          <w:lang w:val="uk-UA"/>
        </w:rPr>
        <w:t>кр</w:t>
      </w:r>
      <w:r w:rsidRPr="00900541">
        <w:rPr>
          <w:color w:val="000000"/>
          <w:sz w:val="28"/>
          <w:szCs w:val="28"/>
          <w:lang w:val="uk-UA"/>
        </w:rPr>
        <w:t>и</w:t>
      </w:r>
      <w:r w:rsidRPr="00900541">
        <w:rPr>
          <w:color w:val="000000"/>
          <w:sz w:val="28"/>
          <w:szCs w:val="28"/>
          <w:lang w:val="uk-UA"/>
        </w:rPr>
        <w:t>мінального правопорушення не може здійснюватися тим судом, в якому</w:t>
      </w:r>
      <w:r w:rsidR="00DD011E">
        <w:rPr>
          <w:color w:val="000000"/>
          <w:sz w:val="28"/>
          <w:szCs w:val="28"/>
          <w:lang w:val="uk-UA"/>
        </w:rPr>
        <w:t xml:space="preserve"> </w:t>
      </w:r>
      <w:r w:rsidRPr="00900541">
        <w:rPr>
          <w:color w:val="000000"/>
          <w:sz w:val="28"/>
          <w:szCs w:val="28"/>
          <w:lang w:val="uk-UA"/>
        </w:rPr>
        <w:t>о</w:t>
      </w:r>
      <w:r w:rsidRPr="00900541">
        <w:rPr>
          <w:color w:val="000000"/>
          <w:sz w:val="28"/>
          <w:szCs w:val="28"/>
          <w:lang w:val="uk-UA"/>
        </w:rPr>
        <w:t>б</w:t>
      </w:r>
      <w:r w:rsidRPr="00900541">
        <w:rPr>
          <w:color w:val="000000"/>
          <w:sz w:val="28"/>
          <w:szCs w:val="28"/>
          <w:lang w:val="uk-UA"/>
        </w:rPr>
        <w:t>винувачений обіймає чи обіймав посаду судді. У разі, якщо згідно із загал</w:t>
      </w:r>
      <w:r w:rsidRPr="00900541">
        <w:rPr>
          <w:color w:val="000000"/>
          <w:sz w:val="28"/>
          <w:szCs w:val="28"/>
          <w:lang w:val="uk-UA"/>
        </w:rPr>
        <w:t>ь</w:t>
      </w:r>
      <w:r w:rsidRPr="00900541">
        <w:rPr>
          <w:color w:val="000000"/>
          <w:sz w:val="28"/>
          <w:szCs w:val="28"/>
          <w:lang w:val="uk-UA"/>
        </w:rPr>
        <w:t>ними правилами підсудності кримінальне провадження</w:t>
      </w:r>
      <w:r w:rsidR="00DD011E">
        <w:rPr>
          <w:color w:val="000000"/>
          <w:sz w:val="28"/>
          <w:szCs w:val="28"/>
          <w:lang w:val="uk-UA"/>
        </w:rPr>
        <w:t xml:space="preserve"> </w:t>
      </w:r>
      <w:r w:rsidRPr="00900541">
        <w:rPr>
          <w:color w:val="000000"/>
          <w:sz w:val="28"/>
          <w:szCs w:val="28"/>
          <w:lang w:val="uk-UA"/>
        </w:rPr>
        <w:t>стосовно</w:t>
      </w:r>
      <w:r w:rsidR="00DD011E">
        <w:rPr>
          <w:color w:val="000000"/>
          <w:sz w:val="28"/>
          <w:szCs w:val="28"/>
          <w:lang w:val="uk-UA"/>
        </w:rPr>
        <w:t xml:space="preserve"> </w:t>
      </w:r>
      <w:r w:rsidRPr="00900541">
        <w:rPr>
          <w:color w:val="000000"/>
          <w:sz w:val="28"/>
          <w:szCs w:val="28"/>
          <w:lang w:val="uk-UA"/>
        </w:rPr>
        <w:t>судді</w:t>
      </w:r>
      <w:r w:rsidR="00DD011E">
        <w:rPr>
          <w:color w:val="000000"/>
          <w:sz w:val="28"/>
          <w:szCs w:val="28"/>
          <w:lang w:val="uk-UA"/>
        </w:rPr>
        <w:t xml:space="preserve"> </w:t>
      </w:r>
      <w:r w:rsidRPr="00900541">
        <w:rPr>
          <w:color w:val="000000"/>
          <w:sz w:val="28"/>
          <w:szCs w:val="28"/>
          <w:lang w:val="uk-UA"/>
        </w:rPr>
        <w:t>має здійснюватися тим судом, в якому обвинувачений обіймає</w:t>
      </w:r>
      <w:r w:rsidR="00DD011E">
        <w:rPr>
          <w:color w:val="000000"/>
          <w:sz w:val="28"/>
          <w:szCs w:val="28"/>
          <w:lang w:val="uk-UA"/>
        </w:rPr>
        <w:t xml:space="preserve"> </w:t>
      </w:r>
      <w:r w:rsidRPr="00900541">
        <w:rPr>
          <w:color w:val="000000"/>
          <w:sz w:val="28"/>
          <w:szCs w:val="28"/>
          <w:lang w:val="uk-UA"/>
        </w:rPr>
        <w:t>чи</w:t>
      </w:r>
      <w:r w:rsidR="00DD011E">
        <w:rPr>
          <w:color w:val="000000"/>
          <w:sz w:val="28"/>
          <w:szCs w:val="28"/>
          <w:lang w:val="uk-UA"/>
        </w:rPr>
        <w:t xml:space="preserve"> </w:t>
      </w:r>
      <w:r w:rsidRPr="00900541">
        <w:rPr>
          <w:color w:val="000000"/>
          <w:sz w:val="28"/>
          <w:szCs w:val="28"/>
          <w:lang w:val="uk-UA"/>
        </w:rPr>
        <w:t>обіймав посаду судді, кримінальне провадження здійснюється судом, найбільш територіально наближеним до суду, в якому обвинувачений обіймає чи обіймав посаду су</w:t>
      </w:r>
      <w:r w:rsidRPr="00900541">
        <w:rPr>
          <w:color w:val="000000"/>
          <w:sz w:val="28"/>
          <w:szCs w:val="28"/>
          <w:lang w:val="uk-UA"/>
        </w:rPr>
        <w:t>д</w:t>
      </w:r>
      <w:r w:rsidRPr="00900541">
        <w:rPr>
          <w:color w:val="000000"/>
          <w:sz w:val="28"/>
          <w:szCs w:val="28"/>
          <w:lang w:val="uk-UA"/>
        </w:rPr>
        <w:t>ді, іншої адміністративно-територіальної одиниці (Автономної Республіки Крим, області, міст Києва чи Севастополя).</w:t>
      </w:r>
    </w:p>
    <w:p w:rsidR="00896755" w:rsidRPr="00922E58" w:rsidRDefault="00896755" w:rsidP="00737F29">
      <w:pPr>
        <w:spacing w:line="238" w:lineRule="auto"/>
        <w:ind w:firstLine="709"/>
        <w:jc w:val="both"/>
        <w:outlineLvl w:val="2"/>
        <w:rPr>
          <w:bCs/>
          <w:color w:val="000000"/>
          <w:spacing w:val="-2"/>
          <w:sz w:val="28"/>
          <w:szCs w:val="28"/>
          <w:lang w:val="uk-UA"/>
        </w:rPr>
      </w:pPr>
      <w:r w:rsidRPr="00922E58">
        <w:rPr>
          <w:color w:val="000000"/>
          <w:spacing w:val="-2"/>
          <w:sz w:val="28"/>
          <w:szCs w:val="28"/>
          <w:lang w:val="uk-UA"/>
        </w:rPr>
        <w:t>У зв</w:t>
      </w:r>
      <w:r w:rsidR="00A33EEE" w:rsidRPr="00922E58">
        <w:rPr>
          <w:color w:val="000000"/>
          <w:spacing w:val="-2"/>
          <w:sz w:val="28"/>
          <w:szCs w:val="28"/>
          <w:lang w:val="uk-UA"/>
        </w:rPr>
        <w:t>’</w:t>
      </w:r>
      <w:r w:rsidRPr="00922E58">
        <w:rPr>
          <w:color w:val="000000"/>
          <w:spacing w:val="-2"/>
          <w:sz w:val="28"/>
          <w:szCs w:val="28"/>
          <w:lang w:val="uk-UA"/>
        </w:rPr>
        <w:t>язку із зазначеним, простежується досить вагома проблема практ</w:t>
      </w:r>
      <w:r w:rsidRPr="00922E58">
        <w:rPr>
          <w:color w:val="000000"/>
          <w:spacing w:val="-2"/>
          <w:sz w:val="28"/>
          <w:szCs w:val="28"/>
          <w:lang w:val="uk-UA"/>
        </w:rPr>
        <w:t>и</w:t>
      </w:r>
      <w:r w:rsidRPr="00922E58">
        <w:rPr>
          <w:color w:val="000000"/>
          <w:spacing w:val="-2"/>
          <w:sz w:val="28"/>
          <w:szCs w:val="28"/>
          <w:lang w:val="uk-UA"/>
        </w:rPr>
        <w:t>чного характеру, а саме – притягнення судді до кримінальної відповідальності та його звільнення на цій підставі із займаної посади. Її суть зводиться до того, що, виходячи зі змісту ч. 3 ст. 126 Конституції України та ч.</w:t>
      </w:r>
      <w:r w:rsidR="00546180" w:rsidRPr="00922E58">
        <w:rPr>
          <w:color w:val="000000"/>
          <w:spacing w:val="-2"/>
          <w:sz w:val="28"/>
          <w:szCs w:val="28"/>
          <w:lang w:val="uk-UA"/>
        </w:rPr>
        <w:t> </w:t>
      </w:r>
      <w:r w:rsidRPr="00922E58">
        <w:rPr>
          <w:color w:val="000000"/>
          <w:spacing w:val="-2"/>
          <w:sz w:val="28"/>
          <w:szCs w:val="28"/>
          <w:lang w:val="uk-UA"/>
        </w:rPr>
        <w:t xml:space="preserve">1 ст. 48 Закону України </w:t>
      </w:r>
      <w:r w:rsidR="008E05F0" w:rsidRPr="00922E58">
        <w:rPr>
          <w:color w:val="000000"/>
          <w:spacing w:val="-2"/>
          <w:sz w:val="28"/>
          <w:szCs w:val="28"/>
          <w:lang w:val="uk-UA"/>
        </w:rPr>
        <w:t>«</w:t>
      </w:r>
      <w:r w:rsidRPr="00922E58">
        <w:rPr>
          <w:color w:val="000000"/>
          <w:spacing w:val="-2"/>
          <w:sz w:val="28"/>
          <w:szCs w:val="28"/>
          <w:lang w:val="uk-UA"/>
        </w:rPr>
        <w:t>Про судоустрій і статус суддів</w:t>
      </w:r>
      <w:r w:rsidR="008E05F0" w:rsidRPr="00922E58">
        <w:rPr>
          <w:color w:val="000000"/>
          <w:spacing w:val="-2"/>
          <w:sz w:val="28"/>
          <w:szCs w:val="28"/>
          <w:lang w:val="uk-UA"/>
        </w:rPr>
        <w:t>»</w:t>
      </w:r>
      <w:r w:rsidRPr="00922E58">
        <w:rPr>
          <w:color w:val="000000"/>
          <w:spacing w:val="-2"/>
          <w:sz w:val="28"/>
          <w:szCs w:val="28"/>
          <w:lang w:val="uk-UA"/>
        </w:rPr>
        <w:t>, суддя не може бути без згоди Ве</w:t>
      </w:r>
      <w:r w:rsidRPr="00922E58">
        <w:rPr>
          <w:color w:val="000000"/>
          <w:spacing w:val="-2"/>
          <w:sz w:val="28"/>
          <w:szCs w:val="28"/>
          <w:lang w:val="uk-UA"/>
        </w:rPr>
        <w:t>р</w:t>
      </w:r>
      <w:r w:rsidRPr="00922E58">
        <w:rPr>
          <w:color w:val="000000"/>
          <w:spacing w:val="-2"/>
          <w:sz w:val="28"/>
          <w:szCs w:val="28"/>
          <w:lang w:val="uk-UA"/>
        </w:rPr>
        <w:t>ховної Ради України затриманий чи заарештований до винесення судом обв</w:t>
      </w:r>
      <w:r w:rsidRPr="00922E58">
        <w:rPr>
          <w:color w:val="000000"/>
          <w:spacing w:val="-2"/>
          <w:sz w:val="28"/>
          <w:szCs w:val="28"/>
          <w:lang w:val="uk-UA"/>
        </w:rPr>
        <w:t>и</w:t>
      </w:r>
      <w:r w:rsidRPr="00922E58">
        <w:rPr>
          <w:color w:val="000000"/>
          <w:spacing w:val="-2"/>
          <w:sz w:val="28"/>
          <w:szCs w:val="28"/>
          <w:lang w:val="uk-UA"/>
        </w:rPr>
        <w:t>нувального вироку. Але, крім того, згідно з п. 6 ч. 5 ст. 126 Конституції с</w:t>
      </w:r>
      <w:r w:rsidRPr="00922E58">
        <w:rPr>
          <w:bCs/>
          <w:color w:val="000000"/>
          <w:spacing w:val="-2"/>
          <w:sz w:val="28"/>
          <w:szCs w:val="28"/>
          <w:lang w:val="uk-UA"/>
        </w:rPr>
        <w:t>уддя звільняється з посади органом, що його обрав або призначив, у разі набрання законної сили обвинувальним вироком щодо нього.</w:t>
      </w:r>
    </w:p>
    <w:p w:rsidR="00896755" w:rsidRPr="00900541" w:rsidRDefault="00896755" w:rsidP="00737F29">
      <w:pPr>
        <w:spacing w:line="238" w:lineRule="auto"/>
        <w:ind w:firstLine="709"/>
        <w:jc w:val="both"/>
        <w:outlineLvl w:val="2"/>
        <w:rPr>
          <w:bCs/>
          <w:color w:val="000000"/>
          <w:sz w:val="28"/>
          <w:szCs w:val="28"/>
          <w:lang w:val="uk-UA"/>
        </w:rPr>
      </w:pPr>
      <w:r w:rsidRPr="00900541">
        <w:rPr>
          <w:color w:val="000000"/>
          <w:sz w:val="28"/>
          <w:szCs w:val="28"/>
          <w:lang w:val="uk-UA"/>
        </w:rPr>
        <w:t>Таким чином, вбачається наступне. Суддя теоретично може бути затр</w:t>
      </w:r>
      <w:r w:rsidRPr="00900541">
        <w:rPr>
          <w:color w:val="000000"/>
          <w:sz w:val="28"/>
          <w:szCs w:val="28"/>
          <w:lang w:val="uk-UA"/>
        </w:rPr>
        <w:t>и</w:t>
      </w:r>
      <w:r w:rsidRPr="00900541">
        <w:rPr>
          <w:color w:val="000000"/>
          <w:sz w:val="28"/>
          <w:szCs w:val="28"/>
          <w:lang w:val="uk-UA"/>
        </w:rPr>
        <w:t>маний та заарештований без згоди Верховної Ради України, якщо стосовно нього винесено судом обвинувальний вирок. Однак, при цьому він не позба</w:t>
      </w:r>
      <w:r w:rsidRPr="00900541">
        <w:rPr>
          <w:color w:val="000000"/>
          <w:sz w:val="28"/>
          <w:szCs w:val="28"/>
          <w:lang w:val="uk-UA"/>
        </w:rPr>
        <w:t>в</w:t>
      </w:r>
      <w:r w:rsidRPr="00900541">
        <w:rPr>
          <w:color w:val="000000"/>
          <w:sz w:val="28"/>
          <w:szCs w:val="28"/>
          <w:lang w:val="uk-UA"/>
        </w:rPr>
        <w:t xml:space="preserve">ляється статусу судді, оскільки це може відбутися лише за рішенням органу, </w:t>
      </w:r>
      <w:r w:rsidRPr="00900541">
        <w:rPr>
          <w:bCs/>
          <w:color w:val="000000"/>
          <w:sz w:val="28"/>
          <w:szCs w:val="28"/>
          <w:lang w:val="uk-UA"/>
        </w:rPr>
        <w:t>що його обрав або призначив, у разі набрання законної сили обвинувальним вироком щодо нього. Важливо відзначити, що між винесенням обвинувальн</w:t>
      </w:r>
      <w:r w:rsidRPr="00900541">
        <w:rPr>
          <w:bCs/>
          <w:color w:val="000000"/>
          <w:sz w:val="28"/>
          <w:szCs w:val="28"/>
          <w:lang w:val="uk-UA"/>
        </w:rPr>
        <w:t>о</w:t>
      </w:r>
      <w:r w:rsidRPr="00900541">
        <w:rPr>
          <w:bCs/>
          <w:color w:val="000000"/>
          <w:sz w:val="28"/>
          <w:szCs w:val="28"/>
          <w:lang w:val="uk-UA"/>
        </w:rPr>
        <w:t>го вироку і набранням ним законної сили може пройти тривалий час (у разі подання апеляції). Відповідно, до набрання вироком законної сили суддя п</w:t>
      </w:r>
      <w:r w:rsidRPr="00900541">
        <w:rPr>
          <w:bCs/>
          <w:color w:val="000000"/>
          <w:sz w:val="28"/>
          <w:szCs w:val="28"/>
          <w:lang w:val="uk-UA"/>
        </w:rPr>
        <w:t>е</w:t>
      </w:r>
      <w:r w:rsidRPr="00900541">
        <w:rPr>
          <w:bCs/>
          <w:color w:val="000000"/>
          <w:sz w:val="28"/>
          <w:szCs w:val="28"/>
          <w:lang w:val="uk-UA"/>
        </w:rPr>
        <w:t>ребуває на своїй посаді та може і надалі виконувати свої посадові обов</w:t>
      </w:r>
      <w:r w:rsidR="00A33EEE">
        <w:rPr>
          <w:bCs/>
          <w:color w:val="000000"/>
          <w:sz w:val="28"/>
          <w:szCs w:val="28"/>
          <w:lang w:val="uk-UA"/>
        </w:rPr>
        <w:t>’</w:t>
      </w:r>
      <w:r w:rsidRPr="00900541">
        <w:rPr>
          <w:bCs/>
          <w:color w:val="000000"/>
          <w:sz w:val="28"/>
          <w:szCs w:val="28"/>
          <w:lang w:val="uk-UA"/>
        </w:rPr>
        <w:t>язки, володіючи статусом судді з усіма наданими йому у цьому зв</w:t>
      </w:r>
      <w:r w:rsidR="00A33EEE">
        <w:rPr>
          <w:bCs/>
          <w:color w:val="000000"/>
          <w:sz w:val="28"/>
          <w:szCs w:val="28"/>
          <w:lang w:val="uk-UA"/>
        </w:rPr>
        <w:t>’</w:t>
      </w:r>
      <w:r w:rsidRPr="00900541">
        <w:rPr>
          <w:bCs/>
          <w:color w:val="000000"/>
          <w:sz w:val="28"/>
          <w:szCs w:val="28"/>
          <w:lang w:val="uk-UA"/>
        </w:rPr>
        <w:t>язку законода</w:t>
      </w:r>
      <w:r w:rsidRPr="00900541">
        <w:rPr>
          <w:bCs/>
          <w:color w:val="000000"/>
          <w:sz w:val="28"/>
          <w:szCs w:val="28"/>
          <w:lang w:val="uk-UA"/>
        </w:rPr>
        <w:t>в</w:t>
      </w:r>
      <w:r w:rsidRPr="00900541">
        <w:rPr>
          <w:bCs/>
          <w:color w:val="000000"/>
          <w:sz w:val="28"/>
          <w:szCs w:val="28"/>
          <w:lang w:val="uk-UA"/>
        </w:rPr>
        <w:t>чими гарантіями – незалежності та недоторканності. Це означає, що до пр</w:t>
      </w:r>
      <w:r w:rsidRPr="00900541">
        <w:rPr>
          <w:bCs/>
          <w:color w:val="000000"/>
          <w:sz w:val="28"/>
          <w:szCs w:val="28"/>
          <w:lang w:val="uk-UA"/>
        </w:rPr>
        <w:t>и</w:t>
      </w:r>
      <w:r w:rsidRPr="00900541">
        <w:rPr>
          <w:bCs/>
          <w:color w:val="000000"/>
          <w:sz w:val="28"/>
          <w:szCs w:val="28"/>
          <w:lang w:val="uk-UA"/>
        </w:rPr>
        <w:lastRenderedPageBreak/>
        <w:t>йняття рішення про зняття з посади судді органом, що його обрав чи призн</w:t>
      </w:r>
      <w:r w:rsidRPr="00900541">
        <w:rPr>
          <w:bCs/>
          <w:color w:val="000000"/>
          <w:sz w:val="28"/>
          <w:szCs w:val="28"/>
          <w:lang w:val="uk-UA"/>
        </w:rPr>
        <w:t>а</w:t>
      </w:r>
      <w:r w:rsidRPr="00900541">
        <w:rPr>
          <w:bCs/>
          <w:color w:val="000000"/>
          <w:sz w:val="28"/>
          <w:szCs w:val="28"/>
          <w:lang w:val="uk-UA"/>
        </w:rPr>
        <w:t xml:space="preserve">чив, практично заарештувати суддю неможливо. </w:t>
      </w:r>
    </w:p>
    <w:p w:rsidR="00896755" w:rsidRPr="00900541" w:rsidRDefault="00896755" w:rsidP="00737F29">
      <w:pPr>
        <w:spacing w:line="238" w:lineRule="auto"/>
        <w:ind w:firstLine="709"/>
        <w:jc w:val="both"/>
        <w:outlineLvl w:val="2"/>
        <w:rPr>
          <w:bCs/>
          <w:color w:val="000000"/>
          <w:sz w:val="28"/>
          <w:szCs w:val="28"/>
          <w:lang w:val="uk-UA"/>
        </w:rPr>
      </w:pPr>
      <w:r w:rsidRPr="00900541">
        <w:rPr>
          <w:bCs/>
          <w:color w:val="000000"/>
          <w:sz w:val="28"/>
          <w:szCs w:val="28"/>
          <w:lang w:val="uk-UA"/>
        </w:rPr>
        <w:t>Ця проблема має ще декілька аспектів. Для того, щоб зняти суддю з п</w:t>
      </w:r>
      <w:r w:rsidRPr="00900541">
        <w:rPr>
          <w:bCs/>
          <w:color w:val="000000"/>
          <w:sz w:val="28"/>
          <w:szCs w:val="28"/>
          <w:lang w:val="uk-UA"/>
        </w:rPr>
        <w:t>о</w:t>
      </w:r>
      <w:r w:rsidRPr="00900541">
        <w:rPr>
          <w:bCs/>
          <w:color w:val="000000"/>
          <w:sz w:val="28"/>
          <w:szCs w:val="28"/>
          <w:lang w:val="uk-UA"/>
        </w:rPr>
        <w:t>сади із зазначених підстав, необхідно внести до Верховної Ради України п</w:t>
      </w:r>
      <w:r w:rsidRPr="00900541">
        <w:rPr>
          <w:bCs/>
          <w:color w:val="000000"/>
          <w:sz w:val="28"/>
          <w:szCs w:val="28"/>
          <w:lang w:val="uk-UA"/>
        </w:rPr>
        <w:t>о</w:t>
      </w:r>
      <w:r w:rsidRPr="00900541">
        <w:rPr>
          <w:bCs/>
          <w:color w:val="000000"/>
          <w:sz w:val="28"/>
          <w:szCs w:val="28"/>
          <w:lang w:val="uk-UA"/>
        </w:rPr>
        <w:t>дання. Але, закон не уточнює – хто саме і як має це робити. А, також, пост</w:t>
      </w:r>
      <w:r w:rsidRPr="00900541">
        <w:rPr>
          <w:bCs/>
          <w:color w:val="000000"/>
          <w:sz w:val="28"/>
          <w:szCs w:val="28"/>
          <w:lang w:val="uk-UA"/>
        </w:rPr>
        <w:t>а</w:t>
      </w:r>
      <w:r w:rsidRPr="00900541">
        <w:rPr>
          <w:bCs/>
          <w:color w:val="000000"/>
          <w:sz w:val="28"/>
          <w:szCs w:val="28"/>
          <w:lang w:val="uk-UA"/>
        </w:rPr>
        <w:t>вити це питання на обговорення та голосування в Верховній Раді України, що має дуже щільний графік роботи та здійснює свою діяльність згідно затве</w:t>
      </w:r>
      <w:r w:rsidRPr="00900541">
        <w:rPr>
          <w:bCs/>
          <w:color w:val="000000"/>
          <w:sz w:val="28"/>
          <w:szCs w:val="28"/>
          <w:lang w:val="uk-UA"/>
        </w:rPr>
        <w:t>р</w:t>
      </w:r>
      <w:r w:rsidRPr="00900541">
        <w:rPr>
          <w:bCs/>
          <w:color w:val="000000"/>
          <w:sz w:val="28"/>
          <w:szCs w:val="28"/>
          <w:lang w:val="uk-UA"/>
        </w:rPr>
        <w:t>дженого плану сесії. Все це затягує час та дає можливість особі ухилитися від відбування покарання (переховуватися, залишити країну тощо).</w:t>
      </w:r>
    </w:p>
    <w:p w:rsidR="00896755" w:rsidRPr="00900541" w:rsidRDefault="00896755" w:rsidP="00737F29">
      <w:pPr>
        <w:spacing w:line="238" w:lineRule="auto"/>
        <w:ind w:firstLine="709"/>
        <w:jc w:val="both"/>
        <w:outlineLvl w:val="2"/>
        <w:rPr>
          <w:color w:val="000000"/>
          <w:sz w:val="28"/>
          <w:szCs w:val="28"/>
          <w:lang w:val="uk-UA"/>
        </w:rPr>
      </w:pPr>
      <w:r w:rsidRPr="00900541">
        <w:rPr>
          <w:bCs/>
          <w:color w:val="000000"/>
          <w:sz w:val="28"/>
          <w:szCs w:val="28"/>
          <w:lang w:val="uk-UA"/>
        </w:rPr>
        <w:t xml:space="preserve">Крім того, законодавець не конкретизує роль </w:t>
      </w:r>
      <w:r w:rsidRPr="00900541">
        <w:rPr>
          <w:color w:val="000000"/>
          <w:sz w:val="28"/>
          <w:szCs w:val="28"/>
          <w:lang w:val="uk-UA"/>
        </w:rPr>
        <w:t>Вищої кваліфікаційної комісії суддів України та Генерального прокурора України в процедурі зняття судді з посади.</w:t>
      </w:r>
    </w:p>
    <w:p w:rsidR="00896755" w:rsidRPr="00900541" w:rsidRDefault="00896755" w:rsidP="00737F29">
      <w:pPr>
        <w:spacing w:line="238" w:lineRule="auto"/>
        <w:ind w:firstLine="709"/>
        <w:jc w:val="both"/>
        <w:outlineLvl w:val="2"/>
        <w:rPr>
          <w:color w:val="000000"/>
          <w:sz w:val="28"/>
          <w:szCs w:val="28"/>
          <w:lang w:val="uk-UA"/>
        </w:rPr>
      </w:pPr>
      <w:r w:rsidRPr="00900541">
        <w:rPr>
          <w:color w:val="000000"/>
          <w:sz w:val="28"/>
          <w:szCs w:val="28"/>
          <w:lang w:val="uk-UA"/>
        </w:rPr>
        <w:t>Як уявляється, цілковита відмова від недоторканності суддів може пр</w:t>
      </w:r>
      <w:r w:rsidRPr="00900541">
        <w:rPr>
          <w:color w:val="000000"/>
          <w:sz w:val="28"/>
          <w:szCs w:val="28"/>
          <w:lang w:val="uk-UA"/>
        </w:rPr>
        <w:t>и</w:t>
      </w:r>
      <w:r w:rsidRPr="00900541">
        <w:rPr>
          <w:color w:val="000000"/>
          <w:sz w:val="28"/>
          <w:szCs w:val="28"/>
          <w:lang w:val="uk-UA"/>
        </w:rPr>
        <w:t>звести до непередбачуваних наслідків. Однак, і встановлена на сьогодні пр</w:t>
      </w:r>
      <w:r w:rsidRPr="00900541">
        <w:rPr>
          <w:color w:val="000000"/>
          <w:sz w:val="28"/>
          <w:szCs w:val="28"/>
          <w:lang w:val="uk-UA"/>
        </w:rPr>
        <w:t>о</w:t>
      </w:r>
      <w:r w:rsidRPr="00900541">
        <w:rPr>
          <w:color w:val="000000"/>
          <w:sz w:val="28"/>
          <w:szCs w:val="28"/>
          <w:lang w:val="uk-UA"/>
        </w:rPr>
        <w:t>цедура притягнення суддів до кримінальної відповідальності є досить недо</w:t>
      </w:r>
      <w:r w:rsidRPr="00900541">
        <w:rPr>
          <w:color w:val="000000"/>
          <w:sz w:val="28"/>
          <w:szCs w:val="28"/>
          <w:lang w:val="uk-UA"/>
        </w:rPr>
        <w:t>с</w:t>
      </w:r>
      <w:r w:rsidRPr="00900541">
        <w:rPr>
          <w:color w:val="000000"/>
          <w:sz w:val="28"/>
          <w:szCs w:val="28"/>
          <w:lang w:val="uk-UA"/>
        </w:rPr>
        <w:t>коналою.</w:t>
      </w:r>
    </w:p>
    <w:p w:rsidR="00896755" w:rsidRPr="00900541" w:rsidRDefault="00896755" w:rsidP="00900541">
      <w:pPr>
        <w:ind w:firstLine="709"/>
        <w:jc w:val="both"/>
        <w:outlineLvl w:val="2"/>
        <w:rPr>
          <w:bCs/>
          <w:color w:val="000000"/>
          <w:sz w:val="28"/>
          <w:szCs w:val="28"/>
          <w:lang w:val="uk-UA"/>
        </w:rPr>
      </w:pPr>
      <w:r w:rsidRPr="00900541">
        <w:rPr>
          <w:color w:val="000000"/>
          <w:sz w:val="28"/>
          <w:szCs w:val="28"/>
          <w:lang w:val="uk-UA"/>
        </w:rPr>
        <w:t>З нашої точки зору, вирішенням цієї проблеми міг би стати підхід, за яким суддя може бути затриманий та заарештований без згоди Верховної Р</w:t>
      </w:r>
      <w:r w:rsidRPr="00900541">
        <w:rPr>
          <w:color w:val="000000"/>
          <w:sz w:val="28"/>
          <w:szCs w:val="28"/>
          <w:lang w:val="uk-UA"/>
        </w:rPr>
        <w:t>а</w:t>
      </w:r>
      <w:r w:rsidRPr="00900541">
        <w:rPr>
          <w:color w:val="000000"/>
          <w:sz w:val="28"/>
          <w:szCs w:val="28"/>
          <w:lang w:val="uk-UA"/>
        </w:rPr>
        <w:t>ди України, якщо стосовно нього винесено судом обвинувальний вирок. Крім того, за таких обставин мають припинятися суддівські повноваження. Верх</w:t>
      </w:r>
      <w:r w:rsidRPr="00900541">
        <w:rPr>
          <w:color w:val="000000"/>
          <w:sz w:val="28"/>
          <w:szCs w:val="28"/>
          <w:lang w:val="uk-UA"/>
        </w:rPr>
        <w:t>о</w:t>
      </w:r>
      <w:r w:rsidRPr="00900541">
        <w:rPr>
          <w:color w:val="000000"/>
          <w:sz w:val="28"/>
          <w:szCs w:val="28"/>
          <w:lang w:val="uk-UA"/>
        </w:rPr>
        <w:t xml:space="preserve">вна Рада України не повинна формально </w:t>
      </w:r>
      <w:r w:rsidR="008E05F0">
        <w:rPr>
          <w:color w:val="000000"/>
          <w:sz w:val="28"/>
          <w:szCs w:val="28"/>
          <w:lang w:val="uk-UA"/>
        </w:rPr>
        <w:t>«</w:t>
      </w:r>
      <w:r w:rsidRPr="00900541">
        <w:rPr>
          <w:color w:val="000000"/>
          <w:sz w:val="28"/>
          <w:szCs w:val="28"/>
          <w:lang w:val="uk-UA"/>
        </w:rPr>
        <w:t>затверджувати</w:t>
      </w:r>
      <w:r w:rsidR="008E05F0">
        <w:rPr>
          <w:color w:val="000000"/>
          <w:sz w:val="28"/>
          <w:szCs w:val="28"/>
          <w:lang w:val="uk-UA"/>
        </w:rPr>
        <w:t>»</w:t>
      </w:r>
      <w:r w:rsidRPr="00900541">
        <w:rPr>
          <w:color w:val="000000"/>
          <w:sz w:val="28"/>
          <w:szCs w:val="28"/>
          <w:lang w:val="uk-UA"/>
        </w:rPr>
        <w:t xml:space="preserve"> обвинувальний в</w:t>
      </w:r>
      <w:r w:rsidRPr="00900541">
        <w:rPr>
          <w:color w:val="000000"/>
          <w:sz w:val="28"/>
          <w:szCs w:val="28"/>
          <w:lang w:val="uk-UA"/>
        </w:rPr>
        <w:t>и</w:t>
      </w:r>
      <w:r w:rsidRPr="00900541">
        <w:rPr>
          <w:color w:val="000000"/>
          <w:sz w:val="28"/>
          <w:szCs w:val="28"/>
          <w:lang w:val="uk-UA"/>
        </w:rPr>
        <w:t>рок судді, який і так набрав законної сили. Якщо обвинувальний вирок буде скасовано вищестоящою судовою інстанцією, то суддя терміново має бути звільненим з-під арешту на загальних підставах та поновлюватися в повнов</w:t>
      </w:r>
      <w:r w:rsidRPr="00900541">
        <w:rPr>
          <w:color w:val="000000"/>
          <w:sz w:val="28"/>
          <w:szCs w:val="28"/>
          <w:lang w:val="uk-UA"/>
        </w:rPr>
        <w:t>а</w:t>
      </w:r>
      <w:r w:rsidRPr="00900541">
        <w:rPr>
          <w:color w:val="000000"/>
          <w:sz w:val="28"/>
          <w:szCs w:val="28"/>
          <w:lang w:val="uk-UA"/>
        </w:rPr>
        <w:t>женнях.</w:t>
      </w:r>
    </w:p>
    <w:p w:rsidR="00546180" w:rsidRPr="000735F4" w:rsidRDefault="00546180" w:rsidP="00546180">
      <w:pPr>
        <w:ind w:left="561"/>
        <w:jc w:val="right"/>
        <w:rPr>
          <w:i/>
          <w:sz w:val="28"/>
          <w:szCs w:val="28"/>
          <w:lang w:val="uk-UA"/>
        </w:rPr>
      </w:pPr>
      <w:r w:rsidRPr="000735F4">
        <w:rPr>
          <w:i/>
          <w:sz w:val="28"/>
          <w:szCs w:val="28"/>
          <w:lang w:val="uk-UA"/>
        </w:rPr>
        <w:t>Одержано 2</w:t>
      </w:r>
      <w:r>
        <w:rPr>
          <w:i/>
          <w:sz w:val="28"/>
          <w:szCs w:val="28"/>
          <w:lang w:val="uk-UA"/>
        </w:rPr>
        <w:t>4</w:t>
      </w:r>
      <w:r w:rsidRPr="000735F4">
        <w:rPr>
          <w:i/>
          <w:sz w:val="28"/>
          <w:szCs w:val="28"/>
          <w:lang w:val="uk-UA"/>
        </w:rPr>
        <w:t>.04.2014</w:t>
      </w:r>
    </w:p>
    <w:p w:rsidR="00546180" w:rsidRPr="000818E4" w:rsidRDefault="008F28E3" w:rsidP="00546180">
      <w:pPr>
        <w:pStyle w:val="aff6"/>
        <w:jc w:val="center"/>
        <w:rPr>
          <w:sz w:val="40"/>
          <w:szCs w:val="40"/>
          <w:lang w:val="uk-UA"/>
        </w:rPr>
      </w:pPr>
      <w:r w:rsidRPr="000818E4">
        <w:rPr>
          <w:rFonts w:ascii="NatVignetteTwo" w:hAnsi="NatVignetteTwo" w:cs="NatVignetteTwo"/>
          <w:sz w:val="40"/>
          <w:szCs w:val="40"/>
          <w:lang w:val="uk-UA"/>
        </w:rPr>
        <w:t>*****</w:t>
      </w:r>
    </w:p>
    <w:p w:rsidR="00896755" w:rsidRPr="00900541" w:rsidRDefault="00896755" w:rsidP="00F475A9">
      <w:pPr>
        <w:pStyle w:val="aff0"/>
      </w:pPr>
      <w:r w:rsidRPr="00900541">
        <w:t>УДК 340.1</w:t>
      </w:r>
    </w:p>
    <w:p w:rsidR="00104A2D" w:rsidRDefault="00896755" w:rsidP="00BA39D4">
      <w:pPr>
        <w:pStyle w:val="aff1"/>
      </w:pPr>
      <w:bookmarkStart w:id="26" w:name="_Toc387655608"/>
      <w:r w:rsidRPr="00900541">
        <w:t>Олександр Олександрович</w:t>
      </w:r>
      <w:r w:rsidR="009614E1" w:rsidRPr="009614E1">
        <w:t xml:space="preserve"> </w:t>
      </w:r>
      <w:r w:rsidR="009614E1" w:rsidRPr="00900541">
        <w:t>Сторчило</w:t>
      </w:r>
      <w:r w:rsidRPr="00900541">
        <w:t>,</w:t>
      </w:r>
      <w:bookmarkEnd w:id="26"/>
      <w:r w:rsidRPr="00900541">
        <w:t xml:space="preserve"> </w:t>
      </w:r>
    </w:p>
    <w:p w:rsidR="00896755" w:rsidRPr="00900541" w:rsidRDefault="00896755" w:rsidP="00104A2D">
      <w:pPr>
        <w:pStyle w:val="aff2"/>
        <w:rPr>
          <w:lang w:val="uk-UA"/>
        </w:rPr>
      </w:pPr>
      <w:r w:rsidRPr="00900541">
        <w:rPr>
          <w:lang w:val="uk-UA"/>
        </w:rPr>
        <w:t>курсант групи ФГБ-13-3 Х</w:t>
      </w:r>
      <w:r w:rsidR="00104A2D">
        <w:rPr>
          <w:lang w:val="uk-UA"/>
        </w:rPr>
        <w:t>НУВС</w:t>
      </w:r>
    </w:p>
    <w:p w:rsidR="00896755" w:rsidRPr="00900541" w:rsidRDefault="00104A2D" w:rsidP="00104A2D">
      <w:pPr>
        <w:pStyle w:val="aff2"/>
        <w:rPr>
          <w:lang w:val="uk-UA"/>
        </w:rPr>
      </w:pPr>
      <w:r>
        <w:rPr>
          <w:lang w:val="uk-UA"/>
        </w:rPr>
        <w:t xml:space="preserve">Науковий керівник: </w:t>
      </w:r>
      <w:r w:rsidRPr="00900541">
        <w:rPr>
          <w:lang w:val="uk-UA"/>
        </w:rPr>
        <w:t>канд</w:t>
      </w:r>
      <w:r>
        <w:rPr>
          <w:lang w:val="uk-UA"/>
        </w:rPr>
        <w:t>.</w:t>
      </w:r>
      <w:r w:rsidRPr="00900541">
        <w:rPr>
          <w:lang w:val="uk-UA"/>
        </w:rPr>
        <w:t xml:space="preserve"> юрид</w:t>
      </w:r>
      <w:r>
        <w:rPr>
          <w:lang w:val="uk-UA"/>
        </w:rPr>
        <w:t>.</w:t>
      </w:r>
      <w:r w:rsidRPr="00900541">
        <w:rPr>
          <w:lang w:val="uk-UA"/>
        </w:rPr>
        <w:t xml:space="preserve"> наук </w:t>
      </w:r>
      <w:r w:rsidR="00896755" w:rsidRPr="00900541">
        <w:rPr>
          <w:lang w:val="uk-UA"/>
        </w:rPr>
        <w:t>Дубина Н</w:t>
      </w:r>
      <w:r>
        <w:rPr>
          <w:lang w:val="uk-UA"/>
        </w:rPr>
        <w:t>.</w:t>
      </w:r>
      <w:r w:rsidR="00896755" w:rsidRPr="00900541">
        <w:rPr>
          <w:lang w:val="uk-UA"/>
        </w:rPr>
        <w:t xml:space="preserve"> А</w:t>
      </w:r>
      <w:r>
        <w:rPr>
          <w:lang w:val="uk-UA"/>
        </w:rPr>
        <w:t>.</w:t>
      </w:r>
      <w:r w:rsidR="00896755" w:rsidRPr="00900541">
        <w:rPr>
          <w:lang w:val="uk-UA"/>
        </w:rPr>
        <w:t xml:space="preserve"> </w:t>
      </w:r>
    </w:p>
    <w:p w:rsidR="00896755" w:rsidRPr="00900541" w:rsidRDefault="00896755" w:rsidP="001D7F7D">
      <w:pPr>
        <w:pStyle w:val="aff3"/>
        <w:rPr>
          <w:lang w:val="uk-UA"/>
        </w:rPr>
      </w:pPr>
      <w:bookmarkStart w:id="27" w:name="_Toc387655609"/>
      <w:r w:rsidRPr="00900541">
        <w:rPr>
          <w:lang w:val="uk-UA"/>
        </w:rPr>
        <w:t>ЮРИДИЧНА ПРИРОДА КОНФЕДЕРАЦІЇ</w:t>
      </w:r>
      <w:bookmarkEnd w:id="27"/>
    </w:p>
    <w:p w:rsidR="00896755" w:rsidRPr="00922E58" w:rsidRDefault="00896755" w:rsidP="00737F29">
      <w:pPr>
        <w:spacing w:line="233" w:lineRule="auto"/>
        <w:ind w:firstLine="709"/>
        <w:jc w:val="both"/>
        <w:rPr>
          <w:color w:val="000000"/>
          <w:spacing w:val="-2"/>
          <w:sz w:val="28"/>
          <w:szCs w:val="28"/>
          <w:lang w:val="uk-UA"/>
        </w:rPr>
      </w:pPr>
      <w:r w:rsidRPr="00922E58">
        <w:rPr>
          <w:color w:val="000000"/>
          <w:spacing w:val="-2"/>
          <w:sz w:val="28"/>
          <w:szCs w:val="28"/>
          <w:lang w:val="uk-UA"/>
        </w:rPr>
        <w:t>У вітчизняній і світовій науці ще не вироблено єдиного загальноприйн</w:t>
      </w:r>
      <w:r w:rsidRPr="00922E58">
        <w:rPr>
          <w:color w:val="000000"/>
          <w:spacing w:val="-2"/>
          <w:sz w:val="28"/>
          <w:szCs w:val="28"/>
          <w:lang w:val="uk-UA"/>
        </w:rPr>
        <w:t>я</w:t>
      </w:r>
      <w:r w:rsidRPr="00922E58">
        <w:rPr>
          <w:color w:val="000000"/>
          <w:spacing w:val="-2"/>
          <w:sz w:val="28"/>
          <w:szCs w:val="28"/>
          <w:lang w:val="uk-UA"/>
        </w:rPr>
        <w:t>того поняття конфедерації. В сучасних наукових дослідженнях цей термін в</w:t>
      </w:r>
      <w:r w:rsidRPr="00922E58">
        <w:rPr>
          <w:color w:val="000000"/>
          <w:spacing w:val="-2"/>
          <w:sz w:val="28"/>
          <w:szCs w:val="28"/>
          <w:lang w:val="uk-UA"/>
        </w:rPr>
        <w:t>и</w:t>
      </w:r>
      <w:r w:rsidRPr="00922E58">
        <w:rPr>
          <w:color w:val="000000"/>
          <w:spacing w:val="-2"/>
          <w:sz w:val="28"/>
          <w:szCs w:val="28"/>
          <w:lang w:val="uk-UA"/>
        </w:rPr>
        <w:t>користовується як для характеристики певної форми державного устрою, так і для характеристики відповідної форми міждержавних об</w:t>
      </w:r>
      <w:r w:rsidR="00A33EEE" w:rsidRPr="00922E58">
        <w:rPr>
          <w:color w:val="000000"/>
          <w:spacing w:val="-2"/>
          <w:sz w:val="28"/>
          <w:szCs w:val="28"/>
          <w:lang w:val="uk-UA"/>
        </w:rPr>
        <w:t>’</w:t>
      </w:r>
      <w:r w:rsidRPr="00922E58">
        <w:rPr>
          <w:color w:val="000000"/>
          <w:spacing w:val="-2"/>
          <w:sz w:val="28"/>
          <w:szCs w:val="28"/>
          <w:lang w:val="uk-UA"/>
        </w:rPr>
        <w:t>єднань.</w:t>
      </w:r>
    </w:p>
    <w:p w:rsidR="00896755" w:rsidRPr="00900541" w:rsidRDefault="006D7B6F" w:rsidP="00737F29">
      <w:pPr>
        <w:spacing w:line="233" w:lineRule="auto"/>
        <w:ind w:firstLine="709"/>
        <w:jc w:val="both"/>
        <w:rPr>
          <w:color w:val="000000"/>
          <w:sz w:val="28"/>
          <w:szCs w:val="28"/>
          <w:lang w:val="uk-UA"/>
        </w:rPr>
      </w:pPr>
      <w:r w:rsidRPr="006D7B6F">
        <w:rPr>
          <w:noProof/>
          <w:color w:val="000000"/>
          <w:spacing w:val="-2"/>
          <w:sz w:val="28"/>
          <w:szCs w:val="28"/>
        </w:rPr>
        <w:pict>
          <v:shape id="_x0000_s1043" type="#_x0000_t202" style="position:absolute;left:0;text-align:left;margin-left:-3pt;margin-top:763.5pt;width:152.2pt;height:20.25pt;z-index:-251721728;mso-position-vertical-relative:page" o:allowoverlap="f" filled="f" stroked="f">
            <v:textbox style="mso-next-textbox:#_x0000_s1043" inset="0,0,1mm,0">
              <w:txbxContent>
                <w:p w:rsidR="004A6C43" w:rsidRPr="00E8477E" w:rsidRDefault="004A6C43" w:rsidP="002A782E">
                  <w:pPr>
                    <w:rPr>
                      <w:lang w:val="uk-UA"/>
                    </w:rPr>
                  </w:pPr>
                  <w:r w:rsidRPr="00E8477E">
                    <w:t xml:space="preserve">© </w:t>
                  </w:r>
                  <w:r>
                    <w:rPr>
                      <w:lang w:val="uk-UA"/>
                    </w:rPr>
                    <w:t>Сторчило О. О.,</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 xml:space="preserve">В </w:t>
      </w:r>
      <w:r w:rsidR="008E05F0">
        <w:rPr>
          <w:color w:val="000000"/>
          <w:sz w:val="28"/>
          <w:szCs w:val="28"/>
          <w:lang w:val="uk-UA"/>
        </w:rPr>
        <w:t>«</w:t>
      </w:r>
      <w:r w:rsidR="00896755" w:rsidRPr="00900541">
        <w:rPr>
          <w:color w:val="000000"/>
          <w:sz w:val="28"/>
          <w:szCs w:val="28"/>
          <w:lang w:val="uk-UA"/>
        </w:rPr>
        <w:t>Большом энциклопедическом словаре</w:t>
      </w:r>
      <w:r w:rsidR="008E05F0">
        <w:rPr>
          <w:color w:val="000000"/>
          <w:sz w:val="28"/>
          <w:szCs w:val="28"/>
          <w:lang w:val="uk-UA"/>
        </w:rPr>
        <w:t>»</w:t>
      </w:r>
      <w:r w:rsidR="00896755" w:rsidRPr="00900541">
        <w:rPr>
          <w:color w:val="000000"/>
          <w:sz w:val="28"/>
          <w:szCs w:val="28"/>
          <w:lang w:val="uk-UA"/>
        </w:rPr>
        <w:t xml:space="preserve"> конфедерацію визначено як таку форму державного устрою, в якій держави, що її утворюють, повністю зберігають свою незалежність, мають власні органи державної влади і упра</w:t>
      </w:r>
      <w:r w:rsidR="00896755" w:rsidRPr="00900541">
        <w:rPr>
          <w:color w:val="000000"/>
          <w:sz w:val="28"/>
          <w:szCs w:val="28"/>
          <w:lang w:val="uk-UA"/>
        </w:rPr>
        <w:t>в</w:t>
      </w:r>
      <w:r w:rsidR="00896755" w:rsidRPr="00900541">
        <w:rPr>
          <w:color w:val="000000"/>
          <w:sz w:val="28"/>
          <w:szCs w:val="28"/>
          <w:lang w:val="uk-UA"/>
        </w:rPr>
        <w:t>ління, а спеціальні об</w:t>
      </w:r>
      <w:r w:rsidR="00A33EEE">
        <w:rPr>
          <w:color w:val="000000"/>
          <w:sz w:val="28"/>
          <w:szCs w:val="28"/>
          <w:lang w:val="uk-UA"/>
        </w:rPr>
        <w:t>’</w:t>
      </w:r>
      <w:r w:rsidR="00896755" w:rsidRPr="00900541">
        <w:rPr>
          <w:color w:val="000000"/>
          <w:sz w:val="28"/>
          <w:szCs w:val="28"/>
          <w:lang w:val="uk-UA"/>
        </w:rPr>
        <w:t>єднані органи створюються тільки для координації дій і певних цілей.</w:t>
      </w:r>
    </w:p>
    <w:p w:rsidR="00896755" w:rsidRPr="00900541" w:rsidRDefault="00896755" w:rsidP="00737F29">
      <w:pPr>
        <w:spacing w:line="233" w:lineRule="auto"/>
        <w:ind w:firstLine="709"/>
        <w:jc w:val="both"/>
        <w:rPr>
          <w:color w:val="000000"/>
          <w:sz w:val="28"/>
          <w:szCs w:val="28"/>
          <w:lang w:val="uk-UA"/>
        </w:rPr>
      </w:pPr>
      <w:r w:rsidRPr="00900541">
        <w:rPr>
          <w:color w:val="000000"/>
          <w:sz w:val="28"/>
          <w:szCs w:val="28"/>
          <w:lang w:val="uk-UA"/>
        </w:rPr>
        <w:lastRenderedPageBreak/>
        <w:t>На думку інших авторів, конфедерація не може бути формою державн</w:t>
      </w:r>
      <w:r w:rsidRPr="00900541">
        <w:rPr>
          <w:color w:val="000000"/>
          <w:sz w:val="28"/>
          <w:szCs w:val="28"/>
          <w:lang w:val="uk-UA"/>
        </w:rPr>
        <w:t>о</w:t>
      </w:r>
      <w:r w:rsidRPr="00900541">
        <w:rPr>
          <w:color w:val="000000"/>
          <w:sz w:val="28"/>
          <w:szCs w:val="28"/>
          <w:lang w:val="uk-UA"/>
        </w:rPr>
        <w:t>го устрою, оскільки мова в ній іде не про одну, а про декілька суверенних держав. Конфедерація є союзом (об</w:t>
      </w:r>
      <w:r w:rsidR="00A33EEE">
        <w:rPr>
          <w:color w:val="000000"/>
          <w:sz w:val="28"/>
          <w:szCs w:val="28"/>
          <w:lang w:val="uk-UA"/>
        </w:rPr>
        <w:t>’</w:t>
      </w:r>
      <w:r w:rsidRPr="00900541">
        <w:rPr>
          <w:color w:val="000000"/>
          <w:sz w:val="28"/>
          <w:szCs w:val="28"/>
          <w:lang w:val="uk-UA"/>
        </w:rPr>
        <w:t>єднанням) держав, що створений на о</w:t>
      </w:r>
      <w:r w:rsidRPr="00900541">
        <w:rPr>
          <w:color w:val="000000"/>
          <w:sz w:val="28"/>
          <w:szCs w:val="28"/>
          <w:lang w:val="uk-UA"/>
        </w:rPr>
        <w:t>с</w:t>
      </w:r>
      <w:r w:rsidRPr="00900541">
        <w:rPr>
          <w:color w:val="000000"/>
          <w:sz w:val="28"/>
          <w:szCs w:val="28"/>
          <w:lang w:val="uk-UA"/>
        </w:rPr>
        <w:t>нові міжнародного договору або інших установчих документів для досягне</w:t>
      </w:r>
      <w:r w:rsidRPr="00900541">
        <w:rPr>
          <w:color w:val="000000"/>
          <w:sz w:val="28"/>
          <w:szCs w:val="28"/>
          <w:lang w:val="uk-UA"/>
        </w:rPr>
        <w:t>н</w:t>
      </w:r>
      <w:r w:rsidRPr="00900541">
        <w:rPr>
          <w:color w:val="000000"/>
          <w:sz w:val="28"/>
          <w:szCs w:val="28"/>
          <w:lang w:val="uk-UA"/>
        </w:rPr>
        <w:t>ня певних цілей.</w:t>
      </w:r>
    </w:p>
    <w:p w:rsidR="00896755" w:rsidRPr="00900541" w:rsidRDefault="00896755" w:rsidP="00737F29">
      <w:pPr>
        <w:spacing w:line="233" w:lineRule="auto"/>
        <w:ind w:firstLine="709"/>
        <w:jc w:val="both"/>
        <w:rPr>
          <w:color w:val="000000"/>
          <w:sz w:val="28"/>
          <w:szCs w:val="28"/>
          <w:lang w:val="uk-UA"/>
        </w:rPr>
      </w:pPr>
      <w:r w:rsidRPr="00900541">
        <w:rPr>
          <w:color w:val="000000"/>
          <w:sz w:val="28"/>
          <w:szCs w:val="28"/>
          <w:lang w:val="uk-UA"/>
        </w:rPr>
        <w:t>Беручи до уваги зазначені визначення, які є, по суті, полярні, деякі вчені роблять висновок, що особливих суперечностей тут немає, оскільки конфед</w:t>
      </w:r>
      <w:r w:rsidRPr="00900541">
        <w:rPr>
          <w:color w:val="000000"/>
          <w:sz w:val="28"/>
          <w:szCs w:val="28"/>
          <w:lang w:val="uk-UA"/>
        </w:rPr>
        <w:t>е</w:t>
      </w:r>
      <w:r w:rsidRPr="00900541">
        <w:rPr>
          <w:color w:val="000000"/>
          <w:sz w:val="28"/>
          <w:szCs w:val="28"/>
          <w:lang w:val="uk-UA"/>
        </w:rPr>
        <w:t>рації виявилися лише нестійким типом державного устрою, перехідною фо</w:t>
      </w:r>
      <w:r w:rsidRPr="00900541">
        <w:rPr>
          <w:color w:val="000000"/>
          <w:sz w:val="28"/>
          <w:szCs w:val="28"/>
          <w:lang w:val="uk-UA"/>
        </w:rPr>
        <w:t>р</w:t>
      </w:r>
      <w:r w:rsidRPr="00900541">
        <w:rPr>
          <w:color w:val="000000"/>
          <w:sz w:val="28"/>
          <w:szCs w:val="28"/>
          <w:lang w:val="uk-UA"/>
        </w:rPr>
        <w:t>мою від повної незалежності до федерації, або від федерації до повної нез</w:t>
      </w:r>
      <w:r w:rsidRPr="00900541">
        <w:rPr>
          <w:color w:val="000000"/>
          <w:sz w:val="28"/>
          <w:szCs w:val="28"/>
          <w:lang w:val="uk-UA"/>
        </w:rPr>
        <w:t>а</w:t>
      </w:r>
      <w:r w:rsidRPr="00900541">
        <w:rPr>
          <w:color w:val="000000"/>
          <w:sz w:val="28"/>
          <w:szCs w:val="28"/>
          <w:lang w:val="uk-UA"/>
        </w:rPr>
        <w:t>лежності.</w:t>
      </w:r>
    </w:p>
    <w:p w:rsidR="00896755" w:rsidRPr="00900541" w:rsidRDefault="00896755" w:rsidP="00737F29">
      <w:pPr>
        <w:spacing w:line="233" w:lineRule="auto"/>
        <w:ind w:firstLine="709"/>
        <w:jc w:val="both"/>
        <w:rPr>
          <w:color w:val="000000"/>
          <w:sz w:val="28"/>
          <w:szCs w:val="28"/>
          <w:lang w:val="uk-UA"/>
        </w:rPr>
      </w:pPr>
      <w:r w:rsidRPr="00922E58">
        <w:rPr>
          <w:color w:val="000000"/>
          <w:spacing w:val="-2"/>
          <w:sz w:val="28"/>
          <w:szCs w:val="28"/>
          <w:shd w:val="clear" w:color="auto" w:fill="FFFFFF"/>
          <w:lang w:val="uk-UA"/>
        </w:rPr>
        <w:t xml:space="preserve">Якщо ж погоджуватись з тим, що конфедерація є </w:t>
      </w:r>
      <w:r w:rsidRPr="00922E58">
        <w:rPr>
          <w:color w:val="000000"/>
          <w:spacing w:val="-2"/>
          <w:sz w:val="28"/>
          <w:szCs w:val="28"/>
          <w:lang w:val="uk-UA"/>
        </w:rPr>
        <w:t>формою державного устрою</w:t>
      </w:r>
      <w:r w:rsidRPr="00922E58">
        <w:rPr>
          <w:color w:val="000000"/>
          <w:spacing w:val="-2"/>
          <w:sz w:val="28"/>
          <w:szCs w:val="28"/>
          <w:shd w:val="clear" w:color="auto" w:fill="FFFFFF"/>
          <w:lang w:val="uk-UA"/>
        </w:rPr>
        <w:t xml:space="preserve">, тоді вона повинна мати усі ознаки держави. </w:t>
      </w:r>
      <w:r w:rsidRPr="00922E58">
        <w:rPr>
          <w:color w:val="000000"/>
          <w:spacing w:val="-2"/>
          <w:sz w:val="28"/>
          <w:szCs w:val="28"/>
          <w:lang w:val="uk-UA"/>
        </w:rPr>
        <w:t>Держава – суверенна пол</w:t>
      </w:r>
      <w:r w:rsidRPr="00922E58">
        <w:rPr>
          <w:color w:val="000000"/>
          <w:spacing w:val="-2"/>
          <w:sz w:val="28"/>
          <w:szCs w:val="28"/>
          <w:lang w:val="uk-UA"/>
        </w:rPr>
        <w:t>і</w:t>
      </w:r>
      <w:r w:rsidRPr="00922E58">
        <w:rPr>
          <w:color w:val="000000"/>
          <w:spacing w:val="-2"/>
          <w:sz w:val="28"/>
          <w:szCs w:val="28"/>
          <w:lang w:val="uk-UA"/>
        </w:rPr>
        <w:t>тико-територіальна організація суспільства, що володіє владою, яка здійсн</w:t>
      </w:r>
      <w:r w:rsidRPr="00922E58">
        <w:rPr>
          <w:color w:val="000000"/>
          <w:spacing w:val="-2"/>
          <w:sz w:val="28"/>
          <w:szCs w:val="28"/>
          <w:lang w:val="uk-UA"/>
        </w:rPr>
        <w:t>ю</w:t>
      </w:r>
      <w:r w:rsidRPr="00922E58">
        <w:rPr>
          <w:color w:val="000000"/>
          <w:spacing w:val="-2"/>
          <w:sz w:val="28"/>
          <w:szCs w:val="28"/>
          <w:lang w:val="uk-UA"/>
        </w:rPr>
        <w:t>ється державним апаратом на основі юридичних норм, що забезпечують</w:t>
      </w:r>
      <w:r w:rsidRPr="00900541">
        <w:rPr>
          <w:color w:val="000000"/>
          <w:sz w:val="28"/>
          <w:szCs w:val="28"/>
          <w:lang w:val="uk-UA"/>
        </w:rPr>
        <w:t xml:space="preserve"> захист і узгодження суспільних, групових, індивідуальних інтересів зі спиранням, у разі потреби, на легальний примус.</w:t>
      </w:r>
    </w:p>
    <w:p w:rsidR="00896755" w:rsidRPr="00900541" w:rsidRDefault="00896755" w:rsidP="00922E58">
      <w:pPr>
        <w:pStyle w:val="a3"/>
        <w:shd w:val="clear" w:color="auto" w:fill="FFFFFF"/>
        <w:spacing w:after="0"/>
        <w:ind w:left="0" w:right="0" w:firstLine="709"/>
        <w:jc w:val="both"/>
        <w:rPr>
          <w:color w:val="000000"/>
          <w:sz w:val="28"/>
          <w:szCs w:val="28"/>
          <w:lang w:val="uk-UA"/>
        </w:rPr>
      </w:pPr>
      <w:r w:rsidRPr="00900541">
        <w:rPr>
          <w:color w:val="000000"/>
          <w:sz w:val="28"/>
          <w:szCs w:val="28"/>
          <w:lang w:val="uk-UA"/>
        </w:rPr>
        <w:t>Щодо ознак конфедерації, то О.</w:t>
      </w:r>
      <w:r w:rsidR="00783BAE">
        <w:rPr>
          <w:color w:val="000000"/>
          <w:sz w:val="28"/>
          <w:szCs w:val="28"/>
          <w:lang w:val="uk-UA"/>
        </w:rPr>
        <w:t xml:space="preserve"> </w:t>
      </w:r>
      <w:r w:rsidRPr="00900541">
        <w:rPr>
          <w:color w:val="000000"/>
          <w:sz w:val="28"/>
          <w:szCs w:val="28"/>
          <w:lang w:val="uk-UA"/>
        </w:rPr>
        <w:t>Ф. Скакун наводить наступні:</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1) договірна форма утворення;</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2) збереження суверенітету держав, що входять до її складу;</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3) тимчасовий характер утворення – задля досягнення певних цілей;</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4) обмеженість предметів відання – питання війни і миру, зовнішньої політики, формування єдиної армії, загальної системи комунікацій, виріше</w:t>
      </w:r>
      <w:r w:rsidRPr="00900541">
        <w:rPr>
          <w:color w:val="000000"/>
          <w:sz w:val="28"/>
          <w:szCs w:val="28"/>
          <w:lang w:val="uk-UA"/>
        </w:rPr>
        <w:t>н</w:t>
      </w:r>
      <w:r w:rsidRPr="00900541">
        <w:rPr>
          <w:color w:val="000000"/>
          <w:sz w:val="28"/>
          <w:szCs w:val="28"/>
          <w:lang w:val="uk-UA"/>
        </w:rPr>
        <w:t>ня спорів між суб</w:t>
      </w:r>
      <w:r w:rsidR="00A33EEE">
        <w:rPr>
          <w:color w:val="000000"/>
          <w:sz w:val="28"/>
          <w:szCs w:val="28"/>
          <w:lang w:val="uk-UA"/>
        </w:rPr>
        <w:t>’</w:t>
      </w:r>
      <w:r w:rsidRPr="00900541">
        <w:rPr>
          <w:color w:val="000000"/>
          <w:sz w:val="28"/>
          <w:szCs w:val="28"/>
          <w:lang w:val="uk-UA"/>
        </w:rPr>
        <w:t>єктами конфедерації. Розширити предмети відання можна лише за згодою всіх держав, що її становлять;</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5) відсутність загальних для всієї конфедерації єдиної території, держ</w:t>
      </w:r>
      <w:r w:rsidRPr="00900541">
        <w:rPr>
          <w:color w:val="000000"/>
          <w:sz w:val="28"/>
          <w:szCs w:val="28"/>
          <w:lang w:val="uk-UA"/>
        </w:rPr>
        <w:t>а</w:t>
      </w:r>
      <w:r w:rsidRPr="00900541">
        <w:rPr>
          <w:color w:val="000000"/>
          <w:sz w:val="28"/>
          <w:szCs w:val="28"/>
          <w:lang w:val="uk-UA"/>
        </w:rPr>
        <w:t>вного кордону, конституції і громадянства;</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6) відсутність загальних законодавчих, судових органів, системи упра</w:t>
      </w:r>
      <w:r w:rsidRPr="00900541">
        <w:rPr>
          <w:color w:val="000000"/>
          <w:sz w:val="28"/>
          <w:szCs w:val="28"/>
          <w:lang w:val="uk-UA"/>
        </w:rPr>
        <w:t>в</w:t>
      </w:r>
      <w:r w:rsidRPr="00900541">
        <w:rPr>
          <w:color w:val="000000"/>
          <w:sz w:val="28"/>
          <w:szCs w:val="28"/>
          <w:lang w:val="uk-UA"/>
        </w:rPr>
        <w:t>ління, фінансової системи (фінансова основа – добровільні внески їх суб</w:t>
      </w:r>
      <w:r w:rsidR="00A33EEE">
        <w:rPr>
          <w:color w:val="000000"/>
          <w:sz w:val="28"/>
          <w:szCs w:val="28"/>
          <w:lang w:val="uk-UA"/>
        </w:rPr>
        <w:t>’</w:t>
      </w:r>
      <w:r w:rsidRPr="00900541">
        <w:rPr>
          <w:color w:val="000000"/>
          <w:sz w:val="28"/>
          <w:szCs w:val="28"/>
          <w:lang w:val="uk-UA"/>
        </w:rPr>
        <w:t>єктів), тобто власної конфедеративної правової системи;</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7) формування тільки тих загальних органів, котрі необхідні для здій</w:t>
      </w:r>
      <w:r w:rsidRPr="00900541">
        <w:rPr>
          <w:color w:val="000000"/>
          <w:sz w:val="28"/>
          <w:szCs w:val="28"/>
          <w:lang w:val="uk-UA"/>
        </w:rPr>
        <w:t>с</w:t>
      </w:r>
      <w:r w:rsidRPr="00900541">
        <w:rPr>
          <w:color w:val="000000"/>
          <w:sz w:val="28"/>
          <w:szCs w:val="28"/>
          <w:lang w:val="uk-UA"/>
        </w:rPr>
        <w:t>нення завдань, визначених у договірних актах (наприклад, загального конф</w:t>
      </w:r>
      <w:r w:rsidRPr="00900541">
        <w:rPr>
          <w:color w:val="000000"/>
          <w:sz w:val="28"/>
          <w:szCs w:val="28"/>
          <w:lang w:val="uk-UA"/>
        </w:rPr>
        <w:t>е</w:t>
      </w:r>
      <w:r w:rsidRPr="00900541">
        <w:rPr>
          <w:color w:val="000000"/>
          <w:sz w:val="28"/>
          <w:szCs w:val="28"/>
          <w:lang w:val="uk-UA"/>
        </w:rPr>
        <w:t>деративного органу, що складається з представників суверенних держав);</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8) ухвалення рішень загальних конфедеративних органів за принципом консенсусу (одноголосно чи кваліфікованою більшістю голосів) з подальшого ратифікацією таких рішень суб</w:t>
      </w:r>
      <w:r w:rsidR="00A33EEE">
        <w:rPr>
          <w:color w:val="000000"/>
          <w:sz w:val="28"/>
          <w:szCs w:val="28"/>
          <w:lang w:val="uk-UA"/>
        </w:rPr>
        <w:t>’</w:t>
      </w:r>
      <w:r w:rsidRPr="00900541">
        <w:rPr>
          <w:color w:val="000000"/>
          <w:sz w:val="28"/>
          <w:szCs w:val="28"/>
          <w:lang w:val="uk-UA"/>
        </w:rPr>
        <w:t>єктами конфедерації; у разі незгоди з ріше</w:t>
      </w:r>
      <w:r w:rsidRPr="00900541">
        <w:rPr>
          <w:color w:val="000000"/>
          <w:sz w:val="28"/>
          <w:szCs w:val="28"/>
          <w:lang w:val="uk-UA"/>
        </w:rPr>
        <w:t>н</w:t>
      </w:r>
      <w:r w:rsidRPr="00900541">
        <w:rPr>
          <w:color w:val="000000"/>
          <w:sz w:val="28"/>
          <w:szCs w:val="28"/>
          <w:lang w:val="uk-UA"/>
        </w:rPr>
        <w:t>ням не настає ніяких санкцій, оскільки кожний суб</w:t>
      </w:r>
      <w:r w:rsidR="00A33EEE">
        <w:rPr>
          <w:color w:val="000000"/>
          <w:sz w:val="28"/>
          <w:szCs w:val="28"/>
          <w:lang w:val="uk-UA"/>
        </w:rPr>
        <w:t>’</w:t>
      </w:r>
      <w:r w:rsidRPr="00900541">
        <w:rPr>
          <w:color w:val="000000"/>
          <w:sz w:val="28"/>
          <w:szCs w:val="28"/>
          <w:lang w:val="uk-UA"/>
        </w:rPr>
        <w:t>єкт конфедерації має пр</w:t>
      </w:r>
      <w:r w:rsidRPr="00900541">
        <w:rPr>
          <w:color w:val="000000"/>
          <w:sz w:val="28"/>
          <w:szCs w:val="28"/>
          <w:lang w:val="uk-UA"/>
        </w:rPr>
        <w:t>а</w:t>
      </w:r>
      <w:r w:rsidRPr="00900541">
        <w:rPr>
          <w:color w:val="000000"/>
          <w:sz w:val="28"/>
          <w:szCs w:val="28"/>
          <w:lang w:val="uk-UA"/>
        </w:rPr>
        <w:t>во нуліфікації, тобто відмови у визнанні чи в застосуванні актів конфедерації;</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9) наявність свободи виходу (права сецесії) зі складу конфедерації в кожного з її суб</w:t>
      </w:r>
      <w:r w:rsidR="00A33EEE">
        <w:rPr>
          <w:color w:val="000000"/>
          <w:sz w:val="28"/>
          <w:szCs w:val="28"/>
          <w:lang w:val="uk-UA"/>
        </w:rPr>
        <w:t>’</w:t>
      </w:r>
      <w:r w:rsidRPr="00900541">
        <w:rPr>
          <w:color w:val="000000"/>
          <w:sz w:val="28"/>
          <w:szCs w:val="28"/>
          <w:lang w:val="uk-UA"/>
        </w:rPr>
        <w:t>єктів.</w:t>
      </w:r>
    </w:p>
    <w:p w:rsidR="00896755" w:rsidRPr="00900541" w:rsidRDefault="00896755" w:rsidP="00737F29">
      <w:pPr>
        <w:pStyle w:val="a3"/>
        <w:shd w:val="clear" w:color="auto" w:fill="FFFFFF"/>
        <w:spacing w:after="0" w:line="235" w:lineRule="auto"/>
        <w:ind w:left="0" w:right="0" w:firstLine="709"/>
        <w:jc w:val="both"/>
        <w:rPr>
          <w:color w:val="000000"/>
          <w:sz w:val="28"/>
          <w:szCs w:val="28"/>
          <w:lang w:val="uk-UA"/>
        </w:rPr>
      </w:pPr>
      <w:r w:rsidRPr="00900541">
        <w:rPr>
          <w:color w:val="000000"/>
          <w:sz w:val="28"/>
          <w:szCs w:val="28"/>
          <w:lang w:val="uk-UA"/>
        </w:rPr>
        <w:t>Отже, з вищевикладеного можна чітко визначити, що конфедерацію н</w:t>
      </w:r>
      <w:r w:rsidRPr="00900541">
        <w:rPr>
          <w:color w:val="000000"/>
          <w:sz w:val="28"/>
          <w:szCs w:val="28"/>
          <w:lang w:val="uk-UA"/>
        </w:rPr>
        <w:t>е</w:t>
      </w:r>
      <w:r w:rsidRPr="00900541">
        <w:rPr>
          <w:color w:val="000000"/>
          <w:sz w:val="28"/>
          <w:szCs w:val="28"/>
          <w:lang w:val="uk-UA"/>
        </w:rPr>
        <w:t>доцільно відносити до форм державного устрою.</w:t>
      </w:r>
    </w:p>
    <w:p w:rsidR="00EF0BB1" w:rsidRPr="000735F4" w:rsidRDefault="00EF0BB1" w:rsidP="00737F29">
      <w:pPr>
        <w:spacing w:line="235" w:lineRule="auto"/>
        <w:ind w:left="561"/>
        <w:jc w:val="right"/>
        <w:rPr>
          <w:i/>
          <w:sz w:val="28"/>
          <w:szCs w:val="28"/>
          <w:lang w:val="uk-UA"/>
        </w:rPr>
      </w:pPr>
      <w:r w:rsidRPr="000735F4">
        <w:rPr>
          <w:i/>
          <w:sz w:val="28"/>
          <w:szCs w:val="28"/>
          <w:lang w:val="uk-UA"/>
        </w:rPr>
        <w:t>Одержано 2</w:t>
      </w:r>
      <w:r>
        <w:rPr>
          <w:i/>
          <w:sz w:val="28"/>
          <w:szCs w:val="28"/>
          <w:lang w:val="uk-UA"/>
        </w:rPr>
        <w:t>3</w:t>
      </w:r>
      <w:r w:rsidRPr="000735F4">
        <w:rPr>
          <w:i/>
          <w:sz w:val="28"/>
          <w:szCs w:val="28"/>
          <w:lang w:val="uk-UA"/>
        </w:rPr>
        <w:t>.04.2014</w:t>
      </w:r>
    </w:p>
    <w:p w:rsidR="00EF0BB1" w:rsidRPr="000818E4" w:rsidRDefault="008F28E3" w:rsidP="00EF0BB1">
      <w:pPr>
        <w:pStyle w:val="aff6"/>
        <w:jc w:val="center"/>
        <w:rPr>
          <w:sz w:val="40"/>
          <w:szCs w:val="40"/>
          <w:lang w:val="uk-UA"/>
        </w:rPr>
      </w:pPr>
      <w:r w:rsidRPr="000818E4">
        <w:rPr>
          <w:rFonts w:ascii="NatVignetteTwo" w:hAnsi="NatVignetteTwo" w:cs="NatVignetteTwo"/>
          <w:sz w:val="40"/>
          <w:szCs w:val="40"/>
          <w:lang w:val="uk-UA"/>
        </w:rPr>
        <w:t>*****</w:t>
      </w:r>
    </w:p>
    <w:p w:rsidR="000818E4" w:rsidRDefault="000818E4" w:rsidP="00F475A9">
      <w:pPr>
        <w:pStyle w:val="aff0"/>
      </w:pPr>
    </w:p>
    <w:p w:rsidR="00896755" w:rsidRPr="00900541" w:rsidRDefault="00896755" w:rsidP="00F475A9">
      <w:pPr>
        <w:pStyle w:val="aff0"/>
      </w:pPr>
      <w:r w:rsidRPr="00900541">
        <w:lastRenderedPageBreak/>
        <w:t xml:space="preserve">УДК 342.24 </w:t>
      </w:r>
    </w:p>
    <w:p w:rsidR="00EF0BB1" w:rsidRDefault="00896755" w:rsidP="00BA39D4">
      <w:pPr>
        <w:pStyle w:val="aff1"/>
      </w:pPr>
      <w:bookmarkStart w:id="28" w:name="_Toc387655610"/>
      <w:r w:rsidRPr="00900541">
        <w:t>Станіслав Ігорович</w:t>
      </w:r>
      <w:r w:rsidR="009614E1" w:rsidRPr="009614E1">
        <w:t xml:space="preserve"> </w:t>
      </w:r>
      <w:r w:rsidR="009614E1" w:rsidRPr="00900541">
        <w:t>Таран</w:t>
      </w:r>
      <w:r w:rsidRPr="00900541">
        <w:t>,</w:t>
      </w:r>
      <w:bookmarkEnd w:id="28"/>
      <w:r w:rsidRPr="00900541">
        <w:t xml:space="preserve"> </w:t>
      </w:r>
    </w:p>
    <w:p w:rsidR="00896755" w:rsidRPr="00900541" w:rsidRDefault="00EF0BB1" w:rsidP="00EF0BB1">
      <w:pPr>
        <w:pStyle w:val="aff2"/>
        <w:rPr>
          <w:lang w:val="uk-UA"/>
        </w:rPr>
      </w:pPr>
      <w:r>
        <w:rPr>
          <w:lang w:val="uk-UA"/>
        </w:rPr>
        <w:t xml:space="preserve">курсант групи </w:t>
      </w:r>
      <w:r w:rsidR="00896755" w:rsidRPr="00900541">
        <w:rPr>
          <w:lang w:val="uk-UA"/>
        </w:rPr>
        <w:t>ФПС-13-5 ХНУВС</w:t>
      </w:r>
    </w:p>
    <w:p w:rsidR="00896755" w:rsidRPr="00900541" w:rsidRDefault="00EF0BB1" w:rsidP="00EF0BB1">
      <w:pPr>
        <w:pStyle w:val="aff2"/>
        <w:rPr>
          <w:b/>
          <w:lang w:val="uk-UA"/>
        </w:rPr>
      </w:pPr>
      <w:r>
        <w:rPr>
          <w:lang w:val="uk-UA"/>
        </w:rPr>
        <w:t xml:space="preserve">Науковий керівник: канд. юрид. наук </w:t>
      </w:r>
      <w:r w:rsidR="00896755" w:rsidRPr="00900541">
        <w:rPr>
          <w:lang w:val="uk-UA"/>
        </w:rPr>
        <w:t>Турута О</w:t>
      </w:r>
      <w:r>
        <w:rPr>
          <w:lang w:val="uk-UA"/>
        </w:rPr>
        <w:t>.</w:t>
      </w:r>
      <w:r w:rsidR="00896755" w:rsidRPr="00900541">
        <w:rPr>
          <w:lang w:val="uk-UA"/>
        </w:rPr>
        <w:t xml:space="preserve"> В</w:t>
      </w:r>
      <w:r>
        <w:rPr>
          <w:lang w:val="uk-UA"/>
        </w:rPr>
        <w:t>.</w:t>
      </w:r>
      <w:r w:rsidR="00896755" w:rsidRPr="00900541">
        <w:rPr>
          <w:lang w:val="uk-UA"/>
        </w:rPr>
        <w:t xml:space="preserve"> </w:t>
      </w:r>
    </w:p>
    <w:p w:rsidR="00896755" w:rsidRPr="00900541" w:rsidRDefault="00896755" w:rsidP="00EF0BB1">
      <w:pPr>
        <w:pStyle w:val="aff3"/>
        <w:rPr>
          <w:lang w:val="uk-UA"/>
        </w:rPr>
      </w:pPr>
      <w:bookmarkStart w:id="29" w:name="_Toc387655611"/>
      <w:r w:rsidRPr="00900541">
        <w:rPr>
          <w:lang w:val="uk-UA"/>
        </w:rPr>
        <w:t xml:space="preserve">Форма державного устрою: </w:t>
      </w:r>
      <w:r w:rsidR="00EF0BB1">
        <w:rPr>
          <w:lang w:val="uk-UA"/>
        </w:rPr>
        <w:br/>
      </w:r>
      <w:r w:rsidRPr="00900541">
        <w:rPr>
          <w:lang w:val="uk-UA"/>
        </w:rPr>
        <w:t>досвід сучасних країни світу</w:t>
      </w:r>
      <w:bookmarkEnd w:id="29"/>
    </w:p>
    <w:p w:rsidR="00896755" w:rsidRPr="00EF0BB1" w:rsidRDefault="006D7B6F" w:rsidP="00900541">
      <w:pPr>
        <w:ind w:firstLine="709"/>
        <w:jc w:val="both"/>
        <w:rPr>
          <w:color w:val="000000"/>
          <w:spacing w:val="-2"/>
          <w:sz w:val="28"/>
          <w:szCs w:val="28"/>
          <w:lang w:val="uk-UA"/>
        </w:rPr>
      </w:pPr>
      <w:r w:rsidRPr="006D7B6F">
        <w:rPr>
          <w:noProof/>
          <w:color w:val="000000"/>
          <w:sz w:val="28"/>
          <w:szCs w:val="28"/>
        </w:rPr>
        <w:pict>
          <v:shape id="_x0000_s1044" type="#_x0000_t202" style="position:absolute;left:0;text-align:left;margin-left:0;margin-top:777.85pt;width:152.2pt;height:20.25pt;z-index:-251720704;mso-position-vertical-relative:page" o:allowoverlap="f" filled="f" stroked="f">
            <v:textbox style="mso-next-textbox:#_x0000_s1044" inset="0,0,1mm,0">
              <w:txbxContent>
                <w:p w:rsidR="004A6C43" w:rsidRPr="00E8477E" w:rsidRDefault="004A6C43" w:rsidP="005836F1">
                  <w:pPr>
                    <w:rPr>
                      <w:lang w:val="uk-UA"/>
                    </w:rPr>
                  </w:pPr>
                  <w:r w:rsidRPr="00E8477E">
                    <w:t xml:space="preserve">© </w:t>
                  </w:r>
                  <w:r>
                    <w:rPr>
                      <w:lang w:val="uk-UA"/>
                    </w:rPr>
                    <w:t>Таран С. І.,</w:t>
                  </w:r>
                  <w:r w:rsidRPr="00E8477E">
                    <w:rPr>
                      <w:lang w:val="uk-UA"/>
                    </w:rPr>
                    <w:t xml:space="preserve"> 201</w:t>
                  </w:r>
                  <w:r>
                    <w:rPr>
                      <w:lang w:val="uk-UA"/>
                    </w:rPr>
                    <w:t>4</w:t>
                  </w:r>
                </w:p>
              </w:txbxContent>
            </v:textbox>
            <w10:wrap anchory="page"/>
          </v:shape>
        </w:pict>
      </w:r>
      <w:r w:rsidR="00896755" w:rsidRPr="00922E58">
        <w:rPr>
          <w:color w:val="000000"/>
          <w:sz w:val="28"/>
          <w:szCs w:val="28"/>
          <w:lang w:val="uk-UA"/>
        </w:rPr>
        <w:t>Проблема федералізму в країнах світу є досить актуальною, оскільки подальший розвиток внутрішньодержавних політичних процесів може спр</w:t>
      </w:r>
      <w:r w:rsidR="00896755" w:rsidRPr="00922E58">
        <w:rPr>
          <w:color w:val="000000"/>
          <w:sz w:val="28"/>
          <w:szCs w:val="28"/>
          <w:lang w:val="uk-UA"/>
        </w:rPr>
        <w:t>и</w:t>
      </w:r>
      <w:r w:rsidR="00896755" w:rsidRPr="00922E58">
        <w:rPr>
          <w:color w:val="000000"/>
          <w:sz w:val="28"/>
          <w:szCs w:val="28"/>
          <w:lang w:val="uk-UA"/>
        </w:rPr>
        <w:t>чинити численні зміни на політичній карті. В світі налічується більше дв</w:t>
      </w:r>
      <w:r w:rsidR="00896755" w:rsidRPr="00922E58">
        <w:rPr>
          <w:color w:val="000000"/>
          <w:sz w:val="28"/>
          <w:szCs w:val="28"/>
          <w:lang w:val="uk-UA"/>
        </w:rPr>
        <w:t>а</w:t>
      </w:r>
      <w:r w:rsidR="00896755" w:rsidRPr="00922E58">
        <w:rPr>
          <w:color w:val="000000"/>
          <w:sz w:val="28"/>
          <w:szCs w:val="28"/>
          <w:lang w:val="uk-UA"/>
        </w:rPr>
        <w:t>дцяти</w:t>
      </w:r>
      <w:r w:rsidR="00896755" w:rsidRPr="00EF0BB1">
        <w:rPr>
          <w:color w:val="000000"/>
          <w:spacing w:val="-2"/>
          <w:sz w:val="28"/>
          <w:szCs w:val="28"/>
          <w:lang w:val="uk-UA"/>
        </w:rPr>
        <w:t xml:space="preserve"> федерацій, кожна з яких має свою особливу історію створення і свої і</w:t>
      </w:r>
      <w:r w:rsidR="00896755" w:rsidRPr="00EF0BB1">
        <w:rPr>
          <w:color w:val="000000"/>
          <w:spacing w:val="-2"/>
          <w:sz w:val="28"/>
          <w:szCs w:val="28"/>
          <w:lang w:val="uk-UA"/>
        </w:rPr>
        <w:t>н</w:t>
      </w:r>
      <w:r w:rsidR="00896755" w:rsidRPr="00EF0BB1">
        <w:rPr>
          <w:color w:val="000000"/>
          <w:spacing w:val="-2"/>
          <w:sz w:val="28"/>
          <w:szCs w:val="28"/>
          <w:lang w:val="uk-UA"/>
        </w:rPr>
        <w:t>дивідуальні риси. Спільним для них є мета пошуку компромісних рі</w:t>
      </w:r>
      <w:r w:rsidR="00896755" w:rsidRPr="00EF0BB1">
        <w:rPr>
          <w:color w:val="000000"/>
          <w:spacing w:val="-4"/>
          <w:sz w:val="28"/>
          <w:szCs w:val="28"/>
          <w:lang w:val="uk-UA"/>
        </w:rPr>
        <w:t xml:space="preserve">шень щодо вирішення проблем суспільних внутрішньодержавних конфліктів, прагнення до урегулювання проблем єдності і багатообразності в державі. </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Деякі унітарні, зокрема багатонаціональні держави шляхом створення федерації намагаються зберегти єдність. Один зі способів досягнення цієї м</w:t>
      </w:r>
      <w:r w:rsidRPr="00900541">
        <w:rPr>
          <w:color w:val="000000"/>
          <w:sz w:val="28"/>
          <w:szCs w:val="28"/>
          <w:lang w:val="uk-UA"/>
        </w:rPr>
        <w:t>е</w:t>
      </w:r>
      <w:r w:rsidRPr="00900541">
        <w:rPr>
          <w:color w:val="000000"/>
          <w:sz w:val="28"/>
          <w:szCs w:val="28"/>
          <w:lang w:val="uk-UA"/>
        </w:rPr>
        <w:t xml:space="preserve">ти – децентралізація влади, що характерно для більшості федерацій. Якщо проаналізувати </w:t>
      </w:r>
      <w:r w:rsidR="008E05F0">
        <w:rPr>
          <w:color w:val="000000"/>
          <w:sz w:val="28"/>
          <w:szCs w:val="28"/>
          <w:lang w:val="uk-UA"/>
        </w:rPr>
        <w:t>«</w:t>
      </w:r>
      <w:r w:rsidRPr="00900541">
        <w:rPr>
          <w:color w:val="000000"/>
          <w:sz w:val="28"/>
          <w:szCs w:val="28"/>
          <w:lang w:val="uk-UA"/>
        </w:rPr>
        <w:t>плюси і мінуси</w:t>
      </w:r>
      <w:r w:rsidR="008E05F0">
        <w:rPr>
          <w:color w:val="000000"/>
          <w:sz w:val="28"/>
          <w:szCs w:val="28"/>
          <w:lang w:val="uk-UA"/>
        </w:rPr>
        <w:t>»</w:t>
      </w:r>
      <w:r w:rsidRPr="00900541">
        <w:rPr>
          <w:color w:val="000000"/>
          <w:sz w:val="28"/>
          <w:szCs w:val="28"/>
          <w:lang w:val="uk-UA"/>
        </w:rPr>
        <w:t xml:space="preserve"> такого рішення – можна говорити про вд</w:t>
      </w:r>
      <w:r w:rsidRPr="00900541">
        <w:rPr>
          <w:color w:val="000000"/>
          <w:sz w:val="28"/>
          <w:szCs w:val="28"/>
          <w:lang w:val="uk-UA"/>
        </w:rPr>
        <w:t>а</w:t>
      </w:r>
      <w:r w:rsidRPr="00900541">
        <w:rPr>
          <w:color w:val="000000"/>
          <w:sz w:val="28"/>
          <w:szCs w:val="28"/>
          <w:lang w:val="uk-UA"/>
        </w:rPr>
        <w:t>лість даної ідеї, оскільки така форма устрою може бути багатогранною і д</w:t>
      </w:r>
      <w:r w:rsidRPr="00900541">
        <w:rPr>
          <w:color w:val="000000"/>
          <w:sz w:val="28"/>
          <w:szCs w:val="28"/>
          <w:lang w:val="uk-UA"/>
        </w:rPr>
        <w:t>о</w:t>
      </w:r>
      <w:r w:rsidRPr="00900541">
        <w:rPr>
          <w:color w:val="000000"/>
          <w:sz w:val="28"/>
          <w:szCs w:val="28"/>
          <w:lang w:val="uk-UA"/>
        </w:rPr>
        <w:t>зволяє виробляти систему управління, необхідну для вирішення національно-культурних проблем в країні.</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Чому ж виникає проблема створення федерації? Щоб відповісти на це запитання необхідно порівняти досвід окремих країн, а також причини їх ст</w:t>
      </w:r>
      <w:r w:rsidRPr="00900541">
        <w:rPr>
          <w:color w:val="000000"/>
          <w:sz w:val="28"/>
          <w:szCs w:val="28"/>
          <w:lang w:val="uk-UA"/>
        </w:rPr>
        <w:t>а</w:t>
      </w:r>
      <w:r w:rsidRPr="00900541">
        <w:rPr>
          <w:color w:val="000000"/>
          <w:sz w:val="28"/>
          <w:szCs w:val="28"/>
          <w:lang w:val="uk-UA"/>
        </w:rPr>
        <w:t>новлення на шлях федералізації.</w:t>
      </w:r>
    </w:p>
    <w:p w:rsidR="00896755" w:rsidRPr="00900541" w:rsidRDefault="00896755" w:rsidP="00737F29">
      <w:pPr>
        <w:spacing w:line="235" w:lineRule="auto"/>
        <w:ind w:firstLine="709"/>
        <w:jc w:val="both"/>
        <w:rPr>
          <w:color w:val="000000"/>
          <w:sz w:val="28"/>
          <w:szCs w:val="28"/>
          <w:lang w:val="uk-UA"/>
        </w:rPr>
      </w:pPr>
      <w:r w:rsidRPr="00900541">
        <w:rPr>
          <w:color w:val="000000"/>
          <w:sz w:val="28"/>
          <w:szCs w:val="28"/>
          <w:lang w:val="uk-UA"/>
        </w:rPr>
        <w:t xml:space="preserve">При розгляді проблем федералізму достатньо цікавим є приклад Бельгії. В ст. 1 Конституції Бельгії говориться: </w:t>
      </w:r>
      <w:r w:rsidR="008E05F0">
        <w:rPr>
          <w:color w:val="000000"/>
          <w:sz w:val="28"/>
          <w:szCs w:val="28"/>
          <w:lang w:val="uk-UA"/>
        </w:rPr>
        <w:t>«</w:t>
      </w:r>
      <w:r w:rsidRPr="00900541">
        <w:rPr>
          <w:color w:val="000000"/>
          <w:sz w:val="28"/>
          <w:szCs w:val="28"/>
          <w:lang w:val="uk-UA"/>
        </w:rPr>
        <w:t>Бельгія є федеративною державою, яка складається з спільнот та регіонів</w:t>
      </w:r>
      <w:r w:rsidR="008E05F0">
        <w:rPr>
          <w:color w:val="000000"/>
          <w:sz w:val="28"/>
          <w:szCs w:val="28"/>
          <w:lang w:val="uk-UA"/>
        </w:rPr>
        <w:t>»</w:t>
      </w:r>
      <w:r w:rsidRPr="00900541">
        <w:rPr>
          <w:color w:val="000000"/>
          <w:sz w:val="28"/>
          <w:szCs w:val="28"/>
          <w:lang w:val="uk-UA"/>
        </w:rPr>
        <w:t>. Крім того в країні існує поділ на 4 л</w:t>
      </w:r>
      <w:r w:rsidRPr="00900541">
        <w:rPr>
          <w:color w:val="000000"/>
          <w:sz w:val="28"/>
          <w:szCs w:val="28"/>
          <w:lang w:val="uk-UA"/>
        </w:rPr>
        <w:t>і</w:t>
      </w:r>
      <w:r w:rsidRPr="00900541">
        <w:rPr>
          <w:color w:val="000000"/>
          <w:sz w:val="28"/>
          <w:szCs w:val="28"/>
          <w:lang w:val="uk-UA"/>
        </w:rPr>
        <w:t>нгвістичні регіони: регіон французької мови, регіон нідерландської мови, двомовний регіон-столиця та регіон німецької мови. Навіть, не занурюючись у політичне життя даної держави, стає зрозуміло, що такому складному адм</w:t>
      </w:r>
      <w:r w:rsidRPr="00900541">
        <w:rPr>
          <w:color w:val="000000"/>
          <w:sz w:val="28"/>
          <w:szCs w:val="28"/>
          <w:lang w:val="uk-UA"/>
        </w:rPr>
        <w:t>і</w:t>
      </w:r>
      <w:r w:rsidRPr="00900541">
        <w:rPr>
          <w:color w:val="000000"/>
          <w:sz w:val="28"/>
          <w:szCs w:val="28"/>
          <w:lang w:val="uk-UA"/>
        </w:rPr>
        <w:t>ністративно-територіальному поділу передувала досить складна ситуація щ</w:t>
      </w:r>
      <w:r w:rsidRPr="00900541">
        <w:rPr>
          <w:color w:val="000000"/>
          <w:sz w:val="28"/>
          <w:szCs w:val="28"/>
          <w:lang w:val="uk-UA"/>
        </w:rPr>
        <w:t>о</w:t>
      </w:r>
      <w:r w:rsidRPr="00900541">
        <w:rPr>
          <w:color w:val="000000"/>
          <w:sz w:val="28"/>
          <w:szCs w:val="28"/>
          <w:lang w:val="uk-UA"/>
        </w:rPr>
        <w:t>до врегулювання суспільних відносин між різними етнічно-національними групами, які проживають на території країни. З часу набуття Бельгією статусу незалежної держави повсякчас виникала лінгвістична проблема між найбільш чисельними національними групами країни: фландрійцями і валлонцями. Процес налагодження миру розпочався в 70-х роках ХХ ст., внаслідок чого у 1994 р. було прийнято Конституцію, яка визначала межі вживання кожної м</w:t>
      </w:r>
      <w:r w:rsidRPr="00900541">
        <w:rPr>
          <w:color w:val="000000"/>
          <w:sz w:val="28"/>
          <w:szCs w:val="28"/>
          <w:lang w:val="uk-UA"/>
        </w:rPr>
        <w:t>о</w:t>
      </w:r>
      <w:r w:rsidRPr="00900541">
        <w:rPr>
          <w:color w:val="000000"/>
          <w:sz w:val="28"/>
          <w:szCs w:val="28"/>
          <w:lang w:val="uk-UA"/>
        </w:rPr>
        <w:t xml:space="preserve">ви, кількість представників кожної національної групи в парламенті, статус Брюсселя та ін., але національне питання так і не було вирішено до кінця. Валлонці ще довго будуть </w:t>
      </w:r>
      <w:r w:rsidR="008E05F0">
        <w:rPr>
          <w:color w:val="000000"/>
          <w:sz w:val="28"/>
          <w:szCs w:val="28"/>
          <w:lang w:val="uk-UA"/>
        </w:rPr>
        <w:t>«</w:t>
      </w:r>
      <w:r w:rsidRPr="00900541">
        <w:rPr>
          <w:color w:val="000000"/>
          <w:sz w:val="28"/>
          <w:szCs w:val="28"/>
          <w:lang w:val="uk-UA"/>
        </w:rPr>
        <w:t>плекати</w:t>
      </w:r>
      <w:r w:rsidR="008E05F0">
        <w:rPr>
          <w:color w:val="000000"/>
          <w:sz w:val="28"/>
          <w:szCs w:val="28"/>
          <w:lang w:val="uk-UA"/>
        </w:rPr>
        <w:t>»</w:t>
      </w:r>
      <w:r w:rsidRPr="00900541">
        <w:rPr>
          <w:color w:val="000000"/>
          <w:sz w:val="28"/>
          <w:szCs w:val="28"/>
          <w:lang w:val="uk-UA"/>
        </w:rPr>
        <w:t xml:space="preserve"> ідею створення окремої держави.</w:t>
      </w:r>
    </w:p>
    <w:p w:rsidR="00896755" w:rsidRPr="000818E4" w:rsidRDefault="00896755" w:rsidP="00737F29">
      <w:pPr>
        <w:spacing w:line="235" w:lineRule="auto"/>
        <w:ind w:firstLine="709"/>
        <w:jc w:val="both"/>
        <w:rPr>
          <w:color w:val="000000"/>
          <w:spacing w:val="-2"/>
          <w:sz w:val="28"/>
          <w:szCs w:val="28"/>
          <w:shd w:val="clear" w:color="auto" w:fill="FFFFFF"/>
          <w:lang w:val="uk-UA"/>
        </w:rPr>
      </w:pPr>
      <w:r w:rsidRPr="00900541">
        <w:rPr>
          <w:color w:val="000000"/>
          <w:sz w:val="28"/>
          <w:szCs w:val="28"/>
          <w:lang w:val="uk-UA"/>
        </w:rPr>
        <w:t xml:space="preserve">Розглянемо не менш цікавий </w:t>
      </w:r>
      <w:r w:rsidR="008E05F0">
        <w:rPr>
          <w:color w:val="000000"/>
          <w:sz w:val="28"/>
          <w:szCs w:val="28"/>
          <w:lang w:val="uk-UA"/>
        </w:rPr>
        <w:t>«</w:t>
      </w:r>
      <w:r w:rsidRPr="00900541">
        <w:rPr>
          <w:color w:val="000000"/>
          <w:sz w:val="28"/>
          <w:szCs w:val="28"/>
          <w:lang w:val="uk-UA"/>
        </w:rPr>
        <w:t>федеративний шлях</w:t>
      </w:r>
      <w:r w:rsidR="008E05F0">
        <w:rPr>
          <w:color w:val="000000"/>
          <w:sz w:val="28"/>
          <w:szCs w:val="28"/>
          <w:lang w:val="uk-UA"/>
        </w:rPr>
        <w:t>»</w:t>
      </w:r>
      <w:r w:rsidRPr="00900541">
        <w:rPr>
          <w:color w:val="000000"/>
          <w:sz w:val="28"/>
          <w:szCs w:val="28"/>
          <w:lang w:val="uk-UA"/>
        </w:rPr>
        <w:t xml:space="preserve"> сучасної Канади. Спочатку Канада складалася з трьох північно-американських колоній та вв</w:t>
      </w:r>
      <w:r w:rsidRPr="00900541">
        <w:rPr>
          <w:color w:val="000000"/>
          <w:sz w:val="28"/>
          <w:szCs w:val="28"/>
          <w:lang w:val="uk-UA"/>
        </w:rPr>
        <w:t>а</w:t>
      </w:r>
      <w:r w:rsidRPr="00900541">
        <w:rPr>
          <w:color w:val="000000"/>
          <w:sz w:val="28"/>
          <w:szCs w:val="28"/>
          <w:lang w:val="uk-UA"/>
        </w:rPr>
        <w:t>жалася федеративним утворенням у складі Британського домініону. Терит</w:t>
      </w:r>
      <w:r w:rsidRPr="00900541">
        <w:rPr>
          <w:color w:val="000000"/>
          <w:sz w:val="28"/>
          <w:szCs w:val="28"/>
          <w:lang w:val="uk-UA"/>
        </w:rPr>
        <w:t>о</w:t>
      </w:r>
      <w:r w:rsidRPr="00900541">
        <w:rPr>
          <w:color w:val="000000"/>
          <w:sz w:val="28"/>
          <w:szCs w:val="28"/>
          <w:lang w:val="uk-UA"/>
        </w:rPr>
        <w:lastRenderedPageBreak/>
        <w:t>рію населяли англомовні і франкомовні групи. Але населення відрізнялося не тільки за мовною ознакою, але й за своїм економічним становищем. Франко-канадці були значно біднішими, а в усіх регіонах крім Квебеку переважало англо-канадське населення. За таких умов квебекці відчували себе нижчим класом, оскільки незважаючи на те, що франкомовне населення переважало в регіоні, офіційною мовою тривалий час залишалася англійська. Це значною мірою сприяло виникненню національного конфлікту між двома найчисел</w:t>
      </w:r>
      <w:r w:rsidRPr="00900541">
        <w:rPr>
          <w:color w:val="000000"/>
          <w:sz w:val="28"/>
          <w:szCs w:val="28"/>
          <w:lang w:val="uk-UA"/>
        </w:rPr>
        <w:t>ь</w:t>
      </w:r>
      <w:r w:rsidRPr="00900541">
        <w:rPr>
          <w:color w:val="000000"/>
          <w:sz w:val="28"/>
          <w:szCs w:val="28"/>
          <w:lang w:val="uk-UA"/>
        </w:rPr>
        <w:t xml:space="preserve">нішими групами (на території Канади проживало і інше, корінне населення: ескімоси, індіанці, алеути та ін.). Зміни почалися в 1960 році, коли на виборах до влади у Квебеку прийшли молоді ліберали під керівництвом Жана Лесажа. </w:t>
      </w:r>
      <w:r w:rsidRPr="000818E4">
        <w:rPr>
          <w:color w:val="000000"/>
          <w:spacing w:val="-2"/>
          <w:sz w:val="28"/>
          <w:szCs w:val="28"/>
          <w:lang w:val="uk-UA"/>
        </w:rPr>
        <w:t>Вони провели реформи у сфері освіти, науки та економіки. Але сучасною нез</w:t>
      </w:r>
      <w:r w:rsidRPr="000818E4">
        <w:rPr>
          <w:color w:val="000000"/>
          <w:spacing w:val="-2"/>
          <w:sz w:val="28"/>
          <w:szCs w:val="28"/>
          <w:lang w:val="uk-UA"/>
        </w:rPr>
        <w:t>а</w:t>
      </w:r>
      <w:r w:rsidRPr="000818E4">
        <w:rPr>
          <w:color w:val="000000"/>
          <w:spacing w:val="-2"/>
          <w:sz w:val="28"/>
          <w:szCs w:val="28"/>
          <w:lang w:val="uk-UA"/>
        </w:rPr>
        <w:t xml:space="preserve">лежною федерацією Канада стала в 1982 р. з прийняттям </w:t>
      </w:r>
      <w:r w:rsidR="008E05F0" w:rsidRPr="000818E4">
        <w:rPr>
          <w:color w:val="000000"/>
          <w:spacing w:val="-2"/>
          <w:sz w:val="28"/>
          <w:szCs w:val="28"/>
          <w:lang w:val="uk-UA"/>
        </w:rPr>
        <w:t>«</w:t>
      </w:r>
      <w:r w:rsidRPr="000818E4">
        <w:rPr>
          <w:color w:val="000000"/>
          <w:spacing w:val="-2"/>
          <w:sz w:val="28"/>
          <w:szCs w:val="28"/>
          <w:lang w:val="uk-UA"/>
        </w:rPr>
        <w:t>Канадського акту</w:t>
      </w:r>
      <w:r w:rsidR="008E05F0" w:rsidRPr="000818E4">
        <w:rPr>
          <w:color w:val="000000"/>
          <w:spacing w:val="-2"/>
          <w:sz w:val="28"/>
          <w:szCs w:val="28"/>
          <w:lang w:val="uk-UA"/>
        </w:rPr>
        <w:t>»</w:t>
      </w:r>
      <w:r w:rsidRPr="000818E4">
        <w:rPr>
          <w:color w:val="000000"/>
          <w:spacing w:val="-2"/>
          <w:sz w:val="28"/>
          <w:szCs w:val="28"/>
          <w:lang w:val="uk-UA"/>
        </w:rPr>
        <w:t>.</w:t>
      </w:r>
      <w:r w:rsidRPr="000818E4">
        <w:rPr>
          <w:color w:val="000000"/>
          <w:spacing w:val="-2"/>
          <w:sz w:val="28"/>
          <w:szCs w:val="28"/>
          <w:shd w:val="clear" w:color="auto" w:fill="FFFFFF"/>
          <w:lang w:val="uk-UA"/>
        </w:rPr>
        <w:t xml:space="preserve">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Якщо порівняти досвід федералізації цих держав, можна визначити д</w:t>
      </w:r>
      <w:r w:rsidRPr="00900541">
        <w:rPr>
          <w:color w:val="000000"/>
          <w:sz w:val="28"/>
          <w:szCs w:val="28"/>
          <w:lang w:val="uk-UA"/>
        </w:rPr>
        <w:t>е</w:t>
      </w:r>
      <w:r w:rsidRPr="00900541">
        <w:rPr>
          <w:color w:val="000000"/>
          <w:sz w:val="28"/>
          <w:szCs w:val="28"/>
          <w:lang w:val="uk-UA"/>
        </w:rPr>
        <w:t>кілька спільних причин виникнення ідеї федералізму:</w:t>
      </w:r>
    </w:p>
    <w:p w:rsidR="00896755" w:rsidRPr="00900541" w:rsidRDefault="00896755" w:rsidP="00A63357">
      <w:pPr>
        <w:numPr>
          <w:ilvl w:val="0"/>
          <w:numId w:val="20"/>
        </w:numPr>
        <w:tabs>
          <w:tab w:val="left" w:pos="1026"/>
        </w:tabs>
        <w:ind w:left="0" w:firstLine="709"/>
        <w:jc w:val="both"/>
        <w:rPr>
          <w:color w:val="000000"/>
          <w:sz w:val="28"/>
          <w:szCs w:val="28"/>
          <w:lang w:val="uk-UA"/>
        </w:rPr>
      </w:pPr>
      <w:r w:rsidRPr="00900541">
        <w:rPr>
          <w:color w:val="000000"/>
          <w:sz w:val="28"/>
          <w:szCs w:val="28"/>
          <w:lang w:val="uk-UA"/>
        </w:rPr>
        <w:t>потреба урегулювання стосунків між національними групами у всіх сферах суспільного життя, зокрема в сфері освіти;</w:t>
      </w:r>
    </w:p>
    <w:p w:rsidR="00896755" w:rsidRPr="00900541" w:rsidRDefault="00896755" w:rsidP="00A63357">
      <w:pPr>
        <w:numPr>
          <w:ilvl w:val="0"/>
          <w:numId w:val="20"/>
        </w:numPr>
        <w:tabs>
          <w:tab w:val="left" w:pos="1026"/>
        </w:tabs>
        <w:ind w:left="0" w:firstLine="709"/>
        <w:jc w:val="both"/>
        <w:rPr>
          <w:color w:val="000000"/>
          <w:sz w:val="28"/>
          <w:szCs w:val="28"/>
          <w:lang w:val="uk-UA"/>
        </w:rPr>
      </w:pPr>
      <w:r w:rsidRPr="00900541">
        <w:rPr>
          <w:color w:val="000000"/>
          <w:sz w:val="28"/>
          <w:szCs w:val="28"/>
          <w:lang w:val="uk-UA"/>
        </w:rPr>
        <w:t>запобігання збройного конфлікту, зняття загрози громадянської ві</w:t>
      </w:r>
      <w:r w:rsidRPr="00900541">
        <w:rPr>
          <w:color w:val="000000"/>
          <w:sz w:val="28"/>
          <w:szCs w:val="28"/>
          <w:lang w:val="uk-UA"/>
        </w:rPr>
        <w:t>й</w:t>
      </w:r>
      <w:r w:rsidRPr="00900541">
        <w:rPr>
          <w:color w:val="000000"/>
          <w:sz w:val="28"/>
          <w:szCs w:val="28"/>
          <w:lang w:val="uk-UA"/>
        </w:rPr>
        <w:t>ни (слід зазначити, що політичні проблеми в обох країнах вирішувалися зд</w:t>
      </w:r>
      <w:r w:rsidRPr="00900541">
        <w:rPr>
          <w:color w:val="000000"/>
          <w:sz w:val="28"/>
          <w:szCs w:val="28"/>
          <w:lang w:val="uk-UA"/>
        </w:rPr>
        <w:t>е</w:t>
      </w:r>
      <w:r w:rsidRPr="00900541">
        <w:rPr>
          <w:color w:val="000000"/>
          <w:sz w:val="28"/>
          <w:szCs w:val="28"/>
          <w:lang w:val="uk-UA"/>
        </w:rPr>
        <w:t>більшого мирним шляхом);</w:t>
      </w:r>
    </w:p>
    <w:p w:rsidR="00896755" w:rsidRPr="00900541" w:rsidRDefault="00896755" w:rsidP="00A63357">
      <w:pPr>
        <w:numPr>
          <w:ilvl w:val="0"/>
          <w:numId w:val="20"/>
        </w:numPr>
        <w:tabs>
          <w:tab w:val="left" w:pos="1026"/>
        </w:tabs>
        <w:ind w:left="0" w:firstLine="709"/>
        <w:jc w:val="both"/>
        <w:rPr>
          <w:color w:val="000000"/>
          <w:sz w:val="28"/>
          <w:szCs w:val="28"/>
          <w:lang w:val="uk-UA"/>
        </w:rPr>
      </w:pPr>
      <w:r w:rsidRPr="00900541">
        <w:rPr>
          <w:color w:val="000000"/>
          <w:sz w:val="28"/>
          <w:szCs w:val="28"/>
          <w:lang w:val="uk-UA"/>
        </w:rPr>
        <w:t>збереження цілісності та незалежності держави в цілому;</w:t>
      </w:r>
    </w:p>
    <w:p w:rsidR="00896755" w:rsidRPr="00900541" w:rsidRDefault="00896755" w:rsidP="00A63357">
      <w:pPr>
        <w:numPr>
          <w:ilvl w:val="0"/>
          <w:numId w:val="20"/>
        </w:numPr>
        <w:tabs>
          <w:tab w:val="left" w:pos="1026"/>
        </w:tabs>
        <w:ind w:left="0" w:firstLine="709"/>
        <w:jc w:val="both"/>
        <w:rPr>
          <w:color w:val="000000"/>
          <w:sz w:val="28"/>
          <w:szCs w:val="28"/>
          <w:lang w:val="uk-UA"/>
        </w:rPr>
      </w:pPr>
      <w:r w:rsidRPr="00900541">
        <w:rPr>
          <w:color w:val="000000"/>
          <w:sz w:val="28"/>
          <w:szCs w:val="28"/>
          <w:lang w:val="uk-UA"/>
        </w:rPr>
        <w:t>вирішення проблеми статусу окремих специфічних регіонів</w:t>
      </w:r>
      <w:r w:rsidR="00922E58">
        <w:rPr>
          <w:color w:val="000000"/>
          <w:sz w:val="28"/>
          <w:szCs w:val="28"/>
          <w:lang w:val="uk-UA"/>
        </w:rPr>
        <w:t xml:space="preserve"> </w:t>
      </w:r>
      <w:r w:rsidRPr="00900541">
        <w:rPr>
          <w:color w:val="000000"/>
          <w:sz w:val="28"/>
          <w:szCs w:val="28"/>
          <w:lang w:val="uk-UA"/>
        </w:rPr>
        <w:t>(Брюсс</w:t>
      </w:r>
      <w:r w:rsidRPr="00900541">
        <w:rPr>
          <w:color w:val="000000"/>
          <w:sz w:val="28"/>
          <w:szCs w:val="28"/>
          <w:lang w:val="uk-UA"/>
        </w:rPr>
        <w:t>е</w:t>
      </w:r>
      <w:r w:rsidRPr="00900541">
        <w:rPr>
          <w:color w:val="000000"/>
          <w:sz w:val="28"/>
          <w:szCs w:val="28"/>
          <w:lang w:val="uk-UA"/>
        </w:rPr>
        <w:t xml:space="preserve">ль та Квебек) та ін.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Підводячи підсумки можна говорити, що ідея федерації є досить вд</w:t>
      </w:r>
      <w:r w:rsidRPr="00900541">
        <w:rPr>
          <w:color w:val="000000"/>
          <w:sz w:val="28"/>
          <w:szCs w:val="28"/>
          <w:lang w:val="uk-UA"/>
        </w:rPr>
        <w:t>а</w:t>
      </w:r>
      <w:r w:rsidRPr="00900541">
        <w:rPr>
          <w:color w:val="000000"/>
          <w:sz w:val="28"/>
          <w:szCs w:val="28"/>
          <w:lang w:val="uk-UA"/>
        </w:rPr>
        <w:t>лою при вирішенні питань багатонаціональності в державі, конфліктів у сфері мови, релігії та культури. Шляхом децентралізації управління, муніципальній владі делегується частина повноважень, що дозволяє забезпечити розвиток всіх суспільних відносин у кожному регіоні. Наприклад, наразі саме таким чином реалізуються інтереси різних спільнот у вищезгаданих федеративних Бельгії та Канаді. Але навіть після зміни державного устрою всі внутрішні проблеми в державі не вирішуються.</w:t>
      </w:r>
    </w:p>
    <w:p w:rsidR="00EF0BB1" w:rsidRPr="000735F4" w:rsidRDefault="00EF0BB1" w:rsidP="00EF0BB1">
      <w:pPr>
        <w:ind w:left="561"/>
        <w:jc w:val="right"/>
        <w:rPr>
          <w:i/>
          <w:sz w:val="28"/>
          <w:szCs w:val="28"/>
          <w:lang w:val="uk-UA"/>
        </w:rPr>
      </w:pPr>
      <w:r w:rsidRPr="000735F4">
        <w:rPr>
          <w:i/>
          <w:sz w:val="28"/>
          <w:szCs w:val="28"/>
          <w:lang w:val="uk-UA"/>
        </w:rPr>
        <w:t>Одержано 2</w:t>
      </w:r>
      <w:r>
        <w:rPr>
          <w:i/>
          <w:sz w:val="28"/>
          <w:szCs w:val="28"/>
          <w:lang w:val="uk-UA"/>
        </w:rPr>
        <w:t>3</w:t>
      </w:r>
      <w:r w:rsidRPr="000735F4">
        <w:rPr>
          <w:i/>
          <w:sz w:val="28"/>
          <w:szCs w:val="28"/>
          <w:lang w:val="uk-UA"/>
        </w:rPr>
        <w:t>.04.2014</w:t>
      </w:r>
    </w:p>
    <w:p w:rsidR="000818E4" w:rsidRPr="000818E4" w:rsidRDefault="000818E4" w:rsidP="000818E4">
      <w:pPr>
        <w:pStyle w:val="aff6"/>
        <w:jc w:val="center"/>
        <w:rPr>
          <w:sz w:val="40"/>
          <w:szCs w:val="40"/>
          <w:lang w:val="uk-UA"/>
        </w:rPr>
      </w:pPr>
      <w:r w:rsidRPr="000818E4">
        <w:rPr>
          <w:rFonts w:ascii="NatVignetteTwo" w:hAnsi="NatVignetteTwo" w:cs="NatVignetteTwo"/>
          <w:sz w:val="40"/>
          <w:szCs w:val="40"/>
          <w:lang w:val="uk-UA"/>
        </w:rPr>
        <w:t>*****</w:t>
      </w:r>
    </w:p>
    <w:p w:rsidR="00E61D18" w:rsidRPr="00E61D18" w:rsidRDefault="00E61D18" w:rsidP="00F475A9">
      <w:pPr>
        <w:pStyle w:val="aff0"/>
      </w:pPr>
      <w:r w:rsidRPr="00E61D18">
        <w:t>УДК 342.5(477)</w:t>
      </w:r>
    </w:p>
    <w:p w:rsidR="00E61D18" w:rsidRPr="00E61D18" w:rsidRDefault="00E61D18" w:rsidP="00BA39D4">
      <w:pPr>
        <w:pStyle w:val="aff1"/>
      </w:pPr>
      <w:bookmarkStart w:id="30" w:name="_Toc387655612"/>
      <w:r w:rsidRPr="00E61D18">
        <w:t>Микола Михайлович</w:t>
      </w:r>
      <w:r w:rsidR="009614E1" w:rsidRPr="009614E1">
        <w:t xml:space="preserve"> </w:t>
      </w:r>
      <w:r w:rsidR="009614E1" w:rsidRPr="00E61D18">
        <w:t>Харченко</w:t>
      </w:r>
      <w:r w:rsidRPr="00E61D18">
        <w:t>,</w:t>
      </w:r>
      <w:bookmarkEnd w:id="30"/>
      <w:r w:rsidRPr="00E61D18">
        <w:t xml:space="preserve"> </w:t>
      </w:r>
    </w:p>
    <w:p w:rsidR="00E61D18" w:rsidRPr="00E61D18" w:rsidRDefault="00E61D18" w:rsidP="00E61D18">
      <w:pPr>
        <w:pStyle w:val="aff2"/>
        <w:rPr>
          <w:lang w:val="uk-UA"/>
        </w:rPr>
      </w:pPr>
      <w:r w:rsidRPr="00E61D18">
        <w:rPr>
          <w:lang w:val="uk-UA"/>
        </w:rPr>
        <w:t>курсант груп</w:t>
      </w:r>
      <w:r>
        <w:rPr>
          <w:lang w:val="uk-UA"/>
        </w:rPr>
        <w:t>и</w:t>
      </w:r>
      <w:r w:rsidRPr="00E61D18">
        <w:rPr>
          <w:lang w:val="uk-UA"/>
        </w:rPr>
        <w:t xml:space="preserve"> ФГБ-13-</w:t>
      </w:r>
      <w:r w:rsidR="00EC2D33">
        <w:rPr>
          <w:lang w:val="uk-UA"/>
        </w:rPr>
        <w:t>1</w:t>
      </w:r>
      <w:r w:rsidRPr="00E61D18">
        <w:rPr>
          <w:lang w:val="uk-UA"/>
        </w:rPr>
        <w:t>0</w:t>
      </w:r>
      <w:r>
        <w:rPr>
          <w:lang w:val="uk-UA"/>
        </w:rPr>
        <w:t xml:space="preserve"> ХНУВС</w:t>
      </w:r>
    </w:p>
    <w:p w:rsidR="00E61D18" w:rsidRPr="00E61D18" w:rsidRDefault="00E61D18" w:rsidP="00E61D18">
      <w:pPr>
        <w:pStyle w:val="aff2"/>
        <w:rPr>
          <w:lang w:val="uk-UA"/>
        </w:rPr>
      </w:pPr>
      <w:r w:rsidRPr="00E61D18">
        <w:rPr>
          <w:lang w:val="uk-UA"/>
        </w:rPr>
        <w:t>Науковий керівник: канд</w:t>
      </w:r>
      <w:r>
        <w:rPr>
          <w:lang w:val="uk-UA"/>
        </w:rPr>
        <w:t>.</w:t>
      </w:r>
      <w:r w:rsidRPr="00E61D18">
        <w:rPr>
          <w:lang w:val="uk-UA"/>
        </w:rPr>
        <w:t xml:space="preserve"> юрид</w:t>
      </w:r>
      <w:r>
        <w:rPr>
          <w:lang w:val="uk-UA"/>
        </w:rPr>
        <w:t>.</w:t>
      </w:r>
      <w:r w:rsidRPr="00E61D18">
        <w:rPr>
          <w:lang w:val="uk-UA"/>
        </w:rPr>
        <w:t xml:space="preserve"> наук Кріцак І</w:t>
      </w:r>
      <w:r>
        <w:rPr>
          <w:lang w:val="uk-UA"/>
        </w:rPr>
        <w:t>.</w:t>
      </w:r>
      <w:r w:rsidRPr="00E61D18">
        <w:rPr>
          <w:lang w:val="uk-UA"/>
        </w:rPr>
        <w:t xml:space="preserve"> В</w:t>
      </w:r>
      <w:r>
        <w:rPr>
          <w:lang w:val="uk-UA"/>
        </w:rPr>
        <w:t>.</w:t>
      </w:r>
      <w:r w:rsidRPr="00E61D18">
        <w:rPr>
          <w:lang w:val="uk-UA"/>
        </w:rPr>
        <w:t xml:space="preserve"> </w:t>
      </w:r>
    </w:p>
    <w:p w:rsidR="00E61D18" w:rsidRPr="00E61D18" w:rsidRDefault="00E61D18" w:rsidP="00E61D18">
      <w:pPr>
        <w:pStyle w:val="aff3"/>
        <w:rPr>
          <w:lang w:val="uk-UA"/>
        </w:rPr>
      </w:pPr>
      <w:bookmarkStart w:id="31" w:name="_Toc387655613"/>
      <w:r w:rsidRPr="00E61D18">
        <w:rPr>
          <w:lang w:val="uk-UA"/>
        </w:rPr>
        <w:t>СУБ</w:t>
      </w:r>
      <w:r w:rsidR="00A33EEE">
        <w:rPr>
          <w:lang w:val="uk-UA"/>
        </w:rPr>
        <w:t>’</w:t>
      </w:r>
      <w:r w:rsidRPr="00E61D18">
        <w:rPr>
          <w:lang w:val="uk-UA"/>
        </w:rPr>
        <w:t>ЄКТИ ЗАКОНОДАВЧОЇ ІНІЦІАТИВИ В УКРАЇНІ</w:t>
      </w:r>
      <w:bookmarkEnd w:id="31"/>
    </w:p>
    <w:p w:rsidR="00E61D18" w:rsidRPr="00E61D18" w:rsidRDefault="006D7B6F" w:rsidP="00E61D18">
      <w:pPr>
        <w:ind w:firstLine="709"/>
        <w:jc w:val="both"/>
        <w:rPr>
          <w:color w:val="000000"/>
          <w:sz w:val="28"/>
          <w:szCs w:val="28"/>
          <w:lang w:val="uk-UA"/>
        </w:rPr>
      </w:pPr>
      <w:r>
        <w:rPr>
          <w:noProof/>
          <w:color w:val="000000"/>
          <w:sz w:val="28"/>
          <w:szCs w:val="28"/>
        </w:rPr>
        <w:pict>
          <v:shape id="_x0000_s1045" type="#_x0000_t202" style="position:absolute;left:0;text-align:left;margin-left:-1.5pt;margin-top:772.35pt;width:152.2pt;height:20.25pt;z-index:-251719680;mso-position-vertical-relative:page" o:allowoverlap="f" filled="f" stroked="f">
            <v:textbox style="mso-next-textbox:#_x0000_s1045" inset="0,0,1mm,0">
              <w:txbxContent>
                <w:p w:rsidR="004A6C43" w:rsidRPr="00E8477E" w:rsidRDefault="004A6C43" w:rsidP="003A63BF">
                  <w:pPr>
                    <w:rPr>
                      <w:lang w:val="uk-UA"/>
                    </w:rPr>
                  </w:pPr>
                  <w:r w:rsidRPr="00E8477E">
                    <w:t xml:space="preserve">© </w:t>
                  </w:r>
                  <w:r>
                    <w:rPr>
                      <w:lang w:val="uk-UA"/>
                    </w:rPr>
                    <w:t>Харченко М. М.,</w:t>
                  </w:r>
                  <w:r w:rsidRPr="00E8477E">
                    <w:rPr>
                      <w:lang w:val="uk-UA"/>
                    </w:rPr>
                    <w:t xml:space="preserve"> 201</w:t>
                  </w:r>
                  <w:r>
                    <w:rPr>
                      <w:lang w:val="uk-UA"/>
                    </w:rPr>
                    <w:t>4</w:t>
                  </w:r>
                </w:p>
              </w:txbxContent>
            </v:textbox>
            <w10:wrap anchory="page"/>
          </v:shape>
        </w:pict>
      </w:r>
      <w:r w:rsidR="00E61D18" w:rsidRPr="00E61D18">
        <w:rPr>
          <w:color w:val="000000"/>
          <w:sz w:val="28"/>
          <w:szCs w:val="28"/>
          <w:lang w:val="uk-UA"/>
        </w:rPr>
        <w:t>Найчастіше під суб</w:t>
      </w:r>
      <w:r w:rsidR="00A33EEE">
        <w:rPr>
          <w:color w:val="000000"/>
          <w:sz w:val="28"/>
          <w:szCs w:val="28"/>
          <w:lang w:val="uk-UA"/>
        </w:rPr>
        <w:t>’</w:t>
      </w:r>
      <w:r w:rsidR="00E61D18" w:rsidRPr="00E61D18">
        <w:rPr>
          <w:color w:val="000000"/>
          <w:sz w:val="28"/>
          <w:szCs w:val="28"/>
          <w:lang w:val="uk-UA"/>
        </w:rPr>
        <w:t>єктом права законодавчої ініціативи розуміється орган або особа, якій належить право внесення законопроектів до парламенту держави. Наявність у суб</w:t>
      </w:r>
      <w:r w:rsidR="00A33EEE">
        <w:rPr>
          <w:color w:val="000000"/>
          <w:sz w:val="28"/>
          <w:szCs w:val="28"/>
          <w:lang w:val="uk-UA"/>
        </w:rPr>
        <w:t>’</w:t>
      </w:r>
      <w:r w:rsidR="00E61D18" w:rsidRPr="00E61D18">
        <w:rPr>
          <w:color w:val="000000"/>
          <w:sz w:val="28"/>
          <w:szCs w:val="28"/>
          <w:lang w:val="uk-UA"/>
        </w:rPr>
        <w:t>єкта права законодавчої ініціативи означає, що па</w:t>
      </w:r>
      <w:r w:rsidR="00E61D18" w:rsidRPr="00E61D18">
        <w:rPr>
          <w:color w:val="000000"/>
          <w:sz w:val="28"/>
          <w:szCs w:val="28"/>
          <w:lang w:val="uk-UA"/>
        </w:rPr>
        <w:t>р</w:t>
      </w:r>
      <w:r w:rsidR="00E61D18" w:rsidRPr="00E61D18">
        <w:rPr>
          <w:color w:val="000000"/>
          <w:sz w:val="28"/>
          <w:szCs w:val="28"/>
          <w:lang w:val="uk-UA"/>
        </w:rPr>
        <w:t>ламент зобов</w:t>
      </w:r>
      <w:r w:rsidR="00A33EEE">
        <w:rPr>
          <w:color w:val="000000"/>
          <w:sz w:val="28"/>
          <w:szCs w:val="28"/>
          <w:lang w:val="uk-UA"/>
        </w:rPr>
        <w:t>’</w:t>
      </w:r>
      <w:r w:rsidR="00E61D18" w:rsidRPr="00E61D18">
        <w:rPr>
          <w:color w:val="000000"/>
          <w:sz w:val="28"/>
          <w:szCs w:val="28"/>
          <w:lang w:val="uk-UA"/>
        </w:rPr>
        <w:t>язаний розглянути внесену даним суб</w:t>
      </w:r>
      <w:r w:rsidR="00A33EEE">
        <w:rPr>
          <w:color w:val="000000"/>
          <w:sz w:val="28"/>
          <w:szCs w:val="28"/>
          <w:lang w:val="uk-UA"/>
        </w:rPr>
        <w:t>’</w:t>
      </w:r>
      <w:r w:rsidR="00E61D18" w:rsidRPr="00E61D18">
        <w:rPr>
          <w:color w:val="000000"/>
          <w:sz w:val="28"/>
          <w:szCs w:val="28"/>
          <w:lang w:val="uk-UA"/>
        </w:rPr>
        <w:t xml:space="preserve">єктом пропозицію про </w:t>
      </w:r>
      <w:r w:rsidR="00E61D18" w:rsidRPr="00E61D18">
        <w:rPr>
          <w:color w:val="000000"/>
          <w:sz w:val="28"/>
          <w:szCs w:val="28"/>
          <w:lang w:val="uk-UA"/>
        </w:rPr>
        <w:lastRenderedPageBreak/>
        <w:t>видання закону. Однак парламент не зобов</w:t>
      </w:r>
      <w:r w:rsidR="00A33EEE">
        <w:rPr>
          <w:color w:val="000000"/>
          <w:sz w:val="28"/>
          <w:szCs w:val="28"/>
          <w:lang w:val="uk-UA"/>
        </w:rPr>
        <w:t>’</w:t>
      </w:r>
      <w:r w:rsidR="00E61D18" w:rsidRPr="00E61D18">
        <w:rPr>
          <w:color w:val="000000"/>
          <w:sz w:val="28"/>
          <w:szCs w:val="28"/>
          <w:lang w:val="uk-UA"/>
        </w:rPr>
        <w:t>язаний прийняти відпо</w:t>
      </w:r>
      <w:r w:rsidR="00E61D18" w:rsidRPr="00E61D18">
        <w:rPr>
          <w:color w:val="000000"/>
          <w:spacing w:val="-4"/>
          <w:sz w:val="28"/>
          <w:szCs w:val="28"/>
          <w:lang w:val="uk-UA"/>
        </w:rPr>
        <w:t>відний з</w:t>
      </w:r>
      <w:r w:rsidR="00E61D18" w:rsidRPr="00E61D18">
        <w:rPr>
          <w:color w:val="000000"/>
          <w:spacing w:val="-4"/>
          <w:sz w:val="28"/>
          <w:szCs w:val="28"/>
          <w:lang w:val="uk-UA"/>
        </w:rPr>
        <w:t>а</w:t>
      </w:r>
      <w:r w:rsidR="00E61D18" w:rsidRPr="00E61D18">
        <w:rPr>
          <w:color w:val="000000"/>
          <w:spacing w:val="-4"/>
          <w:sz w:val="28"/>
          <w:szCs w:val="28"/>
          <w:lang w:val="uk-UA"/>
        </w:rPr>
        <w:t>кон, і може прийняти його в іншому вигляді, ніж це передбачалося.</w:t>
      </w:r>
    </w:p>
    <w:p w:rsidR="00E61D18" w:rsidRPr="00E61D18" w:rsidRDefault="00E61D18" w:rsidP="001507E3">
      <w:pPr>
        <w:spacing w:line="230" w:lineRule="auto"/>
        <w:ind w:firstLine="709"/>
        <w:jc w:val="both"/>
        <w:rPr>
          <w:color w:val="000000"/>
          <w:sz w:val="28"/>
          <w:szCs w:val="28"/>
          <w:lang w:val="uk-UA"/>
        </w:rPr>
      </w:pPr>
      <w:r w:rsidRPr="00E61D18">
        <w:rPr>
          <w:color w:val="000000"/>
          <w:sz w:val="28"/>
          <w:szCs w:val="28"/>
          <w:lang w:val="uk-UA"/>
        </w:rPr>
        <w:t>Коло осіб та органів, які наділені правом законодавчої ініціативи в Україні на загальнодержавному рівні, визначається Конституцією України. Слід відзначити, що законодавчий процес в Україні здійснюється чітко в</w:t>
      </w:r>
      <w:r w:rsidRPr="00E61D18">
        <w:rPr>
          <w:color w:val="000000"/>
          <w:sz w:val="28"/>
          <w:szCs w:val="28"/>
          <w:lang w:val="uk-UA"/>
        </w:rPr>
        <w:t>и</w:t>
      </w:r>
      <w:r w:rsidRPr="00E61D18">
        <w:rPr>
          <w:color w:val="000000"/>
          <w:sz w:val="28"/>
          <w:szCs w:val="28"/>
          <w:lang w:val="uk-UA"/>
        </w:rPr>
        <w:t>значеним колом суб</w:t>
      </w:r>
      <w:r w:rsidR="00A33EEE">
        <w:rPr>
          <w:color w:val="000000"/>
          <w:sz w:val="28"/>
          <w:szCs w:val="28"/>
          <w:lang w:val="uk-UA"/>
        </w:rPr>
        <w:t>’</w:t>
      </w:r>
      <w:r w:rsidRPr="00E61D18">
        <w:rPr>
          <w:color w:val="000000"/>
          <w:sz w:val="28"/>
          <w:szCs w:val="28"/>
          <w:lang w:val="uk-UA"/>
        </w:rPr>
        <w:t>єктів. Згідно зі ст. 75 Конституції України, єдиним орг</w:t>
      </w:r>
      <w:r w:rsidRPr="00E61D18">
        <w:rPr>
          <w:color w:val="000000"/>
          <w:sz w:val="28"/>
          <w:szCs w:val="28"/>
          <w:lang w:val="uk-UA"/>
        </w:rPr>
        <w:t>а</w:t>
      </w:r>
      <w:r w:rsidRPr="00E61D18">
        <w:rPr>
          <w:color w:val="000000"/>
          <w:sz w:val="28"/>
          <w:szCs w:val="28"/>
          <w:lang w:val="uk-UA"/>
        </w:rPr>
        <w:t>ном законодавчої влади в Україні є парламент – Верховна Рада України; о</w:t>
      </w:r>
      <w:r w:rsidRPr="00E61D18">
        <w:rPr>
          <w:color w:val="000000"/>
          <w:sz w:val="28"/>
          <w:szCs w:val="28"/>
          <w:lang w:val="uk-UA"/>
        </w:rPr>
        <w:t>д</w:t>
      </w:r>
      <w:r w:rsidRPr="00E61D18">
        <w:rPr>
          <w:color w:val="000000"/>
          <w:sz w:val="28"/>
          <w:szCs w:val="28"/>
          <w:lang w:val="uk-UA"/>
        </w:rPr>
        <w:t>ним з її повноважень ст. 85 передбачає прийняття законів. Але активну участь у законотворчості приймають і інші суб</w:t>
      </w:r>
      <w:r w:rsidR="00A33EEE">
        <w:rPr>
          <w:color w:val="000000"/>
          <w:sz w:val="28"/>
          <w:szCs w:val="28"/>
          <w:lang w:val="uk-UA"/>
        </w:rPr>
        <w:t>’</w:t>
      </w:r>
      <w:r w:rsidRPr="00E61D18">
        <w:rPr>
          <w:color w:val="000000"/>
          <w:sz w:val="28"/>
          <w:szCs w:val="28"/>
          <w:lang w:val="uk-UA"/>
        </w:rPr>
        <w:t>єкти. Так, Президент України, н</w:t>
      </w:r>
      <w:r w:rsidRPr="00E61D18">
        <w:rPr>
          <w:color w:val="000000"/>
          <w:sz w:val="28"/>
          <w:szCs w:val="28"/>
          <w:lang w:val="uk-UA"/>
        </w:rPr>
        <w:t>а</w:t>
      </w:r>
      <w:r w:rsidRPr="00E61D18">
        <w:rPr>
          <w:color w:val="000000"/>
          <w:sz w:val="28"/>
          <w:szCs w:val="28"/>
          <w:lang w:val="uk-UA"/>
        </w:rPr>
        <w:t>родні депутати України, Кабінет міністрів України, Національний банк Укр</w:t>
      </w:r>
      <w:r w:rsidRPr="00E61D18">
        <w:rPr>
          <w:color w:val="000000"/>
          <w:sz w:val="28"/>
          <w:szCs w:val="28"/>
          <w:lang w:val="uk-UA"/>
        </w:rPr>
        <w:t>а</w:t>
      </w:r>
      <w:r w:rsidRPr="00E61D18">
        <w:rPr>
          <w:color w:val="000000"/>
          <w:sz w:val="28"/>
          <w:szCs w:val="28"/>
          <w:lang w:val="uk-UA"/>
        </w:rPr>
        <w:t>їни є суб</w:t>
      </w:r>
      <w:r w:rsidR="00A33EEE">
        <w:rPr>
          <w:color w:val="000000"/>
          <w:sz w:val="28"/>
          <w:szCs w:val="28"/>
          <w:lang w:val="uk-UA"/>
        </w:rPr>
        <w:t>’</w:t>
      </w:r>
      <w:r w:rsidRPr="00E61D18">
        <w:rPr>
          <w:color w:val="000000"/>
          <w:sz w:val="28"/>
          <w:szCs w:val="28"/>
          <w:lang w:val="uk-UA"/>
        </w:rPr>
        <w:t>єктами законодавчої ініціативи (ст. 93 Конституції). Крім цього, Президент України ще й має право вето (п. 30 ст.</w:t>
      </w:r>
      <w:r w:rsidRPr="00E61D18">
        <w:rPr>
          <w:color w:val="000000"/>
          <w:sz w:val="28"/>
          <w:szCs w:val="28"/>
        </w:rPr>
        <w:t xml:space="preserve"> </w:t>
      </w:r>
      <w:r w:rsidRPr="00E61D18">
        <w:rPr>
          <w:color w:val="000000"/>
          <w:sz w:val="28"/>
          <w:szCs w:val="28"/>
          <w:lang w:val="uk-UA"/>
        </w:rPr>
        <w:t>106 Конституції). Згідно з п. 3. ст. 103 Регламенту Верховної Ради, окремі законопроекти можуть напра</w:t>
      </w:r>
      <w:r w:rsidRPr="00E61D18">
        <w:rPr>
          <w:color w:val="000000"/>
          <w:sz w:val="28"/>
          <w:szCs w:val="28"/>
          <w:lang w:val="uk-UA"/>
        </w:rPr>
        <w:t>в</w:t>
      </w:r>
      <w:r w:rsidRPr="00E61D18">
        <w:rPr>
          <w:color w:val="000000"/>
          <w:sz w:val="28"/>
          <w:szCs w:val="28"/>
          <w:lang w:val="uk-UA"/>
        </w:rPr>
        <w:t>лятися для одержання експертних висновків до Кабінету Міністрів України, відповідних міністерств, інших державних органів, установ і організацій, а також окремих фахівців. Конституційний Суд України діє в межах процедури конституційного контролю та забезпечує приведення системи законодавства у відповідність з Конституцією України.</w:t>
      </w:r>
    </w:p>
    <w:p w:rsidR="00E61D18" w:rsidRPr="00E61D18" w:rsidRDefault="00E61D18" w:rsidP="001507E3">
      <w:pPr>
        <w:spacing w:line="230" w:lineRule="auto"/>
        <w:ind w:firstLine="709"/>
        <w:jc w:val="both"/>
        <w:rPr>
          <w:color w:val="000000"/>
          <w:sz w:val="28"/>
          <w:szCs w:val="28"/>
          <w:lang w:val="uk-UA"/>
        </w:rPr>
      </w:pPr>
      <w:r w:rsidRPr="00E61D18">
        <w:rPr>
          <w:color w:val="000000"/>
          <w:sz w:val="28"/>
          <w:szCs w:val="28"/>
          <w:lang w:val="uk-UA"/>
        </w:rPr>
        <w:t>Перелік суб</w:t>
      </w:r>
      <w:r w:rsidR="00A33EEE">
        <w:rPr>
          <w:color w:val="000000"/>
          <w:sz w:val="28"/>
          <w:szCs w:val="28"/>
          <w:lang w:val="uk-UA"/>
        </w:rPr>
        <w:t>’</w:t>
      </w:r>
      <w:r w:rsidRPr="00E61D18">
        <w:rPr>
          <w:color w:val="000000"/>
          <w:sz w:val="28"/>
          <w:szCs w:val="28"/>
          <w:lang w:val="uk-UA"/>
        </w:rPr>
        <w:t>єктів законодавчої ініціативи у конституційному закон</w:t>
      </w:r>
      <w:r w:rsidRPr="00E61D18">
        <w:rPr>
          <w:color w:val="000000"/>
          <w:sz w:val="28"/>
          <w:szCs w:val="28"/>
          <w:lang w:val="uk-UA"/>
        </w:rPr>
        <w:t>о</w:t>
      </w:r>
      <w:r w:rsidRPr="00E61D18">
        <w:rPr>
          <w:color w:val="000000"/>
          <w:sz w:val="28"/>
          <w:szCs w:val="28"/>
          <w:lang w:val="uk-UA"/>
        </w:rPr>
        <w:t>давстві України є вичерпним. Ця обставина дає можливість ретельно відібр</w:t>
      </w:r>
      <w:r w:rsidRPr="00E61D18">
        <w:rPr>
          <w:color w:val="000000"/>
          <w:sz w:val="28"/>
          <w:szCs w:val="28"/>
          <w:lang w:val="uk-UA"/>
        </w:rPr>
        <w:t>а</w:t>
      </w:r>
      <w:r w:rsidRPr="00E61D18">
        <w:rPr>
          <w:color w:val="000000"/>
          <w:sz w:val="28"/>
          <w:szCs w:val="28"/>
          <w:lang w:val="uk-UA"/>
        </w:rPr>
        <w:t>ти і підготувати найбільш важливі та актуальні пропозиції для внесення ві</w:t>
      </w:r>
      <w:r w:rsidRPr="00E61D18">
        <w:rPr>
          <w:color w:val="000000"/>
          <w:sz w:val="28"/>
          <w:szCs w:val="28"/>
          <w:lang w:val="uk-UA"/>
        </w:rPr>
        <w:t>д</w:t>
      </w:r>
      <w:r w:rsidRPr="00E61D18">
        <w:rPr>
          <w:color w:val="000000"/>
          <w:sz w:val="28"/>
          <w:szCs w:val="28"/>
          <w:lang w:val="uk-UA"/>
        </w:rPr>
        <w:t xml:space="preserve">повідних змін в якості окремих законопроектів. </w:t>
      </w:r>
    </w:p>
    <w:p w:rsidR="00E61D18" w:rsidRPr="00E61D18" w:rsidRDefault="00E61D18" w:rsidP="001507E3">
      <w:pPr>
        <w:spacing w:line="230" w:lineRule="auto"/>
        <w:ind w:firstLine="709"/>
        <w:jc w:val="both"/>
        <w:rPr>
          <w:color w:val="000000"/>
          <w:sz w:val="28"/>
          <w:szCs w:val="28"/>
          <w:lang w:val="uk-UA"/>
        </w:rPr>
      </w:pPr>
      <w:r w:rsidRPr="00E61D18">
        <w:rPr>
          <w:color w:val="000000"/>
          <w:sz w:val="28"/>
          <w:szCs w:val="28"/>
          <w:lang w:val="uk-UA"/>
        </w:rPr>
        <w:t>Варто відзначити, що конституційний перелік суб</w:t>
      </w:r>
      <w:r w:rsidR="00A33EEE">
        <w:rPr>
          <w:color w:val="000000"/>
          <w:sz w:val="28"/>
          <w:szCs w:val="28"/>
          <w:lang w:val="uk-UA"/>
        </w:rPr>
        <w:t>’</w:t>
      </w:r>
      <w:r w:rsidRPr="00E61D18">
        <w:rPr>
          <w:color w:val="000000"/>
          <w:sz w:val="28"/>
          <w:szCs w:val="28"/>
          <w:lang w:val="uk-UA"/>
        </w:rPr>
        <w:t>єктів законодавчої ініціативи в Україні на загальнодержавному рівні ширший, ніж у багатьох з</w:t>
      </w:r>
      <w:r w:rsidRPr="00E61D18">
        <w:rPr>
          <w:color w:val="000000"/>
          <w:sz w:val="28"/>
          <w:szCs w:val="28"/>
          <w:lang w:val="uk-UA"/>
        </w:rPr>
        <w:t>а</w:t>
      </w:r>
      <w:r w:rsidRPr="00E61D18">
        <w:rPr>
          <w:color w:val="000000"/>
          <w:sz w:val="28"/>
          <w:szCs w:val="28"/>
          <w:lang w:val="uk-UA"/>
        </w:rPr>
        <w:t>рубіжних конституціях. Так, наприклад, у США, тільки депутати Палати представників і сенатори користуються правом законодавчої ініціативи. Пр</w:t>
      </w:r>
      <w:r w:rsidRPr="00E61D18">
        <w:rPr>
          <w:color w:val="000000"/>
          <w:sz w:val="28"/>
          <w:szCs w:val="28"/>
          <w:lang w:val="uk-UA"/>
        </w:rPr>
        <w:t>е</w:t>
      </w:r>
      <w:r w:rsidRPr="00E61D18">
        <w:rPr>
          <w:color w:val="000000"/>
          <w:sz w:val="28"/>
          <w:szCs w:val="28"/>
          <w:lang w:val="uk-UA"/>
        </w:rPr>
        <w:t>зидент такого права не має. У Скандинавських країнах законодавча ініціатива депутата передбачена чинним конституційним правом цих країн, але реальн</w:t>
      </w:r>
      <w:r w:rsidRPr="00E61D18">
        <w:rPr>
          <w:color w:val="000000"/>
          <w:sz w:val="28"/>
          <w:szCs w:val="28"/>
          <w:lang w:val="uk-UA"/>
        </w:rPr>
        <w:t>о</w:t>
      </w:r>
      <w:r w:rsidRPr="00E61D18">
        <w:rPr>
          <w:color w:val="000000"/>
          <w:sz w:val="28"/>
          <w:szCs w:val="28"/>
          <w:lang w:val="uk-UA"/>
        </w:rPr>
        <w:t>го значення вона не має. Технічно сучасний парламент Скандинавських країн розглядає в основному тільки ті законопроекти, які передані йому на затве</w:t>
      </w:r>
      <w:r w:rsidRPr="00E61D18">
        <w:rPr>
          <w:color w:val="000000"/>
          <w:sz w:val="28"/>
          <w:szCs w:val="28"/>
          <w:lang w:val="uk-UA"/>
        </w:rPr>
        <w:t>р</w:t>
      </w:r>
      <w:r w:rsidRPr="00E61D18">
        <w:rPr>
          <w:color w:val="000000"/>
          <w:sz w:val="28"/>
          <w:szCs w:val="28"/>
          <w:lang w:val="uk-UA"/>
        </w:rPr>
        <w:t>дження урядом або чинним міністром. У Норвегії законодавча влада нал</w:t>
      </w:r>
      <w:r w:rsidRPr="00E61D18">
        <w:rPr>
          <w:color w:val="000000"/>
          <w:sz w:val="28"/>
          <w:szCs w:val="28"/>
          <w:lang w:val="uk-UA"/>
        </w:rPr>
        <w:t>е</w:t>
      </w:r>
      <w:r w:rsidRPr="00E61D18">
        <w:rPr>
          <w:color w:val="000000"/>
          <w:sz w:val="28"/>
          <w:szCs w:val="28"/>
          <w:lang w:val="uk-UA"/>
        </w:rPr>
        <w:t>жить народу, однак особливість внутрішнього устрою національного парл</w:t>
      </w:r>
      <w:r w:rsidRPr="00E61D18">
        <w:rPr>
          <w:color w:val="000000"/>
          <w:sz w:val="28"/>
          <w:szCs w:val="28"/>
          <w:lang w:val="uk-UA"/>
        </w:rPr>
        <w:t>а</w:t>
      </w:r>
      <w:r w:rsidRPr="00E61D18">
        <w:rPr>
          <w:color w:val="000000"/>
          <w:sz w:val="28"/>
          <w:szCs w:val="28"/>
          <w:lang w:val="uk-UA"/>
        </w:rPr>
        <w:t>менту призвела в цій країні до ситуації, коли формальне право законодавчої ініціативи стало належати тільки депутатам.</w:t>
      </w:r>
    </w:p>
    <w:p w:rsidR="00E61D18" w:rsidRPr="00E61D18" w:rsidRDefault="00E61D18" w:rsidP="001507E3">
      <w:pPr>
        <w:spacing w:line="230" w:lineRule="auto"/>
        <w:ind w:firstLine="709"/>
        <w:jc w:val="both"/>
        <w:rPr>
          <w:color w:val="000000"/>
          <w:sz w:val="28"/>
          <w:szCs w:val="28"/>
          <w:lang w:val="uk-UA"/>
        </w:rPr>
      </w:pPr>
      <w:r w:rsidRPr="00E61D18">
        <w:rPr>
          <w:color w:val="000000"/>
          <w:sz w:val="28"/>
          <w:szCs w:val="28"/>
          <w:lang w:val="uk-UA"/>
        </w:rPr>
        <w:t>У рамках складної проблематики визначення оптимального кола суб</w:t>
      </w:r>
      <w:r w:rsidR="00A33EEE">
        <w:rPr>
          <w:color w:val="000000"/>
          <w:sz w:val="28"/>
          <w:szCs w:val="28"/>
          <w:lang w:val="uk-UA"/>
        </w:rPr>
        <w:t>’</w:t>
      </w:r>
      <w:r w:rsidRPr="00E61D18">
        <w:rPr>
          <w:color w:val="000000"/>
          <w:sz w:val="28"/>
          <w:szCs w:val="28"/>
          <w:lang w:val="uk-UA"/>
        </w:rPr>
        <w:t>єктів права законодавчої ініціативи знаходиться і питання про можливе наділення цим правом Уповноваженого Верховної ради України з прав люд</w:t>
      </w:r>
      <w:r w:rsidRPr="00E61D18">
        <w:rPr>
          <w:color w:val="000000"/>
          <w:sz w:val="28"/>
          <w:szCs w:val="28"/>
          <w:lang w:val="uk-UA"/>
        </w:rPr>
        <w:t>и</w:t>
      </w:r>
      <w:r w:rsidRPr="00E61D18">
        <w:rPr>
          <w:color w:val="000000"/>
          <w:sz w:val="28"/>
          <w:szCs w:val="28"/>
          <w:lang w:val="uk-UA"/>
        </w:rPr>
        <w:t>ни. Аргументом на користь подібного рішення може служити, характер його діяльності. Сьогодні безперечним є той факт, що конституційного прогол</w:t>
      </w:r>
      <w:r w:rsidRPr="00E61D18">
        <w:rPr>
          <w:color w:val="000000"/>
          <w:sz w:val="28"/>
          <w:szCs w:val="28"/>
          <w:lang w:val="uk-UA"/>
        </w:rPr>
        <w:t>о</w:t>
      </w:r>
      <w:r w:rsidRPr="00E61D18">
        <w:rPr>
          <w:color w:val="000000"/>
          <w:sz w:val="28"/>
          <w:szCs w:val="28"/>
          <w:lang w:val="uk-UA"/>
        </w:rPr>
        <w:t>шення людини найвищою соціальною цінністю явно недостатньо. Необхідно розробити ефективний та реально функціонуючий механізм здійснення та р</w:t>
      </w:r>
      <w:r w:rsidRPr="00E61D18">
        <w:rPr>
          <w:color w:val="000000"/>
          <w:sz w:val="28"/>
          <w:szCs w:val="28"/>
          <w:lang w:val="uk-UA"/>
        </w:rPr>
        <w:t>е</w:t>
      </w:r>
      <w:r w:rsidRPr="00E61D18">
        <w:rPr>
          <w:color w:val="000000"/>
          <w:sz w:val="28"/>
          <w:szCs w:val="28"/>
          <w:lang w:val="uk-UA"/>
        </w:rPr>
        <w:t>алізації прав і свобод людини і громадянина. Реалізація конституційного п</w:t>
      </w:r>
      <w:r w:rsidRPr="00E61D18">
        <w:rPr>
          <w:color w:val="000000"/>
          <w:sz w:val="28"/>
          <w:szCs w:val="28"/>
          <w:lang w:val="uk-UA"/>
        </w:rPr>
        <w:t>о</w:t>
      </w:r>
      <w:r w:rsidRPr="00E61D18">
        <w:rPr>
          <w:color w:val="000000"/>
          <w:sz w:val="28"/>
          <w:szCs w:val="28"/>
          <w:lang w:val="uk-UA"/>
        </w:rPr>
        <w:t>ложення про захист прав і свобод людини і громадянина вимагає вироблення нових теоретичних положень, що стосуються інститутів захисту прав особи</w:t>
      </w:r>
      <w:r w:rsidRPr="00E61D18">
        <w:rPr>
          <w:color w:val="000000"/>
          <w:sz w:val="28"/>
          <w:szCs w:val="28"/>
          <w:lang w:val="uk-UA"/>
        </w:rPr>
        <w:t>с</w:t>
      </w:r>
      <w:r w:rsidRPr="00E61D18">
        <w:rPr>
          <w:color w:val="000000"/>
          <w:sz w:val="28"/>
          <w:szCs w:val="28"/>
          <w:lang w:val="uk-UA"/>
        </w:rPr>
        <w:t>тості. Тому, тісний взаємозв</w:t>
      </w:r>
      <w:r w:rsidR="00A33EEE">
        <w:rPr>
          <w:color w:val="000000"/>
          <w:sz w:val="28"/>
          <w:szCs w:val="28"/>
          <w:lang w:val="uk-UA"/>
        </w:rPr>
        <w:t>’</w:t>
      </w:r>
      <w:r w:rsidRPr="00E61D18">
        <w:rPr>
          <w:color w:val="000000"/>
          <w:sz w:val="28"/>
          <w:szCs w:val="28"/>
          <w:lang w:val="uk-UA"/>
        </w:rPr>
        <w:t>язок діяльності уповноваженого з прав людини з парламентаризмом виступає в якості серйозного аргументу на користь мо</w:t>
      </w:r>
      <w:r w:rsidRPr="00E61D18">
        <w:rPr>
          <w:color w:val="000000"/>
          <w:sz w:val="28"/>
          <w:szCs w:val="28"/>
          <w:lang w:val="uk-UA"/>
        </w:rPr>
        <w:t>ж</w:t>
      </w:r>
      <w:r w:rsidRPr="00E61D18">
        <w:rPr>
          <w:color w:val="000000"/>
          <w:sz w:val="28"/>
          <w:szCs w:val="28"/>
          <w:lang w:val="uk-UA"/>
        </w:rPr>
        <w:lastRenderedPageBreak/>
        <w:t>ливого включення цього специфічного органу до кола суб</w:t>
      </w:r>
      <w:r w:rsidR="00A33EEE">
        <w:rPr>
          <w:color w:val="000000"/>
          <w:sz w:val="28"/>
          <w:szCs w:val="28"/>
          <w:lang w:val="uk-UA"/>
        </w:rPr>
        <w:t>’</w:t>
      </w:r>
      <w:r w:rsidRPr="00E61D18">
        <w:rPr>
          <w:color w:val="000000"/>
          <w:sz w:val="28"/>
          <w:szCs w:val="28"/>
          <w:lang w:val="uk-UA"/>
        </w:rPr>
        <w:t>єктів права закон</w:t>
      </w:r>
      <w:r w:rsidRPr="00E61D18">
        <w:rPr>
          <w:color w:val="000000"/>
          <w:sz w:val="28"/>
          <w:szCs w:val="28"/>
          <w:lang w:val="uk-UA"/>
        </w:rPr>
        <w:t>о</w:t>
      </w:r>
      <w:r w:rsidRPr="00E61D18">
        <w:rPr>
          <w:color w:val="000000"/>
          <w:sz w:val="28"/>
          <w:szCs w:val="28"/>
          <w:lang w:val="uk-UA"/>
        </w:rPr>
        <w:t xml:space="preserve">давчої ініціативи. </w:t>
      </w:r>
    </w:p>
    <w:p w:rsidR="00E61D18" w:rsidRPr="00E61D18" w:rsidRDefault="00E61D18" w:rsidP="001507E3">
      <w:pPr>
        <w:spacing w:line="230" w:lineRule="auto"/>
        <w:ind w:firstLine="709"/>
        <w:jc w:val="both"/>
        <w:rPr>
          <w:color w:val="000000"/>
          <w:sz w:val="28"/>
          <w:szCs w:val="28"/>
          <w:lang w:val="uk-UA"/>
        </w:rPr>
      </w:pPr>
      <w:r w:rsidRPr="00E61D18">
        <w:rPr>
          <w:color w:val="000000"/>
          <w:sz w:val="28"/>
          <w:szCs w:val="28"/>
          <w:lang w:val="uk-UA"/>
        </w:rPr>
        <w:t>Водночас, слід досить виважено підходити до, практики наділення пр</w:t>
      </w:r>
      <w:r w:rsidRPr="00E61D18">
        <w:rPr>
          <w:color w:val="000000"/>
          <w:sz w:val="28"/>
          <w:szCs w:val="28"/>
          <w:lang w:val="uk-UA"/>
        </w:rPr>
        <w:t>а</w:t>
      </w:r>
      <w:r w:rsidRPr="00E61D18">
        <w:rPr>
          <w:color w:val="000000"/>
          <w:sz w:val="28"/>
          <w:szCs w:val="28"/>
          <w:lang w:val="uk-UA"/>
        </w:rPr>
        <w:t>вом законодавчої ініціативи судових органів, органів прокуратури та інших органів державної влади. Вказані органи, не можна віднести до суб</w:t>
      </w:r>
      <w:r w:rsidR="00A33EEE">
        <w:rPr>
          <w:color w:val="000000"/>
          <w:sz w:val="28"/>
          <w:szCs w:val="28"/>
          <w:lang w:val="uk-UA"/>
        </w:rPr>
        <w:t>’</w:t>
      </w:r>
      <w:r w:rsidRPr="00E61D18">
        <w:rPr>
          <w:color w:val="000000"/>
          <w:sz w:val="28"/>
          <w:szCs w:val="28"/>
          <w:lang w:val="uk-UA"/>
        </w:rPr>
        <w:t>єктів яким може бути надано право законодавчої ініціативи в законодавчий (представн</w:t>
      </w:r>
      <w:r w:rsidRPr="00E61D18">
        <w:rPr>
          <w:color w:val="000000"/>
          <w:sz w:val="28"/>
          <w:szCs w:val="28"/>
          <w:lang w:val="uk-UA"/>
        </w:rPr>
        <w:t>и</w:t>
      </w:r>
      <w:r w:rsidRPr="00E61D18">
        <w:rPr>
          <w:color w:val="000000"/>
          <w:sz w:val="28"/>
          <w:szCs w:val="28"/>
          <w:lang w:val="uk-UA"/>
        </w:rPr>
        <w:t xml:space="preserve">цький) орган. </w:t>
      </w:r>
    </w:p>
    <w:p w:rsidR="00E61D18" w:rsidRPr="00E03535" w:rsidRDefault="00E61D18" w:rsidP="00E61D18">
      <w:pPr>
        <w:spacing w:line="252" w:lineRule="auto"/>
        <w:ind w:left="561"/>
        <w:jc w:val="right"/>
        <w:rPr>
          <w:i/>
          <w:sz w:val="28"/>
          <w:szCs w:val="28"/>
          <w:lang w:val="uk-UA"/>
        </w:rPr>
      </w:pPr>
      <w:r w:rsidRPr="00E03535">
        <w:rPr>
          <w:i/>
          <w:sz w:val="28"/>
          <w:szCs w:val="28"/>
          <w:lang w:val="uk-UA"/>
        </w:rPr>
        <w:t xml:space="preserve">Одержано </w:t>
      </w:r>
      <w:r w:rsidRPr="00A33EEE">
        <w:rPr>
          <w:i/>
          <w:sz w:val="28"/>
          <w:szCs w:val="28"/>
        </w:rPr>
        <w:t>28</w:t>
      </w:r>
      <w:r w:rsidRPr="00E03535">
        <w:rPr>
          <w:i/>
          <w:sz w:val="28"/>
          <w:szCs w:val="28"/>
          <w:lang w:val="uk-UA"/>
        </w:rPr>
        <w:t>.04.2014</w:t>
      </w:r>
    </w:p>
    <w:p w:rsidR="0001380C" w:rsidRPr="000818E4" w:rsidRDefault="008F28E3" w:rsidP="0001380C">
      <w:pPr>
        <w:pStyle w:val="aff6"/>
        <w:spacing w:line="168" w:lineRule="auto"/>
        <w:jc w:val="center"/>
        <w:rPr>
          <w:sz w:val="40"/>
          <w:szCs w:val="40"/>
          <w:lang w:val="uk-UA"/>
        </w:rPr>
      </w:pPr>
      <w:r w:rsidRPr="000818E4">
        <w:rPr>
          <w:rFonts w:ascii="NatVignetteTwo" w:hAnsi="NatVignetteTwo" w:cs="NatVignetteTwo"/>
          <w:sz w:val="40"/>
          <w:szCs w:val="40"/>
          <w:lang w:val="uk-UA"/>
        </w:rPr>
        <w:t>*****</w:t>
      </w:r>
    </w:p>
    <w:p w:rsidR="00B533D5" w:rsidRDefault="00896755" w:rsidP="00F475A9">
      <w:pPr>
        <w:pStyle w:val="aff0"/>
      </w:pPr>
      <w:r w:rsidRPr="00166395">
        <w:t>УДК</w:t>
      </w:r>
      <w:r w:rsidR="00DD011E">
        <w:t xml:space="preserve"> </w:t>
      </w:r>
      <w:r w:rsidR="00166395">
        <w:t>340.12</w:t>
      </w:r>
    </w:p>
    <w:p w:rsidR="00896755" w:rsidRPr="00900541" w:rsidRDefault="00896755" w:rsidP="00BA39D4">
      <w:pPr>
        <w:pStyle w:val="aff1"/>
      </w:pPr>
      <w:bookmarkStart w:id="32" w:name="_Toc387655614"/>
      <w:r w:rsidRPr="00900541">
        <w:t>Вікторія Віталіївна</w:t>
      </w:r>
      <w:r w:rsidR="009614E1" w:rsidRPr="009614E1">
        <w:t xml:space="preserve"> </w:t>
      </w:r>
      <w:r w:rsidR="009614E1" w:rsidRPr="00900541">
        <w:t>Чакун</w:t>
      </w:r>
      <w:r w:rsidR="00B533D5">
        <w:t>,</w:t>
      </w:r>
      <w:bookmarkEnd w:id="32"/>
      <w:r w:rsidRPr="00900541">
        <w:t xml:space="preserve"> </w:t>
      </w:r>
    </w:p>
    <w:p w:rsidR="00896755" w:rsidRPr="00900541" w:rsidRDefault="00896755" w:rsidP="001C5180">
      <w:pPr>
        <w:pStyle w:val="aff2"/>
        <w:rPr>
          <w:lang w:val="uk-UA"/>
        </w:rPr>
      </w:pPr>
      <w:r w:rsidRPr="00900541">
        <w:rPr>
          <w:lang w:val="uk-UA"/>
        </w:rPr>
        <w:t xml:space="preserve">курсант </w:t>
      </w:r>
      <w:r w:rsidR="00B533D5">
        <w:rPr>
          <w:lang w:val="uk-UA"/>
        </w:rPr>
        <w:t>групи ІКМ-12-6 ХНУВС</w:t>
      </w:r>
      <w:r w:rsidR="00DD011E">
        <w:rPr>
          <w:lang w:val="uk-UA"/>
        </w:rPr>
        <w:t xml:space="preserve"> </w:t>
      </w:r>
    </w:p>
    <w:p w:rsidR="00896755" w:rsidRPr="00900541" w:rsidRDefault="00896755" w:rsidP="001C5180">
      <w:pPr>
        <w:pStyle w:val="aff2"/>
        <w:rPr>
          <w:lang w:val="uk-UA"/>
        </w:rPr>
      </w:pPr>
      <w:r w:rsidRPr="00900541">
        <w:rPr>
          <w:lang w:val="uk-UA"/>
        </w:rPr>
        <w:t>Науковий керівник</w:t>
      </w:r>
      <w:r w:rsidR="001C5180">
        <w:rPr>
          <w:lang w:val="uk-UA"/>
        </w:rPr>
        <w:t xml:space="preserve">: </w:t>
      </w:r>
      <w:r w:rsidR="001C5180" w:rsidRPr="00900541">
        <w:rPr>
          <w:lang w:val="uk-UA"/>
        </w:rPr>
        <w:t>канд</w:t>
      </w:r>
      <w:r w:rsidR="001C5180">
        <w:rPr>
          <w:lang w:val="uk-UA"/>
        </w:rPr>
        <w:t>.</w:t>
      </w:r>
      <w:r w:rsidR="001C5180" w:rsidRPr="00900541">
        <w:rPr>
          <w:lang w:val="uk-UA"/>
        </w:rPr>
        <w:t xml:space="preserve"> юрид</w:t>
      </w:r>
      <w:r w:rsidR="001C5180">
        <w:rPr>
          <w:lang w:val="uk-UA"/>
        </w:rPr>
        <w:t>.</w:t>
      </w:r>
      <w:r w:rsidR="001C5180" w:rsidRPr="00900541">
        <w:rPr>
          <w:lang w:val="uk-UA"/>
        </w:rPr>
        <w:t xml:space="preserve"> наук </w:t>
      </w:r>
      <w:r w:rsidRPr="00900541">
        <w:rPr>
          <w:lang w:val="uk-UA"/>
        </w:rPr>
        <w:t>Варунц Л</w:t>
      </w:r>
      <w:r w:rsidR="001C5180">
        <w:rPr>
          <w:lang w:val="uk-UA"/>
        </w:rPr>
        <w:t>.</w:t>
      </w:r>
      <w:r w:rsidRPr="00900541">
        <w:rPr>
          <w:lang w:val="uk-UA"/>
        </w:rPr>
        <w:t xml:space="preserve"> Д</w:t>
      </w:r>
      <w:r w:rsidR="001C5180">
        <w:rPr>
          <w:lang w:val="uk-UA"/>
        </w:rPr>
        <w:t>.</w:t>
      </w:r>
    </w:p>
    <w:p w:rsidR="00896755" w:rsidRPr="00900541" w:rsidRDefault="00896755" w:rsidP="001C5180">
      <w:pPr>
        <w:pStyle w:val="aff3"/>
        <w:rPr>
          <w:lang w:val="uk-UA"/>
        </w:rPr>
      </w:pPr>
      <w:bookmarkStart w:id="33" w:name="_Toc387655615"/>
      <w:r w:rsidRPr="00900541">
        <w:rPr>
          <w:lang w:val="uk-UA"/>
        </w:rPr>
        <w:t xml:space="preserve">ДО ПИТАННЯ ЩОДО </w:t>
      </w:r>
      <w:r w:rsidR="008E05F0">
        <w:rPr>
          <w:lang w:val="uk-UA"/>
        </w:rPr>
        <w:t>«</w:t>
      </w:r>
      <w:r w:rsidRPr="00900541">
        <w:rPr>
          <w:lang w:val="uk-UA"/>
        </w:rPr>
        <w:t>НЕТИПОВИХ</w:t>
      </w:r>
      <w:r w:rsidR="008E05F0">
        <w:rPr>
          <w:lang w:val="uk-UA"/>
        </w:rPr>
        <w:t>»</w:t>
      </w:r>
      <w:r w:rsidRPr="00900541">
        <w:rPr>
          <w:lang w:val="uk-UA"/>
        </w:rPr>
        <w:t xml:space="preserve"> ФОРМ ПРАВЛІННЯ</w:t>
      </w:r>
      <w:bookmarkEnd w:id="33"/>
    </w:p>
    <w:p w:rsidR="00896755" w:rsidRPr="00900541" w:rsidRDefault="00896755" w:rsidP="001507E3">
      <w:pPr>
        <w:spacing w:line="247" w:lineRule="auto"/>
        <w:ind w:firstLine="709"/>
        <w:jc w:val="both"/>
        <w:rPr>
          <w:color w:val="000000"/>
          <w:sz w:val="28"/>
          <w:szCs w:val="28"/>
          <w:lang w:val="uk-UA"/>
        </w:rPr>
      </w:pPr>
      <w:r w:rsidRPr="00900541">
        <w:rPr>
          <w:color w:val="000000"/>
          <w:sz w:val="28"/>
          <w:szCs w:val="28"/>
          <w:lang w:val="uk-UA"/>
        </w:rPr>
        <w:t>Сучасна вітчизняна політико-правова теорія та практика потребує су</w:t>
      </w:r>
      <w:r w:rsidRPr="00900541">
        <w:rPr>
          <w:color w:val="000000"/>
          <w:sz w:val="28"/>
          <w:szCs w:val="28"/>
          <w:lang w:val="uk-UA"/>
        </w:rPr>
        <w:t>т</w:t>
      </w:r>
      <w:r w:rsidRPr="00900541">
        <w:rPr>
          <w:color w:val="000000"/>
          <w:sz w:val="28"/>
          <w:szCs w:val="28"/>
          <w:lang w:val="uk-UA"/>
        </w:rPr>
        <w:t>тєвого реформування всіх сфер суспільного життя, у т.</w:t>
      </w:r>
      <w:r w:rsidR="00EC2D33">
        <w:rPr>
          <w:color w:val="000000"/>
          <w:sz w:val="28"/>
          <w:szCs w:val="28"/>
          <w:lang w:val="uk-UA"/>
        </w:rPr>
        <w:t> </w:t>
      </w:r>
      <w:r w:rsidRPr="00900541">
        <w:rPr>
          <w:color w:val="000000"/>
          <w:sz w:val="28"/>
          <w:szCs w:val="28"/>
          <w:lang w:val="uk-UA"/>
        </w:rPr>
        <w:t>ч. державного ладу та політичної системи України в цілому. Головною метою цих перетворень є модернізація державно-управлінських відносин, створення дієвої системи державного забезпечення та захисту конституційних прав і свобод людини, гідних умов їх життя, наближення діяльності державного апарату до потреб населення.</w:t>
      </w:r>
    </w:p>
    <w:p w:rsidR="00896755" w:rsidRPr="00900541" w:rsidRDefault="00896755" w:rsidP="001507E3">
      <w:pPr>
        <w:spacing w:line="247" w:lineRule="auto"/>
        <w:ind w:firstLine="709"/>
        <w:jc w:val="both"/>
        <w:rPr>
          <w:color w:val="000000"/>
          <w:sz w:val="28"/>
          <w:szCs w:val="28"/>
          <w:lang w:val="uk-UA"/>
        </w:rPr>
      </w:pPr>
      <w:r w:rsidRPr="00900541">
        <w:rPr>
          <w:color w:val="000000"/>
          <w:sz w:val="28"/>
          <w:szCs w:val="28"/>
          <w:lang w:val="uk-UA"/>
        </w:rPr>
        <w:t>У даному аспекті особливої уваги заслуговує вивчення зарубіжного д</w:t>
      </w:r>
      <w:r w:rsidRPr="00900541">
        <w:rPr>
          <w:color w:val="000000"/>
          <w:sz w:val="28"/>
          <w:szCs w:val="28"/>
          <w:lang w:val="uk-UA"/>
        </w:rPr>
        <w:t>о</w:t>
      </w:r>
      <w:r w:rsidRPr="00900541">
        <w:rPr>
          <w:color w:val="000000"/>
          <w:sz w:val="28"/>
          <w:szCs w:val="28"/>
          <w:lang w:val="uk-UA"/>
        </w:rPr>
        <w:t xml:space="preserve">свіду щодо організації державної влади при різних формах правління. </w:t>
      </w:r>
    </w:p>
    <w:p w:rsidR="00896755" w:rsidRPr="00900541" w:rsidRDefault="00896755" w:rsidP="001507E3">
      <w:pPr>
        <w:spacing w:line="247" w:lineRule="auto"/>
        <w:ind w:firstLine="709"/>
        <w:contextualSpacing/>
        <w:jc w:val="both"/>
        <w:rPr>
          <w:color w:val="000000"/>
          <w:sz w:val="28"/>
          <w:szCs w:val="28"/>
          <w:lang w:val="uk-UA"/>
        </w:rPr>
      </w:pPr>
      <w:r w:rsidRPr="00900541">
        <w:rPr>
          <w:color w:val="000000"/>
          <w:sz w:val="28"/>
          <w:szCs w:val="28"/>
          <w:lang w:val="uk-UA"/>
        </w:rPr>
        <w:t>У зв</w:t>
      </w:r>
      <w:r w:rsidR="00A33EEE">
        <w:rPr>
          <w:color w:val="000000"/>
          <w:sz w:val="28"/>
          <w:szCs w:val="28"/>
          <w:lang w:val="uk-UA"/>
        </w:rPr>
        <w:t>’</w:t>
      </w:r>
      <w:r w:rsidRPr="00900541">
        <w:rPr>
          <w:color w:val="000000"/>
          <w:sz w:val="28"/>
          <w:szCs w:val="28"/>
          <w:lang w:val="uk-UA"/>
        </w:rPr>
        <w:t xml:space="preserve">язку з процесами скорочення і зникнення </w:t>
      </w:r>
      <w:r w:rsidR="008E05F0">
        <w:rPr>
          <w:color w:val="000000"/>
          <w:sz w:val="28"/>
          <w:szCs w:val="28"/>
          <w:lang w:val="uk-UA"/>
        </w:rPr>
        <w:t>«</w:t>
      </w:r>
      <w:r w:rsidRPr="00900541">
        <w:rPr>
          <w:color w:val="000000"/>
          <w:sz w:val="28"/>
          <w:szCs w:val="28"/>
          <w:lang w:val="uk-UA"/>
        </w:rPr>
        <w:t>чистих</w:t>
      </w:r>
      <w:r w:rsidR="008E05F0">
        <w:rPr>
          <w:color w:val="000000"/>
          <w:sz w:val="28"/>
          <w:szCs w:val="28"/>
          <w:lang w:val="uk-UA"/>
        </w:rPr>
        <w:t>»</w:t>
      </w:r>
      <w:r w:rsidRPr="00900541">
        <w:rPr>
          <w:color w:val="000000"/>
          <w:sz w:val="28"/>
          <w:szCs w:val="28"/>
          <w:lang w:val="uk-UA"/>
        </w:rPr>
        <w:t xml:space="preserve"> форм монарх</w:t>
      </w:r>
      <w:r w:rsidRPr="00900541">
        <w:rPr>
          <w:color w:val="000000"/>
          <w:sz w:val="28"/>
          <w:szCs w:val="28"/>
          <w:lang w:val="uk-UA"/>
        </w:rPr>
        <w:t>і</w:t>
      </w:r>
      <w:r w:rsidRPr="00900541">
        <w:rPr>
          <w:color w:val="000000"/>
          <w:sz w:val="28"/>
          <w:szCs w:val="28"/>
          <w:lang w:val="uk-UA"/>
        </w:rPr>
        <w:t xml:space="preserve">чного і республіканського правління, відбувається виникнення нових, </w:t>
      </w:r>
      <w:r w:rsidR="008E05F0">
        <w:rPr>
          <w:color w:val="000000"/>
          <w:sz w:val="28"/>
          <w:szCs w:val="28"/>
          <w:lang w:val="uk-UA"/>
        </w:rPr>
        <w:t>«</w:t>
      </w:r>
      <w:r w:rsidRPr="00900541">
        <w:rPr>
          <w:color w:val="000000"/>
          <w:sz w:val="28"/>
          <w:szCs w:val="28"/>
          <w:lang w:val="uk-UA"/>
        </w:rPr>
        <w:t>нет</w:t>
      </w:r>
      <w:r w:rsidRPr="00900541">
        <w:rPr>
          <w:color w:val="000000"/>
          <w:sz w:val="28"/>
          <w:szCs w:val="28"/>
          <w:lang w:val="uk-UA"/>
        </w:rPr>
        <w:t>и</w:t>
      </w:r>
      <w:r w:rsidRPr="00900541">
        <w:rPr>
          <w:color w:val="000000"/>
          <w:sz w:val="28"/>
          <w:szCs w:val="28"/>
          <w:lang w:val="uk-UA"/>
        </w:rPr>
        <w:t>пових</w:t>
      </w:r>
      <w:r w:rsidR="008E05F0">
        <w:rPr>
          <w:color w:val="000000"/>
          <w:sz w:val="28"/>
          <w:szCs w:val="28"/>
          <w:lang w:val="uk-UA"/>
        </w:rPr>
        <w:t>»</w:t>
      </w:r>
      <w:r w:rsidR="00DD011E">
        <w:rPr>
          <w:color w:val="000000"/>
          <w:sz w:val="28"/>
          <w:szCs w:val="28"/>
          <w:lang w:val="uk-UA"/>
        </w:rPr>
        <w:t xml:space="preserve"> </w:t>
      </w:r>
      <w:r w:rsidRPr="00900541">
        <w:rPr>
          <w:color w:val="000000"/>
          <w:sz w:val="28"/>
          <w:szCs w:val="28"/>
          <w:lang w:val="uk-UA"/>
        </w:rPr>
        <w:t>для дослідження форм правління. Демократизація, як глобальна те</w:t>
      </w:r>
      <w:r w:rsidRPr="00900541">
        <w:rPr>
          <w:color w:val="000000"/>
          <w:sz w:val="28"/>
          <w:szCs w:val="28"/>
          <w:lang w:val="uk-UA"/>
        </w:rPr>
        <w:t>н</w:t>
      </w:r>
      <w:r w:rsidRPr="00900541">
        <w:rPr>
          <w:color w:val="000000"/>
          <w:sz w:val="28"/>
          <w:szCs w:val="28"/>
          <w:lang w:val="uk-UA"/>
        </w:rPr>
        <w:t>денція, відкрила доступ населенню до процесу прийняття рішень, змінила механізми формування та функціонування органів публічної, в т.ч. державної, влади.</w:t>
      </w:r>
    </w:p>
    <w:p w:rsidR="00896755" w:rsidRPr="00900541" w:rsidRDefault="00896755" w:rsidP="001507E3">
      <w:pPr>
        <w:spacing w:line="247" w:lineRule="auto"/>
        <w:ind w:firstLine="709"/>
        <w:contextualSpacing/>
        <w:jc w:val="both"/>
        <w:rPr>
          <w:color w:val="000000"/>
          <w:sz w:val="28"/>
          <w:szCs w:val="28"/>
          <w:lang w:val="uk-UA"/>
        </w:rPr>
      </w:pPr>
      <w:r w:rsidRPr="00900541">
        <w:rPr>
          <w:color w:val="000000"/>
          <w:sz w:val="28"/>
          <w:szCs w:val="28"/>
          <w:lang w:val="uk-UA"/>
        </w:rPr>
        <w:t>Вірне розуміння правильних теоретичних положень, які виходять з ан</w:t>
      </w:r>
      <w:r w:rsidRPr="00900541">
        <w:rPr>
          <w:color w:val="000000"/>
          <w:sz w:val="28"/>
          <w:szCs w:val="28"/>
          <w:lang w:val="uk-UA"/>
        </w:rPr>
        <w:t>а</w:t>
      </w:r>
      <w:r w:rsidRPr="00900541">
        <w:rPr>
          <w:color w:val="000000"/>
          <w:sz w:val="28"/>
          <w:szCs w:val="28"/>
          <w:lang w:val="uk-UA"/>
        </w:rPr>
        <w:t>лізу світового досвіду державно-правового будівництва, застосування їх ад</w:t>
      </w:r>
      <w:r w:rsidRPr="00900541">
        <w:rPr>
          <w:color w:val="000000"/>
          <w:sz w:val="28"/>
          <w:szCs w:val="28"/>
          <w:lang w:val="uk-UA"/>
        </w:rPr>
        <w:t>е</w:t>
      </w:r>
      <w:r w:rsidRPr="00900541">
        <w:rPr>
          <w:color w:val="000000"/>
          <w:sz w:val="28"/>
          <w:szCs w:val="28"/>
          <w:lang w:val="uk-UA"/>
        </w:rPr>
        <w:t xml:space="preserve">кватно до конкретних умов і національних традицій може суттєво сприяти покращенню державного будівництва. </w:t>
      </w:r>
    </w:p>
    <w:p w:rsidR="00896755" w:rsidRPr="000818E4" w:rsidRDefault="00896755" w:rsidP="001507E3">
      <w:pPr>
        <w:spacing w:line="247" w:lineRule="auto"/>
        <w:ind w:firstLine="709"/>
        <w:contextualSpacing/>
        <w:jc w:val="both"/>
        <w:rPr>
          <w:color w:val="000000"/>
          <w:spacing w:val="-2"/>
          <w:sz w:val="28"/>
          <w:szCs w:val="28"/>
          <w:lang w:val="uk-UA"/>
        </w:rPr>
      </w:pPr>
      <w:r w:rsidRPr="00900541">
        <w:rPr>
          <w:color w:val="000000"/>
          <w:sz w:val="28"/>
          <w:szCs w:val="28"/>
          <w:lang w:val="uk-UA"/>
        </w:rPr>
        <w:t xml:space="preserve">Слід зауважити, що на базі монархій і республік шляхом поєднання й появи нових ознак створюються невідомі раніше форми. Ведучи мову про змішані і </w:t>
      </w:r>
      <w:r w:rsidR="008E05F0">
        <w:rPr>
          <w:color w:val="000000"/>
          <w:sz w:val="28"/>
          <w:szCs w:val="28"/>
          <w:lang w:val="uk-UA"/>
        </w:rPr>
        <w:t>«</w:t>
      </w:r>
      <w:r w:rsidRPr="00900541">
        <w:rPr>
          <w:color w:val="000000"/>
          <w:sz w:val="28"/>
          <w:szCs w:val="28"/>
          <w:lang w:val="uk-UA"/>
        </w:rPr>
        <w:t>гібридні</w:t>
      </w:r>
      <w:r w:rsidR="008E05F0">
        <w:rPr>
          <w:color w:val="000000"/>
          <w:sz w:val="28"/>
          <w:szCs w:val="28"/>
          <w:lang w:val="uk-UA"/>
        </w:rPr>
        <w:t>»</w:t>
      </w:r>
      <w:r w:rsidRPr="00900541">
        <w:rPr>
          <w:color w:val="000000"/>
          <w:sz w:val="28"/>
          <w:szCs w:val="28"/>
          <w:lang w:val="uk-UA"/>
        </w:rPr>
        <w:t xml:space="preserve"> форми правління, ми відзначаємо те, що втрачається ж</w:t>
      </w:r>
      <w:r w:rsidRPr="00900541">
        <w:rPr>
          <w:color w:val="000000"/>
          <w:sz w:val="28"/>
          <w:szCs w:val="28"/>
          <w:lang w:val="uk-UA"/>
        </w:rPr>
        <w:t>о</w:t>
      </w:r>
      <w:r w:rsidRPr="00900541">
        <w:rPr>
          <w:color w:val="000000"/>
          <w:sz w:val="28"/>
          <w:szCs w:val="28"/>
          <w:lang w:val="uk-UA"/>
        </w:rPr>
        <w:t>рсткість існуючих класифікацій за юридичним ознаками; з</w:t>
      </w:r>
      <w:r w:rsidR="00A33EEE">
        <w:rPr>
          <w:color w:val="000000"/>
          <w:sz w:val="28"/>
          <w:szCs w:val="28"/>
          <w:lang w:val="uk-UA"/>
        </w:rPr>
        <w:t>’</w:t>
      </w:r>
      <w:r w:rsidRPr="00900541">
        <w:rPr>
          <w:color w:val="000000"/>
          <w:sz w:val="28"/>
          <w:szCs w:val="28"/>
          <w:lang w:val="uk-UA"/>
        </w:rPr>
        <w:t xml:space="preserve">єднуються риси </w:t>
      </w:r>
      <w:r w:rsidRPr="000818E4">
        <w:rPr>
          <w:color w:val="000000"/>
          <w:spacing w:val="-2"/>
          <w:sz w:val="28"/>
          <w:szCs w:val="28"/>
          <w:lang w:val="uk-UA"/>
        </w:rPr>
        <w:t>республіки і монархії, абсолютної і конституційної монархії (Кувейт), презид</w:t>
      </w:r>
      <w:r w:rsidRPr="000818E4">
        <w:rPr>
          <w:color w:val="000000"/>
          <w:spacing w:val="-2"/>
          <w:sz w:val="28"/>
          <w:szCs w:val="28"/>
          <w:lang w:val="uk-UA"/>
        </w:rPr>
        <w:t>е</w:t>
      </w:r>
      <w:r w:rsidRPr="000818E4">
        <w:rPr>
          <w:color w:val="000000"/>
          <w:spacing w:val="-2"/>
          <w:sz w:val="28"/>
          <w:szCs w:val="28"/>
          <w:lang w:val="uk-UA"/>
        </w:rPr>
        <w:t>нтської та парламентської республіки (Колумбія за конституцією 1991 року).</w:t>
      </w:r>
    </w:p>
    <w:p w:rsidR="00896755" w:rsidRPr="00900541" w:rsidRDefault="006D7B6F" w:rsidP="001507E3">
      <w:pPr>
        <w:spacing w:line="247" w:lineRule="auto"/>
        <w:ind w:firstLine="709"/>
        <w:contextualSpacing/>
        <w:jc w:val="both"/>
        <w:rPr>
          <w:color w:val="000000"/>
          <w:sz w:val="28"/>
          <w:szCs w:val="28"/>
          <w:lang w:val="uk-UA"/>
        </w:rPr>
      </w:pPr>
      <w:r>
        <w:rPr>
          <w:noProof/>
          <w:color w:val="000000"/>
          <w:sz w:val="28"/>
          <w:szCs w:val="28"/>
        </w:rPr>
        <w:pict>
          <v:shape id="_x0000_s1046" type="#_x0000_t202" style="position:absolute;left:0;text-align:left;margin-left:0;margin-top:777.85pt;width:152.2pt;height:20.25pt;z-index:-251718656;mso-position-vertical-relative:page" o:allowoverlap="f" filled="f" stroked="f">
            <v:textbox style="mso-next-textbox:#_x0000_s1046" inset="0,0,1mm,0">
              <w:txbxContent>
                <w:p w:rsidR="004A6C43" w:rsidRPr="00E8477E" w:rsidRDefault="004A6C43" w:rsidP="00953FC1">
                  <w:pPr>
                    <w:rPr>
                      <w:lang w:val="uk-UA"/>
                    </w:rPr>
                  </w:pPr>
                  <w:r w:rsidRPr="00E8477E">
                    <w:t xml:space="preserve">© </w:t>
                  </w:r>
                  <w:r>
                    <w:rPr>
                      <w:lang w:val="uk-UA"/>
                    </w:rPr>
                    <w:t>Чакун В. В.,</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Необхідно зазначити, що в управлінні державою важливим є встано</w:t>
      </w:r>
      <w:r w:rsidR="00896755" w:rsidRPr="00900541">
        <w:rPr>
          <w:color w:val="000000"/>
          <w:sz w:val="28"/>
          <w:szCs w:val="28"/>
          <w:lang w:val="uk-UA"/>
        </w:rPr>
        <w:t>в</w:t>
      </w:r>
      <w:r w:rsidR="00896755" w:rsidRPr="00900541">
        <w:rPr>
          <w:color w:val="000000"/>
          <w:sz w:val="28"/>
          <w:szCs w:val="28"/>
          <w:lang w:val="uk-UA"/>
        </w:rPr>
        <w:t>лення необхідних взаємозв</w:t>
      </w:r>
      <w:r w:rsidR="00A33EEE">
        <w:rPr>
          <w:color w:val="000000"/>
          <w:sz w:val="28"/>
          <w:szCs w:val="28"/>
          <w:lang w:val="uk-UA"/>
        </w:rPr>
        <w:t>’</w:t>
      </w:r>
      <w:r w:rsidR="00896755" w:rsidRPr="00900541">
        <w:rPr>
          <w:color w:val="000000"/>
          <w:sz w:val="28"/>
          <w:szCs w:val="28"/>
          <w:lang w:val="uk-UA"/>
        </w:rPr>
        <w:t xml:space="preserve">язків, взаємодії, взаємоузгодження у роботі вищих </w:t>
      </w:r>
      <w:r w:rsidR="00896755" w:rsidRPr="00900541">
        <w:rPr>
          <w:color w:val="000000"/>
          <w:sz w:val="28"/>
          <w:szCs w:val="28"/>
          <w:lang w:val="uk-UA"/>
        </w:rPr>
        <w:lastRenderedPageBreak/>
        <w:t xml:space="preserve">органів держави. Створення змішаних і </w:t>
      </w:r>
      <w:r w:rsidR="008E05F0">
        <w:rPr>
          <w:color w:val="000000"/>
          <w:sz w:val="28"/>
          <w:szCs w:val="28"/>
          <w:lang w:val="uk-UA"/>
        </w:rPr>
        <w:t>«</w:t>
      </w:r>
      <w:r w:rsidR="00896755" w:rsidRPr="00900541">
        <w:rPr>
          <w:color w:val="000000"/>
          <w:sz w:val="28"/>
          <w:szCs w:val="28"/>
          <w:lang w:val="uk-UA"/>
        </w:rPr>
        <w:t>гібридних</w:t>
      </w:r>
      <w:r w:rsidR="008E05F0">
        <w:rPr>
          <w:color w:val="000000"/>
          <w:sz w:val="28"/>
          <w:szCs w:val="28"/>
          <w:lang w:val="uk-UA"/>
        </w:rPr>
        <w:t>»</w:t>
      </w:r>
      <w:r w:rsidR="00896755" w:rsidRPr="00900541">
        <w:rPr>
          <w:color w:val="000000"/>
          <w:sz w:val="28"/>
          <w:szCs w:val="28"/>
          <w:lang w:val="uk-UA"/>
        </w:rPr>
        <w:t xml:space="preserve"> форм покращує взаєм</w:t>
      </w:r>
      <w:r w:rsidR="00896755" w:rsidRPr="00900541">
        <w:rPr>
          <w:color w:val="000000"/>
          <w:sz w:val="28"/>
          <w:szCs w:val="28"/>
          <w:lang w:val="uk-UA"/>
        </w:rPr>
        <w:t>о</w:t>
      </w:r>
      <w:r w:rsidR="00896755" w:rsidRPr="00900541">
        <w:rPr>
          <w:color w:val="000000"/>
          <w:sz w:val="28"/>
          <w:szCs w:val="28"/>
          <w:lang w:val="uk-UA"/>
        </w:rPr>
        <w:t xml:space="preserve">дію органів держави. Це відбувається, наприклад, за рахунок зменшення ролі парламенту, скорочення повноважень Президента тощо. Тоді як </w:t>
      </w:r>
      <w:r w:rsidR="008E05F0">
        <w:rPr>
          <w:color w:val="000000"/>
          <w:sz w:val="28"/>
          <w:szCs w:val="28"/>
          <w:lang w:val="uk-UA"/>
        </w:rPr>
        <w:t>«</w:t>
      </w:r>
      <w:r w:rsidR="00896755" w:rsidRPr="00900541">
        <w:rPr>
          <w:color w:val="000000"/>
          <w:sz w:val="28"/>
          <w:szCs w:val="28"/>
          <w:lang w:val="uk-UA"/>
        </w:rPr>
        <w:t>чисті</w:t>
      </w:r>
      <w:r w:rsidR="008E05F0">
        <w:rPr>
          <w:color w:val="000000"/>
          <w:sz w:val="28"/>
          <w:szCs w:val="28"/>
          <w:lang w:val="uk-UA"/>
        </w:rPr>
        <w:t>»</w:t>
      </w:r>
      <w:r w:rsidR="00896755" w:rsidRPr="00900541">
        <w:rPr>
          <w:color w:val="000000"/>
          <w:sz w:val="28"/>
          <w:szCs w:val="28"/>
          <w:lang w:val="uk-UA"/>
        </w:rPr>
        <w:t xml:space="preserve"> фо</w:t>
      </w:r>
      <w:r w:rsidR="00896755" w:rsidRPr="00900541">
        <w:rPr>
          <w:color w:val="000000"/>
          <w:sz w:val="28"/>
          <w:szCs w:val="28"/>
          <w:lang w:val="uk-UA"/>
        </w:rPr>
        <w:t>р</w:t>
      </w:r>
      <w:r w:rsidR="00896755" w:rsidRPr="00900541">
        <w:rPr>
          <w:color w:val="000000"/>
          <w:sz w:val="28"/>
          <w:szCs w:val="28"/>
          <w:lang w:val="uk-UA"/>
        </w:rPr>
        <w:t>ми правління мають певні недоліки. Наприклад, президентська республіка має тенденцію до президентського авторитаризму. Для парламентарної ж р</w:t>
      </w:r>
      <w:r w:rsidR="00896755" w:rsidRPr="00900541">
        <w:rPr>
          <w:color w:val="000000"/>
          <w:sz w:val="28"/>
          <w:szCs w:val="28"/>
          <w:lang w:val="uk-UA"/>
        </w:rPr>
        <w:t>е</w:t>
      </w:r>
      <w:r w:rsidR="00896755" w:rsidRPr="00900541">
        <w:rPr>
          <w:color w:val="000000"/>
          <w:sz w:val="28"/>
          <w:szCs w:val="28"/>
          <w:lang w:val="uk-UA"/>
        </w:rPr>
        <w:t xml:space="preserve">спубліки характерна нестабільність уряду, часті урядові кризи і відставки. Бо у парламентарної республіки та парламентарної монархії уряд залежить від парламентської більшості (яке нерідко досягається шляхом </w:t>
      </w:r>
      <w:r w:rsidR="00591322">
        <w:rPr>
          <w:color w:val="000000"/>
          <w:sz w:val="28"/>
          <w:szCs w:val="28"/>
          <w:lang w:val="uk-UA"/>
        </w:rPr>
        <w:br/>
      </w:r>
      <w:r w:rsidR="00896755" w:rsidRPr="00900541">
        <w:rPr>
          <w:color w:val="000000"/>
          <w:sz w:val="28"/>
          <w:szCs w:val="28"/>
          <w:lang w:val="uk-UA"/>
        </w:rPr>
        <w:t>коаліцій різних політичних партій).</w:t>
      </w:r>
      <w:r w:rsidR="00DD011E">
        <w:rPr>
          <w:color w:val="000000"/>
          <w:sz w:val="28"/>
          <w:szCs w:val="28"/>
          <w:lang w:val="uk-UA"/>
        </w:rPr>
        <w:t xml:space="preserve"> </w:t>
      </w:r>
      <w:r w:rsidR="00896755" w:rsidRPr="00900541">
        <w:rPr>
          <w:color w:val="000000"/>
          <w:sz w:val="28"/>
          <w:szCs w:val="28"/>
          <w:lang w:val="uk-UA"/>
        </w:rPr>
        <w:t>Втрата такої підтримки веде до вотуму недовіри. У Італії, наприклад, уряд утримується біля влади у середньому м</w:t>
      </w:r>
      <w:r w:rsidR="00896755" w:rsidRPr="00900541">
        <w:rPr>
          <w:color w:val="000000"/>
          <w:sz w:val="28"/>
          <w:szCs w:val="28"/>
          <w:lang w:val="uk-UA"/>
        </w:rPr>
        <w:t>е</w:t>
      </w:r>
      <w:r w:rsidR="00896755" w:rsidRPr="00900541">
        <w:rPr>
          <w:color w:val="000000"/>
          <w:sz w:val="28"/>
          <w:szCs w:val="28"/>
          <w:lang w:val="uk-UA"/>
        </w:rPr>
        <w:t>нше року, хоча партійний склад уряду, зазвичай, майже не змінюється, та й персональні перестановки є незначними. Проте, в країні останнім часом ві</w:t>
      </w:r>
      <w:r w:rsidR="00896755" w:rsidRPr="00900541">
        <w:rPr>
          <w:color w:val="000000"/>
          <w:sz w:val="28"/>
          <w:szCs w:val="28"/>
          <w:lang w:val="uk-UA"/>
        </w:rPr>
        <w:t>д</w:t>
      </w:r>
      <w:r w:rsidR="00896755" w:rsidRPr="00900541">
        <w:rPr>
          <w:color w:val="000000"/>
          <w:sz w:val="28"/>
          <w:szCs w:val="28"/>
          <w:lang w:val="uk-UA"/>
        </w:rPr>
        <w:t>буваються виступи на користь зміни форми правління, які залишаються бе</w:t>
      </w:r>
      <w:r w:rsidR="00896755" w:rsidRPr="00900541">
        <w:rPr>
          <w:color w:val="000000"/>
          <w:sz w:val="28"/>
          <w:szCs w:val="28"/>
          <w:lang w:val="uk-UA"/>
        </w:rPr>
        <w:t>з</w:t>
      </w:r>
      <w:r w:rsidR="00896755" w:rsidRPr="00900541">
        <w:rPr>
          <w:color w:val="000000"/>
          <w:sz w:val="28"/>
          <w:szCs w:val="28"/>
          <w:lang w:val="uk-UA"/>
        </w:rPr>
        <w:t>результатними. Включення елементів президентської республіки в парламе</w:t>
      </w:r>
      <w:r w:rsidR="00896755" w:rsidRPr="00900541">
        <w:rPr>
          <w:color w:val="000000"/>
          <w:sz w:val="28"/>
          <w:szCs w:val="28"/>
          <w:lang w:val="uk-UA"/>
        </w:rPr>
        <w:t>н</w:t>
      </w:r>
      <w:r w:rsidR="00896755" w:rsidRPr="00900541">
        <w:rPr>
          <w:color w:val="000000"/>
          <w:sz w:val="28"/>
          <w:szCs w:val="28"/>
          <w:lang w:val="uk-UA"/>
        </w:rPr>
        <w:t xml:space="preserve">тарну, а парламентаризму </w:t>
      </w:r>
      <w:r w:rsidR="00783BAE">
        <w:rPr>
          <w:color w:val="000000"/>
          <w:sz w:val="28"/>
          <w:szCs w:val="28"/>
          <w:lang w:val="uk-UA"/>
        </w:rPr>
        <w:t>–</w:t>
      </w:r>
      <w:r w:rsidR="00896755" w:rsidRPr="00900541">
        <w:rPr>
          <w:color w:val="000000"/>
          <w:sz w:val="28"/>
          <w:szCs w:val="28"/>
          <w:lang w:val="uk-UA"/>
        </w:rPr>
        <w:t xml:space="preserve"> в президентську, застосування інших</w:t>
      </w:r>
      <w:r w:rsidR="00DD011E">
        <w:rPr>
          <w:color w:val="000000"/>
          <w:sz w:val="28"/>
          <w:szCs w:val="28"/>
          <w:lang w:val="uk-UA"/>
        </w:rPr>
        <w:t xml:space="preserve"> </w:t>
      </w:r>
      <w:r w:rsidR="00896755" w:rsidRPr="00900541">
        <w:rPr>
          <w:color w:val="000000"/>
          <w:sz w:val="28"/>
          <w:szCs w:val="28"/>
          <w:lang w:val="uk-UA"/>
        </w:rPr>
        <w:t xml:space="preserve">методів </w:t>
      </w:r>
      <w:r w:rsidR="00783BAE">
        <w:rPr>
          <w:color w:val="000000"/>
          <w:sz w:val="28"/>
          <w:szCs w:val="28"/>
          <w:lang w:val="uk-UA"/>
        </w:rPr>
        <w:t>–</w:t>
      </w:r>
      <w:r w:rsidR="00896755" w:rsidRPr="00900541">
        <w:rPr>
          <w:color w:val="000000"/>
          <w:sz w:val="28"/>
          <w:szCs w:val="28"/>
          <w:lang w:val="uk-UA"/>
        </w:rPr>
        <w:t xml:space="preserve"> допомагає подолати недоліки </w:t>
      </w:r>
      <w:r w:rsidR="008E05F0">
        <w:rPr>
          <w:color w:val="000000"/>
          <w:sz w:val="28"/>
          <w:szCs w:val="28"/>
          <w:lang w:val="uk-UA"/>
        </w:rPr>
        <w:t>«</w:t>
      </w:r>
      <w:r w:rsidR="00896755" w:rsidRPr="00900541">
        <w:rPr>
          <w:color w:val="000000"/>
          <w:sz w:val="28"/>
          <w:szCs w:val="28"/>
          <w:lang w:val="uk-UA"/>
        </w:rPr>
        <w:t>чистих</w:t>
      </w:r>
      <w:r w:rsidR="008E05F0">
        <w:rPr>
          <w:color w:val="000000"/>
          <w:sz w:val="28"/>
          <w:szCs w:val="28"/>
          <w:lang w:val="uk-UA"/>
        </w:rPr>
        <w:t>»</w:t>
      </w:r>
      <w:r w:rsidR="00896755" w:rsidRPr="00900541">
        <w:rPr>
          <w:color w:val="000000"/>
          <w:sz w:val="28"/>
          <w:szCs w:val="28"/>
          <w:lang w:val="uk-UA"/>
        </w:rPr>
        <w:t xml:space="preserve"> форм.</w:t>
      </w:r>
    </w:p>
    <w:p w:rsidR="00896755" w:rsidRPr="00900541" w:rsidRDefault="00896755" w:rsidP="00591322">
      <w:pPr>
        <w:spacing w:line="252" w:lineRule="auto"/>
        <w:ind w:firstLine="709"/>
        <w:contextualSpacing/>
        <w:jc w:val="both"/>
        <w:outlineLvl w:val="0"/>
        <w:rPr>
          <w:color w:val="000000"/>
          <w:sz w:val="28"/>
          <w:szCs w:val="28"/>
          <w:lang w:val="uk-UA"/>
        </w:rPr>
      </w:pPr>
      <w:r w:rsidRPr="00900541">
        <w:rPr>
          <w:color w:val="000000"/>
          <w:sz w:val="28"/>
          <w:szCs w:val="28"/>
          <w:lang w:val="uk-UA"/>
        </w:rPr>
        <w:t xml:space="preserve">В цілому, створення змішаних і </w:t>
      </w:r>
      <w:r w:rsidR="008E05F0">
        <w:rPr>
          <w:color w:val="000000"/>
          <w:sz w:val="28"/>
          <w:szCs w:val="28"/>
          <w:lang w:val="uk-UA"/>
        </w:rPr>
        <w:t>«</w:t>
      </w:r>
      <w:r w:rsidRPr="00900541">
        <w:rPr>
          <w:color w:val="000000"/>
          <w:sz w:val="28"/>
          <w:szCs w:val="28"/>
          <w:lang w:val="uk-UA"/>
        </w:rPr>
        <w:t>гібридних</w:t>
      </w:r>
      <w:r w:rsidR="008E05F0">
        <w:rPr>
          <w:color w:val="000000"/>
          <w:sz w:val="28"/>
          <w:szCs w:val="28"/>
          <w:lang w:val="uk-UA"/>
        </w:rPr>
        <w:t>»</w:t>
      </w:r>
      <w:r w:rsidRPr="00900541">
        <w:rPr>
          <w:color w:val="000000"/>
          <w:sz w:val="28"/>
          <w:szCs w:val="28"/>
          <w:lang w:val="uk-UA"/>
        </w:rPr>
        <w:t xml:space="preserve"> форм правління, як пок</w:t>
      </w:r>
      <w:r w:rsidRPr="00900541">
        <w:rPr>
          <w:color w:val="000000"/>
          <w:sz w:val="28"/>
          <w:szCs w:val="28"/>
          <w:lang w:val="uk-UA"/>
        </w:rPr>
        <w:t>а</w:t>
      </w:r>
      <w:r w:rsidRPr="00900541">
        <w:rPr>
          <w:color w:val="000000"/>
          <w:sz w:val="28"/>
          <w:szCs w:val="28"/>
          <w:lang w:val="uk-UA"/>
        </w:rPr>
        <w:t>зує досвід багатьох країн, має безперечні плюси. Тим самим забезпечується стабільність управління країною, усувається можливість частої зміни уряду, забезпечується консолідація партій. Не порушуючи місцевого самоврядува</w:t>
      </w:r>
      <w:r w:rsidRPr="00900541">
        <w:rPr>
          <w:color w:val="000000"/>
          <w:sz w:val="28"/>
          <w:szCs w:val="28"/>
          <w:lang w:val="uk-UA"/>
        </w:rPr>
        <w:t>н</w:t>
      </w:r>
      <w:r w:rsidRPr="00900541">
        <w:rPr>
          <w:color w:val="000000"/>
          <w:sz w:val="28"/>
          <w:szCs w:val="28"/>
          <w:lang w:val="uk-UA"/>
        </w:rPr>
        <w:t>ня, цей процес веде до зміцнення ролі державної влади на місцях, що сприяє єдності держави.</w:t>
      </w:r>
    </w:p>
    <w:p w:rsidR="00896755" w:rsidRDefault="00896755" w:rsidP="00591322">
      <w:pPr>
        <w:spacing w:line="252" w:lineRule="auto"/>
        <w:ind w:firstLine="709"/>
        <w:contextualSpacing/>
        <w:jc w:val="both"/>
        <w:rPr>
          <w:color w:val="000000"/>
          <w:sz w:val="28"/>
          <w:szCs w:val="28"/>
          <w:lang w:val="uk-UA"/>
        </w:rPr>
      </w:pPr>
      <w:r w:rsidRPr="00900541">
        <w:rPr>
          <w:color w:val="000000"/>
          <w:sz w:val="28"/>
          <w:szCs w:val="28"/>
          <w:lang w:val="uk-UA"/>
        </w:rPr>
        <w:t>Виходячи з вищевикладеного, можна зробити висновок, що удоскон</w:t>
      </w:r>
      <w:r w:rsidRPr="00900541">
        <w:rPr>
          <w:color w:val="000000"/>
          <w:sz w:val="28"/>
          <w:szCs w:val="28"/>
          <w:lang w:val="uk-UA"/>
        </w:rPr>
        <w:t>а</w:t>
      </w:r>
      <w:r w:rsidRPr="00900541">
        <w:rPr>
          <w:color w:val="000000"/>
          <w:sz w:val="28"/>
          <w:szCs w:val="28"/>
          <w:lang w:val="uk-UA"/>
        </w:rPr>
        <w:t>люючи діяльність органів публічної влади в країні, у т.ч. приведення органів державної влади у відповідність до сучасних потреб державного управління, необхідно враховувати передовий зарубіжний досвід в даній сфері.</w:t>
      </w:r>
    </w:p>
    <w:p w:rsidR="00F64213" w:rsidRPr="00E03535" w:rsidRDefault="00F64213" w:rsidP="00591322">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22</w:t>
      </w:r>
      <w:r w:rsidRPr="00E03535">
        <w:rPr>
          <w:i/>
          <w:sz w:val="28"/>
          <w:szCs w:val="28"/>
          <w:lang w:val="uk-UA"/>
        </w:rPr>
        <w:t>.04.2014</w:t>
      </w:r>
    </w:p>
    <w:p w:rsidR="00F64213" w:rsidRPr="000818E4" w:rsidRDefault="008F28E3" w:rsidP="00F64213">
      <w:pPr>
        <w:jc w:val="center"/>
        <w:rPr>
          <w:color w:val="000000"/>
          <w:sz w:val="40"/>
          <w:szCs w:val="40"/>
          <w:lang w:val="uk-UA"/>
        </w:rPr>
      </w:pPr>
      <w:r w:rsidRPr="000818E4">
        <w:rPr>
          <w:rFonts w:ascii="NatVignetteTwo" w:hAnsi="NatVignetteTwo" w:cs="NatVignetteTwo"/>
          <w:sz w:val="40"/>
          <w:szCs w:val="40"/>
          <w:lang w:val="uk-UA"/>
        </w:rPr>
        <w:t>*****</w:t>
      </w:r>
    </w:p>
    <w:p w:rsidR="00A33EEE" w:rsidRPr="00A33EEE" w:rsidRDefault="00A33EEE" w:rsidP="00F475A9">
      <w:pPr>
        <w:pStyle w:val="aff0"/>
      </w:pPr>
      <w:r w:rsidRPr="00A33EEE">
        <w:t xml:space="preserve">УДК </w:t>
      </w:r>
      <w:r>
        <w:t>340.134</w:t>
      </w:r>
      <w:r w:rsidRPr="00A33EEE">
        <w:t>(477)</w:t>
      </w:r>
    </w:p>
    <w:p w:rsidR="00A33EEE" w:rsidRPr="00A33EEE" w:rsidRDefault="00A33EEE" w:rsidP="00BA39D4">
      <w:pPr>
        <w:pStyle w:val="aff1"/>
      </w:pPr>
      <w:bookmarkStart w:id="34" w:name="_Toc387655616"/>
      <w:r w:rsidRPr="00A33EEE">
        <w:t>Марян Миронович</w:t>
      </w:r>
      <w:r w:rsidR="009614E1" w:rsidRPr="009614E1">
        <w:t xml:space="preserve"> </w:t>
      </w:r>
      <w:r w:rsidR="009614E1" w:rsidRPr="00A33EEE">
        <w:t>Черхавський</w:t>
      </w:r>
      <w:r w:rsidRPr="00A33EEE">
        <w:t>,</w:t>
      </w:r>
      <w:bookmarkEnd w:id="34"/>
    </w:p>
    <w:p w:rsidR="00A33EEE" w:rsidRPr="00A33EEE" w:rsidRDefault="00A33EEE" w:rsidP="00A33EEE">
      <w:pPr>
        <w:pStyle w:val="aff2"/>
        <w:rPr>
          <w:lang w:val="uk-UA"/>
        </w:rPr>
      </w:pPr>
      <w:r w:rsidRPr="00A33EEE">
        <w:rPr>
          <w:lang w:val="uk-UA"/>
        </w:rPr>
        <w:t>курсант груп</w:t>
      </w:r>
      <w:r w:rsidR="00EC2D33">
        <w:rPr>
          <w:lang w:val="uk-UA"/>
        </w:rPr>
        <w:t>и</w:t>
      </w:r>
      <w:r w:rsidRPr="00A33EEE">
        <w:rPr>
          <w:lang w:val="uk-UA"/>
        </w:rPr>
        <w:t xml:space="preserve"> ФПС-13-2</w:t>
      </w:r>
      <w:r w:rsidRPr="00A33EEE">
        <w:t xml:space="preserve"> ХНУВС</w:t>
      </w:r>
    </w:p>
    <w:p w:rsidR="00A33EEE" w:rsidRDefault="00A33EEE" w:rsidP="00A33EEE">
      <w:pPr>
        <w:pStyle w:val="aff2"/>
        <w:rPr>
          <w:color w:val="000000"/>
          <w:szCs w:val="28"/>
          <w:lang w:val="uk-UA"/>
        </w:rPr>
      </w:pPr>
      <w:r w:rsidRPr="00A33EEE">
        <w:rPr>
          <w:color w:val="000000"/>
          <w:szCs w:val="28"/>
          <w:lang w:val="uk-UA"/>
        </w:rPr>
        <w:t>Науковий керівник: канд</w:t>
      </w:r>
      <w:r>
        <w:rPr>
          <w:color w:val="000000"/>
          <w:szCs w:val="28"/>
          <w:lang w:val="uk-UA"/>
        </w:rPr>
        <w:t>.</w:t>
      </w:r>
      <w:r w:rsidRPr="00A33EEE">
        <w:rPr>
          <w:color w:val="000000"/>
          <w:szCs w:val="28"/>
          <w:lang w:val="uk-UA"/>
        </w:rPr>
        <w:t xml:space="preserve"> юрид</w:t>
      </w:r>
      <w:r>
        <w:rPr>
          <w:color w:val="000000"/>
          <w:szCs w:val="28"/>
          <w:lang w:val="uk-UA"/>
        </w:rPr>
        <w:t>.</w:t>
      </w:r>
      <w:r w:rsidRPr="00A33EEE">
        <w:rPr>
          <w:color w:val="000000"/>
          <w:szCs w:val="28"/>
          <w:lang w:val="uk-UA"/>
        </w:rPr>
        <w:t xml:space="preserve"> наук Кріцак І</w:t>
      </w:r>
      <w:r>
        <w:rPr>
          <w:color w:val="000000"/>
          <w:szCs w:val="28"/>
          <w:lang w:val="uk-UA"/>
        </w:rPr>
        <w:t>.</w:t>
      </w:r>
      <w:r w:rsidRPr="00A33EEE">
        <w:rPr>
          <w:color w:val="000000"/>
          <w:szCs w:val="28"/>
          <w:lang w:val="uk-UA"/>
        </w:rPr>
        <w:t xml:space="preserve"> В</w:t>
      </w:r>
      <w:r>
        <w:rPr>
          <w:color w:val="000000"/>
          <w:szCs w:val="28"/>
          <w:lang w:val="uk-UA"/>
        </w:rPr>
        <w:t>.</w:t>
      </w:r>
    </w:p>
    <w:p w:rsidR="00A33EEE" w:rsidRPr="00A33EEE" w:rsidRDefault="00A33EEE" w:rsidP="00A33EEE">
      <w:pPr>
        <w:pStyle w:val="aff3"/>
        <w:rPr>
          <w:lang w:val="uk-UA"/>
        </w:rPr>
      </w:pPr>
      <w:bookmarkStart w:id="35" w:name="_Toc387655617"/>
      <w:r w:rsidRPr="00A33EEE">
        <w:rPr>
          <w:lang w:val="uk-UA"/>
        </w:rPr>
        <w:t>ЩОДО ПОНЯТТЯ «ЗАКОНОДАВЧА ІНІЦІАТИВА»</w:t>
      </w:r>
      <w:bookmarkEnd w:id="35"/>
    </w:p>
    <w:p w:rsidR="00A33EEE" w:rsidRPr="00A33EEE" w:rsidRDefault="006D7B6F" w:rsidP="00591322">
      <w:pPr>
        <w:spacing w:line="252" w:lineRule="auto"/>
        <w:ind w:firstLine="709"/>
        <w:jc w:val="both"/>
        <w:rPr>
          <w:color w:val="000000"/>
          <w:sz w:val="28"/>
          <w:szCs w:val="28"/>
          <w:lang w:val="uk-UA"/>
        </w:rPr>
      </w:pPr>
      <w:r>
        <w:rPr>
          <w:noProof/>
          <w:color w:val="000000"/>
          <w:sz w:val="28"/>
          <w:szCs w:val="28"/>
        </w:rPr>
        <w:pict>
          <v:shape id="_x0000_s1047" type="#_x0000_t202" style="position:absolute;left:0;text-align:left;margin-left:0;margin-top:775pt;width:152.2pt;height:20.25pt;z-index:-251717632;mso-position-vertical-relative:page" o:allowoverlap="f" filled="f" stroked="f">
            <v:textbox style="mso-next-textbox:#_x0000_s1047" inset="0,0,1mm,0">
              <w:txbxContent>
                <w:p w:rsidR="004A6C43" w:rsidRPr="00E8477E" w:rsidRDefault="004A6C43" w:rsidP="00953FC1">
                  <w:pPr>
                    <w:rPr>
                      <w:lang w:val="uk-UA"/>
                    </w:rPr>
                  </w:pPr>
                  <w:r w:rsidRPr="00E8477E">
                    <w:t xml:space="preserve">© </w:t>
                  </w:r>
                  <w:r>
                    <w:rPr>
                      <w:lang w:val="uk-UA"/>
                    </w:rPr>
                    <w:t>Черхавський М. В.,</w:t>
                  </w:r>
                  <w:r w:rsidRPr="00E8477E">
                    <w:rPr>
                      <w:lang w:val="uk-UA"/>
                    </w:rPr>
                    <w:t xml:space="preserve"> 201</w:t>
                  </w:r>
                  <w:r>
                    <w:rPr>
                      <w:lang w:val="uk-UA"/>
                    </w:rPr>
                    <w:t>4</w:t>
                  </w:r>
                </w:p>
              </w:txbxContent>
            </v:textbox>
            <w10:wrap anchory="page"/>
          </v:shape>
        </w:pict>
      </w:r>
      <w:r w:rsidR="00A33EEE" w:rsidRPr="00A33EEE">
        <w:rPr>
          <w:color w:val="000000"/>
          <w:sz w:val="28"/>
          <w:szCs w:val="28"/>
          <w:lang w:val="uk-UA"/>
        </w:rPr>
        <w:t>Правове регулювання законодавчого процесу в Україні і порядок підг</w:t>
      </w:r>
      <w:r w:rsidR="00A33EEE" w:rsidRPr="00A33EEE">
        <w:rPr>
          <w:color w:val="000000"/>
          <w:sz w:val="28"/>
          <w:szCs w:val="28"/>
          <w:lang w:val="uk-UA"/>
        </w:rPr>
        <w:t>о</w:t>
      </w:r>
      <w:r w:rsidR="00A33EEE" w:rsidRPr="00A33EEE">
        <w:rPr>
          <w:color w:val="000000"/>
          <w:sz w:val="28"/>
          <w:szCs w:val="28"/>
          <w:lang w:val="uk-UA"/>
        </w:rPr>
        <w:t>товки законопроекту для подальшого внесення його до Верховної ради Укр</w:t>
      </w:r>
      <w:r w:rsidR="00A33EEE" w:rsidRPr="00A33EEE">
        <w:rPr>
          <w:color w:val="000000"/>
          <w:sz w:val="28"/>
          <w:szCs w:val="28"/>
          <w:lang w:val="uk-UA"/>
        </w:rPr>
        <w:t>а</w:t>
      </w:r>
      <w:r w:rsidR="00A33EEE" w:rsidRPr="00A33EEE">
        <w:rPr>
          <w:color w:val="000000"/>
          <w:sz w:val="28"/>
          <w:szCs w:val="28"/>
          <w:lang w:val="uk-UA"/>
        </w:rPr>
        <w:t>їни в порядку законодавчої ініціативи здійснюється у чіткій процедурі яка в</w:t>
      </w:r>
      <w:r w:rsidR="00A33EEE" w:rsidRPr="00A33EEE">
        <w:rPr>
          <w:color w:val="000000"/>
          <w:sz w:val="28"/>
          <w:szCs w:val="28"/>
          <w:lang w:val="uk-UA"/>
        </w:rPr>
        <w:t>и</w:t>
      </w:r>
      <w:r w:rsidR="00A33EEE" w:rsidRPr="00A33EEE">
        <w:rPr>
          <w:color w:val="000000"/>
          <w:sz w:val="28"/>
          <w:szCs w:val="28"/>
          <w:lang w:val="uk-UA"/>
        </w:rPr>
        <w:t>значається нормативно-правовими актами. Незважаючи на велику кількість таких актів, в їх основі завжди лежать процесуальні норми, які детально ре</w:t>
      </w:r>
      <w:r w:rsidR="00A33EEE" w:rsidRPr="00A33EEE">
        <w:rPr>
          <w:color w:val="000000"/>
          <w:sz w:val="28"/>
          <w:szCs w:val="28"/>
          <w:lang w:val="uk-UA"/>
        </w:rPr>
        <w:t>г</w:t>
      </w:r>
      <w:r w:rsidR="00A33EEE" w:rsidRPr="00A33EEE">
        <w:rPr>
          <w:color w:val="000000"/>
          <w:sz w:val="28"/>
          <w:szCs w:val="28"/>
          <w:lang w:val="uk-UA"/>
        </w:rPr>
        <w:t>ламентують всі стадії та етапи законодавчого процесу. В.</w:t>
      </w:r>
      <w:r w:rsidR="00A07CE6">
        <w:rPr>
          <w:color w:val="000000"/>
          <w:sz w:val="28"/>
          <w:szCs w:val="28"/>
          <w:lang w:val="uk-UA"/>
        </w:rPr>
        <w:t> </w:t>
      </w:r>
      <w:r w:rsidR="00A33EEE" w:rsidRPr="00A33EEE">
        <w:rPr>
          <w:color w:val="000000"/>
          <w:sz w:val="28"/>
          <w:szCs w:val="28"/>
          <w:lang w:val="uk-UA"/>
        </w:rPr>
        <w:t>І.</w:t>
      </w:r>
      <w:r w:rsidR="00A07CE6">
        <w:rPr>
          <w:color w:val="000000"/>
          <w:sz w:val="28"/>
          <w:szCs w:val="28"/>
          <w:lang w:val="uk-UA"/>
        </w:rPr>
        <w:t> </w:t>
      </w:r>
      <w:r w:rsidR="00A33EEE" w:rsidRPr="00A33EEE">
        <w:rPr>
          <w:color w:val="000000"/>
          <w:sz w:val="28"/>
          <w:szCs w:val="28"/>
          <w:lang w:val="uk-UA"/>
        </w:rPr>
        <w:t>Чехарін стве</w:t>
      </w:r>
      <w:r w:rsidR="00A33EEE" w:rsidRPr="00A33EEE">
        <w:rPr>
          <w:color w:val="000000"/>
          <w:sz w:val="28"/>
          <w:szCs w:val="28"/>
          <w:lang w:val="uk-UA"/>
        </w:rPr>
        <w:t>р</w:t>
      </w:r>
      <w:r w:rsidR="00A33EEE" w:rsidRPr="00A33EEE">
        <w:rPr>
          <w:color w:val="000000"/>
          <w:sz w:val="28"/>
          <w:szCs w:val="28"/>
          <w:lang w:val="uk-UA"/>
        </w:rPr>
        <w:t>джує, що законодавча ініціатива безпосередньо «пов</w:t>
      </w:r>
      <w:r w:rsidR="00A33EEE">
        <w:rPr>
          <w:color w:val="000000"/>
          <w:sz w:val="28"/>
          <w:szCs w:val="28"/>
          <w:lang w:val="uk-UA"/>
        </w:rPr>
        <w:t>’</w:t>
      </w:r>
      <w:r w:rsidR="00A33EEE" w:rsidRPr="00A33EEE">
        <w:rPr>
          <w:color w:val="000000"/>
          <w:sz w:val="28"/>
          <w:szCs w:val="28"/>
          <w:lang w:val="uk-UA"/>
        </w:rPr>
        <w:t>язана з самою процед</w:t>
      </w:r>
      <w:r w:rsidR="00A33EEE" w:rsidRPr="00A33EEE">
        <w:rPr>
          <w:color w:val="000000"/>
          <w:sz w:val="28"/>
          <w:szCs w:val="28"/>
          <w:lang w:val="uk-UA"/>
        </w:rPr>
        <w:t>у</w:t>
      </w:r>
      <w:r w:rsidR="00A33EEE" w:rsidRPr="00A33EEE">
        <w:rPr>
          <w:color w:val="000000"/>
          <w:sz w:val="28"/>
          <w:szCs w:val="28"/>
          <w:lang w:val="uk-UA"/>
        </w:rPr>
        <w:lastRenderedPageBreak/>
        <w:t>рою прийняття закону» і даний інститут необхідний передусім для визначе</w:t>
      </w:r>
      <w:r w:rsidR="00A33EEE" w:rsidRPr="00A33EEE">
        <w:rPr>
          <w:color w:val="000000"/>
          <w:sz w:val="28"/>
          <w:szCs w:val="28"/>
          <w:lang w:val="uk-UA"/>
        </w:rPr>
        <w:t>н</w:t>
      </w:r>
      <w:r w:rsidR="00A33EEE" w:rsidRPr="00A33EEE">
        <w:rPr>
          <w:color w:val="000000"/>
          <w:sz w:val="28"/>
          <w:szCs w:val="28"/>
          <w:lang w:val="uk-UA"/>
        </w:rPr>
        <w:t>ня меж законодавчої процедури. Фактично дотримання встановленої проц</w:t>
      </w:r>
      <w:r w:rsidR="00A33EEE" w:rsidRPr="00A33EEE">
        <w:rPr>
          <w:color w:val="000000"/>
          <w:sz w:val="28"/>
          <w:szCs w:val="28"/>
          <w:lang w:val="uk-UA"/>
        </w:rPr>
        <w:t>е</w:t>
      </w:r>
      <w:r w:rsidR="00A33EEE" w:rsidRPr="00A33EEE">
        <w:rPr>
          <w:color w:val="000000"/>
          <w:sz w:val="28"/>
          <w:szCs w:val="28"/>
          <w:lang w:val="uk-UA"/>
        </w:rPr>
        <w:t>дури прийняття закону є важливою складовою самого закону, і використов</w:t>
      </w:r>
      <w:r w:rsidR="00A33EEE" w:rsidRPr="00A33EEE">
        <w:rPr>
          <w:color w:val="000000"/>
          <w:sz w:val="28"/>
          <w:szCs w:val="28"/>
          <w:lang w:val="uk-UA"/>
        </w:rPr>
        <w:t>у</w:t>
      </w:r>
      <w:r w:rsidR="00A33EEE" w:rsidRPr="00A33EEE">
        <w:rPr>
          <w:color w:val="000000"/>
          <w:sz w:val="28"/>
          <w:szCs w:val="28"/>
          <w:lang w:val="uk-UA"/>
        </w:rPr>
        <w:t>ється при встановленні його конституційності, і навпаки, при недотр</w:t>
      </w:r>
      <w:r w:rsidR="00A33EEE" w:rsidRPr="00A33EEE">
        <w:rPr>
          <w:color w:val="000000"/>
          <w:sz w:val="28"/>
          <w:szCs w:val="28"/>
          <w:lang w:val="uk-UA"/>
        </w:rPr>
        <w:t>и</w:t>
      </w:r>
      <w:r w:rsidR="00A33EEE" w:rsidRPr="00A33EEE">
        <w:rPr>
          <w:color w:val="000000"/>
          <w:sz w:val="28"/>
          <w:szCs w:val="28"/>
          <w:lang w:val="uk-UA"/>
        </w:rPr>
        <w:t>манні вимог процедури закон визнається неконституційним.</w:t>
      </w:r>
    </w:p>
    <w:p w:rsidR="00A33EEE" w:rsidRPr="00591322" w:rsidRDefault="00A33EEE" w:rsidP="001507E3">
      <w:pPr>
        <w:spacing w:line="247" w:lineRule="auto"/>
        <w:ind w:firstLine="709"/>
        <w:jc w:val="both"/>
        <w:rPr>
          <w:color w:val="000000"/>
          <w:spacing w:val="-2"/>
          <w:sz w:val="28"/>
          <w:szCs w:val="28"/>
          <w:highlight w:val="cyan"/>
          <w:lang w:val="uk-UA"/>
        </w:rPr>
      </w:pPr>
      <w:r w:rsidRPr="00591322">
        <w:rPr>
          <w:color w:val="000000"/>
          <w:spacing w:val="-2"/>
          <w:sz w:val="28"/>
          <w:szCs w:val="28"/>
          <w:lang w:val="uk-UA"/>
        </w:rPr>
        <w:t>Законодавчий процес складається з «відносно закінчених етапів, зміст кожного з яких регламентується таким чином, що тільки виконання всіх його складових дає можливість перейти до наступного етапу». Більшість авторів в</w:t>
      </w:r>
      <w:r w:rsidRPr="00591322">
        <w:rPr>
          <w:color w:val="000000"/>
          <w:spacing w:val="-2"/>
          <w:sz w:val="28"/>
          <w:szCs w:val="28"/>
          <w:lang w:val="uk-UA"/>
        </w:rPr>
        <w:t>и</w:t>
      </w:r>
      <w:r w:rsidRPr="00591322">
        <w:rPr>
          <w:color w:val="000000"/>
          <w:spacing w:val="-2"/>
          <w:sz w:val="28"/>
          <w:szCs w:val="28"/>
          <w:lang w:val="uk-UA"/>
        </w:rPr>
        <w:t>окремлюють чотири стадії законодавчого процесу: внесення законопроекту, його обговорення, прийняття закону і його опублікування. Серед тих, хто в</w:t>
      </w:r>
      <w:r w:rsidRPr="00591322">
        <w:rPr>
          <w:color w:val="000000"/>
          <w:spacing w:val="-2"/>
          <w:sz w:val="28"/>
          <w:szCs w:val="28"/>
          <w:lang w:val="uk-UA"/>
        </w:rPr>
        <w:t>и</w:t>
      </w:r>
      <w:r w:rsidRPr="00591322">
        <w:rPr>
          <w:color w:val="000000"/>
          <w:spacing w:val="-2"/>
          <w:sz w:val="28"/>
          <w:szCs w:val="28"/>
          <w:lang w:val="uk-UA"/>
        </w:rPr>
        <w:t>знає стадію законодавчої ініціативи початковою стадією законодавчого проц</w:t>
      </w:r>
      <w:r w:rsidRPr="00591322">
        <w:rPr>
          <w:color w:val="000000"/>
          <w:spacing w:val="-2"/>
          <w:sz w:val="28"/>
          <w:szCs w:val="28"/>
          <w:lang w:val="uk-UA"/>
        </w:rPr>
        <w:t>е</w:t>
      </w:r>
      <w:r w:rsidRPr="00591322">
        <w:rPr>
          <w:color w:val="000000"/>
          <w:spacing w:val="-2"/>
          <w:sz w:val="28"/>
          <w:szCs w:val="28"/>
          <w:lang w:val="uk-UA"/>
        </w:rPr>
        <w:t>су, існують розбіжності з питань змісту і меж цієї стадії, а саме: чи слід вваж</w:t>
      </w:r>
      <w:r w:rsidRPr="00591322">
        <w:rPr>
          <w:color w:val="000000"/>
          <w:spacing w:val="-2"/>
          <w:sz w:val="28"/>
          <w:szCs w:val="28"/>
          <w:lang w:val="uk-UA"/>
        </w:rPr>
        <w:t>а</w:t>
      </w:r>
      <w:r w:rsidRPr="00591322">
        <w:rPr>
          <w:color w:val="000000"/>
          <w:spacing w:val="-2"/>
          <w:sz w:val="28"/>
          <w:szCs w:val="28"/>
          <w:lang w:val="uk-UA"/>
        </w:rPr>
        <w:t>ти, що вона починається з внесення законопроекту, чи вона включає етап попереднього обговорення проекту, що передує внесенню. Висловлювалися думки про те, що законодавчий процес починається з включення законопрое</w:t>
      </w:r>
      <w:r w:rsidRPr="00591322">
        <w:rPr>
          <w:color w:val="000000"/>
          <w:spacing w:val="-2"/>
          <w:sz w:val="28"/>
          <w:szCs w:val="28"/>
          <w:lang w:val="uk-UA"/>
        </w:rPr>
        <w:t>к</w:t>
      </w:r>
      <w:r w:rsidRPr="00591322">
        <w:rPr>
          <w:color w:val="000000"/>
          <w:spacing w:val="-2"/>
          <w:sz w:val="28"/>
          <w:szCs w:val="28"/>
          <w:lang w:val="uk-UA"/>
        </w:rPr>
        <w:t>ту до порядку денного. Таким чином, реалізація права законодавчої ініціативи як стадія взагалі виключалася із законодавчого процесу</w:t>
      </w:r>
      <w:r w:rsidR="007D5D48" w:rsidRPr="00591322">
        <w:rPr>
          <w:color w:val="000000"/>
          <w:spacing w:val="-2"/>
          <w:sz w:val="28"/>
          <w:szCs w:val="28"/>
          <w:lang w:val="uk-UA"/>
        </w:rPr>
        <w:t>.</w:t>
      </w:r>
    </w:p>
    <w:p w:rsidR="00A33EEE" w:rsidRPr="00A33EEE" w:rsidRDefault="00A33EEE" w:rsidP="001507E3">
      <w:pPr>
        <w:spacing w:line="247" w:lineRule="auto"/>
        <w:ind w:firstLine="709"/>
        <w:jc w:val="both"/>
        <w:rPr>
          <w:color w:val="000000"/>
          <w:sz w:val="28"/>
          <w:szCs w:val="28"/>
          <w:lang w:val="uk-UA"/>
        </w:rPr>
      </w:pPr>
      <w:r w:rsidRPr="00A33EEE">
        <w:rPr>
          <w:color w:val="000000"/>
          <w:sz w:val="28"/>
          <w:szCs w:val="28"/>
          <w:lang w:val="uk-UA"/>
        </w:rPr>
        <w:t>Говорячи про право законодавчої ініціативи, насамперед доречно дати його легальне визначення. Хоча термінологічне словосполучення «законода</w:t>
      </w:r>
      <w:r w:rsidRPr="00A33EEE">
        <w:rPr>
          <w:color w:val="000000"/>
          <w:sz w:val="28"/>
          <w:szCs w:val="28"/>
          <w:lang w:val="uk-UA"/>
        </w:rPr>
        <w:t>в</w:t>
      </w:r>
      <w:r w:rsidRPr="00A33EEE">
        <w:rPr>
          <w:color w:val="000000"/>
          <w:sz w:val="28"/>
          <w:szCs w:val="28"/>
          <w:lang w:val="uk-UA"/>
        </w:rPr>
        <w:t>ча ініціатива» досить широко використовується в літературі і давно вжив</w:t>
      </w:r>
      <w:r w:rsidRPr="00A33EEE">
        <w:rPr>
          <w:color w:val="000000"/>
          <w:sz w:val="28"/>
          <w:szCs w:val="28"/>
          <w:lang w:val="uk-UA"/>
        </w:rPr>
        <w:t>а</w:t>
      </w:r>
      <w:r w:rsidRPr="00A33EEE">
        <w:rPr>
          <w:color w:val="000000"/>
          <w:sz w:val="28"/>
          <w:szCs w:val="28"/>
          <w:lang w:val="uk-UA"/>
        </w:rPr>
        <w:t>ється в законотворчій практиці, на сьогоднішній день відсутня юридично чі</w:t>
      </w:r>
      <w:r w:rsidRPr="00A33EEE">
        <w:rPr>
          <w:color w:val="000000"/>
          <w:sz w:val="28"/>
          <w:szCs w:val="28"/>
          <w:lang w:val="uk-UA"/>
        </w:rPr>
        <w:t>т</w:t>
      </w:r>
      <w:r w:rsidRPr="00A33EEE">
        <w:rPr>
          <w:color w:val="000000"/>
          <w:sz w:val="28"/>
          <w:szCs w:val="28"/>
          <w:lang w:val="uk-UA"/>
        </w:rPr>
        <w:t>ка дефініція цього поняття, його істотних властивостей і елементів змісту.</w:t>
      </w:r>
    </w:p>
    <w:p w:rsidR="00A33EEE" w:rsidRPr="00A33EEE" w:rsidRDefault="00A33EEE" w:rsidP="001507E3">
      <w:pPr>
        <w:spacing w:line="247" w:lineRule="auto"/>
        <w:ind w:firstLine="709"/>
        <w:jc w:val="both"/>
        <w:rPr>
          <w:color w:val="000000"/>
          <w:sz w:val="28"/>
          <w:szCs w:val="28"/>
          <w:lang w:val="uk-UA"/>
        </w:rPr>
      </w:pPr>
      <w:r w:rsidRPr="00A33EEE">
        <w:rPr>
          <w:color w:val="000000"/>
          <w:sz w:val="28"/>
          <w:szCs w:val="28"/>
          <w:lang w:val="uk-UA"/>
        </w:rPr>
        <w:t>У свою чергу, в науковій літературі зустрічаються різні визначення п</w:t>
      </w:r>
      <w:r w:rsidRPr="00A33EEE">
        <w:rPr>
          <w:color w:val="000000"/>
          <w:sz w:val="28"/>
          <w:szCs w:val="28"/>
          <w:lang w:val="uk-UA"/>
        </w:rPr>
        <w:t>о</w:t>
      </w:r>
      <w:r w:rsidRPr="00A33EEE">
        <w:rPr>
          <w:color w:val="000000"/>
          <w:sz w:val="28"/>
          <w:szCs w:val="28"/>
          <w:lang w:val="uk-UA"/>
        </w:rPr>
        <w:t>няття законодавчої ініціативи. Так, у вузькому сенсі під правом законодавчої ініціативи розуміється право компетентних органів і осіб вносити пропозиції в законодавчий орган щодо прийняття нових законів, зміну або скасування старих, які обов</w:t>
      </w:r>
      <w:r>
        <w:rPr>
          <w:color w:val="000000"/>
          <w:sz w:val="28"/>
          <w:szCs w:val="28"/>
          <w:lang w:val="uk-UA"/>
        </w:rPr>
        <w:t>’</w:t>
      </w:r>
      <w:r w:rsidRPr="00A33EEE">
        <w:rPr>
          <w:color w:val="000000"/>
          <w:sz w:val="28"/>
          <w:szCs w:val="28"/>
          <w:lang w:val="uk-UA"/>
        </w:rPr>
        <w:t>язкові для розгляду вищим законодавчим органом. У шир</w:t>
      </w:r>
      <w:r w:rsidRPr="00A33EEE">
        <w:rPr>
          <w:color w:val="000000"/>
          <w:sz w:val="28"/>
          <w:szCs w:val="28"/>
          <w:lang w:val="uk-UA"/>
        </w:rPr>
        <w:t>о</w:t>
      </w:r>
      <w:r w:rsidRPr="00A33EEE">
        <w:rPr>
          <w:color w:val="000000"/>
          <w:sz w:val="28"/>
          <w:szCs w:val="28"/>
          <w:lang w:val="uk-UA"/>
        </w:rPr>
        <w:t>кому сенсі право законодавчої ініціативи розуміється як внесення пропозицій законодавчого порядку, звернених у вищий законодавчий орган, по відн</w:t>
      </w:r>
      <w:r w:rsidRPr="00A33EEE">
        <w:rPr>
          <w:color w:val="000000"/>
          <w:sz w:val="28"/>
          <w:szCs w:val="28"/>
          <w:lang w:val="uk-UA"/>
        </w:rPr>
        <w:t>о</w:t>
      </w:r>
      <w:r w:rsidRPr="00A33EEE">
        <w:rPr>
          <w:color w:val="000000"/>
          <w:sz w:val="28"/>
          <w:szCs w:val="28"/>
          <w:lang w:val="uk-UA"/>
        </w:rPr>
        <w:t>шенню до якого у законодавчого органу немає обов</w:t>
      </w:r>
      <w:r>
        <w:rPr>
          <w:color w:val="000000"/>
          <w:sz w:val="28"/>
          <w:szCs w:val="28"/>
          <w:lang w:val="uk-UA"/>
        </w:rPr>
        <w:t>’</w:t>
      </w:r>
      <w:r w:rsidRPr="00A33EEE">
        <w:rPr>
          <w:color w:val="000000"/>
          <w:sz w:val="28"/>
          <w:szCs w:val="28"/>
          <w:lang w:val="uk-UA"/>
        </w:rPr>
        <w:t>язку брати їх до розгляду. Д. А. Ковачев визначає законодавчу ініціативу як можливість вносити проект закону суб</w:t>
      </w:r>
      <w:r>
        <w:rPr>
          <w:color w:val="000000"/>
          <w:sz w:val="28"/>
          <w:szCs w:val="28"/>
          <w:lang w:val="uk-UA"/>
        </w:rPr>
        <w:t>’</w:t>
      </w:r>
      <w:r w:rsidRPr="00A33EEE">
        <w:rPr>
          <w:color w:val="000000"/>
          <w:sz w:val="28"/>
          <w:szCs w:val="28"/>
          <w:lang w:val="uk-UA"/>
        </w:rPr>
        <w:t>єктом права законодавчої ініціативи на розгляд представницького органу влади. Д. Т. Кривенко доповнює вищенаведене визначення і розкриває законодавчу ініціативу як право вносити готові законопроекти і пропозиції про розробку і прийняття нових законів, скасування та зміну діючих. Не з</w:t>
      </w:r>
      <w:r w:rsidRPr="00A33EEE">
        <w:rPr>
          <w:color w:val="000000"/>
          <w:sz w:val="28"/>
          <w:szCs w:val="28"/>
          <w:lang w:val="uk-UA"/>
        </w:rPr>
        <w:t>о</w:t>
      </w:r>
      <w:r w:rsidRPr="00A33EEE">
        <w:rPr>
          <w:color w:val="000000"/>
          <w:sz w:val="28"/>
          <w:szCs w:val="28"/>
          <w:lang w:val="uk-UA"/>
        </w:rPr>
        <w:t>всім вдалим, на нашу думку, слід визнати визначення, за яким в рамках стадії законодавчої ініціативи відбувається лише реалізація уповноваженим суб</w:t>
      </w:r>
      <w:r>
        <w:rPr>
          <w:color w:val="000000"/>
          <w:sz w:val="28"/>
          <w:szCs w:val="28"/>
          <w:lang w:val="uk-UA"/>
        </w:rPr>
        <w:t>’</w:t>
      </w:r>
      <w:r w:rsidRPr="00A33EEE">
        <w:rPr>
          <w:color w:val="000000"/>
          <w:sz w:val="28"/>
          <w:szCs w:val="28"/>
          <w:lang w:val="uk-UA"/>
        </w:rPr>
        <w:t>єктом свого права законодавчої ініціативи, тобто права порушувати перед законодавчим органом питання про видання нового нормативного акту.</w:t>
      </w:r>
    </w:p>
    <w:p w:rsidR="00A33EEE" w:rsidRPr="00A33EEE" w:rsidRDefault="00A33EEE" w:rsidP="001507E3">
      <w:pPr>
        <w:spacing w:line="247" w:lineRule="auto"/>
        <w:ind w:firstLine="709"/>
        <w:jc w:val="both"/>
        <w:rPr>
          <w:color w:val="000000"/>
          <w:sz w:val="28"/>
          <w:szCs w:val="28"/>
          <w:lang w:val="uk-UA"/>
        </w:rPr>
      </w:pPr>
      <w:r w:rsidRPr="00A33EEE">
        <w:rPr>
          <w:color w:val="000000"/>
          <w:sz w:val="28"/>
          <w:szCs w:val="28"/>
          <w:lang w:val="uk-UA"/>
        </w:rPr>
        <w:t>На наш погляд, законодавчу ініціативу, не можна зводити лише до пр</w:t>
      </w:r>
      <w:r w:rsidRPr="00A33EEE">
        <w:rPr>
          <w:color w:val="000000"/>
          <w:sz w:val="28"/>
          <w:szCs w:val="28"/>
          <w:lang w:val="uk-UA"/>
        </w:rPr>
        <w:t>о</w:t>
      </w:r>
      <w:r w:rsidRPr="00A33EEE">
        <w:rPr>
          <w:color w:val="000000"/>
          <w:sz w:val="28"/>
          <w:szCs w:val="28"/>
          <w:lang w:val="uk-UA"/>
        </w:rPr>
        <w:t xml:space="preserve">позиції прийняти новий нормативний акт. Здійснення законодавчої ініціативи </w:t>
      </w:r>
      <w:r>
        <w:rPr>
          <w:color w:val="000000"/>
          <w:sz w:val="28"/>
          <w:szCs w:val="28"/>
          <w:lang w:val="uk-UA"/>
        </w:rPr>
        <w:t>–</w:t>
      </w:r>
      <w:r w:rsidRPr="00A33EEE">
        <w:rPr>
          <w:color w:val="000000"/>
          <w:sz w:val="28"/>
          <w:szCs w:val="28"/>
          <w:lang w:val="uk-UA"/>
        </w:rPr>
        <w:t xml:space="preserve"> це обов</w:t>
      </w:r>
      <w:r>
        <w:rPr>
          <w:color w:val="000000"/>
          <w:sz w:val="28"/>
          <w:szCs w:val="28"/>
          <w:lang w:val="uk-UA"/>
        </w:rPr>
        <w:t>’</w:t>
      </w:r>
      <w:r w:rsidRPr="00A33EEE">
        <w:rPr>
          <w:color w:val="000000"/>
          <w:sz w:val="28"/>
          <w:szCs w:val="28"/>
          <w:lang w:val="uk-UA"/>
        </w:rPr>
        <w:t xml:space="preserve">язкова початкова стадія законодавчого процесу. З цього приводу М. </w:t>
      </w:r>
      <w:r w:rsidRPr="00A33EEE">
        <w:rPr>
          <w:color w:val="000000"/>
          <w:sz w:val="28"/>
          <w:szCs w:val="28"/>
          <w:lang w:val="uk-UA"/>
        </w:rPr>
        <w:lastRenderedPageBreak/>
        <w:t xml:space="preserve">А. Краснов і В. А. Кряжков визначають законодавчу ініціативу як перший етап законодавчого процесу, що означає внесення законопроекту на розгляд до законодавчого органу уповноваженою на те особою або органом </w:t>
      </w:r>
      <w:r w:rsidR="00591322">
        <w:rPr>
          <w:color w:val="000000"/>
          <w:sz w:val="28"/>
          <w:szCs w:val="28"/>
          <w:lang w:val="uk-UA"/>
        </w:rPr>
        <w:t>–</w:t>
      </w:r>
      <w:r w:rsidRPr="00A33EEE">
        <w:rPr>
          <w:color w:val="000000"/>
          <w:sz w:val="28"/>
          <w:szCs w:val="28"/>
          <w:lang w:val="uk-UA"/>
        </w:rPr>
        <w:t xml:space="preserve"> суб</w:t>
      </w:r>
      <w:r>
        <w:rPr>
          <w:color w:val="000000"/>
          <w:sz w:val="28"/>
          <w:szCs w:val="28"/>
          <w:lang w:val="uk-UA"/>
        </w:rPr>
        <w:t>’</w:t>
      </w:r>
      <w:r w:rsidRPr="00A33EEE">
        <w:rPr>
          <w:color w:val="000000"/>
          <w:sz w:val="28"/>
          <w:szCs w:val="28"/>
          <w:lang w:val="uk-UA"/>
        </w:rPr>
        <w:t>єктом законодавчої ініціативи Аналогічне визначення міститься і в д</w:t>
      </w:r>
      <w:r w:rsidRPr="00A33EEE">
        <w:rPr>
          <w:color w:val="000000"/>
          <w:sz w:val="28"/>
          <w:szCs w:val="28"/>
          <w:lang w:val="uk-UA"/>
        </w:rPr>
        <w:t>е</w:t>
      </w:r>
      <w:r w:rsidRPr="00A33EEE">
        <w:rPr>
          <w:color w:val="000000"/>
          <w:sz w:val="28"/>
          <w:szCs w:val="28"/>
          <w:lang w:val="uk-UA"/>
        </w:rPr>
        <w:t>яких юридичних словниках. Слід також зазначити, що в науковій юридичній літературі відсутня єдина думка про законодавчу ініціативу як першу стадію законодавчого процесу. Окремі автори пропонують виокремити етап ств</w:t>
      </w:r>
      <w:r w:rsidRPr="00A33EEE">
        <w:rPr>
          <w:color w:val="000000"/>
          <w:sz w:val="28"/>
          <w:szCs w:val="28"/>
          <w:lang w:val="uk-UA"/>
        </w:rPr>
        <w:t>о</w:t>
      </w:r>
      <w:r w:rsidRPr="00A33EEE">
        <w:rPr>
          <w:color w:val="000000"/>
          <w:sz w:val="28"/>
          <w:szCs w:val="28"/>
          <w:lang w:val="uk-UA"/>
        </w:rPr>
        <w:t>рення (розробки) проекту нормативно-правового акту, виявленні потреб у прийнятті закону, тобто діяльність з прогнозування та планування законода</w:t>
      </w:r>
      <w:r w:rsidRPr="00A33EEE">
        <w:rPr>
          <w:color w:val="000000"/>
          <w:sz w:val="28"/>
          <w:szCs w:val="28"/>
          <w:lang w:val="uk-UA"/>
        </w:rPr>
        <w:t>в</w:t>
      </w:r>
      <w:r w:rsidRPr="00A33EEE">
        <w:rPr>
          <w:color w:val="000000"/>
          <w:sz w:val="28"/>
          <w:szCs w:val="28"/>
          <w:lang w:val="uk-UA"/>
        </w:rPr>
        <w:t>чого процесу.</w:t>
      </w:r>
    </w:p>
    <w:p w:rsidR="00A33EEE" w:rsidRPr="00A33EEE" w:rsidRDefault="00A33EEE" w:rsidP="00591322">
      <w:pPr>
        <w:spacing w:line="252" w:lineRule="auto"/>
        <w:ind w:firstLine="709"/>
        <w:jc w:val="both"/>
        <w:rPr>
          <w:color w:val="000000"/>
          <w:sz w:val="28"/>
          <w:szCs w:val="28"/>
          <w:lang w:val="uk-UA"/>
        </w:rPr>
      </w:pPr>
      <w:r w:rsidRPr="00A33EEE">
        <w:rPr>
          <w:color w:val="000000"/>
          <w:sz w:val="28"/>
          <w:szCs w:val="28"/>
          <w:lang w:val="uk-UA"/>
        </w:rPr>
        <w:t>Поняття «законодавча ініціатива» в рамках парламентського законода</w:t>
      </w:r>
      <w:r w:rsidRPr="00A33EEE">
        <w:rPr>
          <w:color w:val="000000"/>
          <w:sz w:val="28"/>
          <w:szCs w:val="28"/>
          <w:lang w:val="uk-UA"/>
        </w:rPr>
        <w:t>в</w:t>
      </w:r>
      <w:r w:rsidRPr="00A33EEE">
        <w:rPr>
          <w:color w:val="000000"/>
          <w:sz w:val="28"/>
          <w:szCs w:val="28"/>
          <w:lang w:val="uk-UA"/>
        </w:rPr>
        <w:t>чого процесу має як мінімум два основних значення. По-перше, законода</w:t>
      </w:r>
      <w:r w:rsidRPr="00A33EEE">
        <w:rPr>
          <w:color w:val="000000"/>
          <w:sz w:val="28"/>
          <w:szCs w:val="28"/>
          <w:lang w:val="uk-UA"/>
        </w:rPr>
        <w:t>в</w:t>
      </w:r>
      <w:r w:rsidRPr="00A33EEE">
        <w:rPr>
          <w:color w:val="000000"/>
          <w:sz w:val="28"/>
          <w:szCs w:val="28"/>
          <w:lang w:val="uk-UA"/>
        </w:rPr>
        <w:t>чою ініціативою називають одну із стадій законодавчого процесу. По-друге, її розглядають як певне приватне право уповноважених суб</w:t>
      </w:r>
      <w:r>
        <w:rPr>
          <w:color w:val="000000"/>
          <w:sz w:val="28"/>
          <w:szCs w:val="28"/>
          <w:lang w:val="uk-UA"/>
        </w:rPr>
        <w:t>’</w:t>
      </w:r>
      <w:r w:rsidRPr="00A33EEE">
        <w:rPr>
          <w:color w:val="000000"/>
          <w:sz w:val="28"/>
          <w:szCs w:val="28"/>
          <w:lang w:val="uk-UA"/>
        </w:rPr>
        <w:t>єктів щодо внесе</w:t>
      </w:r>
      <w:r w:rsidRPr="00A33EEE">
        <w:rPr>
          <w:color w:val="000000"/>
          <w:sz w:val="28"/>
          <w:szCs w:val="28"/>
          <w:lang w:val="uk-UA"/>
        </w:rPr>
        <w:t>н</w:t>
      </w:r>
      <w:r w:rsidRPr="00A33EEE">
        <w:rPr>
          <w:color w:val="000000"/>
          <w:sz w:val="28"/>
          <w:szCs w:val="28"/>
          <w:lang w:val="uk-UA"/>
        </w:rPr>
        <w:t>ня проектів законів в законодавчий орган.</w:t>
      </w:r>
    </w:p>
    <w:p w:rsidR="00A33EEE" w:rsidRPr="00A33EEE" w:rsidRDefault="00A33EEE" w:rsidP="00591322">
      <w:pPr>
        <w:spacing w:line="252" w:lineRule="auto"/>
        <w:ind w:firstLine="709"/>
        <w:jc w:val="both"/>
        <w:rPr>
          <w:color w:val="000000"/>
          <w:sz w:val="28"/>
          <w:szCs w:val="28"/>
          <w:lang w:val="uk-UA"/>
        </w:rPr>
      </w:pPr>
      <w:r w:rsidRPr="00A33EEE">
        <w:rPr>
          <w:color w:val="000000"/>
          <w:sz w:val="28"/>
          <w:szCs w:val="28"/>
          <w:lang w:val="uk-UA"/>
        </w:rPr>
        <w:t xml:space="preserve">Право законодавчої ініціативи </w:t>
      </w:r>
      <w:r w:rsidR="007D5D48">
        <w:rPr>
          <w:color w:val="000000"/>
          <w:sz w:val="28"/>
          <w:szCs w:val="28"/>
          <w:lang w:val="uk-UA"/>
        </w:rPr>
        <w:t>–</w:t>
      </w:r>
      <w:r w:rsidRPr="00A33EEE">
        <w:rPr>
          <w:color w:val="000000"/>
          <w:sz w:val="28"/>
          <w:szCs w:val="28"/>
          <w:lang w:val="uk-UA"/>
        </w:rPr>
        <w:t xml:space="preserve"> це можливість вносити в законодавчий орган законопроекти, тобто попередні тексти законів. Йому кореспондує обов</w:t>
      </w:r>
      <w:r>
        <w:rPr>
          <w:color w:val="000000"/>
          <w:sz w:val="28"/>
          <w:szCs w:val="28"/>
          <w:lang w:val="uk-UA"/>
        </w:rPr>
        <w:t>’</w:t>
      </w:r>
      <w:r w:rsidRPr="00A33EEE">
        <w:rPr>
          <w:color w:val="000000"/>
          <w:sz w:val="28"/>
          <w:szCs w:val="28"/>
          <w:lang w:val="uk-UA"/>
        </w:rPr>
        <w:t>язок законодавчого органу обговорювати питання щодо прийняття таких законопроектів до розгляду. Таким чином, законодавча ініціатива є однією з форм участі суб</w:t>
      </w:r>
      <w:r>
        <w:rPr>
          <w:color w:val="000000"/>
          <w:sz w:val="28"/>
          <w:szCs w:val="28"/>
          <w:lang w:val="uk-UA"/>
        </w:rPr>
        <w:t>’</w:t>
      </w:r>
      <w:r w:rsidRPr="00A33EEE">
        <w:rPr>
          <w:color w:val="000000"/>
          <w:sz w:val="28"/>
          <w:szCs w:val="28"/>
          <w:lang w:val="uk-UA"/>
        </w:rPr>
        <w:t>єктів держави в законодавчому процесі. Удосконалення даної форми, так само як і інших, сприяє зміцненню державності.</w:t>
      </w:r>
    </w:p>
    <w:p w:rsidR="00A33EEE" w:rsidRPr="000818E4" w:rsidRDefault="00A33EEE" w:rsidP="00591322">
      <w:pPr>
        <w:spacing w:line="252" w:lineRule="auto"/>
        <w:ind w:firstLine="709"/>
        <w:jc w:val="both"/>
        <w:rPr>
          <w:color w:val="000000"/>
          <w:spacing w:val="-2"/>
          <w:sz w:val="28"/>
          <w:szCs w:val="28"/>
          <w:lang w:val="uk-UA"/>
        </w:rPr>
      </w:pPr>
      <w:r w:rsidRPr="00A33EEE">
        <w:rPr>
          <w:color w:val="000000"/>
          <w:sz w:val="28"/>
          <w:szCs w:val="28"/>
          <w:lang w:val="uk-UA"/>
        </w:rPr>
        <w:t>Беручи до уваги перераховані особливості права законодавчої ініціат</w:t>
      </w:r>
      <w:r w:rsidRPr="00A33EEE">
        <w:rPr>
          <w:color w:val="000000"/>
          <w:sz w:val="28"/>
          <w:szCs w:val="28"/>
          <w:lang w:val="uk-UA"/>
        </w:rPr>
        <w:t>и</w:t>
      </w:r>
      <w:r w:rsidRPr="00A33EEE">
        <w:rPr>
          <w:color w:val="000000"/>
          <w:sz w:val="28"/>
          <w:szCs w:val="28"/>
          <w:lang w:val="uk-UA"/>
        </w:rPr>
        <w:t>ви, в найзагальнішому вигляді, зазначене поняття можна було б визначити як гарантовану державою рівну для всіх суб</w:t>
      </w:r>
      <w:r>
        <w:rPr>
          <w:color w:val="000000"/>
          <w:sz w:val="28"/>
          <w:szCs w:val="28"/>
          <w:lang w:val="uk-UA"/>
        </w:rPr>
        <w:t>’</w:t>
      </w:r>
      <w:r w:rsidRPr="00A33EEE">
        <w:rPr>
          <w:color w:val="000000"/>
          <w:sz w:val="28"/>
          <w:szCs w:val="28"/>
          <w:lang w:val="uk-UA"/>
        </w:rPr>
        <w:t>єктів права законодавчої ініціативи можливість у встановленому порядку безперешкодно вносити в законодавчий орган проекти законів, що підлягають обов</w:t>
      </w:r>
      <w:r>
        <w:rPr>
          <w:color w:val="000000"/>
          <w:sz w:val="28"/>
          <w:szCs w:val="28"/>
          <w:lang w:val="uk-UA"/>
        </w:rPr>
        <w:t>’</w:t>
      </w:r>
      <w:r w:rsidRPr="00A33EEE">
        <w:rPr>
          <w:color w:val="000000"/>
          <w:sz w:val="28"/>
          <w:szCs w:val="28"/>
          <w:lang w:val="uk-UA"/>
        </w:rPr>
        <w:t>язковому розгляду на його зас</w:t>
      </w:r>
      <w:r w:rsidRPr="00A33EEE">
        <w:rPr>
          <w:color w:val="000000"/>
          <w:sz w:val="28"/>
          <w:szCs w:val="28"/>
          <w:lang w:val="uk-UA"/>
        </w:rPr>
        <w:t>і</w:t>
      </w:r>
      <w:r w:rsidRPr="00A33EEE">
        <w:rPr>
          <w:color w:val="000000"/>
          <w:sz w:val="28"/>
          <w:szCs w:val="28"/>
          <w:lang w:val="uk-UA"/>
        </w:rPr>
        <w:t xml:space="preserve">данні. Однак, намагаючись вирішити проблему визначення та гарантованого </w:t>
      </w:r>
      <w:r w:rsidRPr="000818E4">
        <w:rPr>
          <w:color w:val="000000"/>
          <w:spacing w:val="-2"/>
          <w:sz w:val="28"/>
          <w:szCs w:val="28"/>
          <w:lang w:val="uk-UA"/>
        </w:rPr>
        <w:t xml:space="preserve">забезпечення права законодавчої ініціативи, ми повинні враховувати, що для цього недостатньо одного формулювання і законодавчого закріплення поняття. </w:t>
      </w:r>
    </w:p>
    <w:p w:rsidR="00896755" w:rsidRPr="00A33EEE" w:rsidRDefault="00A33EEE" w:rsidP="00591322">
      <w:pPr>
        <w:shd w:val="clear" w:color="auto" w:fill="FFFFFF"/>
        <w:spacing w:line="252" w:lineRule="auto"/>
        <w:ind w:firstLine="709"/>
        <w:jc w:val="both"/>
        <w:rPr>
          <w:b/>
          <w:color w:val="000000"/>
          <w:sz w:val="28"/>
          <w:szCs w:val="28"/>
          <w:lang w:val="uk-UA"/>
        </w:rPr>
      </w:pPr>
      <w:r w:rsidRPr="00A33EEE">
        <w:rPr>
          <w:color w:val="000000"/>
          <w:sz w:val="28"/>
          <w:szCs w:val="28"/>
          <w:lang w:val="uk-UA"/>
        </w:rPr>
        <w:t>Водночас, для того, щоб це поняття ефективно діяло та мало практичне застосування, досить важливим є розроблення та законодавче врегулювання інших, безпосередньо з ним пов</w:t>
      </w:r>
      <w:r>
        <w:rPr>
          <w:color w:val="000000"/>
          <w:sz w:val="28"/>
          <w:szCs w:val="28"/>
          <w:lang w:val="uk-UA"/>
        </w:rPr>
        <w:t>’</w:t>
      </w:r>
      <w:r w:rsidRPr="00A33EEE">
        <w:rPr>
          <w:color w:val="000000"/>
          <w:sz w:val="28"/>
          <w:szCs w:val="28"/>
          <w:lang w:val="uk-UA"/>
        </w:rPr>
        <w:t>язаних положень. До їх числа можна відне</w:t>
      </w:r>
      <w:r w:rsidRPr="00A33EEE">
        <w:rPr>
          <w:color w:val="000000"/>
          <w:sz w:val="28"/>
          <w:szCs w:val="28"/>
          <w:lang w:val="uk-UA"/>
        </w:rPr>
        <w:t>с</w:t>
      </w:r>
      <w:r w:rsidRPr="00A33EEE">
        <w:rPr>
          <w:color w:val="000000"/>
          <w:sz w:val="28"/>
          <w:szCs w:val="28"/>
          <w:lang w:val="uk-UA"/>
        </w:rPr>
        <w:t>ти, наприклад: встановлення умов оформлення суб</w:t>
      </w:r>
      <w:r>
        <w:rPr>
          <w:color w:val="000000"/>
          <w:sz w:val="28"/>
          <w:szCs w:val="28"/>
          <w:lang w:val="uk-UA"/>
        </w:rPr>
        <w:t>’</w:t>
      </w:r>
      <w:r w:rsidRPr="00A33EEE">
        <w:rPr>
          <w:color w:val="000000"/>
          <w:sz w:val="28"/>
          <w:szCs w:val="28"/>
          <w:lang w:val="uk-UA"/>
        </w:rPr>
        <w:t>єктом права законодавчої ініціативи рішення про її реалізацію; введення критеріїв розмежування п</w:t>
      </w:r>
      <w:r w:rsidRPr="00A33EEE">
        <w:rPr>
          <w:color w:val="000000"/>
          <w:sz w:val="28"/>
          <w:szCs w:val="28"/>
          <w:lang w:val="uk-UA"/>
        </w:rPr>
        <w:t>о</w:t>
      </w:r>
      <w:r w:rsidRPr="00A33EEE">
        <w:rPr>
          <w:color w:val="000000"/>
          <w:sz w:val="28"/>
          <w:szCs w:val="28"/>
          <w:lang w:val="uk-UA"/>
        </w:rPr>
        <w:t>нять, з яких законодавча ініціатива може здійснюватися тим чи іншим суб</w:t>
      </w:r>
      <w:r>
        <w:rPr>
          <w:color w:val="000000"/>
          <w:sz w:val="28"/>
          <w:szCs w:val="28"/>
          <w:lang w:val="uk-UA"/>
        </w:rPr>
        <w:t>’</w:t>
      </w:r>
      <w:r w:rsidRPr="00A33EEE">
        <w:rPr>
          <w:color w:val="000000"/>
          <w:sz w:val="28"/>
          <w:szCs w:val="28"/>
          <w:lang w:val="uk-UA"/>
        </w:rPr>
        <w:t>єктом; визначення заходів відповідальності за неправомірні дії органів і посадових осіб, що виразилися в перешкоджанні реалізації права законода</w:t>
      </w:r>
      <w:r w:rsidRPr="00A33EEE">
        <w:rPr>
          <w:color w:val="000000"/>
          <w:sz w:val="28"/>
          <w:szCs w:val="28"/>
          <w:lang w:val="uk-UA"/>
        </w:rPr>
        <w:t>в</w:t>
      </w:r>
      <w:r w:rsidRPr="00A33EEE">
        <w:rPr>
          <w:color w:val="000000"/>
          <w:sz w:val="28"/>
          <w:szCs w:val="28"/>
          <w:lang w:val="uk-UA"/>
        </w:rPr>
        <w:t>чої ініціативи.</w:t>
      </w:r>
    </w:p>
    <w:p w:rsidR="00A33EEE" w:rsidRPr="00E03535" w:rsidRDefault="00A33EEE" w:rsidP="00591322">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A33EEE" w:rsidRPr="000818E4" w:rsidRDefault="008F28E3" w:rsidP="00A33EEE">
      <w:pPr>
        <w:jc w:val="center"/>
        <w:rPr>
          <w:sz w:val="40"/>
          <w:szCs w:val="40"/>
        </w:rPr>
      </w:pPr>
      <w:r w:rsidRPr="000818E4">
        <w:rPr>
          <w:rFonts w:ascii="NatVignetteTwo" w:hAnsi="NatVignetteTwo" w:cs="NatVignetteTwo"/>
          <w:sz w:val="40"/>
          <w:szCs w:val="40"/>
          <w:lang w:val="uk-UA"/>
        </w:rPr>
        <w:t>*****</w:t>
      </w:r>
    </w:p>
    <w:p w:rsidR="00591322" w:rsidRPr="00900541" w:rsidRDefault="00591322" w:rsidP="00A33EEE">
      <w:pPr>
        <w:jc w:val="center"/>
        <w:rPr>
          <w:color w:val="000000"/>
          <w:sz w:val="28"/>
          <w:szCs w:val="28"/>
          <w:lang w:val="uk-UA"/>
        </w:rPr>
      </w:pPr>
    </w:p>
    <w:p w:rsidR="00AE1632" w:rsidRPr="00AE1632" w:rsidRDefault="00AE1632" w:rsidP="00C30C04">
      <w:pPr>
        <w:pStyle w:val="2"/>
      </w:pPr>
      <w:bookmarkStart w:id="36" w:name="_Toc387655618"/>
      <w:r w:rsidRPr="00AE1632">
        <w:lastRenderedPageBreak/>
        <w:t xml:space="preserve">Науковий гурток </w:t>
      </w:r>
      <w:r>
        <w:br/>
      </w:r>
      <w:r w:rsidRPr="00AE1632">
        <w:t xml:space="preserve">кафедри конституційного та міжнародного права факультету підготовки фахівців для підрозділів боротьби з кіберзлочинністю </w:t>
      </w:r>
      <w:r>
        <w:br/>
      </w:r>
      <w:r w:rsidRPr="00AE1632">
        <w:t>та торгівлею людьми</w:t>
      </w:r>
      <w:bookmarkEnd w:id="36"/>
    </w:p>
    <w:p w:rsidR="00AE1632" w:rsidRPr="00AE1632" w:rsidRDefault="00AE1632" w:rsidP="00F475A9">
      <w:pPr>
        <w:pStyle w:val="aff0"/>
        <w:rPr>
          <w:b/>
        </w:rPr>
      </w:pPr>
      <w:r w:rsidRPr="00900541">
        <w:t>У</w:t>
      </w:r>
      <w:r w:rsidRPr="00AE1632">
        <w:t>ДК 342.733(44)</w:t>
      </w:r>
    </w:p>
    <w:p w:rsidR="00AE1632" w:rsidRPr="00AE1632" w:rsidRDefault="00AE1632" w:rsidP="00BA39D4">
      <w:pPr>
        <w:pStyle w:val="aff1"/>
      </w:pPr>
      <w:bookmarkStart w:id="37" w:name="_Toc387655619"/>
      <w:r w:rsidRPr="00AE1632">
        <w:t>Владислав Вадимович</w:t>
      </w:r>
      <w:r w:rsidR="009614E1" w:rsidRPr="009614E1">
        <w:t xml:space="preserve"> </w:t>
      </w:r>
      <w:r w:rsidR="009614E1" w:rsidRPr="00AE1632">
        <w:t>Галаган</w:t>
      </w:r>
      <w:r w:rsidRPr="00AE1632">
        <w:t>,</w:t>
      </w:r>
      <w:bookmarkEnd w:id="37"/>
    </w:p>
    <w:p w:rsidR="00AE1632" w:rsidRPr="00AE1632" w:rsidRDefault="00AE1632" w:rsidP="00AE1632">
      <w:pPr>
        <w:pStyle w:val="aff2"/>
        <w:rPr>
          <w:lang w:val="uk-UA"/>
        </w:rPr>
      </w:pPr>
      <w:r w:rsidRPr="00AE1632">
        <w:rPr>
          <w:lang w:val="uk-UA"/>
        </w:rPr>
        <w:t>курсант групи ФПС-12-1 ХНУВС</w:t>
      </w:r>
    </w:p>
    <w:p w:rsidR="00AE1632" w:rsidRPr="00AE1632" w:rsidRDefault="00AE1632" w:rsidP="00AE1632">
      <w:pPr>
        <w:pStyle w:val="aff2"/>
        <w:rPr>
          <w:lang w:val="uk-UA"/>
        </w:rPr>
      </w:pPr>
      <w:r w:rsidRPr="00AE1632">
        <w:rPr>
          <w:lang w:val="uk-UA"/>
        </w:rPr>
        <w:t>Науковий керівник: канд. юрид. наук Селюков В. С.</w:t>
      </w:r>
    </w:p>
    <w:p w:rsidR="00AE1632" w:rsidRPr="00AE1632" w:rsidRDefault="00AE1632" w:rsidP="00AE1632">
      <w:pPr>
        <w:pStyle w:val="aff3"/>
        <w:rPr>
          <w:lang w:val="uk-UA"/>
        </w:rPr>
      </w:pPr>
      <w:bookmarkStart w:id="38" w:name="_Toc387655620"/>
      <w:r w:rsidRPr="00AE1632">
        <w:rPr>
          <w:lang w:val="uk-UA"/>
        </w:rPr>
        <w:t>Право на освіту у Франції</w:t>
      </w:r>
      <w:bookmarkEnd w:id="38"/>
    </w:p>
    <w:p w:rsidR="00AE1632" w:rsidRPr="00AE1632" w:rsidRDefault="00AE1632" w:rsidP="001507E3">
      <w:pPr>
        <w:ind w:firstLine="709"/>
        <w:jc w:val="both"/>
        <w:rPr>
          <w:color w:val="000000"/>
          <w:sz w:val="28"/>
          <w:szCs w:val="28"/>
          <w:lang w:val="uk-UA"/>
        </w:rPr>
      </w:pPr>
      <w:r w:rsidRPr="00AE1632">
        <w:rPr>
          <w:color w:val="000000"/>
          <w:sz w:val="28"/>
          <w:szCs w:val="28"/>
          <w:lang w:val="uk-UA"/>
        </w:rPr>
        <w:t xml:space="preserve">Право на освіту </w:t>
      </w:r>
      <w:r w:rsidR="00591322">
        <w:rPr>
          <w:color w:val="000000"/>
          <w:sz w:val="28"/>
          <w:szCs w:val="28"/>
          <w:lang w:val="uk-UA"/>
        </w:rPr>
        <w:t>–</w:t>
      </w:r>
      <w:r w:rsidRPr="00AE1632">
        <w:rPr>
          <w:color w:val="000000"/>
          <w:sz w:val="28"/>
          <w:szCs w:val="28"/>
          <w:lang w:val="uk-UA"/>
        </w:rPr>
        <w:t xml:space="preserve"> одне з природних невід’ємних основних прав і свобод людини. Воно гарантує гармонійний духовний розвиток індивіда і допомагає йому стати корисним і повноцінним учасником соціального, політичного, д</w:t>
      </w:r>
      <w:r w:rsidRPr="00AE1632">
        <w:rPr>
          <w:color w:val="000000"/>
          <w:sz w:val="28"/>
          <w:szCs w:val="28"/>
          <w:lang w:val="uk-UA"/>
        </w:rPr>
        <w:t>у</w:t>
      </w:r>
      <w:r w:rsidRPr="00AE1632">
        <w:rPr>
          <w:color w:val="000000"/>
          <w:sz w:val="28"/>
          <w:szCs w:val="28"/>
          <w:lang w:val="uk-UA"/>
        </w:rPr>
        <w:t>ховного і культурного прогресу.</w:t>
      </w:r>
    </w:p>
    <w:p w:rsidR="00AE1632" w:rsidRPr="00AE1632" w:rsidRDefault="00AE1632" w:rsidP="001507E3">
      <w:pPr>
        <w:ind w:firstLine="709"/>
        <w:jc w:val="both"/>
        <w:rPr>
          <w:color w:val="000000"/>
          <w:sz w:val="28"/>
          <w:szCs w:val="28"/>
          <w:lang w:val="uk-UA"/>
        </w:rPr>
      </w:pPr>
      <w:r w:rsidRPr="00AE1632">
        <w:rPr>
          <w:color w:val="000000"/>
          <w:sz w:val="28"/>
          <w:szCs w:val="28"/>
          <w:lang w:val="uk-UA"/>
        </w:rPr>
        <w:t>Найважливішими міжнародно-правовими актами, що закріплюють ун</w:t>
      </w:r>
      <w:r w:rsidRPr="00AE1632">
        <w:rPr>
          <w:color w:val="000000"/>
          <w:sz w:val="28"/>
          <w:szCs w:val="28"/>
          <w:lang w:val="uk-UA"/>
        </w:rPr>
        <w:t>і</w:t>
      </w:r>
      <w:r w:rsidRPr="00AE1632">
        <w:rPr>
          <w:color w:val="000000"/>
          <w:sz w:val="28"/>
          <w:szCs w:val="28"/>
          <w:lang w:val="uk-UA"/>
        </w:rPr>
        <w:t>версальне право на освіту, є Загальна декларація прав людини 1948 року (ст. 26); Пакт про економічні, соціальні і культурні права 1966 року (ст. 13); Конвенція про права дитини 1989 року (ст. 28, 29);Конвенція про боротьбу з дискримінацією в галузі освіти 1960 року.</w:t>
      </w:r>
    </w:p>
    <w:p w:rsidR="00AE1632" w:rsidRPr="00AE1632" w:rsidRDefault="00AE1632" w:rsidP="001507E3">
      <w:pPr>
        <w:ind w:firstLine="709"/>
        <w:jc w:val="both"/>
        <w:rPr>
          <w:color w:val="000000"/>
          <w:spacing w:val="-2"/>
          <w:sz w:val="28"/>
          <w:szCs w:val="28"/>
          <w:lang w:val="uk-UA"/>
        </w:rPr>
      </w:pPr>
      <w:r w:rsidRPr="00AE1632">
        <w:rPr>
          <w:color w:val="000000"/>
          <w:spacing w:val="-2"/>
          <w:sz w:val="28"/>
          <w:szCs w:val="28"/>
          <w:lang w:val="uk-UA"/>
        </w:rPr>
        <w:t>Так як Франція – країна з багатою соціально-політичною історією, вв</w:t>
      </w:r>
      <w:r w:rsidRPr="00AE1632">
        <w:rPr>
          <w:color w:val="000000"/>
          <w:spacing w:val="-2"/>
          <w:sz w:val="28"/>
          <w:szCs w:val="28"/>
          <w:lang w:val="uk-UA"/>
        </w:rPr>
        <w:t>а</w:t>
      </w:r>
      <w:r w:rsidRPr="00AE1632">
        <w:rPr>
          <w:color w:val="000000"/>
          <w:spacing w:val="-2"/>
          <w:sz w:val="28"/>
          <w:szCs w:val="28"/>
          <w:lang w:val="uk-UA"/>
        </w:rPr>
        <w:t>жається колискою республіканських і конституційних ідей Старого Світу, то не дивний той факт, що Франція, як член Євросоюзу та Ради Європи ви</w:t>
      </w:r>
      <w:r w:rsidRPr="00AE1632">
        <w:rPr>
          <w:color w:val="000000"/>
          <w:spacing w:val="-6"/>
          <w:sz w:val="28"/>
          <w:szCs w:val="28"/>
          <w:lang w:val="uk-UA"/>
        </w:rPr>
        <w:t>знала пріоритет міжнародно-правових стандартів у сфері прав і свобод людини.</w:t>
      </w:r>
    </w:p>
    <w:p w:rsidR="00AE1632" w:rsidRPr="00900541" w:rsidRDefault="00AE1632" w:rsidP="001507E3">
      <w:pPr>
        <w:ind w:firstLine="709"/>
        <w:jc w:val="both"/>
        <w:rPr>
          <w:color w:val="000000"/>
          <w:sz w:val="28"/>
          <w:szCs w:val="28"/>
          <w:lang w:val="uk-UA"/>
        </w:rPr>
      </w:pPr>
      <w:r w:rsidRPr="00AE1632">
        <w:rPr>
          <w:color w:val="000000"/>
          <w:sz w:val="28"/>
          <w:szCs w:val="28"/>
          <w:lang w:val="uk-UA"/>
        </w:rPr>
        <w:t>Велику увагу міжнародного співтовариства бул</w:t>
      </w:r>
      <w:r w:rsidRPr="00900541">
        <w:rPr>
          <w:color w:val="000000"/>
          <w:sz w:val="28"/>
          <w:szCs w:val="28"/>
          <w:lang w:val="uk-UA"/>
        </w:rPr>
        <w:t>о приділено актам у сфері забезпечення права на освіту. У тому числі Франція займалася імплем</w:t>
      </w:r>
      <w:r w:rsidRPr="00900541">
        <w:rPr>
          <w:color w:val="000000"/>
          <w:sz w:val="28"/>
          <w:szCs w:val="28"/>
          <w:lang w:val="uk-UA"/>
        </w:rPr>
        <w:t>е</w:t>
      </w:r>
      <w:r w:rsidRPr="00900541">
        <w:rPr>
          <w:color w:val="000000"/>
          <w:sz w:val="28"/>
          <w:szCs w:val="28"/>
          <w:lang w:val="uk-UA"/>
        </w:rPr>
        <w:t>нтацією до свого національного законодавства деяких положень міжнародних актів, що стосуються універсального права на освіту.</w:t>
      </w:r>
      <w:r>
        <w:rPr>
          <w:color w:val="000000"/>
          <w:sz w:val="28"/>
          <w:szCs w:val="28"/>
          <w:lang w:val="uk-UA"/>
        </w:rPr>
        <w:t xml:space="preserve"> </w:t>
      </w:r>
    </w:p>
    <w:p w:rsidR="00AE1632" w:rsidRPr="00900541" w:rsidRDefault="00AE1632" w:rsidP="001507E3">
      <w:pPr>
        <w:ind w:firstLine="709"/>
        <w:jc w:val="both"/>
        <w:rPr>
          <w:color w:val="000000"/>
          <w:sz w:val="28"/>
          <w:szCs w:val="28"/>
          <w:lang w:val="uk-UA"/>
        </w:rPr>
      </w:pPr>
      <w:r w:rsidRPr="00900541">
        <w:rPr>
          <w:color w:val="000000"/>
          <w:sz w:val="28"/>
          <w:szCs w:val="28"/>
          <w:lang w:val="uk-UA"/>
        </w:rPr>
        <w:t>Право на освіту у Франції регулюється перерахованими вище міжнар</w:t>
      </w:r>
      <w:r w:rsidRPr="00900541">
        <w:rPr>
          <w:color w:val="000000"/>
          <w:sz w:val="28"/>
          <w:szCs w:val="28"/>
          <w:lang w:val="uk-UA"/>
        </w:rPr>
        <w:t>о</w:t>
      </w:r>
      <w:r w:rsidRPr="00900541">
        <w:rPr>
          <w:color w:val="000000"/>
          <w:sz w:val="28"/>
          <w:szCs w:val="28"/>
          <w:lang w:val="uk-UA"/>
        </w:rPr>
        <w:t>дними документами, а на державному рівні: Конституцією Франції 1958 року та Кодексом законів про освіту.</w:t>
      </w:r>
    </w:p>
    <w:p w:rsidR="00AE1632" w:rsidRPr="00900541" w:rsidRDefault="006D7B6F" w:rsidP="001507E3">
      <w:pPr>
        <w:ind w:firstLine="709"/>
        <w:jc w:val="both"/>
        <w:rPr>
          <w:color w:val="000000"/>
          <w:sz w:val="28"/>
          <w:szCs w:val="28"/>
          <w:lang w:val="uk-UA"/>
        </w:rPr>
      </w:pPr>
      <w:r>
        <w:rPr>
          <w:noProof/>
          <w:color w:val="000000"/>
          <w:sz w:val="28"/>
          <w:szCs w:val="28"/>
        </w:rPr>
        <w:pict>
          <v:shape id="_x0000_s1048" type="#_x0000_t202" style="position:absolute;left:0;text-align:left;margin-left:0;margin-top:777.85pt;width:152.2pt;height:20.25pt;z-index:-251716608;mso-position-vertical-relative:page" o:allowoverlap="f" filled="f" stroked="f">
            <v:textbox style="mso-next-textbox:#_x0000_s1048" inset="0,0,1mm,0">
              <w:txbxContent>
                <w:p w:rsidR="004A6C43" w:rsidRPr="00E8477E" w:rsidRDefault="004A6C43" w:rsidP="00F53FD2">
                  <w:pPr>
                    <w:rPr>
                      <w:lang w:val="uk-UA"/>
                    </w:rPr>
                  </w:pPr>
                  <w:r w:rsidRPr="00E8477E">
                    <w:t xml:space="preserve">© </w:t>
                  </w:r>
                  <w:r>
                    <w:rPr>
                      <w:lang w:val="uk-UA"/>
                    </w:rPr>
                    <w:t>Галаган В. В.,</w:t>
                  </w:r>
                  <w:r w:rsidRPr="00E8477E">
                    <w:rPr>
                      <w:lang w:val="uk-UA"/>
                    </w:rPr>
                    <w:t xml:space="preserve"> 201</w:t>
                  </w:r>
                  <w:r>
                    <w:rPr>
                      <w:lang w:val="uk-UA"/>
                    </w:rPr>
                    <w:t>4</w:t>
                  </w:r>
                </w:p>
              </w:txbxContent>
            </v:textbox>
            <w10:wrap anchory="page"/>
          </v:shape>
        </w:pict>
      </w:r>
      <w:r w:rsidR="00AE1632" w:rsidRPr="00900541">
        <w:rPr>
          <w:color w:val="000000"/>
          <w:sz w:val="28"/>
          <w:szCs w:val="28"/>
          <w:lang w:val="uk-UA"/>
        </w:rPr>
        <w:t>На Конституційному рівні право на освіту закріплено в Преамбулі Ко</w:t>
      </w:r>
      <w:r w:rsidR="00AE1632" w:rsidRPr="00900541">
        <w:rPr>
          <w:color w:val="000000"/>
          <w:sz w:val="28"/>
          <w:szCs w:val="28"/>
          <w:lang w:val="uk-UA"/>
        </w:rPr>
        <w:t>н</w:t>
      </w:r>
      <w:r w:rsidR="00AE1632" w:rsidRPr="00900541">
        <w:rPr>
          <w:color w:val="000000"/>
          <w:sz w:val="28"/>
          <w:szCs w:val="28"/>
          <w:lang w:val="uk-UA"/>
        </w:rPr>
        <w:t xml:space="preserve">ституції Французької Республіки 1946 р., яка входить до діючої Французької Конституції (у широкому розумінні). В цій Преамбулі зазначено: </w:t>
      </w:r>
      <w:r w:rsidR="00AE1632">
        <w:rPr>
          <w:color w:val="000000"/>
          <w:sz w:val="28"/>
          <w:szCs w:val="28"/>
          <w:lang w:val="uk-UA"/>
        </w:rPr>
        <w:t>«</w:t>
      </w:r>
      <w:r w:rsidR="00AE1632" w:rsidRPr="00900541">
        <w:rPr>
          <w:color w:val="000000"/>
          <w:sz w:val="28"/>
          <w:szCs w:val="28"/>
          <w:lang w:val="uk-UA"/>
        </w:rPr>
        <w:t>Нація г</w:t>
      </w:r>
      <w:r w:rsidR="00AE1632" w:rsidRPr="00900541">
        <w:rPr>
          <w:color w:val="000000"/>
          <w:sz w:val="28"/>
          <w:szCs w:val="28"/>
          <w:lang w:val="uk-UA"/>
        </w:rPr>
        <w:t>а</w:t>
      </w:r>
      <w:r w:rsidR="00AE1632" w:rsidRPr="00900541">
        <w:rPr>
          <w:color w:val="000000"/>
          <w:sz w:val="28"/>
          <w:szCs w:val="28"/>
          <w:lang w:val="uk-UA"/>
        </w:rPr>
        <w:t>рантує рівний доступ дітям та дорослим до освіти, набуття професії та кул</w:t>
      </w:r>
      <w:r w:rsidR="00AE1632" w:rsidRPr="00900541">
        <w:rPr>
          <w:color w:val="000000"/>
          <w:sz w:val="28"/>
          <w:szCs w:val="28"/>
          <w:lang w:val="uk-UA"/>
        </w:rPr>
        <w:t>ь</w:t>
      </w:r>
      <w:r w:rsidR="00AE1632" w:rsidRPr="00900541">
        <w:rPr>
          <w:color w:val="000000"/>
          <w:sz w:val="28"/>
          <w:szCs w:val="28"/>
          <w:lang w:val="uk-UA"/>
        </w:rPr>
        <w:t>тури. Організація громадської безкоштовної і світської освіти всіх ступенів є обов</w:t>
      </w:r>
      <w:r w:rsidR="00AE1632">
        <w:rPr>
          <w:color w:val="000000"/>
          <w:sz w:val="28"/>
          <w:szCs w:val="28"/>
          <w:lang w:val="uk-UA"/>
        </w:rPr>
        <w:t>’</w:t>
      </w:r>
      <w:r w:rsidR="00AE1632" w:rsidRPr="00900541">
        <w:rPr>
          <w:color w:val="000000"/>
          <w:sz w:val="28"/>
          <w:szCs w:val="28"/>
          <w:lang w:val="uk-UA"/>
        </w:rPr>
        <w:t>язком держави.</w:t>
      </w:r>
      <w:r w:rsidR="00AE1632">
        <w:rPr>
          <w:color w:val="000000"/>
          <w:sz w:val="28"/>
          <w:szCs w:val="28"/>
          <w:lang w:val="uk-UA"/>
        </w:rPr>
        <w:t>»</w:t>
      </w:r>
      <w:r w:rsidR="00AE1632" w:rsidRPr="00900541">
        <w:rPr>
          <w:color w:val="000000"/>
          <w:sz w:val="28"/>
          <w:szCs w:val="28"/>
          <w:lang w:val="uk-UA"/>
        </w:rPr>
        <w:t xml:space="preserve"> Виходячи з цього положення можна зробити наступні висновки: 1)</w:t>
      </w:r>
      <w:r w:rsidR="00AE1632">
        <w:rPr>
          <w:color w:val="000000"/>
          <w:sz w:val="28"/>
          <w:szCs w:val="28"/>
          <w:lang w:val="uk-UA"/>
        </w:rPr>
        <w:t> </w:t>
      </w:r>
      <w:r w:rsidR="00AE1632" w:rsidRPr="00900541">
        <w:rPr>
          <w:color w:val="000000"/>
          <w:sz w:val="28"/>
          <w:szCs w:val="28"/>
          <w:lang w:val="uk-UA"/>
        </w:rPr>
        <w:t>рівний доступ до освіти, незалежно від походження, віроспов</w:t>
      </w:r>
      <w:r w:rsidR="00AE1632" w:rsidRPr="00900541">
        <w:rPr>
          <w:color w:val="000000"/>
          <w:sz w:val="28"/>
          <w:szCs w:val="28"/>
          <w:lang w:val="uk-UA"/>
        </w:rPr>
        <w:t>і</w:t>
      </w:r>
      <w:r w:rsidR="00AE1632" w:rsidRPr="00900541">
        <w:rPr>
          <w:color w:val="000000"/>
          <w:sz w:val="28"/>
          <w:szCs w:val="28"/>
          <w:lang w:val="uk-UA"/>
        </w:rPr>
        <w:t>дання та інших соціально-економічних чинників; 2)</w:t>
      </w:r>
      <w:r w:rsidR="00AE1632">
        <w:rPr>
          <w:color w:val="000000"/>
          <w:sz w:val="28"/>
          <w:szCs w:val="28"/>
          <w:lang w:val="uk-UA"/>
        </w:rPr>
        <w:t> </w:t>
      </w:r>
      <w:r w:rsidR="00AE1632" w:rsidRPr="00900541">
        <w:rPr>
          <w:color w:val="000000"/>
          <w:sz w:val="28"/>
          <w:szCs w:val="28"/>
          <w:lang w:val="uk-UA"/>
        </w:rPr>
        <w:t>освіта базується на при</w:t>
      </w:r>
      <w:r w:rsidR="00AE1632" w:rsidRPr="00900541">
        <w:rPr>
          <w:color w:val="000000"/>
          <w:sz w:val="28"/>
          <w:szCs w:val="28"/>
          <w:lang w:val="uk-UA"/>
        </w:rPr>
        <w:t>н</w:t>
      </w:r>
      <w:r w:rsidR="00AE1632" w:rsidRPr="00900541">
        <w:rPr>
          <w:color w:val="000000"/>
          <w:sz w:val="28"/>
          <w:szCs w:val="28"/>
          <w:lang w:val="uk-UA"/>
        </w:rPr>
        <w:t>ципах безкоштовності та світськості; 3)</w:t>
      </w:r>
      <w:r w:rsidR="00AE1632">
        <w:rPr>
          <w:color w:val="000000"/>
          <w:sz w:val="28"/>
          <w:szCs w:val="28"/>
          <w:lang w:val="uk-UA"/>
        </w:rPr>
        <w:t> </w:t>
      </w:r>
      <w:r w:rsidR="00AE1632" w:rsidRPr="00900541">
        <w:rPr>
          <w:color w:val="000000"/>
          <w:sz w:val="28"/>
          <w:szCs w:val="28"/>
          <w:lang w:val="uk-UA"/>
        </w:rPr>
        <w:t>забезпечення освіти є обов</w:t>
      </w:r>
      <w:r w:rsidR="00AE1632">
        <w:rPr>
          <w:color w:val="000000"/>
          <w:sz w:val="28"/>
          <w:szCs w:val="28"/>
          <w:lang w:val="uk-UA"/>
        </w:rPr>
        <w:t>’</w:t>
      </w:r>
      <w:r w:rsidR="00AE1632" w:rsidRPr="00900541">
        <w:rPr>
          <w:color w:val="000000"/>
          <w:sz w:val="28"/>
          <w:szCs w:val="28"/>
          <w:lang w:val="uk-UA"/>
        </w:rPr>
        <w:t>язком держави та її органів управління.</w:t>
      </w:r>
    </w:p>
    <w:p w:rsidR="00AE1632" w:rsidRPr="000F0CF7" w:rsidRDefault="00AE1632" w:rsidP="001507E3">
      <w:pPr>
        <w:spacing w:line="233" w:lineRule="auto"/>
        <w:ind w:firstLine="709"/>
        <w:jc w:val="both"/>
        <w:rPr>
          <w:color w:val="000000"/>
          <w:spacing w:val="-2"/>
          <w:sz w:val="28"/>
          <w:szCs w:val="28"/>
          <w:lang w:val="uk-UA"/>
        </w:rPr>
      </w:pPr>
      <w:r w:rsidRPr="000F0CF7">
        <w:rPr>
          <w:color w:val="000000"/>
          <w:spacing w:val="-2"/>
          <w:sz w:val="28"/>
          <w:szCs w:val="28"/>
          <w:lang w:val="uk-UA"/>
        </w:rPr>
        <w:lastRenderedPageBreak/>
        <w:t>Відповідно до історичних умов розвитку Франції право на освіту й досі стоїть на концепції Жюля</w:t>
      </w:r>
      <w:r>
        <w:rPr>
          <w:color w:val="000000"/>
          <w:spacing w:val="-2"/>
          <w:sz w:val="28"/>
          <w:szCs w:val="28"/>
          <w:lang w:val="uk-UA"/>
        </w:rPr>
        <w:t xml:space="preserve"> </w:t>
      </w:r>
      <w:r w:rsidRPr="000F0CF7">
        <w:rPr>
          <w:color w:val="000000"/>
          <w:spacing w:val="-2"/>
          <w:sz w:val="28"/>
          <w:szCs w:val="28"/>
          <w:lang w:val="uk-UA"/>
        </w:rPr>
        <w:t xml:space="preserve">Фері </w:t>
      </w:r>
      <w:r>
        <w:rPr>
          <w:color w:val="000000"/>
          <w:spacing w:val="-2"/>
          <w:sz w:val="28"/>
          <w:szCs w:val="28"/>
          <w:lang w:val="uk-UA"/>
        </w:rPr>
        <w:t>«</w:t>
      </w:r>
      <w:r w:rsidRPr="000F0CF7">
        <w:rPr>
          <w:color w:val="000000"/>
          <w:spacing w:val="-2"/>
          <w:sz w:val="28"/>
          <w:szCs w:val="28"/>
          <w:lang w:val="uk-UA"/>
        </w:rPr>
        <w:t>Три великих принципи публічної освіти</w:t>
      </w:r>
      <w:r>
        <w:rPr>
          <w:color w:val="000000"/>
          <w:spacing w:val="-2"/>
          <w:sz w:val="28"/>
          <w:szCs w:val="28"/>
          <w:lang w:val="uk-UA"/>
        </w:rPr>
        <w:t>»</w:t>
      </w:r>
      <w:r w:rsidRPr="000F0CF7">
        <w:rPr>
          <w:color w:val="000000"/>
          <w:spacing w:val="-2"/>
          <w:sz w:val="28"/>
          <w:szCs w:val="28"/>
          <w:lang w:val="uk-UA"/>
        </w:rPr>
        <w:t xml:space="preserve">: </w:t>
      </w:r>
    </w:p>
    <w:p w:rsidR="00AE1632" w:rsidRPr="00900541" w:rsidRDefault="00AE1632" w:rsidP="001507E3">
      <w:pPr>
        <w:spacing w:line="233" w:lineRule="auto"/>
        <w:ind w:firstLine="709"/>
        <w:jc w:val="both"/>
        <w:rPr>
          <w:color w:val="000000"/>
          <w:sz w:val="28"/>
          <w:szCs w:val="28"/>
          <w:lang w:val="uk-UA"/>
        </w:rPr>
      </w:pPr>
      <w:r w:rsidRPr="00900541">
        <w:rPr>
          <w:color w:val="000000"/>
          <w:sz w:val="28"/>
          <w:szCs w:val="28"/>
          <w:lang w:val="uk-UA"/>
        </w:rPr>
        <w:t>1.</w:t>
      </w:r>
      <w:r>
        <w:rPr>
          <w:color w:val="000000"/>
          <w:sz w:val="28"/>
          <w:szCs w:val="28"/>
          <w:lang w:val="uk-UA"/>
        </w:rPr>
        <w:t xml:space="preserve"> </w:t>
      </w:r>
      <w:r w:rsidRPr="00900541">
        <w:rPr>
          <w:color w:val="000000"/>
          <w:sz w:val="28"/>
          <w:szCs w:val="28"/>
          <w:lang w:val="uk-UA"/>
        </w:rPr>
        <w:t>Публічна освіта є обов</w:t>
      </w:r>
      <w:r>
        <w:rPr>
          <w:color w:val="000000"/>
          <w:sz w:val="28"/>
          <w:szCs w:val="28"/>
          <w:lang w:val="uk-UA"/>
        </w:rPr>
        <w:t>’</w:t>
      </w:r>
      <w:r w:rsidRPr="00900541">
        <w:rPr>
          <w:color w:val="000000"/>
          <w:sz w:val="28"/>
          <w:szCs w:val="28"/>
          <w:lang w:val="uk-UA"/>
        </w:rPr>
        <w:t>язковою, починаючи з 6 років до</w:t>
      </w:r>
      <w:r>
        <w:rPr>
          <w:color w:val="000000"/>
          <w:sz w:val="28"/>
          <w:szCs w:val="28"/>
          <w:lang w:val="uk-UA"/>
        </w:rPr>
        <w:t xml:space="preserve"> </w:t>
      </w:r>
      <w:r w:rsidRPr="00900541">
        <w:rPr>
          <w:color w:val="000000"/>
          <w:sz w:val="28"/>
          <w:szCs w:val="28"/>
          <w:lang w:val="uk-UA"/>
        </w:rPr>
        <w:t xml:space="preserve">13 років </w:t>
      </w:r>
      <w:r>
        <w:rPr>
          <w:color w:val="000000"/>
          <w:sz w:val="28"/>
          <w:szCs w:val="28"/>
          <w:lang w:val="uk-UA"/>
        </w:rPr>
        <w:br/>
      </w:r>
      <w:r w:rsidRPr="00900541">
        <w:rPr>
          <w:color w:val="000000"/>
          <w:sz w:val="28"/>
          <w:szCs w:val="28"/>
          <w:lang w:val="uk-UA"/>
        </w:rPr>
        <w:t xml:space="preserve">(з 1959 р.). Якщо батьки стоять на заваді до навчання своєї дитини, то на них буде накладено штраф або їм відмовлять у батьківських правах. </w:t>
      </w:r>
    </w:p>
    <w:p w:rsidR="00AE1632" w:rsidRPr="000818E4" w:rsidRDefault="00AE1632" w:rsidP="001507E3">
      <w:pPr>
        <w:spacing w:line="233" w:lineRule="auto"/>
        <w:ind w:firstLine="709"/>
        <w:jc w:val="both"/>
        <w:rPr>
          <w:color w:val="000000"/>
          <w:spacing w:val="-4"/>
          <w:sz w:val="28"/>
          <w:szCs w:val="28"/>
          <w:lang w:val="uk-UA"/>
        </w:rPr>
      </w:pPr>
      <w:r w:rsidRPr="000818E4">
        <w:rPr>
          <w:color w:val="000000"/>
          <w:spacing w:val="-4"/>
          <w:sz w:val="28"/>
          <w:szCs w:val="28"/>
          <w:lang w:val="uk-UA"/>
        </w:rPr>
        <w:t>2. Публічна освіта є безкоштовною. Уряд забезпечує учнів підручниками. Батьківські гроші витрачаються лише на речі, обіди і групу подовженого дня.</w:t>
      </w:r>
    </w:p>
    <w:p w:rsidR="00AE1632" w:rsidRPr="00900541" w:rsidRDefault="00AE1632" w:rsidP="001507E3">
      <w:pPr>
        <w:spacing w:line="233" w:lineRule="auto"/>
        <w:ind w:firstLine="709"/>
        <w:jc w:val="both"/>
        <w:rPr>
          <w:color w:val="000000"/>
          <w:sz w:val="28"/>
          <w:szCs w:val="28"/>
          <w:lang w:val="uk-UA"/>
        </w:rPr>
      </w:pPr>
      <w:r w:rsidRPr="00900541">
        <w:rPr>
          <w:color w:val="000000"/>
          <w:sz w:val="28"/>
          <w:szCs w:val="28"/>
          <w:lang w:val="uk-UA"/>
        </w:rPr>
        <w:t>3.</w:t>
      </w:r>
      <w:r>
        <w:rPr>
          <w:color w:val="000000"/>
          <w:sz w:val="28"/>
          <w:szCs w:val="28"/>
          <w:lang w:val="uk-UA"/>
        </w:rPr>
        <w:t> </w:t>
      </w:r>
      <w:r w:rsidRPr="00900541">
        <w:rPr>
          <w:color w:val="000000"/>
          <w:sz w:val="28"/>
          <w:szCs w:val="28"/>
          <w:lang w:val="uk-UA"/>
        </w:rPr>
        <w:t>Публічна освіта має нейтральний або світський статус по відноше</w:t>
      </w:r>
      <w:r w:rsidRPr="00900541">
        <w:rPr>
          <w:color w:val="000000"/>
          <w:sz w:val="28"/>
          <w:szCs w:val="28"/>
          <w:lang w:val="uk-UA"/>
        </w:rPr>
        <w:t>н</w:t>
      </w:r>
      <w:r w:rsidRPr="00900541">
        <w:rPr>
          <w:color w:val="000000"/>
          <w:sz w:val="28"/>
          <w:szCs w:val="28"/>
          <w:lang w:val="uk-UA"/>
        </w:rPr>
        <w:t>ню до політики та релігії. Але за батьками залишається право вирішувати, к</w:t>
      </w:r>
      <w:r w:rsidRPr="00900541">
        <w:rPr>
          <w:color w:val="000000"/>
          <w:sz w:val="28"/>
          <w:szCs w:val="28"/>
          <w:lang w:val="uk-UA"/>
        </w:rPr>
        <w:t>у</w:t>
      </w:r>
      <w:r w:rsidRPr="00900541">
        <w:rPr>
          <w:color w:val="000000"/>
          <w:sz w:val="28"/>
          <w:szCs w:val="28"/>
          <w:lang w:val="uk-UA"/>
        </w:rPr>
        <w:t xml:space="preserve">ди відправляти дітей – до приватних чи релігійних шкіл. </w:t>
      </w:r>
    </w:p>
    <w:p w:rsidR="00AE1632" w:rsidRPr="00900541" w:rsidRDefault="00AE1632" w:rsidP="001507E3">
      <w:pPr>
        <w:spacing w:line="233" w:lineRule="auto"/>
        <w:ind w:firstLine="709"/>
        <w:jc w:val="both"/>
        <w:rPr>
          <w:color w:val="000000"/>
          <w:sz w:val="28"/>
          <w:szCs w:val="28"/>
          <w:lang w:val="uk-UA"/>
        </w:rPr>
      </w:pPr>
      <w:r w:rsidRPr="00900541">
        <w:rPr>
          <w:color w:val="000000"/>
          <w:sz w:val="28"/>
          <w:szCs w:val="28"/>
          <w:lang w:val="uk-UA"/>
        </w:rPr>
        <w:t>Варто наголосити на індивідуальному характері права на освіту, нео</w:t>
      </w:r>
      <w:r w:rsidRPr="00900541">
        <w:rPr>
          <w:color w:val="000000"/>
          <w:sz w:val="28"/>
          <w:szCs w:val="28"/>
          <w:lang w:val="uk-UA"/>
        </w:rPr>
        <w:t>б</w:t>
      </w:r>
      <w:r w:rsidRPr="00900541">
        <w:rPr>
          <w:color w:val="000000"/>
          <w:sz w:val="28"/>
          <w:szCs w:val="28"/>
          <w:lang w:val="uk-UA"/>
        </w:rPr>
        <w:t>хідності його особистої реалізації. При цьому, неможливим є делегування цього права на основі представництва чи довіреності. Існує принцип вільності освіти – дитина може сама обирати зручнішу та ефективнішу для неї метод</w:t>
      </w:r>
      <w:r w:rsidRPr="00900541">
        <w:rPr>
          <w:color w:val="000000"/>
          <w:sz w:val="28"/>
          <w:szCs w:val="28"/>
          <w:lang w:val="uk-UA"/>
        </w:rPr>
        <w:t>и</w:t>
      </w:r>
      <w:r w:rsidRPr="00900541">
        <w:rPr>
          <w:color w:val="000000"/>
          <w:sz w:val="28"/>
          <w:szCs w:val="28"/>
          <w:lang w:val="uk-UA"/>
        </w:rPr>
        <w:t>ку та форму викладання. Дитина має право обирати факультативні предмети, додаткові заняття та будь-який вид позашкільної освіти.</w:t>
      </w:r>
    </w:p>
    <w:p w:rsidR="00AE1632" w:rsidRPr="00900541" w:rsidRDefault="00AE1632" w:rsidP="001507E3">
      <w:pPr>
        <w:spacing w:line="233" w:lineRule="auto"/>
        <w:ind w:firstLine="709"/>
        <w:jc w:val="both"/>
        <w:rPr>
          <w:color w:val="000000"/>
          <w:sz w:val="28"/>
          <w:szCs w:val="28"/>
          <w:lang w:val="uk-UA"/>
        </w:rPr>
      </w:pPr>
      <w:r w:rsidRPr="00900541">
        <w:rPr>
          <w:color w:val="000000"/>
          <w:sz w:val="28"/>
          <w:szCs w:val="28"/>
          <w:lang w:val="uk-UA"/>
        </w:rPr>
        <w:t xml:space="preserve">В главі 1 Кодексу законів про освіту Франції встановлено загальні принципи, на яких базується право на освіту у Франції. Зокрема в статті </w:t>
      </w:r>
      <w:r>
        <w:rPr>
          <w:color w:val="000000"/>
          <w:sz w:val="28"/>
          <w:szCs w:val="28"/>
          <w:lang w:val="uk-UA"/>
        </w:rPr>
        <w:br/>
      </w:r>
      <w:r w:rsidRPr="00900541">
        <w:rPr>
          <w:color w:val="000000"/>
          <w:sz w:val="28"/>
          <w:szCs w:val="28"/>
          <w:lang w:val="uk-UA"/>
        </w:rPr>
        <w:t>L 111-1 вказано, що освіта є першим національним пріоритетом, освіта має рівний доступ для всіх, незалежно від соціального чи економічного стану. Особливий статус надається французькій мові, як обов</w:t>
      </w:r>
      <w:r>
        <w:rPr>
          <w:color w:val="000000"/>
          <w:sz w:val="28"/>
          <w:szCs w:val="28"/>
          <w:lang w:val="uk-UA"/>
        </w:rPr>
        <w:t>’</w:t>
      </w:r>
      <w:r w:rsidRPr="00900541">
        <w:rPr>
          <w:color w:val="000000"/>
          <w:sz w:val="28"/>
          <w:szCs w:val="28"/>
          <w:lang w:val="uk-UA"/>
        </w:rPr>
        <w:t xml:space="preserve">язковій для загального вивчення. </w:t>
      </w:r>
    </w:p>
    <w:p w:rsidR="00AE1632" w:rsidRPr="00900541" w:rsidRDefault="00AE1632" w:rsidP="001507E3">
      <w:pPr>
        <w:spacing w:line="233" w:lineRule="auto"/>
        <w:ind w:firstLine="709"/>
        <w:jc w:val="both"/>
        <w:rPr>
          <w:color w:val="000000"/>
          <w:sz w:val="28"/>
          <w:szCs w:val="28"/>
          <w:lang w:val="uk-UA"/>
        </w:rPr>
      </w:pPr>
      <w:r w:rsidRPr="00900541">
        <w:rPr>
          <w:color w:val="000000"/>
          <w:sz w:val="28"/>
          <w:szCs w:val="28"/>
          <w:lang w:val="uk-UA"/>
        </w:rPr>
        <w:t>Однією з головних особливостей Кодексу є те, що він має положення про право на освіту для дітей та підлітків з обмеженими можливостями. В цій главі встановлено, що держава має гарантувати кожній дитині з обмеженими можливостями право на повний доступ до освіти. Також декларовано особл</w:t>
      </w:r>
      <w:r w:rsidRPr="00900541">
        <w:rPr>
          <w:color w:val="000000"/>
          <w:sz w:val="28"/>
          <w:szCs w:val="28"/>
          <w:lang w:val="uk-UA"/>
        </w:rPr>
        <w:t>и</w:t>
      </w:r>
      <w:r w:rsidRPr="00900541">
        <w:rPr>
          <w:color w:val="000000"/>
          <w:sz w:val="28"/>
          <w:szCs w:val="28"/>
          <w:lang w:val="uk-UA"/>
        </w:rPr>
        <w:t>вий порядок вибору навчального закладу, порядку зарахування, процесу н</w:t>
      </w:r>
      <w:r w:rsidRPr="00900541">
        <w:rPr>
          <w:color w:val="000000"/>
          <w:sz w:val="28"/>
          <w:szCs w:val="28"/>
          <w:lang w:val="uk-UA"/>
        </w:rPr>
        <w:t>а</w:t>
      </w:r>
      <w:r w:rsidRPr="00900541">
        <w:rPr>
          <w:color w:val="000000"/>
          <w:sz w:val="28"/>
          <w:szCs w:val="28"/>
          <w:lang w:val="uk-UA"/>
        </w:rPr>
        <w:t>вчання, характеристику оцінювання дітей та підлітків з обмеженими можл</w:t>
      </w:r>
      <w:r w:rsidRPr="00900541">
        <w:rPr>
          <w:color w:val="000000"/>
          <w:sz w:val="28"/>
          <w:szCs w:val="28"/>
          <w:lang w:val="uk-UA"/>
        </w:rPr>
        <w:t>и</w:t>
      </w:r>
      <w:r w:rsidRPr="00900541">
        <w:rPr>
          <w:color w:val="000000"/>
          <w:sz w:val="28"/>
          <w:szCs w:val="28"/>
          <w:lang w:val="uk-UA"/>
        </w:rPr>
        <w:t>востями.</w:t>
      </w:r>
      <w:r>
        <w:rPr>
          <w:color w:val="000000"/>
          <w:sz w:val="28"/>
          <w:szCs w:val="28"/>
          <w:lang w:val="uk-UA"/>
        </w:rPr>
        <w:t xml:space="preserve"> </w:t>
      </w:r>
      <w:r w:rsidRPr="00900541">
        <w:rPr>
          <w:color w:val="000000"/>
          <w:sz w:val="28"/>
          <w:szCs w:val="28"/>
          <w:lang w:val="uk-UA"/>
        </w:rPr>
        <w:t>Також в Кодексі</w:t>
      </w:r>
      <w:r>
        <w:rPr>
          <w:color w:val="000000"/>
          <w:sz w:val="28"/>
          <w:szCs w:val="28"/>
          <w:lang w:val="uk-UA"/>
        </w:rPr>
        <w:t xml:space="preserve"> </w:t>
      </w:r>
      <w:r w:rsidRPr="00900541">
        <w:rPr>
          <w:color w:val="000000"/>
          <w:sz w:val="28"/>
          <w:szCs w:val="28"/>
          <w:lang w:val="uk-UA"/>
        </w:rPr>
        <w:t>регламентована можливість дітей віком до трьох років навчатися в дитячих садках або в дитячих класах.</w:t>
      </w:r>
    </w:p>
    <w:p w:rsidR="00AE1632" w:rsidRPr="00900541" w:rsidRDefault="00AE1632" w:rsidP="001507E3">
      <w:pPr>
        <w:spacing w:line="233" w:lineRule="auto"/>
        <w:ind w:firstLine="709"/>
        <w:jc w:val="both"/>
        <w:rPr>
          <w:color w:val="000000"/>
          <w:sz w:val="28"/>
          <w:szCs w:val="28"/>
          <w:lang w:val="uk-UA"/>
        </w:rPr>
      </w:pPr>
      <w:r w:rsidRPr="00900541">
        <w:rPr>
          <w:color w:val="000000"/>
          <w:sz w:val="28"/>
          <w:szCs w:val="28"/>
          <w:lang w:val="uk-UA"/>
        </w:rPr>
        <w:t>Більшість дітей уже з 2</w:t>
      </w:r>
      <w:r>
        <w:rPr>
          <w:color w:val="000000"/>
          <w:sz w:val="28"/>
          <w:szCs w:val="28"/>
          <w:lang w:val="uk-UA"/>
        </w:rPr>
        <w:t>–</w:t>
      </w:r>
      <w:r w:rsidRPr="00900541">
        <w:rPr>
          <w:color w:val="000000"/>
          <w:sz w:val="28"/>
          <w:szCs w:val="28"/>
          <w:lang w:val="uk-UA"/>
        </w:rPr>
        <w:t xml:space="preserve">3 років відвідують так звані </w:t>
      </w:r>
      <w:r>
        <w:rPr>
          <w:color w:val="000000"/>
          <w:sz w:val="28"/>
          <w:szCs w:val="28"/>
          <w:lang w:val="uk-UA"/>
        </w:rPr>
        <w:t>«</w:t>
      </w:r>
      <w:r w:rsidRPr="00900541">
        <w:rPr>
          <w:color w:val="000000"/>
          <w:sz w:val="28"/>
          <w:szCs w:val="28"/>
          <w:lang w:val="uk-UA"/>
        </w:rPr>
        <w:t>материнські шк</w:t>
      </w:r>
      <w:r w:rsidRPr="00900541">
        <w:rPr>
          <w:color w:val="000000"/>
          <w:sz w:val="28"/>
          <w:szCs w:val="28"/>
          <w:lang w:val="uk-UA"/>
        </w:rPr>
        <w:t>о</w:t>
      </w:r>
      <w:r w:rsidRPr="00900541">
        <w:rPr>
          <w:color w:val="000000"/>
          <w:sz w:val="28"/>
          <w:szCs w:val="28"/>
          <w:lang w:val="uk-UA"/>
        </w:rPr>
        <w:t>ли</w:t>
      </w:r>
      <w:r>
        <w:rPr>
          <w:color w:val="000000"/>
          <w:sz w:val="28"/>
          <w:szCs w:val="28"/>
          <w:lang w:val="uk-UA"/>
        </w:rPr>
        <w:t>»</w:t>
      </w:r>
      <w:r w:rsidRPr="00900541">
        <w:rPr>
          <w:color w:val="000000"/>
          <w:sz w:val="28"/>
          <w:szCs w:val="28"/>
          <w:lang w:val="uk-UA"/>
        </w:rPr>
        <w:t xml:space="preserve"> (ecolesmatemelles), у яких педагоги й психологи 3</w:t>
      </w:r>
      <w:r>
        <w:rPr>
          <w:color w:val="000000"/>
          <w:sz w:val="28"/>
          <w:szCs w:val="28"/>
          <w:lang w:val="uk-UA"/>
        </w:rPr>
        <w:t>–</w:t>
      </w:r>
      <w:r w:rsidRPr="00900541">
        <w:rPr>
          <w:color w:val="000000"/>
          <w:sz w:val="28"/>
          <w:szCs w:val="28"/>
          <w:lang w:val="uk-UA"/>
        </w:rPr>
        <w:t>4 роки готують їх до школи. Прийнята у Франції система шкільної освіти розділена на три блоки: початкова школа (5 років навчання), коледж (4 роки), ліцей (2</w:t>
      </w:r>
      <w:r>
        <w:rPr>
          <w:color w:val="000000"/>
          <w:sz w:val="28"/>
          <w:szCs w:val="28"/>
          <w:lang w:val="uk-UA"/>
        </w:rPr>
        <w:t>–</w:t>
      </w:r>
      <w:r w:rsidRPr="00900541">
        <w:rPr>
          <w:color w:val="000000"/>
          <w:sz w:val="28"/>
          <w:szCs w:val="28"/>
          <w:lang w:val="uk-UA"/>
        </w:rPr>
        <w:t>3 роки). Обов</w:t>
      </w:r>
      <w:r>
        <w:rPr>
          <w:color w:val="000000"/>
          <w:sz w:val="28"/>
          <w:szCs w:val="28"/>
          <w:lang w:val="uk-UA"/>
        </w:rPr>
        <w:t>’</w:t>
      </w:r>
      <w:r w:rsidRPr="00900541">
        <w:rPr>
          <w:color w:val="000000"/>
          <w:sz w:val="28"/>
          <w:szCs w:val="28"/>
          <w:lang w:val="uk-UA"/>
        </w:rPr>
        <w:t>язковими є перші два. Тобто французьке законодавство встановило 9 років обов</w:t>
      </w:r>
      <w:r>
        <w:rPr>
          <w:color w:val="000000"/>
          <w:sz w:val="28"/>
          <w:szCs w:val="28"/>
          <w:lang w:val="uk-UA"/>
        </w:rPr>
        <w:t>’</w:t>
      </w:r>
      <w:r w:rsidRPr="00900541">
        <w:rPr>
          <w:color w:val="000000"/>
          <w:sz w:val="28"/>
          <w:szCs w:val="28"/>
          <w:lang w:val="uk-UA"/>
        </w:rPr>
        <w:t>язкової освіти для своїх громадян, що є необхідним для стано</w:t>
      </w:r>
      <w:r w:rsidRPr="00900541">
        <w:rPr>
          <w:color w:val="000000"/>
          <w:sz w:val="28"/>
          <w:szCs w:val="28"/>
          <w:lang w:val="uk-UA"/>
        </w:rPr>
        <w:t>в</w:t>
      </w:r>
      <w:r w:rsidRPr="00900541">
        <w:rPr>
          <w:color w:val="000000"/>
          <w:sz w:val="28"/>
          <w:szCs w:val="28"/>
          <w:lang w:val="uk-UA"/>
        </w:rPr>
        <w:t>лення дитини як повноцінного громадянина Французької Республіки.</w:t>
      </w:r>
    </w:p>
    <w:p w:rsidR="00AE1632" w:rsidRPr="00900541" w:rsidRDefault="00AE1632" w:rsidP="001507E3">
      <w:pPr>
        <w:spacing w:line="233" w:lineRule="auto"/>
        <w:ind w:firstLine="709"/>
        <w:jc w:val="both"/>
        <w:rPr>
          <w:color w:val="000000"/>
          <w:sz w:val="28"/>
          <w:szCs w:val="28"/>
          <w:lang w:val="uk-UA"/>
        </w:rPr>
      </w:pPr>
      <w:r w:rsidRPr="00900541">
        <w:rPr>
          <w:color w:val="000000"/>
          <w:sz w:val="28"/>
          <w:szCs w:val="28"/>
          <w:lang w:val="uk-UA"/>
        </w:rPr>
        <w:t>Цікавою особливістю є гармонійне співіснування державної і приватної освіти, хоча й державній надано пріоритет, але приватна</w:t>
      </w:r>
      <w:r>
        <w:rPr>
          <w:color w:val="000000"/>
          <w:sz w:val="28"/>
          <w:szCs w:val="28"/>
          <w:lang w:val="uk-UA"/>
        </w:rPr>
        <w:t xml:space="preserve"> </w:t>
      </w:r>
      <w:r w:rsidRPr="00900541">
        <w:rPr>
          <w:color w:val="000000"/>
          <w:sz w:val="28"/>
          <w:szCs w:val="28"/>
          <w:lang w:val="uk-UA"/>
        </w:rPr>
        <w:t>одержує допомогу від держави (contratd</w:t>
      </w:r>
      <w:r>
        <w:rPr>
          <w:color w:val="000000"/>
          <w:sz w:val="28"/>
          <w:szCs w:val="28"/>
          <w:lang w:val="uk-UA"/>
        </w:rPr>
        <w:t>’</w:t>
      </w:r>
      <w:r w:rsidRPr="00900541">
        <w:rPr>
          <w:color w:val="000000"/>
          <w:sz w:val="28"/>
          <w:szCs w:val="28"/>
          <w:lang w:val="uk-UA"/>
        </w:rPr>
        <w:t>аssосіаtіоn) − саме держава оплачує працю викладачів і бере участь у витратах на навчання.</w:t>
      </w:r>
    </w:p>
    <w:p w:rsidR="00AE1632" w:rsidRPr="00900541" w:rsidRDefault="00AE1632" w:rsidP="00AE1632">
      <w:pPr>
        <w:spacing w:line="252" w:lineRule="auto"/>
        <w:ind w:firstLine="709"/>
        <w:jc w:val="both"/>
        <w:rPr>
          <w:color w:val="000000"/>
          <w:sz w:val="28"/>
          <w:szCs w:val="28"/>
          <w:lang w:val="uk-UA"/>
        </w:rPr>
      </w:pPr>
      <w:r w:rsidRPr="00900541">
        <w:rPr>
          <w:color w:val="000000"/>
          <w:sz w:val="28"/>
          <w:szCs w:val="28"/>
          <w:lang w:val="uk-UA"/>
        </w:rPr>
        <w:t>Отже, право на освіту є дуже важливим, бо дозволяє набути необхідні знання і навички.</w:t>
      </w:r>
      <w:r w:rsidRPr="00900541">
        <w:rPr>
          <w:color w:val="000000"/>
          <w:sz w:val="28"/>
          <w:szCs w:val="28"/>
          <w:lang w:val="uk-UA"/>
        </w:rPr>
        <w:tab/>
        <w:t>Проаналізувавши законодавчу базу, можна дійти висновку, що Франція створює всі умови для навчання дітей і дорослих.</w:t>
      </w:r>
    </w:p>
    <w:p w:rsidR="00AE1632" w:rsidRPr="00900541" w:rsidRDefault="00AE1632" w:rsidP="00AE1632">
      <w:pPr>
        <w:spacing w:line="252" w:lineRule="auto"/>
        <w:ind w:firstLine="709"/>
        <w:jc w:val="both"/>
        <w:rPr>
          <w:color w:val="000000"/>
          <w:sz w:val="28"/>
          <w:szCs w:val="28"/>
          <w:lang w:val="uk-UA"/>
        </w:rPr>
      </w:pPr>
      <w:r w:rsidRPr="00900541">
        <w:rPr>
          <w:color w:val="000000"/>
          <w:sz w:val="28"/>
          <w:szCs w:val="28"/>
          <w:lang w:val="uk-UA"/>
        </w:rPr>
        <w:lastRenderedPageBreak/>
        <w:t>Із вказаного можна узагальнити,що освітня система Франції є однією з найкращих. Це дає змогу дітям та дорослим не тільки зі Франції, а й з інших країн світу</w:t>
      </w:r>
      <w:r>
        <w:rPr>
          <w:color w:val="000000"/>
          <w:sz w:val="28"/>
          <w:szCs w:val="28"/>
          <w:lang w:val="uk-UA"/>
        </w:rPr>
        <w:t xml:space="preserve"> </w:t>
      </w:r>
      <w:r w:rsidRPr="00900541">
        <w:rPr>
          <w:color w:val="000000"/>
          <w:sz w:val="28"/>
          <w:szCs w:val="28"/>
          <w:lang w:val="uk-UA"/>
        </w:rPr>
        <w:t>здобувати освіту усіх рівнів в навчальних закладах Франції, що робить цю країну важливим учасником освітнього ринку.</w:t>
      </w:r>
    </w:p>
    <w:p w:rsidR="00AE1632" w:rsidRPr="00900541" w:rsidRDefault="00AE1632" w:rsidP="00AE1632">
      <w:pPr>
        <w:spacing w:line="252" w:lineRule="auto"/>
        <w:ind w:firstLine="709"/>
        <w:jc w:val="both"/>
        <w:rPr>
          <w:color w:val="000000"/>
          <w:sz w:val="28"/>
          <w:szCs w:val="28"/>
          <w:lang w:val="uk-UA"/>
        </w:rPr>
      </w:pPr>
      <w:r w:rsidRPr="00900541">
        <w:rPr>
          <w:color w:val="000000"/>
          <w:sz w:val="28"/>
          <w:szCs w:val="28"/>
          <w:lang w:val="uk-UA"/>
        </w:rPr>
        <w:t>Також, я вважаю, що Україна має реформувати свою освіту і побудув</w:t>
      </w:r>
      <w:r w:rsidRPr="00900541">
        <w:rPr>
          <w:color w:val="000000"/>
          <w:sz w:val="28"/>
          <w:szCs w:val="28"/>
          <w:lang w:val="uk-UA"/>
        </w:rPr>
        <w:t>а</w:t>
      </w:r>
      <w:r w:rsidRPr="00900541">
        <w:rPr>
          <w:color w:val="000000"/>
          <w:sz w:val="28"/>
          <w:szCs w:val="28"/>
          <w:lang w:val="uk-UA"/>
        </w:rPr>
        <w:t>ти її на принципах французької, щоб забезпечити вільність, доступність осв</w:t>
      </w:r>
      <w:r w:rsidRPr="00900541">
        <w:rPr>
          <w:color w:val="000000"/>
          <w:sz w:val="28"/>
          <w:szCs w:val="28"/>
          <w:lang w:val="uk-UA"/>
        </w:rPr>
        <w:t>і</w:t>
      </w:r>
      <w:r w:rsidRPr="00900541">
        <w:rPr>
          <w:color w:val="000000"/>
          <w:sz w:val="28"/>
          <w:szCs w:val="28"/>
          <w:lang w:val="uk-UA"/>
        </w:rPr>
        <w:t>ти. Бо саме освіта дає змогу будувати розумне, професійне суспільство</w:t>
      </w:r>
    </w:p>
    <w:p w:rsidR="00AE1632" w:rsidRPr="00E03535" w:rsidRDefault="00AE1632" w:rsidP="00AE1632">
      <w:pPr>
        <w:spacing w:line="252" w:lineRule="auto"/>
        <w:ind w:left="561"/>
        <w:jc w:val="right"/>
        <w:rPr>
          <w:i/>
          <w:sz w:val="28"/>
          <w:szCs w:val="28"/>
          <w:lang w:val="uk-UA"/>
        </w:rPr>
      </w:pPr>
      <w:r w:rsidRPr="00E03535">
        <w:rPr>
          <w:i/>
          <w:sz w:val="28"/>
          <w:szCs w:val="28"/>
          <w:lang w:val="uk-UA"/>
        </w:rPr>
        <w:t>Одержано 24.04.2014</w:t>
      </w:r>
    </w:p>
    <w:p w:rsidR="00AE1632" w:rsidRPr="000818E4" w:rsidRDefault="008F28E3" w:rsidP="00AE1632">
      <w:pPr>
        <w:pStyle w:val="aff6"/>
        <w:jc w:val="center"/>
        <w:rPr>
          <w:sz w:val="40"/>
          <w:szCs w:val="40"/>
          <w:lang w:val="uk-UA"/>
        </w:rPr>
      </w:pPr>
      <w:r w:rsidRPr="000818E4">
        <w:rPr>
          <w:rFonts w:ascii="NatVignetteTwo" w:hAnsi="NatVignetteTwo" w:cs="NatVignetteTwo"/>
          <w:sz w:val="40"/>
          <w:szCs w:val="40"/>
          <w:lang w:val="uk-UA"/>
        </w:rPr>
        <w:t>*****</w:t>
      </w:r>
    </w:p>
    <w:p w:rsidR="00AE1632" w:rsidRPr="00AE1632" w:rsidRDefault="00AE1632" w:rsidP="00F475A9">
      <w:pPr>
        <w:pStyle w:val="aff0"/>
      </w:pPr>
      <w:r w:rsidRPr="00900541">
        <w:t>УДК</w:t>
      </w:r>
      <w:r>
        <w:t xml:space="preserve"> [3</w:t>
      </w:r>
      <w:r w:rsidRPr="00AE1632">
        <w:t>51.743:342.7](477)</w:t>
      </w:r>
    </w:p>
    <w:p w:rsidR="00AE1632" w:rsidRPr="00AE1632" w:rsidRDefault="00AE1632" w:rsidP="00BA39D4">
      <w:pPr>
        <w:pStyle w:val="aff1"/>
      </w:pPr>
      <w:bookmarkStart w:id="39" w:name="_Toc387655621"/>
      <w:r w:rsidRPr="00AE1632">
        <w:t>Сніжана Степанівна</w:t>
      </w:r>
      <w:r w:rsidR="009614E1" w:rsidRPr="009614E1">
        <w:t xml:space="preserve"> </w:t>
      </w:r>
      <w:r w:rsidR="009614E1" w:rsidRPr="00AE1632">
        <w:t>Лапків</w:t>
      </w:r>
      <w:r w:rsidRPr="00AE1632">
        <w:t>,</w:t>
      </w:r>
      <w:bookmarkEnd w:id="39"/>
      <w:r w:rsidRPr="00AE1632">
        <w:t xml:space="preserve"> </w:t>
      </w:r>
    </w:p>
    <w:p w:rsidR="00AE1632" w:rsidRPr="00AE1632" w:rsidRDefault="00AE1632" w:rsidP="00AE1632">
      <w:pPr>
        <w:pStyle w:val="aff2"/>
        <w:rPr>
          <w:lang w:val="uk-UA"/>
        </w:rPr>
      </w:pPr>
      <w:r w:rsidRPr="00AE1632">
        <w:rPr>
          <w:lang w:val="uk-UA"/>
        </w:rPr>
        <w:t>курсант групи ФГБ-12-4 ХНУВС</w:t>
      </w:r>
    </w:p>
    <w:p w:rsidR="00AE1632" w:rsidRPr="00AE1632" w:rsidRDefault="00AE1632" w:rsidP="00AE1632">
      <w:pPr>
        <w:pStyle w:val="aff2"/>
        <w:rPr>
          <w:lang w:val="uk-UA"/>
        </w:rPr>
      </w:pPr>
      <w:r w:rsidRPr="00AE1632">
        <w:rPr>
          <w:lang w:val="uk-UA"/>
        </w:rPr>
        <w:t xml:space="preserve">Науковий керівник: канд. юрид. наук, доц. Войціховський А. В. </w:t>
      </w:r>
    </w:p>
    <w:p w:rsidR="00AE1632" w:rsidRPr="00AE1632" w:rsidRDefault="00AE1632" w:rsidP="00AE1632">
      <w:pPr>
        <w:pStyle w:val="aff3"/>
        <w:rPr>
          <w:lang w:val="uk-UA"/>
        </w:rPr>
      </w:pPr>
      <w:bookmarkStart w:id="40" w:name="_Toc387655622"/>
      <w:r w:rsidRPr="00AE1632">
        <w:rPr>
          <w:lang w:val="uk-UA"/>
        </w:rPr>
        <w:t>ОВС у механізмі реалізації міжнародних стандартів у галузі прав людини</w:t>
      </w:r>
      <w:bookmarkEnd w:id="40"/>
    </w:p>
    <w:p w:rsidR="00AE1632" w:rsidRPr="00900541" w:rsidRDefault="006D7B6F" w:rsidP="00591322">
      <w:pPr>
        <w:pStyle w:val="af1"/>
        <w:widowControl/>
        <w:spacing w:line="252" w:lineRule="auto"/>
        <w:ind w:firstLine="709"/>
        <w:rPr>
          <w:color w:val="000000"/>
          <w:sz w:val="28"/>
          <w:szCs w:val="28"/>
          <w:lang w:val="uk-UA"/>
        </w:rPr>
      </w:pPr>
      <w:r>
        <w:rPr>
          <w:noProof/>
          <w:color w:val="000000"/>
          <w:sz w:val="28"/>
          <w:szCs w:val="28"/>
        </w:rPr>
        <w:pict>
          <v:shape id="_x0000_s1049" type="#_x0000_t202" style="position:absolute;left:0;text-align:left;margin-left:0;margin-top:777.85pt;width:152.2pt;height:20.25pt;z-index:-251715584;mso-position-vertical-relative:page" o:allowoverlap="f" filled="f" stroked="f">
            <v:textbox style="mso-next-textbox:#_x0000_s1049" inset="0,0,1mm,0">
              <w:txbxContent>
                <w:p w:rsidR="004A6C43" w:rsidRPr="00E8477E" w:rsidRDefault="004A6C43" w:rsidP="00F53FD2">
                  <w:pPr>
                    <w:rPr>
                      <w:lang w:val="uk-UA"/>
                    </w:rPr>
                  </w:pPr>
                  <w:r w:rsidRPr="00E8477E">
                    <w:t xml:space="preserve">© </w:t>
                  </w:r>
                  <w:r>
                    <w:rPr>
                      <w:lang w:val="uk-UA"/>
                    </w:rPr>
                    <w:t>Лапків С. С.,</w:t>
                  </w:r>
                  <w:r w:rsidRPr="00E8477E">
                    <w:rPr>
                      <w:lang w:val="uk-UA"/>
                    </w:rPr>
                    <w:t xml:space="preserve"> 201</w:t>
                  </w:r>
                  <w:r>
                    <w:rPr>
                      <w:lang w:val="uk-UA"/>
                    </w:rPr>
                    <w:t>4</w:t>
                  </w:r>
                </w:p>
              </w:txbxContent>
            </v:textbox>
            <w10:wrap anchory="page"/>
          </v:shape>
        </w:pict>
      </w:r>
      <w:r w:rsidR="00AE1632" w:rsidRPr="00AE1632">
        <w:rPr>
          <w:color w:val="000000"/>
          <w:sz w:val="28"/>
          <w:szCs w:val="28"/>
          <w:lang w:val="uk-UA"/>
        </w:rPr>
        <w:t>Діючі міжнародно-правові акти, що закріплюють осно</w:t>
      </w:r>
      <w:r w:rsidR="00AE1632" w:rsidRPr="00900541">
        <w:rPr>
          <w:color w:val="000000"/>
          <w:sz w:val="28"/>
          <w:szCs w:val="28"/>
          <w:lang w:val="uk-UA"/>
        </w:rPr>
        <w:t>вні стандарти в галузі прав людини є еталоном гарантій прав і свобод людини у діяльності правоохоронних органів, до яких відносяться й органи внутрішніх справ. З метою забезпечення захисту прав людини Україною ратифіковано ряд міжн</w:t>
      </w:r>
      <w:r w:rsidR="00AE1632" w:rsidRPr="00900541">
        <w:rPr>
          <w:color w:val="000000"/>
          <w:sz w:val="28"/>
          <w:szCs w:val="28"/>
          <w:lang w:val="uk-UA"/>
        </w:rPr>
        <w:t>а</w:t>
      </w:r>
      <w:r w:rsidR="00AE1632" w:rsidRPr="00900541">
        <w:rPr>
          <w:color w:val="000000"/>
          <w:sz w:val="28"/>
          <w:szCs w:val="28"/>
          <w:lang w:val="uk-UA"/>
        </w:rPr>
        <w:t>родно-правових документів, що визначають стандарти поведінки працівників органів внутрішніх справ у різних ситуаціях, пов</w:t>
      </w:r>
      <w:r w:rsidR="00AE1632">
        <w:rPr>
          <w:color w:val="000000"/>
          <w:sz w:val="28"/>
          <w:szCs w:val="28"/>
          <w:lang w:val="uk-UA"/>
        </w:rPr>
        <w:t>’</w:t>
      </w:r>
      <w:r w:rsidR="00AE1632" w:rsidRPr="00900541">
        <w:rPr>
          <w:color w:val="000000"/>
          <w:sz w:val="28"/>
          <w:szCs w:val="28"/>
          <w:lang w:val="uk-UA"/>
        </w:rPr>
        <w:t>язаних з боротьбою із пр</w:t>
      </w:r>
      <w:r w:rsidR="00AE1632" w:rsidRPr="00900541">
        <w:rPr>
          <w:color w:val="000000"/>
          <w:sz w:val="28"/>
          <w:szCs w:val="28"/>
          <w:lang w:val="uk-UA"/>
        </w:rPr>
        <w:t>а</w:t>
      </w:r>
      <w:r w:rsidR="00AE1632" w:rsidRPr="00900541">
        <w:rPr>
          <w:color w:val="000000"/>
          <w:sz w:val="28"/>
          <w:szCs w:val="28"/>
          <w:lang w:val="uk-UA"/>
        </w:rPr>
        <w:t>вопорушеннями, затриманням правопорушників, утриманням під вартою, в</w:t>
      </w:r>
      <w:r w:rsidR="00AE1632" w:rsidRPr="00900541">
        <w:rPr>
          <w:color w:val="000000"/>
          <w:sz w:val="28"/>
          <w:szCs w:val="28"/>
          <w:lang w:val="uk-UA"/>
        </w:rPr>
        <w:t>и</w:t>
      </w:r>
      <w:r w:rsidR="00AE1632" w:rsidRPr="00900541">
        <w:rPr>
          <w:color w:val="000000"/>
          <w:sz w:val="28"/>
          <w:szCs w:val="28"/>
          <w:lang w:val="uk-UA"/>
        </w:rPr>
        <w:t>конанням покарань і т.п. До основних таких документів відносяться: Загальна декларація прав людини 1948 р.; Міжнародний пакт про цивільні й політичні права 1966 р.; Міжнародний пакт про економічні, соціальні й культурні права 1996 р.; Підсумковий документ Віденської зустрічі представників держав-учасників Наради по безпеці й співробітництву в Європі 1989 р.; Паризька хартія для нової Європи 1990 р.; Європейська конвенція про захист прав л</w:t>
      </w:r>
      <w:r w:rsidR="00AE1632" w:rsidRPr="00900541">
        <w:rPr>
          <w:color w:val="000000"/>
          <w:sz w:val="28"/>
          <w:szCs w:val="28"/>
          <w:lang w:val="uk-UA"/>
        </w:rPr>
        <w:t>ю</w:t>
      </w:r>
      <w:r w:rsidR="00AE1632" w:rsidRPr="00900541">
        <w:rPr>
          <w:color w:val="000000"/>
          <w:sz w:val="28"/>
          <w:szCs w:val="28"/>
          <w:lang w:val="uk-UA"/>
        </w:rPr>
        <w:t>дини й основних свобод 1950 р.; Мінімальні стандартні правила поводження з ув</w:t>
      </w:r>
      <w:r w:rsidR="00AE1632">
        <w:rPr>
          <w:color w:val="000000"/>
          <w:sz w:val="28"/>
          <w:szCs w:val="28"/>
          <w:lang w:val="uk-UA"/>
        </w:rPr>
        <w:t>’</w:t>
      </w:r>
      <w:r w:rsidR="00AE1632" w:rsidRPr="00900541">
        <w:rPr>
          <w:color w:val="000000"/>
          <w:sz w:val="28"/>
          <w:szCs w:val="28"/>
          <w:lang w:val="uk-UA"/>
        </w:rPr>
        <w:t>язненими 1955 р.; Кодекс поводження посадових осіб по підтриманню правопорядку 1979 р.; Конвенція проти катувань та інших жорстоких, нелю</w:t>
      </w:r>
      <w:r w:rsidR="00AE1632" w:rsidRPr="00900541">
        <w:rPr>
          <w:color w:val="000000"/>
          <w:sz w:val="28"/>
          <w:szCs w:val="28"/>
          <w:lang w:val="uk-UA"/>
        </w:rPr>
        <w:t>д</w:t>
      </w:r>
      <w:r w:rsidR="00AE1632" w:rsidRPr="00900541">
        <w:rPr>
          <w:color w:val="000000"/>
          <w:sz w:val="28"/>
          <w:szCs w:val="28"/>
          <w:lang w:val="uk-UA"/>
        </w:rPr>
        <w:t>ських або принижуючих гідність видів поводження або покарання 1984 р.; Звід принципів захисту всіх осіб, що підлягають затриманню або ув</w:t>
      </w:r>
      <w:r w:rsidR="00AE1632">
        <w:rPr>
          <w:color w:val="000000"/>
          <w:sz w:val="28"/>
          <w:szCs w:val="28"/>
          <w:lang w:val="uk-UA"/>
        </w:rPr>
        <w:t>’</w:t>
      </w:r>
      <w:r w:rsidR="00AE1632" w:rsidRPr="00900541">
        <w:rPr>
          <w:color w:val="000000"/>
          <w:sz w:val="28"/>
          <w:szCs w:val="28"/>
          <w:lang w:val="uk-UA"/>
        </w:rPr>
        <w:t>язненню в будь-якій формі 1989 р.; Основні принципи застосування сили і вогнепал</w:t>
      </w:r>
      <w:r w:rsidR="00AE1632" w:rsidRPr="00900541">
        <w:rPr>
          <w:color w:val="000000"/>
          <w:sz w:val="28"/>
          <w:szCs w:val="28"/>
          <w:lang w:val="uk-UA"/>
        </w:rPr>
        <w:t>ь</w:t>
      </w:r>
      <w:r w:rsidR="00AE1632" w:rsidRPr="00900541">
        <w:rPr>
          <w:color w:val="000000"/>
          <w:sz w:val="28"/>
          <w:szCs w:val="28"/>
          <w:lang w:val="uk-UA"/>
        </w:rPr>
        <w:t>ної зброї службовими особами по підтриманню правопорядку 1990 р.; Ста</w:t>
      </w:r>
      <w:r w:rsidR="00AE1632" w:rsidRPr="00900541">
        <w:rPr>
          <w:color w:val="000000"/>
          <w:sz w:val="28"/>
          <w:szCs w:val="28"/>
          <w:lang w:val="uk-UA"/>
        </w:rPr>
        <w:t>н</w:t>
      </w:r>
      <w:r w:rsidR="00AE1632" w:rsidRPr="00900541">
        <w:rPr>
          <w:color w:val="000000"/>
          <w:sz w:val="28"/>
          <w:szCs w:val="28"/>
          <w:lang w:val="uk-UA"/>
        </w:rPr>
        <w:t>дартні мінімальні правила ООН стосовно заходів, не пов</w:t>
      </w:r>
      <w:r w:rsidR="00AE1632">
        <w:rPr>
          <w:color w:val="000000"/>
          <w:sz w:val="28"/>
          <w:szCs w:val="28"/>
          <w:lang w:val="uk-UA"/>
        </w:rPr>
        <w:t>’</w:t>
      </w:r>
      <w:r w:rsidR="00AE1632" w:rsidRPr="00900541">
        <w:rPr>
          <w:color w:val="000000"/>
          <w:sz w:val="28"/>
          <w:szCs w:val="28"/>
          <w:lang w:val="uk-UA"/>
        </w:rPr>
        <w:t>язаних з тюремним ув</w:t>
      </w:r>
      <w:r w:rsidR="00AE1632">
        <w:rPr>
          <w:color w:val="000000"/>
          <w:sz w:val="28"/>
          <w:szCs w:val="28"/>
          <w:lang w:val="uk-UA"/>
        </w:rPr>
        <w:t>’</w:t>
      </w:r>
      <w:r w:rsidR="00AE1632" w:rsidRPr="00900541">
        <w:rPr>
          <w:color w:val="000000"/>
          <w:sz w:val="28"/>
          <w:szCs w:val="28"/>
          <w:lang w:val="uk-UA"/>
        </w:rPr>
        <w:t>язненням 1990 р.</w:t>
      </w:r>
    </w:p>
    <w:p w:rsidR="00AE1632" w:rsidRPr="00900541" w:rsidRDefault="00AE1632" w:rsidP="001507E3">
      <w:pPr>
        <w:spacing w:line="230" w:lineRule="auto"/>
        <w:ind w:firstLine="709"/>
        <w:jc w:val="both"/>
        <w:rPr>
          <w:color w:val="000000"/>
          <w:sz w:val="28"/>
          <w:szCs w:val="28"/>
          <w:lang w:val="uk-UA"/>
        </w:rPr>
      </w:pPr>
      <w:r w:rsidRPr="00900541">
        <w:rPr>
          <w:color w:val="000000"/>
          <w:sz w:val="28"/>
          <w:szCs w:val="28"/>
          <w:lang w:val="uk-UA"/>
        </w:rPr>
        <w:lastRenderedPageBreak/>
        <w:t>Перераховані міжнародно-правові документи містять як загальні пол</w:t>
      </w:r>
      <w:r w:rsidRPr="00900541">
        <w:rPr>
          <w:color w:val="000000"/>
          <w:sz w:val="28"/>
          <w:szCs w:val="28"/>
          <w:lang w:val="uk-UA"/>
        </w:rPr>
        <w:t>о</w:t>
      </w:r>
      <w:r w:rsidRPr="00900541">
        <w:rPr>
          <w:color w:val="000000"/>
          <w:sz w:val="28"/>
          <w:szCs w:val="28"/>
          <w:lang w:val="uk-UA"/>
        </w:rPr>
        <w:t>ження прав людини, так і спеціальні, що поширюються на діяльність право</w:t>
      </w:r>
      <w:r w:rsidRPr="00900541">
        <w:rPr>
          <w:color w:val="000000"/>
          <w:sz w:val="28"/>
          <w:szCs w:val="28"/>
          <w:lang w:val="uk-UA"/>
        </w:rPr>
        <w:t>о</w:t>
      </w:r>
      <w:r w:rsidRPr="00900541">
        <w:rPr>
          <w:color w:val="000000"/>
          <w:sz w:val="28"/>
          <w:szCs w:val="28"/>
          <w:lang w:val="uk-UA"/>
        </w:rPr>
        <w:t>хоронних органів і, зокрема, органів внутрішніх справ.</w:t>
      </w:r>
    </w:p>
    <w:p w:rsidR="00AE1632" w:rsidRPr="00900541" w:rsidRDefault="00AE1632" w:rsidP="001507E3">
      <w:pPr>
        <w:spacing w:line="230" w:lineRule="auto"/>
        <w:ind w:firstLine="709"/>
        <w:jc w:val="both"/>
        <w:rPr>
          <w:color w:val="000000"/>
          <w:sz w:val="28"/>
          <w:szCs w:val="28"/>
          <w:lang w:val="uk-UA"/>
        </w:rPr>
      </w:pPr>
      <w:r w:rsidRPr="00900541">
        <w:rPr>
          <w:color w:val="000000"/>
          <w:sz w:val="28"/>
          <w:szCs w:val="28"/>
          <w:lang w:val="uk-UA"/>
        </w:rPr>
        <w:t>Одним із основних стандартів у діяльності правоохоронних органів, з</w:t>
      </w:r>
      <w:r w:rsidRPr="00900541">
        <w:rPr>
          <w:color w:val="000000"/>
          <w:sz w:val="28"/>
          <w:szCs w:val="28"/>
          <w:lang w:val="uk-UA"/>
        </w:rPr>
        <w:t>а</w:t>
      </w:r>
      <w:r w:rsidRPr="00900541">
        <w:rPr>
          <w:color w:val="000000"/>
          <w:sz w:val="28"/>
          <w:szCs w:val="28"/>
          <w:lang w:val="uk-UA"/>
        </w:rPr>
        <w:t>кріплених у вищезгаданих документах, є право людини на життя, свободу й особисту недоторканність. Відповідно до цього ніхто не повинен піддаватися катуванню або жорстокому, нелюдському, принижуючу гідність поводженню й покаранню. Із сформульованого випливає, що в адміністративній, операт</w:t>
      </w:r>
      <w:r w:rsidRPr="00900541">
        <w:rPr>
          <w:color w:val="000000"/>
          <w:sz w:val="28"/>
          <w:szCs w:val="28"/>
          <w:lang w:val="uk-UA"/>
        </w:rPr>
        <w:t>и</w:t>
      </w:r>
      <w:r w:rsidRPr="00900541">
        <w:rPr>
          <w:color w:val="000000"/>
          <w:sz w:val="28"/>
          <w:szCs w:val="28"/>
          <w:lang w:val="uk-UA"/>
        </w:rPr>
        <w:t>вній, і слідчій діяльності органи внутрішніх справ повинні неухильно дотр</w:t>
      </w:r>
      <w:r w:rsidRPr="00900541">
        <w:rPr>
          <w:color w:val="000000"/>
          <w:sz w:val="28"/>
          <w:szCs w:val="28"/>
          <w:lang w:val="uk-UA"/>
        </w:rPr>
        <w:t>и</w:t>
      </w:r>
      <w:r w:rsidRPr="00900541">
        <w:rPr>
          <w:color w:val="000000"/>
          <w:sz w:val="28"/>
          <w:szCs w:val="28"/>
          <w:lang w:val="uk-UA"/>
        </w:rPr>
        <w:t>муватися викладених вимог.</w:t>
      </w:r>
    </w:p>
    <w:p w:rsidR="00AE1632" w:rsidRPr="00900541" w:rsidRDefault="00AE1632" w:rsidP="001507E3">
      <w:pPr>
        <w:spacing w:line="230" w:lineRule="auto"/>
        <w:ind w:firstLine="709"/>
        <w:jc w:val="both"/>
        <w:rPr>
          <w:color w:val="000000"/>
          <w:sz w:val="28"/>
          <w:szCs w:val="28"/>
          <w:lang w:val="uk-UA"/>
        </w:rPr>
      </w:pPr>
      <w:r w:rsidRPr="00900541">
        <w:rPr>
          <w:color w:val="000000"/>
          <w:sz w:val="28"/>
          <w:szCs w:val="28"/>
          <w:lang w:val="uk-UA"/>
        </w:rPr>
        <w:t>Право людини на життя набуло важливого значення у діяльності орг</w:t>
      </w:r>
      <w:r w:rsidRPr="00900541">
        <w:rPr>
          <w:color w:val="000000"/>
          <w:sz w:val="28"/>
          <w:szCs w:val="28"/>
          <w:lang w:val="uk-UA"/>
        </w:rPr>
        <w:t>а</w:t>
      </w:r>
      <w:r w:rsidRPr="00900541">
        <w:rPr>
          <w:color w:val="000000"/>
          <w:sz w:val="28"/>
          <w:szCs w:val="28"/>
          <w:lang w:val="uk-UA"/>
        </w:rPr>
        <w:t>нів внутрішніх справ України. З одного боку, це глобальне право кожної л</w:t>
      </w:r>
      <w:r w:rsidRPr="00900541">
        <w:rPr>
          <w:color w:val="000000"/>
          <w:sz w:val="28"/>
          <w:szCs w:val="28"/>
          <w:lang w:val="uk-UA"/>
        </w:rPr>
        <w:t>ю</w:t>
      </w:r>
      <w:r w:rsidRPr="00900541">
        <w:rPr>
          <w:color w:val="000000"/>
          <w:sz w:val="28"/>
          <w:szCs w:val="28"/>
          <w:lang w:val="uk-UA"/>
        </w:rPr>
        <w:t xml:space="preserve">дини, з іншого боку </w:t>
      </w:r>
      <w:r>
        <w:rPr>
          <w:color w:val="000000"/>
          <w:sz w:val="28"/>
          <w:szCs w:val="28"/>
          <w:lang w:val="uk-UA"/>
        </w:rPr>
        <w:t>–</w:t>
      </w:r>
      <w:r w:rsidRPr="00900541">
        <w:rPr>
          <w:color w:val="000000"/>
          <w:sz w:val="28"/>
          <w:szCs w:val="28"/>
          <w:lang w:val="uk-UA"/>
        </w:rPr>
        <w:t xml:space="preserve"> відправне положення в системі прав і свобод людини, оскільки його ігнорування зводить нанівець всі інші права й свободи. Захист права на життя покладається, насамперед, на органи внутрішніх справ, що повинні будувати свої відносини із громадянами, як правило, для вирішення конфліктних ситуацій, з урахуванням захисту життя людини, її здоров</w:t>
      </w:r>
      <w:r>
        <w:rPr>
          <w:color w:val="000000"/>
          <w:sz w:val="28"/>
          <w:szCs w:val="28"/>
          <w:lang w:val="uk-UA"/>
        </w:rPr>
        <w:t>’</w:t>
      </w:r>
      <w:r w:rsidRPr="00900541">
        <w:rPr>
          <w:color w:val="000000"/>
          <w:sz w:val="28"/>
          <w:szCs w:val="28"/>
          <w:lang w:val="uk-UA"/>
        </w:rPr>
        <w:t>я. Д</w:t>
      </w:r>
      <w:r w:rsidRPr="00900541">
        <w:rPr>
          <w:color w:val="000000"/>
          <w:sz w:val="28"/>
          <w:szCs w:val="28"/>
          <w:lang w:val="uk-UA"/>
        </w:rPr>
        <w:t>о</w:t>
      </w:r>
      <w:r w:rsidRPr="00900541">
        <w:rPr>
          <w:color w:val="000000"/>
          <w:sz w:val="28"/>
          <w:szCs w:val="28"/>
          <w:lang w:val="uk-UA"/>
        </w:rPr>
        <w:t>тримання даного принципу варто вважати відправним критерієм в оцінці з</w:t>
      </w:r>
      <w:r w:rsidRPr="00900541">
        <w:rPr>
          <w:color w:val="000000"/>
          <w:sz w:val="28"/>
          <w:szCs w:val="28"/>
          <w:lang w:val="uk-UA"/>
        </w:rPr>
        <w:t>а</w:t>
      </w:r>
      <w:r w:rsidRPr="00900541">
        <w:rPr>
          <w:color w:val="000000"/>
          <w:sz w:val="28"/>
          <w:szCs w:val="28"/>
          <w:lang w:val="uk-UA"/>
        </w:rPr>
        <w:t>конності дій працівників органів внутрішніх справ.</w:t>
      </w:r>
    </w:p>
    <w:p w:rsidR="00AE1632" w:rsidRPr="00900541" w:rsidRDefault="00AE1632" w:rsidP="001507E3">
      <w:pPr>
        <w:spacing w:line="230" w:lineRule="auto"/>
        <w:ind w:firstLine="709"/>
        <w:jc w:val="both"/>
        <w:rPr>
          <w:color w:val="000000"/>
          <w:sz w:val="28"/>
          <w:szCs w:val="28"/>
          <w:lang w:val="uk-UA"/>
        </w:rPr>
      </w:pPr>
      <w:r w:rsidRPr="00900541">
        <w:rPr>
          <w:color w:val="000000"/>
          <w:sz w:val="28"/>
          <w:szCs w:val="28"/>
          <w:lang w:val="uk-UA"/>
        </w:rPr>
        <w:t>У розвиток цього принципу міжнародно-правові акти встановлюють, що катування, жорстокість відносно затриманої особи, що перебуває під слі</w:t>
      </w:r>
      <w:r w:rsidRPr="00900541">
        <w:rPr>
          <w:color w:val="000000"/>
          <w:sz w:val="28"/>
          <w:szCs w:val="28"/>
          <w:lang w:val="uk-UA"/>
        </w:rPr>
        <w:t>д</w:t>
      </w:r>
      <w:r w:rsidRPr="00900541">
        <w:rPr>
          <w:color w:val="000000"/>
          <w:sz w:val="28"/>
          <w:szCs w:val="28"/>
          <w:lang w:val="uk-UA"/>
        </w:rPr>
        <w:t xml:space="preserve">ством або відбуває покаранням, </w:t>
      </w:r>
      <w:r w:rsidR="00591322">
        <w:rPr>
          <w:color w:val="000000"/>
          <w:sz w:val="28"/>
          <w:szCs w:val="28"/>
          <w:lang w:val="uk-UA"/>
        </w:rPr>
        <w:t>–</w:t>
      </w:r>
      <w:r w:rsidRPr="00900541">
        <w:rPr>
          <w:color w:val="000000"/>
          <w:sz w:val="28"/>
          <w:szCs w:val="28"/>
          <w:lang w:val="uk-UA"/>
        </w:rPr>
        <w:t xml:space="preserve"> це злочинні дії, за які особи, що вдалися до таких методів, повинні нести відповідальність. Також неприпустимо нелю</w:t>
      </w:r>
      <w:r w:rsidRPr="00900541">
        <w:rPr>
          <w:color w:val="000000"/>
          <w:sz w:val="28"/>
          <w:szCs w:val="28"/>
          <w:lang w:val="uk-UA"/>
        </w:rPr>
        <w:t>д</w:t>
      </w:r>
      <w:r w:rsidRPr="00900541">
        <w:rPr>
          <w:color w:val="000000"/>
          <w:sz w:val="28"/>
          <w:szCs w:val="28"/>
          <w:lang w:val="uk-UA"/>
        </w:rPr>
        <w:t>ське поводження стосовно людини, тобто таке поводження співробітників о</w:t>
      </w:r>
      <w:r w:rsidRPr="00900541">
        <w:rPr>
          <w:color w:val="000000"/>
          <w:sz w:val="28"/>
          <w:szCs w:val="28"/>
          <w:lang w:val="uk-UA"/>
        </w:rPr>
        <w:t>р</w:t>
      </w:r>
      <w:r w:rsidRPr="00900541">
        <w:rPr>
          <w:color w:val="000000"/>
          <w:sz w:val="28"/>
          <w:szCs w:val="28"/>
          <w:lang w:val="uk-UA"/>
        </w:rPr>
        <w:t>ганів внутрішніх справ при виконанні своїх службових функцій, що прин</w:t>
      </w:r>
      <w:r w:rsidRPr="00900541">
        <w:rPr>
          <w:color w:val="000000"/>
          <w:sz w:val="28"/>
          <w:szCs w:val="28"/>
          <w:lang w:val="uk-UA"/>
        </w:rPr>
        <w:t>и</w:t>
      </w:r>
      <w:r w:rsidRPr="00900541">
        <w:rPr>
          <w:color w:val="000000"/>
          <w:sz w:val="28"/>
          <w:szCs w:val="28"/>
          <w:lang w:val="uk-UA"/>
        </w:rPr>
        <w:t>жує гідність людини.</w:t>
      </w:r>
    </w:p>
    <w:p w:rsidR="00AE1632" w:rsidRPr="00900541" w:rsidRDefault="00AE1632" w:rsidP="001507E3">
      <w:pPr>
        <w:spacing w:line="230" w:lineRule="auto"/>
        <w:ind w:firstLine="709"/>
        <w:jc w:val="both"/>
        <w:rPr>
          <w:color w:val="000000"/>
          <w:sz w:val="28"/>
          <w:szCs w:val="28"/>
          <w:lang w:val="uk-UA"/>
        </w:rPr>
      </w:pPr>
      <w:r w:rsidRPr="00900541">
        <w:rPr>
          <w:color w:val="000000"/>
          <w:sz w:val="28"/>
          <w:szCs w:val="28"/>
          <w:lang w:val="uk-UA"/>
        </w:rPr>
        <w:t>У згаданих міжнародно-правових документах спеціально регламент</w:t>
      </w:r>
      <w:r w:rsidRPr="00900541">
        <w:rPr>
          <w:color w:val="000000"/>
          <w:sz w:val="28"/>
          <w:szCs w:val="28"/>
          <w:lang w:val="uk-UA"/>
        </w:rPr>
        <w:t>о</w:t>
      </w:r>
      <w:r w:rsidRPr="00900541">
        <w:rPr>
          <w:color w:val="000000"/>
          <w:sz w:val="28"/>
          <w:szCs w:val="28"/>
          <w:lang w:val="uk-UA"/>
        </w:rPr>
        <w:t>вані випадки затримання, ув</w:t>
      </w:r>
      <w:r>
        <w:rPr>
          <w:color w:val="000000"/>
          <w:sz w:val="28"/>
          <w:szCs w:val="28"/>
          <w:lang w:val="uk-UA"/>
        </w:rPr>
        <w:t>’</w:t>
      </w:r>
      <w:r w:rsidRPr="00900541">
        <w:rPr>
          <w:color w:val="000000"/>
          <w:sz w:val="28"/>
          <w:szCs w:val="28"/>
          <w:lang w:val="uk-UA"/>
        </w:rPr>
        <w:t>язнення й інші випадки позбавлення волі, а саме: будь-який арештований або затриманий повинен бути негайно представлений перед суддею або іншою службовою особою, уповноваженим здійснювати судові функції; він має право на справедливий судовий розгляд протягом р</w:t>
      </w:r>
      <w:r w:rsidRPr="00900541">
        <w:rPr>
          <w:color w:val="000000"/>
          <w:sz w:val="28"/>
          <w:szCs w:val="28"/>
          <w:lang w:val="uk-UA"/>
        </w:rPr>
        <w:t>о</w:t>
      </w:r>
      <w:r w:rsidRPr="00900541">
        <w:rPr>
          <w:color w:val="000000"/>
          <w:sz w:val="28"/>
          <w:szCs w:val="28"/>
          <w:lang w:val="uk-UA"/>
        </w:rPr>
        <w:t>зумного строку; кожна особа позбавлена волі має право звернутися в суд зі скаргою на незаконність затримання; хто став жертвою арешту або затрима</w:t>
      </w:r>
      <w:r w:rsidRPr="00900541">
        <w:rPr>
          <w:color w:val="000000"/>
          <w:sz w:val="28"/>
          <w:szCs w:val="28"/>
          <w:lang w:val="uk-UA"/>
        </w:rPr>
        <w:t>н</w:t>
      </w:r>
      <w:r w:rsidRPr="00900541">
        <w:rPr>
          <w:color w:val="000000"/>
          <w:sz w:val="28"/>
          <w:szCs w:val="28"/>
          <w:lang w:val="uk-UA"/>
        </w:rPr>
        <w:t>ня в порушення вищезгаданих положень, повинен мати право на компенсацію та ін.</w:t>
      </w:r>
    </w:p>
    <w:p w:rsidR="00AE1632" w:rsidRPr="00900541" w:rsidRDefault="00AE1632" w:rsidP="001507E3">
      <w:pPr>
        <w:spacing w:line="230" w:lineRule="auto"/>
        <w:ind w:firstLine="709"/>
        <w:jc w:val="both"/>
        <w:rPr>
          <w:color w:val="000000"/>
          <w:sz w:val="28"/>
          <w:szCs w:val="28"/>
          <w:lang w:val="uk-UA"/>
        </w:rPr>
      </w:pPr>
      <w:r w:rsidRPr="00900541">
        <w:rPr>
          <w:color w:val="000000"/>
          <w:sz w:val="28"/>
          <w:szCs w:val="28"/>
          <w:lang w:val="uk-UA"/>
        </w:rPr>
        <w:t>З метою ефективного забезпечення прав і свобод людини у діяльності органів внутрішніх справ, особливу увагу, потрібно приділяти реалізації на практиці положень Загальної декларації прав людини про те, що кожна л</w:t>
      </w:r>
      <w:r w:rsidRPr="00900541">
        <w:rPr>
          <w:color w:val="000000"/>
          <w:sz w:val="28"/>
          <w:szCs w:val="28"/>
          <w:lang w:val="uk-UA"/>
        </w:rPr>
        <w:t>ю</w:t>
      </w:r>
      <w:r w:rsidRPr="00900541">
        <w:rPr>
          <w:color w:val="000000"/>
          <w:sz w:val="28"/>
          <w:szCs w:val="28"/>
          <w:lang w:val="uk-UA"/>
        </w:rPr>
        <w:t>дина, обвинувачувана в здійсненні злочину, має право вважатися невинним, поки його винність не буде встановлена судом. У цьому випадку мова йде про реалізацію принципу презумпції невинності.</w:t>
      </w:r>
    </w:p>
    <w:p w:rsidR="00AE1632" w:rsidRPr="00900541" w:rsidRDefault="00AE1632" w:rsidP="001507E3">
      <w:pPr>
        <w:pStyle w:val="22"/>
        <w:spacing w:before="0" w:after="0" w:line="230" w:lineRule="auto"/>
        <w:ind w:firstLine="709"/>
        <w:jc w:val="both"/>
        <w:rPr>
          <w:color w:val="000000"/>
          <w:sz w:val="28"/>
          <w:szCs w:val="28"/>
          <w:lang w:val="uk-UA"/>
        </w:rPr>
      </w:pPr>
      <w:r w:rsidRPr="00900541">
        <w:rPr>
          <w:color w:val="000000"/>
          <w:sz w:val="28"/>
          <w:szCs w:val="28"/>
          <w:lang w:val="uk-UA"/>
        </w:rPr>
        <w:t>Забезпечувати законність в діяльності органів внутрішніх справ по</w:t>
      </w:r>
      <w:r w:rsidRPr="00591322">
        <w:rPr>
          <w:color w:val="000000"/>
          <w:spacing w:val="-2"/>
          <w:sz w:val="28"/>
          <w:szCs w:val="28"/>
          <w:lang w:val="uk-UA"/>
        </w:rPr>
        <w:t>кл</w:t>
      </w:r>
      <w:r w:rsidRPr="00591322">
        <w:rPr>
          <w:color w:val="000000"/>
          <w:spacing w:val="-2"/>
          <w:sz w:val="28"/>
          <w:szCs w:val="28"/>
          <w:lang w:val="uk-UA"/>
        </w:rPr>
        <w:t>и</w:t>
      </w:r>
      <w:r w:rsidRPr="00591322">
        <w:rPr>
          <w:color w:val="000000"/>
          <w:spacing w:val="-2"/>
          <w:sz w:val="28"/>
          <w:szCs w:val="28"/>
          <w:lang w:val="uk-UA"/>
        </w:rPr>
        <w:t>каний Кодекс поводження службових осіб по підтриманню правопорядку</w:t>
      </w:r>
      <w:r w:rsidRPr="00900541">
        <w:rPr>
          <w:color w:val="000000"/>
          <w:sz w:val="28"/>
          <w:szCs w:val="28"/>
          <w:lang w:val="uk-UA"/>
        </w:rPr>
        <w:t xml:space="preserve"> 1979 р. Необхідність його прийняття аргументована важливістю й складністю функцій, покладених на правоохоронні органи; можливістю зловживань у х</w:t>
      </w:r>
      <w:r w:rsidRPr="00900541">
        <w:rPr>
          <w:color w:val="000000"/>
          <w:sz w:val="28"/>
          <w:szCs w:val="28"/>
          <w:lang w:val="uk-UA"/>
        </w:rPr>
        <w:t>о</w:t>
      </w:r>
      <w:r w:rsidRPr="00900541">
        <w:rPr>
          <w:color w:val="000000"/>
          <w:sz w:val="28"/>
          <w:szCs w:val="28"/>
          <w:lang w:val="uk-UA"/>
        </w:rPr>
        <w:t>ді виконання зазначених функцій; захистом прав людини; необхідністю ефе</w:t>
      </w:r>
      <w:r w:rsidRPr="00900541">
        <w:rPr>
          <w:color w:val="000000"/>
          <w:sz w:val="28"/>
          <w:szCs w:val="28"/>
          <w:lang w:val="uk-UA"/>
        </w:rPr>
        <w:t>к</w:t>
      </w:r>
      <w:r w:rsidRPr="00900541">
        <w:rPr>
          <w:color w:val="000000"/>
          <w:sz w:val="28"/>
          <w:szCs w:val="28"/>
          <w:lang w:val="uk-UA"/>
        </w:rPr>
        <w:lastRenderedPageBreak/>
        <w:t>тивної підтримки етичних норм серед службових осіб, які беруть участь в охороні правопорядку; необхідністю точного самоконтролю зазначених сл</w:t>
      </w:r>
      <w:r w:rsidRPr="00900541">
        <w:rPr>
          <w:color w:val="000000"/>
          <w:sz w:val="28"/>
          <w:szCs w:val="28"/>
          <w:lang w:val="uk-UA"/>
        </w:rPr>
        <w:t>у</w:t>
      </w:r>
      <w:r w:rsidRPr="00900541">
        <w:rPr>
          <w:color w:val="000000"/>
          <w:sz w:val="28"/>
          <w:szCs w:val="28"/>
          <w:lang w:val="uk-UA"/>
        </w:rPr>
        <w:t>жбових осіб.</w:t>
      </w:r>
    </w:p>
    <w:p w:rsidR="00AE1632" w:rsidRPr="00900541" w:rsidRDefault="00AE1632" w:rsidP="00591322">
      <w:pPr>
        <w:pStyle w:val="22"/>
        <w:spacing w:before="0" w:after="0" w:line="238" w:lineRule="auto"/>
        <w:ind w:firstLine="709"/>
        <w:jc w:val="both"/>
        <w:rPr>
          <w:color w:val="000000"/>
          <w:sz w:val="28"/>
          <w:szCs w:val="28"/>
          <w:lang w:val="uk-UA"/>
        </w:rPr>
      </w:pPr>
      <w:r w:rsidRPr="00900541">
        <w:rPr>
          <w:color w:val="000000"/>
          <w:sz w:val="28"/>
          <w:szCs w:val="28"/>
          <w:lang w:val="uk-UA"/>
        </w:rPr>
        <w:t>Основні положення Кодексу зводяться до наступних вимог: поважати й захищати людську гідність й права людини; застосовувати силу тільки у в</w:t>
      </w:r>
      <w:r w:rsidRPr="00900541">
        <w:rPr>
          <w:color w:val="000000"/>
          <w:sz w:val="28"/>
          <w:szCs w:val="28"/>
          <w:lang w:val="uk-UA"/>
        </w:rPr>
        <w:t>и</w:t>
      </w:r>
      <w:r w:rsidRPr="00900541">
        <w:rPr>
          <w:color w:val="000000"/>
          <w:sz w:val="28"/>
          <w:szCs w:val="28"/>
          <w:lang w:val="uk-UA"/>
        </w:rPr>
        <w:t>падку крайньої необхідності; припиняти будь-які прояви жорстокості; забе</w:t>
      </w:r>
      <w:r w:rsidRPr="00900541">
        <w:rPr>
          <w:color w:val="000000"/>
          <w:sz w:val="28"/>
          <w:szCs w:val="28"/>
          <w:lang w:val="uk-UA"/>
        </w:rPr>
        <w:t>з</w:t>
      </w:r>
      <w:r w:rsidRPr="00900541">
        <w:rPr>
          <w:color w:val="000000"/>
          <w:sz w:val="28"/>
          <w:szCs w:val="28"/>
          <w:lang w:val="uk-UA"/>
        </w:rPr>
        <w:t>печувати охорону здоров</w:t>
      </w:r>
      <w:r>
        <w:rPr>
          <w:color w:val="000000"/>
          <w:sz w:val="28"/>
          <w:szCs w:val="28"/>
          <w:lang w:val="uk-UA"/>
        </w:rPr>
        <w:t>’</w:t>
      </w:r>
      <w:r w:rsidRPr="00900541">
        <w:rPr>
          <w:color w:val="000000"/>
          <w:sz w:val="28"/>
          <w:szCs w:val="28"/>
          <w:lang w:val="uk-UA"/>
        </w:rPr>
        <w:t>я затриманих; не вчиняти і припиняти будь-які пр</w:t>
      </w:r>
      <w:r w:rsidRPr="00900541">
        <w:rPr>
          <w:color w:val="000000"/>
          <w:sz w:val="28"/>
          <w:szCs w:val="28"/>
          <w:lang w:val="uk-UA"/>
        </w:rPr>
        <w:t>о</w:t>
      </w:r>
      <w:r w:rsidRPr="00900541">
        <w:rPr>
          <w:color w:val="000000"/>
          <w:sz w:val="28"/>
          <w:szCs w:val="28"/>
          <w:lang w:val="uk-UA"/>
        </w:rPr>
        <w:t>яви корупції; поважати закон і даний Кодекс.</w:t>
      </w:r>
    </w:p>
    <w:p w:rsidR="00AE1632" w:rsidRPr="00591322" w:rsidRDefault="00AE1632" w:rsidP="00591322">
      <w:pPr>
        <w:spacing w:line="238" w:lineRule="auto"/>
        <w:ind w:firstLine="709"/>
        <w:jc w:val="both"/>
        <w:rPr>
          <w:color w:val="000000"/>
          <w:spacing w:val="-4"/>
          <w:sz w:val="28"/>
          <w:szCs w:val="28"/>
          <w:lang w:val="uk-UA"/>
        </w:rPr>
      </w:pPr>
      <w:r w:rsidRPr="00591322">
        <w:rPr>
          <w:color w:val="000000"/>
          <w:spacing w:val="-4"/>
          <w:sz w:val="28"/>
          <w:szCs w:val="28"/>
          <w:lang w:val="uk-UA"/>
        </w:rPr>
        <w:t>Більшість норм міжнародно-правових актів, ратифікованих нашою держ</w:t>
      </w:r>
      <w:r w:rsidRPr="00591322">
        <w:rPr>
          <w:color w:val="000000"/>
          <w:spacing w:val="-4"/>
          <w:sz w:val="28"/>
          <w:szCs w:val="28"/>
          <w:lang w:val="uk-UA"/>
        </w:rPr>
        <w:t>а</w:t>
      </w:r>
      <w:r w:rsidRPr="00591322">
        <w:rPr>
          <w:color w:val="000000"/>
          <w:spacing w:val="-4"/>
          <w:sz w:val="28"/>
          <w:szCs w:val="28"/>
          <w:lang w:val="uk-UA"/>
        </w:rPr>
        <w:t>вою, знайшли своє відображення в чинній Конституції України, законах і підз</w:t>
      </w:r>
      <w:r w:rsidRPr="00591322">
        <w:rPr>
          <w:color w:val="000000"/>
          <w:spacing w:val="-4"/>
          <w:sz w:val="28"/>
          <w:szCs w:val="28"/>
          <w:lang w:val="uk-UA"/>
        </w:rPr>
        <w:t>а</w:t>
      </w:r>
      <w:r w:rsidRPr="00591322">
        <w:rPr>
          <w:color w:val="000000"/>
          <w:spacing w:val="-4"/>
          <w:sz w:val="28"/>
          <w:szCs w:val="28"/>
          <w:lang w:val="uk-UA"/>
        </w:rPr>
        <w:t>конних актах, що регламентують діяльність органів внутрішніх прав.</w:t>
      </w:r>
    </w:p>
    <w:p w:rsidR="00AE1632" w:rsidRPr="00E03535" w:rsidRDefault="00AE1632" w:rsidP="00591322">
      <w:pPr>
        <w:spacing w:line="238" w:lineRule="auto"/>
        <w:ind w:left="561"/>
        <w:jc w:val="right"/>
        <w:rPr>
          <w:i/>
          <w:sz w:val="28"/>
          <w:szCs w:val="28"/>
          <w:lang w:val="uk-UA"/>
        </w:rPr>
      </w:pPr>
      <w:r w:rsidRPr="00E03535">
        <w:rPr>
          <w:i/>
          <w:sz w:val="28"/>
          <w:szCs w:val="28"/>
          <w:lang w:val="uk-UA"/>
        </w:rPr>
        <w:t>Одержано 30.04.2014</w:t>
      </w:r>
    </w:p>
    <w:p w:rsidR="00AE1632" w:rsidRPr="000818E4" w:rsidRDefault="008F28E3" w:rsidP="00AE1632">
      <w:pPr>
        <w:pStyle w:val="aff6"/>
        <w:jc w:val="center"/>
        <w:rPr>
          <w:sz w:val="40"/>
          <w:szCs w:val="40"/>
          <w:lang w:val="uk-UA"/>
        </w:rPr>
      </w:pPr>
      <w:r w:rsidRPr="000818E4">
        <w:rPr>
          <w:rFonts w:ascii="NatVignetteTwo" w:hAnsi="NatVignetteTwo" w:cs="NatVignetteTwo"/>
          <w:sz w:val="40"/>
          <w:szCs w:val="40"/>
          <w:lang w:val="uk-UA"/>
        </w:rPr>
        <w:t>*****</w:t>
      </w:r>
    </w:p>
    <w:p w:rsidR="00AE1632" w:rsidRPr="00900541" w:rsidRDefault="00AE1632" w:rsidP="00F475A9">
      <w:pPr>
        <w:pStyle w:val="aff0"/>
      </w:pPr>
      <w:r w:rsidRPr="00900541">
        <w:t>УДК 341.18</w:t>
      </w:r>
    </w:p>
    <w:p w:rsidR="00AE1632" w:rsidRPr="00AE1632" w:rsidRDefault="00AE1632" w:rsidP="00BA39D4">
      <w:pPr>
        <w:pStyle w:val="aff1"/>
      </w:pPr>
      <w:bookmarkStart w:id="41" w:name="_Toc387655623"/>
      <w:r w:rsidRPr="00900541">
        <w:t>Михайло Єго</w:t>
      </w:r>
      <w:r w:rsidRPr="00AE1632">
        <w:t>рович</w:t>
      </w:r>
      <w:r w:rsidR="009614E1" w:rsidRPr="009614E1">
        <w:t xml:space="preserve"> </w:t>
      </w:r>
      <w:r w:rsidR="009614E1" w:rsidRPr="00900541">
        <w:t>Мішин</w:t>
      </w:r>
      <w:r w:rsidRPr="00AE1632">
        <w:t>,</w:t>
      </w:r>
      <w:bookmarkEnd w:id="41"/>
      <w:r w:rsidRPr="00AE1632">
        <w:t xml:space="preserve"> </w:t>
      </w:r>
    </w:p>
    <w:p w:rsidR="00AE1632" w:rsidRPr="00AE1632" w:rsidRDefault="00AE1632" w:rsidP="00AE1632">
      <w:pPr>
        <w:pStyle w:val="aff2"/>
        <w:rPr>
          <w:lang w:val="uk-UA"/>
        </w:rPr>
      </w:pPr>
      <w:r w:rsidRPr="00AE1632">
        <w:rPr>
          <w:lang w:val="uk-UA"/>
        </w:rPr>
        <w:t>курсант групи ФПС-12-1 ХНУВС</w:t>
      </w:r>
    </w:p>
    <w:p w:rsidR="00AE1632" w:rsidRPr="00AE1632" w:rsidRDefault="00AE1632" w:rsidP="00AE1632">
      <w:pPr>
        <w:pStyle w:val="aff2"/>
        <w:rPr>
          <w:bCs/>
          <w:lang w:val="uk-UA"/>
        </w:rPr>
      </w:pPr>
      <w:r w:rsidRPr="00AE1632">
        <w:rPr>
          <w:bCs/>
          <w:lang w:val="uk-UA"/>
        </w:rPr>
        <w:t xml:space="preserve">Науковий керівник: </w:t>
      </w:r>
      <w:r w:rsidRPr="00AE1632">
        <w:rPr>
          <w:lang w:val="uk-UA"/>
        </w:rPr>
        <w:t xml:space="preserve">канд. юрид. наук </w:t>
      </w:r>
      <w:r w:rsidRPr="00AE1632">
        <w:rPr>
          <w:bCs/>
          <w:lang w:val="uk-UA"/>
        </w:rPr>
        <w:t>Гудзь Т. І.</w:t>
      </w:r>
    </w:p>
    <w:p w:rsidR="00AE1632" w:rsidRPr="00AE1632" w:rsidRDefault="00AE1632" w:rsidP="00AE1632">
      <w:pPr>
        <w:pStyle w:val="aff3"/>
        <w:rPr>
          <w:lang w:val="uk-UA"/>
        </w:rPr>
      </w:pPr>
      <w:bookmarkStart w:id="42" w:name="_Toc387655624"/>
      <w:r w:rsidRPr="00AE1632">
        <w:rPr>
          <w:lang w:val="uk-UA"/>
        </w:rPr>
        <w:t xml:space="preserve">Міжнародно-правове регулювання торговельного співробітництва </w:t>
      </w:r>
      <w:r w:rsidRPr="00AE1632">
        <w:rPr>
          <w:lang w:val="uk-UA"/>
        </w:rPr>
        <w:br/>
        <w:t>між державами</w:t>
      </w:r>
      <w:bookmarkEnd w:id="42"/>
    </w:p>
    <w:p w:rsidR="00AE1632" w:rsidRPr="00AE1632" w:rsidRDefault="00AE1632" w:rsidP="001507E3">
      <w:pPr>
        <w:pStyle w:val="a3"/>
        <w:spacing w:after="0" w:line="230" w:lineRule="auto"/>
        <w:ind w:left="0" w:right="0" w:firstLine="709"/>
        <w:jc w:val="both"/>
        <w:rPr>
          <w:color w:val="000000"/>
          <w:sz w:val="28"/>
          <w:szCs w:val="28"/>
          <w:lang w:val="uk-UA"/>
        </w:rPr>
      </w:pPr>
      <w:r w:rsidRPr="00AE1632">
        <w:rPr>
          <w:color w:val="000000"/>
          <w:sz w:val="28"/>
          <w:szCs w:val="28"/>
          <w:lang w:val="uk-UA"/>
        </w:rPr>
        <w:t>Одним із головних факторів, що впливають сьогодні на рівень світового прогресу та розвиток економіки кожної окремої країни, є міжнародне екон</w:t>
      </w:r>
      <w:r w:rsidRPr="00AE1632">
        <w:rPr>
          <w:color w:val="000000"/>
          <w:sz w:val="28"/>
          <w:szCs w:val="28"/>
          <w:lang w:val="uk-UA"/>
        </w:rPr>
        <w:t>о</w:t>
      </w:r>
      <w:r w:rsidRPr="00AE1632">
        <w:rPr>
          <w:color w:val="000000"/>
          <w:sz w:val="28"/>
          <w:szCs w:val="28"/>
          <w:lang w:val="uk-UA"/>
        </w:rPr>
        <w:t>мічне співробітництво.</w:t>
      </w:r>
    </w:p>
    <w:p w:rsidR="00AE1632" w:rsidRPr="00AE1632" w:rsidRDefault="00AE1632" w:rsidP="001507E3">
      <w:pPr>
        <w:pStyle w:val="a3"/>
        <w:spacing w:after="0" w:line="230" w:lineRule="auto"/>
        <w:ind w:left="0" w:right="0" w:firstLine="709"/>
        <w:jc w:val="both"/>
        <w:rPr>
          <w:color w:val="000000"/>
          <w:sz w:val="28"/>
          <w:szCs w:val="28"/>
          <w:lang w:val="uk-UA"/>
        </w:rPr>
      </w:pPr>
      <w:r w:rsidRPr="00AE1632">
        <w:rPr>
          <w:color w:val="000000"/>
          <w:sz w:val="28"/>
          <w:szCs w:val="28"/>
          <w:lang w:val="uk-UA"/>
        </w:rPr>
        <w:t>У процесі міжнародного торгового співробітництва між державами, м</w:t>
      </w:r>
      <w:r w:rsidRPr="00AE1632">
        <w:rPr>
          <w:color w:val="000000"/>
          <w:sz w:val="28"/>
          <w:szCs w:val="28"/>
          <w:lang w:val="uk-UA"/>
        </w:rPr>
        <w:t>і</w:t>
      </w:r>
      <w:r w:rsidRPr="00AE1632">
        <w:rPr>
          <w:color w:val="000000"/>
          <w:sz w:val="28"/>
          <w:szCs w:val="28"/>
          <w:lang w:val="uk-UA"/>
        </w:rPr>
        <w:t>жнародними організаціями та іншими учасниками виникають, змінюються (або припиняються) певні відносини, які потребують відповідного урегул</w:t>
      </w:r>
      <w:r w:rsidRPr="00AE1632">
        <w:rPr>
          <w:color w:val="000000"/>
          <w:sz w:val="28"/>
          <w:szCs w:val="28"/>
          <w:lang w:val="uk-UA"/>
        </w:rPr>
        <w:t>ю</w:t>
      </w:r>
      <w:r w:rsidRPr="00AE1632">
        <w:rPr>
          <w:color w:val="000000"/>
          <w:sz w:val="28"/>
          <w:szCs w:val="28"/>
          <w:lang w:val="uk-UA"/>
        </w:rPr>
        <w:t xml:space="preserve">вання. Основним нормативним регулятором відносин, які виникають у </w:t>
      </w:r>
      <w:r w:rsidRPr="00AE1632">
        <w:rPr>
          <w:color w:val="000000"/>
          <w:spacing w:val="-2"/>
          <w:sz w:val="28"/>
          <w:szCs w:val="28"/>
          <w:lang w:val="uk-UA"/>
        </w:rPr>
        <w:t>сфері міжнародного торгового співробітництва, є міжнародне торгове право.</w:t>
      </w:r>
    </w:p>
    <w:p w:rsidR="00AE1632" w:rsidRPr="00AE1632" w:rsidRDefault="00AE1632" w:rsidP="001507E3">
      <w:pPr>
        <w:spacing w:line="230" w:lineRule="auto"/>
        <w:ind w:firstLine="709"/>
        <w:jc w:val="both"/>
        <w:rPr>
          <w:color w:val="000000"/>
          <w:sz w:val="28"/>
          <w:szCs w:val="28"/>
          <w:lang w:val="uk-UA"/>
        </w:rPr>
      </w:pPr>
      <w:r w:rsidRPr="00AE1632">
        <w:rPr>
          <w:color w:val="000000"/>
          <w:sz w:val="28"/>
          <w:szCs w:val="28"/>
          <w:lang w:val="uk-UA" w:eastAsia="uk-UA"/>
        </w:rPr>
        <w:t>Найпоширенішим і основним джерелом права у цій галузі правового регулювання є міжнародний торговий договір</w:t>
      </w:r>
      <w:r w:rsidRPr="00AE1632">
        <w:rPr>
          <w:color w:val="000000"/>
          <w:sz w:val="28"/>
          <w:szCs w:val="28"/>
          <w:lang w:val="uk-UA"/>
        </w:rPr>
        <w:t>, що укладається на двосторо</w:t>
      </w:r>
      <w:r w:rsidRPr="00AE1632">
        <w:rPr>
          <w:color w:val="000000"/>
          <w:sz w:val="28"/>
          <w:szCs w:val="28"/>
          <w:lang w:val="uk-UA"/>
        </w:rPr>
        <w:t>н</w:t>
      </w:r>
      <w:r w:rsidRPr="00AE1632">
        <w:rPr>
          <w:color w:val="000000"/>
          <w:sz w:val="28"/>
          <w:szCs w:val="28"/>
          <w:lang w:val="uk-UA"/>
        </w:rPr>
        <w:t>ній та багатосторонній основах.</w:t>
      </w:r>
    </w:p>
    <w:p w:rsidR="00AE1632" w:rsidRPr="00E808E0" w:rsidRDefault="00AE1632" w:rsidP="001507E3">
      <w:pPr>
        <w:pStyle w:val="a3"/>
        <w:spacing w:after="0" w:line="230" w:lineRule="auto"/>
        <w:ind w:left="0" w:right="0" w:firstLine="709"/>
        <w:jc w:val="both"/>
        <w:rPr>
          <w:color w:val="000000"/>
          <w:sz w:val="28"/>
          <w:szCs w:val="28"/>
          <w:shd w:val="clear" w:color="auto" w:fill="FFFFFF"/>
          <w:lang w:val="uk-UA"/>
        </w:rPr>
      </w:pPr>
      <w:r w:rsidRPr="00AE1632">
        <w:rPr>
          <w:color w:val="000000"/>
          <w:sz w:val="28"/>
          <w:szCs w:val="28"/>
          <w:shd w:val="clear" w:color="auto" w:fill="FFFFFF"/>
          <w:lang w:val="uk-UA"/>
        </w:rPr>
        <w:t>Важливе місце в системі регулювання міжнародних економічних відн</w:t>
      </w:r>
      <w:r w:rsidRPr="00AE1632">
        <w:rPr>
          <w:color w:val="000000"/>
          <w:sz w:val="28"/>
          <w:szCs w:val="28"/>
          <w:shd w:val="clear" w:color="auto" w:fill="FFFFFF"/>
          <w:lang w:val="uk-UA"/>
        </w:rPr>
        <w:t>о</w:t>
      </w:r>
      <w:r w:rsidRPr="00AE1632">
        <w:rPr>
          <w:color w:val="000000"/>
          <w:sz w:val="28"/>
          <w:szCs w:val="28"/>
          <w:shd w:val="clear" w:color="auto" w:fill="FFFFFF"/>
          <w:lang w:val="uk-UA"/>
        </w:rPr>
        <w:t>син займає Генеральна угода з тарифів і торгівлі</w:t>
      </w:r>
      <w:r w:rsidRPr="00AE1632">
        <w:rPr>
          <w:rStyle w:val="apple-converted-space"/>
          <w:color w:val="000000"/>
          <w:sz w:val="28"/>
          <w:szCs w:val="28"/>
          <w:shd w:val="clear" w:color="auto" w:fill="FFFFFF"/>
          <w:lang w:val="uk-UA"/>
        </w:rPr>
        <w:t xml:space="preserve"> </w:t>
      </w:r>
      <w:r w:rsidRPr="00AE1632">
        <w:rPr>
          <w:color w:val="000000"/>
          <w:sz w:val="28"/>
          <w:szCs w:val="28"/>
          <w:shd w:val="clear" w:color="auto" w:fill="FFFFFF"/>
          <w:lang w:val="uk-UA"/>
        </w:rPr>
        <w:t>(ГАТТ/СОТ), своєрідний к</w:t>
      </w:r>
      <w:r w:rsidRPr="00AE1632">
        <w:rPr>
          <w:color w:val="000000"/>
          <w:sz w:val="28"/>
          <w:szCs w:val="28"/>
          <w:shd w:val="clear" w:color="auto" w:fill="FFFFFF"/>
          <w:lang w:val="uk-UA"/>
        </w:rPr>
        <w:t>о</w:t>
      </w:r>
      <w:r w:rsidRPr="00AE1632">
        <w:rPr>
          <w:color w:val="000000"/>
          <w:sz w:val="28"/>
          <w:szCs w:val="28"/>
          <w:shd w:val="clear" w:color="auto" w:fill="FFFFFF"/>
          <w:lang w:val="uk-UA"/>
        </w:rPr>
        <w:t>декс міжнародної торгівлі, в діяльності якої беруть</w:t>
      </w:r>
      <w:r w:rsidRPr="00E808E0">
        <w:rPr>
          <w:color w:val="000000"/>
          <w:sz w:val="28"/>
          <w:szCs w:val="28"/>
          <w:shd w:val="clear" w:color="auto" w:fill="FFFFFF"/>
          <w:lang w:val="uk-UA"/>
        </w:rPr>
        <w:t xml:space="preserve"> участь близько 140 країн світу.</w:t>
      </w:r>
      <w:r w:rsidRPr="00E808E0">
        <w:rPr>
          <w:rStyle w:val="apple-converted-space"/>
          <w:color w:val="000000"/>
          <w:sz w:val="28"/>
          <w:szCs w:val="28"/>
          <w:lang w:val="uk-UA"/>
        </w:rPr>
        <w:t xml:space="preserve"> </w:t>
      </w:r>
      <w:r w:rsidRPr="00E808E0">
        <w:rPr>
          <w:color w:val="000000"/>
          <w:sz w:val="28"/>
          <w:szCs w:val="28"/>
          <w:lang w:val="uk-UA"/>
        </w:rPr>
        <w:t>ГАТТ відіграє велику роль в організації міжнародних торговельних в</w:t>
      </w:r>
      <w:r w:rsidRPr="00E808E0">
        <w:rPr>
          <w:color w:val="000000"/>
          <w:sz w:val="28"/>
          <w:szCs w:val="28"/>
          <w:lang w:val="uk-UA"/>
        </w:rPr>
        <w:t>і</w:t>
      </w:r>
      <w:r w:rsidRPr="00E808E0">
        <w:rPr>
          <w:color w:val="000000"/>
          <w:sz w:val="28"/>
          <w:szCs w:val="28"/>
          <w:lang w:val="uk-UA"/>
        </w:rPr>
        <w:t>дносин, адже в ній закріплені найважливіші принципи й умови міжнародної торгівлі.</w:t>
      </w:r>
    </w:p>
    <w:p w:rsidR="00AE1632" w:rsidRPr="00E808E0" w:rsidRDefault="006D7B6F" w:rsidP="00AE1632">
      <w:pPr>
        <w:pStyle w:val="a3"/>
        <w:spacing w:after="0"/>
        <w:ind w:left="0" w:right="0" w:firstLine="709"/>
        <w:jc w:val="both"/>
        <w:rPr>
          <w:color w:val="000000"/>
          <w:sz w:val="28"/>
          <w:szCs w:val="28"/>
          <w:shd w:val="clear" w:color="auto" w:fill="FFFFFF"/>
          <w:lang w:val="uk-UA"/>
        </w:rPr>
      </w:pPr>
      <w:r>
        <w:rPr>
          <w:noProof/>
          <w:color w:val="000000"/>
          <w:sz w:val="28"/>
          <w:szCs w:val="28"/>
        </w:rPr>
        <w:pict>
          <v:shape id="_x0000_s1050" type="#_x0000_t202" style="position:absolute;left:0;text-align:left;margin-left:0;margin-top:777.85pt;width:152.2pt;height:20.25pt;z-index:-251714560;mso-position-vertical-relative:page" o:allowoverlap="f" filled="f" stroked="f">
            <v:textbox style="mso-next-textbox:#_x0000_s1050" inset="0,0,1mm,0">
              <w:txbxContent>
                <w:p w:rsidR="004A6C43" w:rsidRPr="00E8477E" w:rsidRDefault="004A6C43" w:rsidP="00F53FD2">
                  <w:pPr>
                    <w:rPr>
                      <w:lang w:val="uk-UA"/>
                    </w:rPr>
                  </w:pPr>
                  <w:r w:rsidRPr="00E8477E">
                    <w:t xml:space="preserve">© </w:t>
                  </w:r>
                  <w:r>
                    <w:rPr>
                      <w:lang w:val="uk-UA"/>
                    </w:rPr>
                    <w:t>Мішин М. Є.,</w:t>
                  </w:r>
                  <w:r w:rsidRPr="00E8477E">
                    <w:rPr>
                      <w:lang w:val="uk-UA"/>
                    </w:rPr>
                    <w:t xml:space="preserve"> 201</w:t>
                  </w:r>
                  <w:r>
                    <w:rPr>
                      <w:lang w:val="uk-UA"/>
                    </w:rPr>
                    <w:t>4</w:t>
                  </w:r>
                </w:p>
              </w:txbxContent>
            </v:textbox>
            <w10:wrap anchory="page"/>
          </v:shape>
        </w:pict>
      </w:r>
      <w:r w:rsidR="00AE1632" w:rsidRPr="00E808E0">
        <w:rPr>
          <w:color w:val="000000"/>
          <w:sz w:val="28"/>
          <w:szCs w:val="28"/>
          <w:shd w:val="clear" w:color="auto" w:fill="FFFFFF"/>
          <w:lang w:val="uk-UA"/>
        </w:rPr>
        <w:t>В 1964 р. в рамках ООН було засновано конференцію з питань торгівлі й розвитку (ЮНКТАД), метою якої є сприяння міжнародній торгівлі, а у 1966 р. з метою допомоги розвитку міжнародних торгівельних відносин засновано комісію з права міжнародної торгівлі (ЮНСІТРАЛ).</w:t>
      </w:r>
    </w:p>
    <w:p w:rsidR="00AE1632" w:rsidRPr="00591322" w:rsidRDefault="00AE1632" w:rsidP="00721CD3">
      <w:pPr>
        <w:pStyle w:val="a3"/>
        <w:spacing w:after="0" w:line="233" w:lineRule="auto"/>
        <w:ind w:left="0" w:right="0" w:firstLine="709"/>
        <w:jc w:val="both"/>
        <w:rPr>
          <w:color w:val="000000"/>
          <w:spacing w:val="-4"/>
          <w:sz w:val="28"/>
          <w:szCs w:val="28"/>
          <w:shd w:val="clear" w:color="auto" w:fill="FFFFFF"/>
          <w:lang w:val="uk-UA"/>
        </w:rPr>
      </w:pPr>
      <w:r w:rsidRPr="00591322">
        <w:rPr>
          <w:color w:val="000000"/>
          <w:spacing w:val="-4"/>
          <w:sz w:val="28"/>
          <w:szCs w:val="28"/>
          <w:shd w:val="clear" w:color="auto" w:fill="FFFFFF"/>
          <w:lang w:val="uk-UA"/>
        </w:rPr>
        <w:lastRenderedPageBreak/>
        <w:t>Генеральною Асамблеєю ООН у 1974 р. були прийняті документи страт</w:t>
      </w:r>
      <w:r w:rsidRPr="00591322">
        <w:rPr>
          <w:color w:val="000000"/>
          <w:spacing w:val="-4"/>
          <w:sz w:val="28"/>
          <w:szCs w:val="28"/>
          <w:shd w:val="clear" w:color="auto" w:fill="FFFFFF"/>
          <w:lang w:val="uk-UA"/>
        </w:rPr>
        <w:t>е</w:t>
      </w:r>
      <w:r w:rsidRPr="00591322">
        <w:rPr>
          <w:color w:val="000000"/>
          <w:spacing w:val="-4"/>
          <w:sz w:val="28"/>
          <w:szCs w:val="28"/>
          <w:shd w:val="clear" w:color="auto" w:fill="FFFFFF"/>
          <w:lang w:val="uk-UA"/>
        </w:rPr>
        <w:t>гічного значення для міжнародних економічних відносин: Хартія економічних прав та обов’язків держав; Декларація про Новий міжнародний економічний п</w:t>
      </w:r>
      <w:r w:rsidRPr="00591322">
        <w:rPr>
          <w:color w:val="000000"/>
          <w:spacing w:val="-4"/>
          <w:sz w:val="28"/>
          <w:szCs w:val="28"/>
          <w:shd w:val="clear" w:color="auto" w:fill="FFFFFF"/>
          <w:lang w:val="uk-UA"/>
        </w:rPr>
        <w:t>о</w:t>
      </w:r>
      <w:r w:rsidRPr="00591322">
        <w:rPr>
          <w:color w:val="000000"/>
          <w:spacing w:val="-4"/>
          <w:sz w:val="28"/>
          <w:szCs w:val="28"/>
          <w:shd w:val="clear" w:color="auto" w:fill="FFFFFF"/>
          <w:lang w:val="uk-UA"/>
        </w:rPr>
        <w:t>рядок та Програма дій щодо встановлення Нового міжнародного економічного порядку. Вони базуються на принципах недискримінації та взаємної вигоди. У 1984 р. Генеральна Асамблея ООН прийняла резолюцію «Про заходи зміцнення довіри в міжнародних економічних відносинах», а у 1985 та 1987 рр. – резолюції «Міжнародна економічна безпека». Ці акти ООН спрямовані головним чином на заборону застосування економічної сили в політичних цілях і на реалізацію с</w:t>
      </w:r>
      <w:r w:rsidRPr="00591322">
        <w:rPr>
          <w:color w:val="000000"/>
          <w:spacing w:val="-4"/>
          <w:sz w:val="28"/>
          <w:szCs w:val="28"/>
          <w:shd w:val="clear" w:color="auto" w:fill="FFFFFF"/>
          <w:lang w:val="uk-UA"/>
        </w:rPr>
        <w:t>у</w:t>
      </w:r>
      <w:r w:rsidRPr="00591322">
        <w:rPr>
          <w:color w:val="000000"/>
          <w:spacing w:val="-4"/>
          <w:sz w:val="28"/>
          <w:szCs w:val="28"/>
          <w:shd w:val="clear" w:color="auto" w:fill="FFFFFF"/>
          <w:lang w:val="uk-UA"/>
        </w:rPr>
        <w:t>веренних прав держав щодо своїх природних ресурсів.</w:t>
      </w:r>
    </w:p>
    <w:p w:rsidR="00AE1632" w:rsidRPr="00E808E0" w:rsidRDefault="00AE1632" w:rsidP="00721CD3">
      <w:pPr>
        <w:pStyle w:val="a3"/>
        <w:spacing w:after="0" w:line="233" w:lineRule="auto"/>
        <w:ind w:left="0" w:right="0" w:firstLine="709"/>
        <w:jc w:val="both"/>
        <w:rPr>
          <w:color w:val="000000"/>
          <w:sz w:val="28"/>
          <w:szCs w:val="28"/>
          <w:shd w:val="clear" w:color="auto" w:fill="FFFFFF"/>
          <w:lang w:val="uk-UA"/>
        </w:rPr>
      </w:pPr>
      <w:r w:rsidRPr="00E808E0">
        <w:rPr>
          <w:color w:val="000000"/>
          <w:sz w:val="28"/>
          <w:szCs w:val="28"/>
          <w:shd w:val="clear" w:color="auto" w:fill="FFFFFF"/>
          <w:lang w:val="uk-UA"/>
        </w:rPr>
        <w:t>Значну роль у розвитку міжнародних торговельних відносин мають п</w:t>
      </w:r>
      <w:r w:rsidRPr="00E808E0">
        <w:rPr>
          <w:color w:val="000000"/>
          <w:sz w:val="28"/>
          <w:szCs w:val="28"/>
          <w:shd w:val="clear" w:color="auto" w:fill="FFFFFF"/>
          <w:lang w:val="uk-UA"/>
        </w:rPr>
        <w:t>о</w:t>
      </w:r>
      <w:r w:rsidRPr="00E808E0">
        <w:rPr>
          <w:color w:val="000000"/>
          <w:sz w:val="28"/>
          <w:szCs w:val="28"/>
          <w:shd w:val="clear" w:color="auto" w:fill="FFFFFF"/>
          <w:lang w:val="uk-UA"/>
        </w:rPr>
        <w:t>ложення Конвенції ООН про договори міжнародної купівлі-продажу (10 б</w:t>
      </w:r>
      <w:r w:rsidRPr="00E808E0">
        <w:rPr>
          <w:color w:val="000000"/>
          <w:sz w:val="28"/>
          <w:szCs w:val="28"/>
          <w:shd w:val="clear" w:color="auto" w:fill="FFFFFF"/>
          <w:lang w:val="uk-UA"/>
        </w:rPr>
        <w:t>е</w:t>
      </w:r>
      <w:r w:rsidRPr="00E808E0">
        <w:rPr>
          <w:color w:val="000000"/>
          <w:sz w:val="28"/>
          <w:szCs w:val="28"/>
          <w:shd w:val="clear" w:color="auto" w:fill="FFFFFF"/>
          <w:lang w:val="uk-UA"/>
        </w:rPr>
        <w:t>резня – 11 квітня 1980 р., Відень). Це – один із найзначніших уніфікованих міжнародно-правових актів, в якому втілені останні досягнення наукових д</w:t>
      </w:r>
      <w:r w:rsidRPr="00E808E0">
        <w:rPr>
          <w:color w:val="000000"/>
          <w:sz w:val="28"/>
          <w:szCs w:val="28"/>
          <w:shd w:val="clear" w:color="auto" w:fill="FFFFFF"/>
          <w:lang w:val="uk-UA"/>
        </w:rPr>
        <w:t>о</w:t>
      </w:r>
      <w:r w:rsidRPr="00E808E0">
        <w:rPr>
          <w:color w:val="000000"/>
          <w:sz w:val="28"/>
          <w:szCs w:val="28"/>
          <w:shd w:val="clear" w:color="auto" w:fill="FFFFFF"/>
          <w:lang w:val="uk-UA"/>
        </w:rPr>
        <w:t xml:space="preserve">сліджень і практики в цій галузі. </w:t>
      </w:r>
    </w:p>
    <w:p w:rsidR="00AE1632" w:rsidRPr="00E808E0" w:rsidRDefault="00AE1632" w:rsidP="00721CD3">
      <w:pPr>
        <w:spacing w:line="233" w:lineRule="auto"/>
        <w:ind w:firstLine="709"/>
        <w:jc w:val="both"/>
        <w:rPr>
          <w:color w:val="000000"/>
          <w:sz w:val="28"/>
          <w:szCs w:val="28"/>
          <w:shd w:val="clear" w:color="auto" w:fill="FFFFFF"/>
          <w:lang w:val="uk-UA"/>
        </w:rPr>
      </w:pPr>
      <w:r w:rsidRPr="00E808E0">
        <w:rPr>
          <w:color w:val="000000"/>
          <w:sz w:val="28"/>
          <w:szCs w:val="28"/>
          <w:shd w:val="clear" w:color="auto" w:fill="FFFFFF"/>
          <w:lang w:val="uk-UA"/>
        </w:rPr>
        <w:t>Для координації і регулювання всього співробітництва створена і з 1995 р. почала діяти Всесвітня торгова організація (ВТО), яка являє собою єдиний реальний центр створення правових умов, принципів і норм міжнар</w:t>
      </w:r>
      <w:r w:rsidRPr="00E808E0">
        <w:rPr>
          <w:color w:val="000000"/>
          <w:sz w:val="28"/>
          <w:szCs w:val="28"/>
          <w:shd w:val="clear" w:color="auto" w:fill="FFFFFF"/>
          <w:lang w:val="uk-UA"/>
        </w:rPr>
        <w:t>о</w:t>
      </w:r>
      <w:r w:rsidRPr="00E808E0">
        <w:rPr>
          <w:color w:val="000000"/>
          <w:sz w:val="28"/>
          <w:szCs w:val="28"/>
          <w:shd w:val="clear" w:color="auto" w:fill="FFFFFF"/>
          <w:lang w:val="uk-UA"/>
        </w:rPr>
        <w:t>дної торгівлі у всесвітньому масштабі.</w:t>
      </w:r>
    </w:p>
    <w:p w:rsidR="00AE1632" w:rsidRPr="00E808E0" w:rsidRDefault="00AE1632" w:rsidP="00721CD3">
      <w:pPr>
        <w:spacing w:line="233" w:lineRule="auto"/>
        <w:ind w:firstLine="709"/>
        <w:jc w:val="both"/>
        <w:rPr>
          <w:color w:val="000000"/>
          <w:sz w:val="28"/>
          <w:szCs w:val="28"/>
          <w:shd w:val="clear" w:color="auto" w:fill="FFFFFF"/>
          <w:lang w:val="uk-UA"/>
        </w:rPr>
      </w:pPr>
      <w:r w:rsidRPr="00E808E0">
        <w:rPr>
          <w:color w:val="000000"/>
          <w:sz w:val="28"/>
          <w:szCs w:val="28"/>
          <w:shd w:val="clear" w:color="auto" w:fill="FFFFFF"/>
          <w:lang w:val="uk-UA"/>
        </w:rPr>
        <w:t xml:space="preserve">В даний час </w:t>
      </w:r>
      <w:r w:rsidRPr="00E808E0">
        <w:rPr>
          <w:color w:val="000000"/>
          <w:sz w:val="28"/>
          <w:szCs w:val="28"/>
          <w:lang w:val="uk-UA"/>
        </w:rPr>
        <w:t>міжнародно-правове регулювання торгівельного співробі</w:t>
      </w:r>
      <w:r w:rsidRPr="00E808E0">
        <w:rPr>
          <w:color w:val="000000"/>
          <w:sz w:val="28"/>
          <w:szCs w:val="28"/>
          <w:lang w:val="uk-UA"/>
        </w:rPr>
        <w:t>т</w:t>
      </w:r>
      <w:r w:rsidRPr="00E808E0">
        <w:rPr>
          <w:color w:val="000000"/>
          <w:sz w:val="28"/>
          <w:szCs w:val="28"/>
          <w:lang w:val="uk-UA"/>
        </w:rPr>
        <w:t>ництва між державами здійснюється на основі двосторонніх та багатосторо</w:t>
      </w:r>
      <w:r w:rsidRPr="00E808E0">
        <w:rPr>
          <w:color w:val="000000"/>
          <w:sz w:val="28"/>
          <w:szCs w:val="28"/>
          <w:lang w:val="uk-UA"/>
        </w:rPr>
        <w:t>н</w:t>
      </w:r>
      <w:r w:rsidRPr="00E808E0">
        <w:rPr>
          <w:color w:val="000000"/>
          <w:sz w:val="28"/>
          <w:szCs w:val="28"/>
          <w:lang w:val="uk-UA"/>
        </w:rPr>
        <w:t>ніх договорів. Протягом тривалого часу домінуючою формою міжнародної економічної співпраці були двосторонні угоди – так звані міжнародні догов</w:t>
      </w:r>
      <w:r w:rsidRPr="00E808E0">
        <w:rPr>
          <w:color w:val="000000"/>
          <w:sz w:val="28"/>
          <w:szCs w:val="28"/>
          <w:lang w:val="uk-UA"/>
        </w:rPr>
        <w:t>о</w:t>
      </w:r>
      <w:r w:rsidRPr="00E808E0">
        <w:rPr>
          <w:color w:val="000000"/>
          <w:sz w:val="28"/>
          <w:szCs w:val="28"/>
          <w:lang w:val="uk-UA"/>
        </w:rPr>
        <w:t>ри. Проте на сучасному етапі все більшу значимість та розповсюдження н</w:t>
      </w:r>
      <w:r w:rsidRPr="00E808E0">
        <w:rPr>
          <w:color w:val="000000"/>
          <w:sz w:val="28"/>
          <w:szCs w:val="28"/>
          <w:lang w:val="uk-UA"/>
        </w:rPr>
        <w:t>а</w:t>
      </w:r>
      <w:r w:rsidRPr="00E808E0">
        <w:rPr>
          <w:color w:val="000000"/>
          <w:sz w:val="28"/>
          <w:szCs w:val="28"/>
          <w:lang w:val="uk-UA"/>
        </w:rPr>
        <w:t>бувають багатосторонні економічні угоди у рамках різних міжнародних орг</w:t>
      </w:r>
      <w:r w:rsidRPr="00E808E0">
        <w:rPr>
          <w:color w:val="000000"/>
          <w:sz w:val="28"/>
          <w:szCs w:val="28"/>
          <w:lang w:val="uk-UA"/>
        </w:rPr>
        <w:t>а</w:t>
      </w:r>
      <w:r w:rsidRPr="00E808E0">
        <w:rPr>
          <w:color w:val="000000"/>
          <w:sz w:val="28"/>
          <w:szCs w:val="28"/>
          <w:lang w:val="uk-UA"/>
        </w:rPr>
        <w:t>нізацій.</w:t>
      </w:r>
    </w:p>
    <w:p w:rsidR="00AE1632" w:rsidRPr="000735F4" w:rsidRDefault="00AE1632" w:rsidP="00721CD3">
      <w:pPr>
        <w:spacing w:line="233" w:lineRule="auto"/>
        <w:ind w:left="561"/>
        <w:jc w:val="right"/>
        <w:rPr>
          <w:i/>
          <w:sz w:val="28"/>
          <w:szCs w:val="28"/>
          <w:lang w:val="uk-UA"/>
        </w:rPr>
      </w:pPr>
      <w:r w:rsidRPr="000735F4">
        <w:rPr>
          <w:i/>
          <w:sz w:val="28"/>
          <w:szCs w:val="28"/>
          <w:lang w:val="uk-UA"/>
        </w:rPr>
        <w:t>Одержано 2</w:t>
      </w:r>
      <w:r>
        <w:rPr>
          <w:i/>
          <w:sz w:val="28"/>
          <w:szCs w:val="28"/>
          <w:lang w:val="uk-UA"/>
        </w:rPr>
        <w:t>4</w:t>
      </w:r>
      <w:r w:rsidRPr="000735F4">
        <w:rPr>
          <w:i/>
          <w:sz w:val="28"/>
          <w:szCs w:val="28"/>
          <w:lang w:val="uk-UA"/>
        </w:rPr>
        <w:t>.04.2014</w:t>
      </w:r>
    </w:p>
    <w:p w:rsidR="00AE1632" w:rsidRPr="001A73B5" w:rsidRDefault="008F28E3" w:rsidP="00A07CE6">
      <w:pPr>
        <w:pStyle w:val="aff6"/>
        <w:spacing w:line="168" w:lineRule="auto"/>
        <w:jc w:val="center"/>
        <w:rPr>
          <w:sz w:val="72"/>
          <w:szCs w:val="72"/>
          <w:lang w:val="uk-UA"/>
        </w:rPr>
      </w:pPr>
      <w:r>
        <w:rPr>
          <w:rFonts w:ascii="NatVignetteTwo" w:hAnsi="NatVignetteTwo" w:cs="NatVignetteTwo"/>
          <w:sz w:val="72"/>
          <w:szCs w:val="72"/>
          <w:lang w:val="uk-UA"/>
        </w:rPr>
        <w:t>*****</w:t>
      </w:r>
    </w:p>
    <w:p w:rsidR="00AE1632" w:rsidRPr="00E808E0" w:rsidRDefault="00AE1632" w:rsidP="00F475A9">
      <w:pPr>
        <w:pStyle w:val="aff0"/>
      </w:pPr>
      <w:r w:rsidRPr="00E808E0">
        <w:t>УДК 341.4</w:t>
      </w:r>
    </w:p>
    <w:p w:rsidR="00AE1632" w:rsidRPr="00AE1632" w:rsidRDefault="00AE1632" w:rsidP="00BA39D4">
      <w:pPr>
        <w:pStyle w:val="aff1"/>
      </w:pPr>
      <w:bookmarkStart w:id="43" w:name="_Toc387655625"/>
      <w:r w:rsidRPr="00E808E0">
        <w:t xml:space="preserve">Арсен </w:t>
      </w:r>
      <w:r w:rsidRPr="00AE1632">
        <w:t>Анатолійович</w:t>
      </w:r>
      <w:r w:rsidR="009614E1" w:rsidRPr="009614E1">
        <w:t xml:space="preserve"> </w:t>
      </w:r>
      <w:r w:rsidR="009614E1" w:rsidRPr="00E808E0">
        <w:t>Наумов</w:t>
      </w:r>
      <w:r w:rsidRPr="00AE1632">
        <w:t>,</w:t>
      </w:r>
      <w:bookmarkEnd w:id="43"/>
      <w:r w:rsidRPr="00AE1632">
        <w:t xml:space="preserve"> </w:t>
      </w:r>
    </w:p>
    <w:p w:rsidR="00AE1632" w:rsidRPr="00AE1632" w:rsidRDefault="00AE1632" w:rsidP="00AE1632">
      <w:pPr>
        <w:pStyle w:val="aff2"/>
        <w:rPr>
          <w:lang w:val="uk-UA"/>
        </w:rPr>
      </w:pPr>
      <w:r w:rsidRPr="00AE1632">
        <w:rPr>
          <w:lang w:val="uk-UA"/>
        </w:rPr>
        <w:t>курсант групи ФПС-12-1 ХНУВС</w:t>
      </w:r>
    </w:p>
    <w:p w:rsidR="00AE1632" w:rsidRPr="00AE1632" w:rsidRDefault="00AE1632" w:rsidP="00AE1632">
      <w:pPr>
        <w:pStyle w:val="aff2"/>
        <w:rPr>
          <w:bCs/>
          <w:lang w:val="uk-UA"/>
        </w:rPr>
      </w:pPr>
      <w:r w:rsidRPr="00AE1632">
        <w:rPr>
          <w:bCs/>
          <w:lang w:val="uk-UA"/>
        </w:rPr>
        <w:t>Науковий керівник: канд. юрид. наук Гудзь Т. І.</w:t>
      </w:r>
    </w:p>
    <w:p w:rsidR="00AE1632" w:rsidRPr="00AE1632" w:rsidRDefault="00AE1632" w:rsidP="00AE1632">
      <w:pPr>
        <w:pStyle w:val="aff3"/>
        <w:rPr>
          <w:lang w:val="uk-UA"/>
        </w:rPr>
      </w:pPr>
      <w:bookmarkStart w:id="44" w:name="_Toc387655626"/>
      <w:r w:rsidRPr="00AE1632">
        <w:rPr>
          <w:lang w:val="uk-UA"/>
        </w:rPr>
        <w:t xml:space="preserve">Міжнародні спеціалізовані організації </w:t>
      </w:r>
      <w:r w:rsidRPr="00AE1632">
        <w:rPr>
          <w:lang w:val="uk-UA"/>
        </w:rPr>
        <w:br/>
        <w:t>по боротьбі з міжнародною злочинністю</w:t>
      </w:r>
      <w:bookmarkEnd w:id="44"/>
    </w:p>
    <w:p w:rsidR="00AE1632" w:rsidRPr="00AE1632" w:rsidRDefault="006D7B6F" w:rsidP="00AE1632">
      <w:pPr>
        <w:ind w:firstLine="709"/>
        <w:jc w:val="both"/>
        <w:rPr>
          <w:color w:val="000000"/>
          <w:sz w:val="28"/>
          <w:szCs w:val="28"/>
          <w:lang w:val="uk-UA"/>
        </w:rPr>
      </w:pPr>
      <w:r>
        <w:rPr>
          <w:noProof/>
          <w:color w:val="000000"/>
          <w:sz w:val="28"/>
          <w:szCs w:val="28"/>
        </w:rPr>
        <w:pict>
          <v:shape id="_x0000_s1051" type="#_x0000_t202" style="position:absolute;left:0;text-align:left;margin-left:0;margin-top:775pt;width:152.2pt;height:20.25pt;z-index:-251713536;mso-position-vertical-relative:page" o:allowoverlap="f" filled="f" stroked="f">
            <v:textbox style="mso-next-textbox:#_x0000_s1051" inset="0,0,1mm,0">
              <w:txbxContent>
                <w:p w:rsidR="004A6C43" w:rsidRPr="00E8477E" w:rsidRDefault="004A6C43" w:rsidP="00F53FD2">
                  <w:pPr>
                    <w:rPr>
                      <w:lang w:val="uk-UA"/>
                    </w:rPr>
                  </w:pPr>
                  <w:r w:rsidRPr="00E8477E">
                    <w:t xml:space="preserve">© </w:t>
                  </w:r>
                  <w:r>
                    <w:rPr>
                      <w:lang w:val="uk-UA"/>
                    </w:rPr>
                    <w:t>Наумов А. А.,</w:t>
                  </w:r>
                  <w:r w:rsidRPr="00E8477E">
                    <w:rPr>
                      <w:lang w:val="uk-UA"/>
                    </w:rPr>
                    <w:t xml:space="preserve"> 201</w:t>
                  </w:r>
                  <w:r>
                    <w:rPr>
                      <w:lang w:val="uk-UA"/>
                    </w:rPr>
                    <w:t>4</w:t>
                  </w:r>
                </w:p>
              </w:txbxContent>
            </v:textbox>
            <w10:wrap anchory="page"/>
          </v:shape>
        </w:pict>
      </w:r>
      <w:r w:rsidR="00AE1632" w:rsidRPr="00AE1632">
        <w:rPr>
          <w:color w:val="000000"/>
          <w:sz w:val="28"/>
          <w:szCs w:val="28"/>
          <w:lang w:val="uk-UA"/>
        </w:rPr>
        <w:t>Низка важливих завдань у боротьбі зі злочинністю вирішується за сприяння міжнародних організацій й реалізується на глобальному та регіон</w:t>
      </w:r>
      <w:r w:rsidR="00AE1632" w:rsidRPr="00AE1632">
        <w:rPr>
          <w:color w:val="000000"/>
          <w:sz w:val="28"/>
          <w:szCs w:val="28"/>
          <w:lang w:val="uk-UA"/>
        </w:rPr>
        <w:t>а</w:t>
      </w:r>
      <w:r w:rsidR="00AE1632" w:rsidRPr="00AE1632">
        <w:rPr>
          <w:color w:val="000000"/>
          <w:sz w:val="28"/>
          <w:szCs w:val="28"/>
          <w:lang w:val="uk-UA"/>
        </w:rPr>
        <w:t>льному рівнях. Провідними на рівні глобальної взаємодії є Організація Об’єднаних Націй та її спеціалізовані установи, а також Міжнародна орган</w:t>
      </w:r>
      <w:r w:rsidR="00AE1632" w:rsidRPr="00AE1632">
        <w:rPr>
          <w:color w:val="000000"/>
          <w:sz w:val="28"/>
          <w:szCs w:val="28"/>
          <w:lang w:val="uk-UA"/>
        </w:rPr>
        <w:t>і</w:t>
      </w:r>
      <w:r w:rsidR="00AE1632" w:rsidRPr="00AE1632">
        <w:rPr>
          <w:color w:val="000000"/>
          <w:sz w:val="28"/>
          <w:szCs w:val="28"/>
          <w:lang w:val="uk-UA"/>
        </w:rPr>
        <w:t>зація кримінальної поліції – Інтерпол.</w:t>
      </w:r>
    </w:p>
    <w:p w:rsidR="00AE1632" w:rsidRPr="00591322" w:rsidRDefault="00AE1632" w:rsidP="00721CD3">
      <w:pPr>
        <w:spacing w:line="235" w:lineRule="auto"/>
        <w:ind w:firstLine="709"/>
        <w:jc w:val="both"/>
        <w:rPr>
          <w:iCs/>
          <w:color w:val="000000"/>
          <w:spacing w:val="-4"/>
          <w:sz w:val="28"/>
          <w:szCs w:val="28"/>
          <w:lang w:val="uk-UA"/>
        </w:rPr>
      </w:pPr>
      <w:r w:rsidRPr="00591322">
        <w:rPr>
          <w:iCs/>
          <w:color w:val="000000"/>
          <w:spacing w:val="-4"/>
          <w:sz w:val="28"/>
          <w:szCs w:val="28"/>
          <w:lang w:val="uk-UA"/>
        </w:rPr>
        <w:t>У системі органів ООН функціонує низка установ, що спеціалізовано з</w:t>
      </w:r>
      <w:r w:rsidRPr="00591322">
        <w:rPr>
          <w:iCs/>
          <w:color w:val="000000"/>
          <w:spacing w:val="-4"/>
          <w:sz w:val="28"/>
          <w:szCs w:val="28"/>
          <w:lang w:val="uk-UA"/>
        </w:rPr>
        <w:t>а</w:t>
      </w:r>
      <w:r w:rsidRPr="00591322">
        <w:rPr>
          <w:iCs/>
          <w:color w:val="000000"/>
          <w:spacing w:val="-4"/>
          <w:sz w:val="28"/>
          <w:szCs w:val="28"/>
          <w:lang w:val="uk-UA"/>
        </w:rPr>
        <w:t>ймаються питаннями боротьби зі злочинністю: Центр з міжнародного попер</w:t>
      </w:r>
      <w:r w:rsidRPr="00591322">
        <w:rPr>
          <w:iCs/>
          <w:color w:val="000000"/>
          <w:spacing w:val="-4"/>
          <w:sz w:val="28"/>
          <w:szCs w:val="28"/>
          <w:lang w:val="uk-UA"/>
        </w:rPr>
        <w:t>е</w:t>
      </w:r>
      <w:r w:rsidRPr="00591322">
        <w:rPr>
          <w:iCs/>
          <w:color w:val="000000"/>
          <w:spacing w:val="-4"/>
          <w:sz w:val="28"/>
          <w:szCs w:val="28"/>
          <w:lang w:val="uk-UA"/>
        </w:rPr>
        <w:t>дження злочинності; Міжрегіональний римський науково-дослідницький інст</w:t>
      </w:r>
      <w:r w:rsidRPr="00591322">
        <w:rPr>
          <w:iCs/>
          <w:color w:val="000000"/>
          <w:spacing w:val="-4"/>
          <w:sz w:val="28"/>
          <w:szCs w:val="28"/>
          <w:lang w:val="uk-UA"/>
        </w:rPr>
        <w:t>и</w:t>
      </w:r>
      <w:r w:rsidRPr="00591322">
        <w:rPr>
          <w:iCs/>
          <w:color w:val="000000"/>
          <w:spacing w:val="-4"/>
          <w:sz w:val="28"/>
          <w:szCs w:val="28"/>
          <w:lang w:val="uk-UA"/>
        </w:rPr>
        <w:lastRenderedPageBreak/>
        <w:t>тут ООН з питань злочинності і правосуддя; Азіатський і Далекосхідний інст</w:t>
      </w:r>
      <w:r w:rsidRPr="00591322">
        <w:rPr>
          <w:iCs/>
          <w:color w:val="000000"/>
          <w:spacing w:val="-4"/>
          <w:sz w:val="28"/>
          <w:szCs w:val="28"/>
          <w:lang w:val="uk-UA"/>
        </w:rPr>
        <w:t>и</w:t>
      </w:r>
      <w:r w:rsidRPr="00591322">
        <w:rPr>
          <w:iCs/>
          <w:color w:val="000000"/>
          <w:spacing w:val="-4"/>
          <w:sz w:val="28"/>
          <w:szCs w:val="28"/>
          <w:lang w:val="uk-UA"/>
        </w:rPr>
        <w:t>тут ООН з попередження злочинності і поводження з правопорушниками; Гел</w:t>
      </w:r>
      <w:r w:rsidRPr="00591322">
        <w:rPr>
          <w:iCs/>
          <w:color w:val="000000"/>
          <w:spacing w:val="-4"/>
          <w:sz w:val="28"/>
          <w:szCs w:val="28"/>
          <w:lang w:val="uk-UA"/>
        </w:rPr>
        <w:t>ь</w:t>
      </w:r>
      <w:r w:rsidRPr="00591322">
        <w:rPr>
          <w:iCs/>
          <w:color w:val="000000"/>
          <w:spacing w:val="-4"/>
          <w:sz w:val="28"/>
          <w:szCs w:val="28"/>
          <w:lang w:val="uk-UA"/>
        </w:rPr>
        <w:t xml:space="preserve">сінський інститут з попередження злочинності і боротьби з нею та ін. </w:t>
      </w:r>
    </w:p>
    <w:p w:rsidR="00AE1632" w:rsidRPr="00AE1632" w:rsidRDefault="00AE1632" w:rsidP="00721CD3">
      <w:pPr>
        <w:spacing w:line="235" w:lineRule="auto"/>
        <w:ind w:firstLine="709"/>
        <w:jc w:val="both"/>
        <w:rPr>
          <w:color w:val="000000"/>
          <w:sz w:val="28"/>
          <w:szCs w:val="28"/>
          <w:lang w:val="uk-UA"/>
        </w:rPr>
      </w:pPr>
      <w:r w:rsidRPr="00AE1632">
        <w:rPr>
          <w:color w:val="000000"/>
          <w:sz w:val="28"/>
          <w:szCs w:val="28"/>
          <w:lang w:val="uk-UA"/>
        </w:rPr>
        <w:t>У боротьбі з міжнародною злочинністю, зокрема в її організованих ф</w:t>
      </w:r>
      <w:r w:rsidRPr="00AE1632">
        <w:rPr>
          <w:color w:val="000000"/>
          <w:sz w:val="28"/>
          <w:szCs w:val="28"/>
          <w:lang w:val="uk-UA"/>
        </w:rPr>
        <w:t>о</w:t>
      </w:r>
      <w:r w:rsidRPr="00AE1632">
        <w:rPr>
          <w:color w:val="000000"/>
          <w:sz w:val="28"/>
          <w:szCs w:val="28"/>
          <w:lang w:val="uk-UA"/>
        </w:rPr>
        <w:t xml:space="preserve">рмах, особливу роль відіграє Інтерпол – глобальна, міжнародна, міжурядова організація, до якої входить 188 країн світу. </w:t>
      </w:r>
    </w:p>
    <w:p w:rsidR="00AE1632" w:rsidRPr="00AE1632" w:rsidRDefault="00AE1632" w:rsidP="00721CD3">
      <w:pPr>
        <w:spacing w:line="235" w:lineRule="auto"/>
        <w:ind w:firstLine="709"/>
        <w:jc w:val="both"/>
        <w:rPr>
          <w:color w:val="000000"/>
          <w:sz w:val="28"/>
          <w:szCs w:val="28"/>
          <w:lang w:val="uk-UA"/>
        </w:rPr>
      </w:pPr>
      <w:r w:rsidRPr="00AE1632">
        <w:rPr>
          <w:color w:val="000000"/>
          <w:sz w:val="28"/>
          <w:szCs w:val="28"/>
          <w:lang w:val="uk-UA"/>
        </w:rPr>
        <w:t>В Україні, підрозділом Інтеролу, який забезпечує міжнародне співроб</w:t>
      </w:r>
      <w:r w:rsidRPr="00AE1632">
        <w:rPr>
          <w:color w:val="000000"/>
          <w:sz w:val="28"/>
          <w:szCs w:val="28"/>
          <w:lang w:val="uk-UA"/>
        </w:rPr>
        <w:t>і</w:t>
      </w:r>
      <w:r w:rsidRPr="00AE1632">
        <w:rPr>
          <w:color w:val="000000"/>
          <w:sz w:val="28"/>
          <w:szCs w:val="28"/>
          <w:lang w:val="uk-UA"/>
        </w:rPr>
        <w:t xml:space="preserve">тництво, є НЦБ Інтерполу України (Укрбюро Інтерполу), що функціонує в структурі МВС України. </w:t>
      </w:r>
    </w:p>
    <w:p w:rsidR="00AE1632" w:rsidRPr="00AE1632" w:rsidRDefault="00AE1632" w:rsidP="00721CD3">
      <w:pPr>
        <w:spacing w:line="235" w:lineRule="auto"/>
        <w:ind w:firstLine="709"/>
        <w:jc w:val="both"/>
        <w:rPr>
          <w:color w:val="000000"/>
          <w:sz w:val="28"/>
          <w:szCs w:val="28"/>
          <w:lang w:val="uk-UA"/>
        </w:rPr>
      </w:pPr>
      <w:r w:rsidRPr="00AE1632">
        <w:rPr>
          <w:color w:val="000000"/>
          <w:sz w:val="28"/>
          <w:szCs w:val="28"/>
          <w:lang w:val="uk-UA"/>
        </w:rPr>
        <w:t>Співробітництво держав у боротьбі зі злочинністю здійснюється і на р</w:t>
      </w:r>
      <w:r w:rsidRPr="00AE1632">
        <w:rPr>
          <w:color w:val="000000"/>
          <w:sz w:val="28"/>
          <w:szCs w:val="28"/>
          <w:lang w:val="uk-UA"/>
        </w:rPr>
        <w:t>е</w:t>
      </w:r>
      <w:r w:rsidRPr="00AE1632">
        <w:rPr>
          <w:color w:val="000000"/>
          <w:sz w:val="28"/>
          <w:szCs w:val="28"/>
          <w:lang w:val="uk-UA"/>
        </w:rPr>
        <w:t>гіональному рівні, де міжнародній злочинності протидіють європейські орг</w:t>
      </w:r>
      <w:r w:rsidRPr="00AE1632">
        <w:rPr>
          <w:color w:val="000000"/>
          <w:sz w:val="28"/>
          <w:szCs w:val="28"/>
          <w:lang w:val="uk-UA"/>
        </w:rPr>
        <w:t>а</w:t>
      </w:r>
      <w:r w:rsidRPr="00AE1632">
        <w:rPr>
          <w:color w:val="000000"/>
          <w:sz w:val="28"/>
          <w:szCs w:val="28"/>
          <w:lang w:val="uk-UA"/>
        </w:rPr>
        <w:t>нізації (Рада Європи, Європейський Союз, ОБСЄ, Європол) і спеціальні орг</w:t>
      </w:r>
      <w:r w:rsidRPr="00AE1632">
        <w:rPr>
          <w:color w:val="000000"/>
          <w:sz w:val="28"/>
          <w:szCs w:val="28"/>
          <w:lang w:val="uk-UA"/>
        </w:rPr>
        <w:t>а</w:t>
      </w:r>
      <w:r w:rsidRPr="00AE1632">
        <w:rPr>
          <w:color w:val="000000"/>
          <w:sz w:val="28"/>
          <w:szCs w:val="28"/>
          <w:lang w:val="uk-UA"/>
        </w:rPr>
        <w:t>нізації у межах Співдружності Незалежних Держав (СНД).</w:t>
      </w:r>
    </w:p>
    <w:p w:rsidR="00AE1632" w:rsidRPr="00AE1632" w:rsidRDefault="00AE1632" w:rsidP="00721CD3">
      <w:pPr>
        <w:spacing w:line="235" w:lineRule="auto"/>
        <w:ind w:firstLine="709"/>
        <w:jc w:val="both"/>
        <w:rPr>
          <w:color w:val="000000"/>
          <w:sz w:val="28"/>
          <w:szCs w:val="28"/>
          <w:lang w:val="uk-UA"/>
        </w:rPr>
      </w:pPr>
      <w:r w:rsidRPr="00AE1632">
        <w:rPr>
          <w:color w:val="000000"/>
          <w:sz w:val="28"/>
          <w:szCs w:val="28"/>
          <w:lang w:val="uk-UA"/>
        </w:rPr>
        <w:t>Уже більше півстоліття провідну роль у зміцненні міжнародного спі</w:t>
      </w:r>
      <w:r w:rsidRPr="00AE1632">
        <w:rPr>
          <w:color w:val="000000"/>
          <w:sz w:val="28"/>
          <w:szCs w:val="28"/>
          <w:lang w:val="uk-UA"/>
        </w:rPr>
        <w:t>в</w:t>
      </w:r>
      <w:r w:rsidRPr="00AE1632">
        <w:rPr>
          <w:color w:val="000000"/>
          <w:sz w:val="28"/>
          <w:szCs w:val="28"/>
          <w:lang w:val="uk-UA"/>
        </w:rPr>
        <w:t>робітництва з проблем кримінального законодавства на європейському ко</w:t>
      </w:r>
      <w:r w:rsidRPr="00AE1632">
        <w:rPr>
          <w:color w:val="000000"/>
          <w:sz w:val="28"/>
          <w:szCs w:val="28"/>
          <w:lang w:val="uk-UA"/>
        </w:rPr>
        <w:t>н</w:t>
      </w:r>
      <w:r w:rsidRPr="00AE1632">
        <w:rPr>
          <w:color w:val="000000"/>
          <w:sz w:val="28"/>
          <w:szCs w:val="28"/>
          <w:lang w:val="uk-UA"/>
        </w:rPr>
        <w:t>тиненті відіграє Рада Європи, яка була утворена у 1949 р. Протягом багатьох років пріоритетом у Раді Європи залишалася нормотворча діяльність у галузі протидії злочинності.</w:t>
      </w:r>
    </w:p>
    <w:p w:rsidR="00AE1632" w:rsidRPr="00AE1632" w:rsidRDefault="00AE1632" w:rsidP="00721CD3">
      <w:pPr>
        <w:spacing w:line="235" w:lineRule="auto"/>
        <w:ind w:firstLine="709"/>
        <w:jc w:val="both"/>
        <w:rPr>
          <w:color w:val="000000"/>
          <w:sz w:val="28"/>
          <w:szCs w:val="28"/>
          <w:lang w:val="uk-UA"/>
        </w:rPr>
      </w:pPr>
      <w:r w:rsidRPr="00AE1632">
        <w:rPr>
          <w:color w:val="000000"/>
          <w:sz w:val="28"/>
          <w:szCs w:val="28"/>
          <w:lang w:val="uk-UA"/>
        </w:rPr>
        <w:t>Не менш важливу роль по боротьбі з міжнародною злочинністю відіграє Європейське поліцейське відомство (Європол), створене на основі Маастр</w:t>
      </w:r>
      <w:r w:rsidRPr="00AE1632">
        <w:rPr>
          <w:color w:val="000000"/>
          <w:sz w:val="28"/>
          <w:szCs w:val="28"/>
          <w:lang w:val="uk-UA"/>
        </w:rPr>
        <w:t>и</w:t>
      </w:r>
      <w:r w:rsidRPr="00AE1632">
        <w:rPr>
          <w:color w:val="000000"/>
          <w:sz w:val="28"/>
          <w:szCs w:val="28"/>
          <w:lang w:val="uk-UA"/>
        </w:rPr>
        <w:t xml:space="preserve">хтського Договору про Європейський Союз (ЄС) 1992 р. </w:t>
      </w:r>
    </w:p>
    <w:p w:rsidR="00AE1632" w:rsidRPr="00AE1632" w:rsidRDefault="00AE1632" w:rsidP="00721CD3">
      <w:pPr>
        <w:spacing w:line="235" w:lineRule="auto"/>
        <w:ind w:firstLine="709"/>
        <w:jc w:val="both"/>
        <w:rPr>
          <w:color w:val="000000"/>
          <w:sz w:val="28"/>
          <w:szCs w:val="28"/>
          <w:lang w:val="uk-UA"/>
        </w:rPr>
      </w:pPr>
      <w:r w:rsidRPr="00AE1632">
        <w:rPr>
          <w:color w:val="000000"/>
          <w:sz w:val="28"/>
          <w:szCs w:val="28"/>
          <w:lang w:val="uk-UA"/>
        </w:rPr>
        <w:t>Європол координує дії поліції та інших компетентних органів держав ЄС, здійснює збір, аналіз і обмін інформацією про злочини та осіб, причетних до їх вчинення та виконує ряд інших завдань. Тому мета діяльності Європолу – підвищення ефективності співробітництва компетентних органів у сфері попередження і боротьби зі злочинами.</w:t>
      </w:r>
    </w:p>
    <w:p w:rsidR="00AE1632" w:rsidRPr="00E808E0" w:rsidRDefault="00AE1632" w:rsidP="00721CD3">
      <w:pPr>
        <w:spacing w:line="235" w:lineRule="auto"/>
        <w:ind w:firstLine="709"/>
        <w:jc w:val="both"/>
        <w:rPr>
          <w:color w:val="000000"/>
          <w:spacing w:val="-2"/>
          <w:sz w:val="28"/>
          <w:szCs w:val="28"/>
          <w:lang w:val="uk-UA"/>
        </w:rPr>
      </w:pPr>
      <w:r w:rsidRPr="00AE1632">
        <w:rPr>
          <w:color w:val="000000"/>
          <w:spacing w:val="-2"/>
          <w:sz w:val="28"/>
          <w:szCs w:val="28"/>
          <w:lang w:val="uk-UA"/>
        </w:rPr>
        <w:t>У 2001 році було створено Шанхайську організацію співробітництва (ШОС), до складу якої увійшли Китай, Росія, Казах</w:t>
      </w:r>
      <w:r w:rsidRPr="00E808E0">
        <w:rPr>
          <w:color w:val="000000"/>
          <w:spacing w:val="-2"/>
          <w:sz w:val="28"/>
          <w:szCs w:val="28"/>
          <w:lang w:val="uk-UA"/>
        </w:rPr>
        <w:t>стан, Таджикистан, Кирг</w:t>
      </w:r>
      <w:r w:rsidRPr="00E808E0">
        <w:rPr>
          <w:color w:val="000000"/>
          <w:spacing w:val="-2"/>
          <w:sz w:val="28"/>
          <w:szCs w:val="28"/>
          <w:lang w:val="uk-UA"/>
        </w:rPr>
        <w:t>и</w:t>
      </w:r>
      <w:r w:rsidRPr="00E808E0">
        <w:rPr>
          <w:color w:val="000000"/>
          <w:spacing w:val="-2"/>
          <w:sz w:val="28"/>
          <w:szCs w:val="28"/>
          <w:lang w:val="uk-UA"/>
        </w:rPr>
        <w:t>зія та Узбекистан. Головними завданнями організації проголошені зміцнення стабільності і безпеки на широкому просторі, що об</w:t>
      </w:r>
      <w:r>
        <w:rPr>
          <w:color w:val="000000"/>
          <w:spacing w:val="-2"/>
          <w:sz w:val="28"/>
          <w:szCs w:val="28"/>
          <w:lang w:val="uk-UA"/>
        </w:rPr>
        <w:t>’</w:t>
      </w:r>
      <w:r w:rsidRPr="00E808E0">
        <w:rPr>
          <w:color w:val="000000"/>
          <w:spacing w:val="-2"/>
          <w:sz w:val="28"/>
          <w:szCs w:val="28"/>
          <w:lang w:val="uk-UA"/>
        </w:rPr>
        <w:t>єднує країни-учасники, боротьба з тероризмом, сепаратизмом, екстремізмом, наркотрафіком, розвиток економічного співробітництва, наукової і культурної взаємодії.</w:t>
      </w:r>
    </w:p>
    <w:p w:rsidR="00AE1632" w:rsidRDefault="00AE1632" w:rsidP="00721CD3">
      <w:pPr>
        <w:spacing w:line="235" w:lineRule="auto"/>
        <w:ind w:firstLine="709"/>
        <w:jc w:val="both"/>
        <w:rPr>
          <w:color w:val="000000"/>
          <w:sz w:val="28"/>
          <w:szCs w:val="28"/>
          <w:lang w:val="uk-UA"/>
        </w:rPr>
      </w:pPr>
      <w:r w:rsidRPr="00900541">
        <w:rPr>
          <w:color w:val="000000"/>
          <w:sz w:val="28"/>
          <w:szCs w:val="28"/>
          <w:lang w:val="uk-UA"/>
        </w:rPr>
        <w:t>Таким чином можемо зробити висновок, що зростання злочинності та її інтернаціоналізація зробили боротьбу з нею головною соціальною пробл</w:t>
      </w:r>
      <w:r w:rsidRPr="00900541">
        <w:rPr>
          <w:color w:val="000000"/>
          <w:sz w:val="28"/>
          <w:szCs w:val="28"/>
          <w:lang w:val="uk-UA"/>
        </w:rPr>
        <w:t>е</w:t>
      </w:r>
      <w:r w:rsidRPr="00900541">
        <w:rPr>
          <w:color w:val="000000"/>
          <w:sz w:val="28"/>
          <w:szCs w:val="28"/>
          <w:lang w:val="uk-UA"/>
        </w:rPr>
        <w:t>мою, зумовили необхідність міжнародного співробітництва у справі її вир</w:t>
      </w:r>
      <w:r w:rsidRPr="00900541">
        <w:rPr>
          <w:color w:val="000000"/>
          <w:sz w:val="28"/>
          <w:szCs w:val="28"/>
          <w:lang w:val="uk-UA"/>
        </w:rPr>
        <w:t>і</w:t>
      </w:r>
      <w:r w:rsidRPr="00900541">
        <w:rPr>
          <w:color w:val="000000"/>
          <w:sz w:val="28"/>
          <w:szCs w:val="28"/>
          <w:lang w:val="uk-UA"/>
        </w:rPr>
        <w:t>шення. Міжнародно-правова практика показує, що однією з ефективних форм співробітництва держав стають різноманітні міжнародні організації, кількість яких неухильно зростає, так само як і їх професійна спеціалізація та членс</w:t>
      </w:r>
      <w:r w:rsidRPr="00900541">
        <w:rPr>
          <w:color w:val="000000"/>
          <w:sz w:val="28"/>
          <w:szCs w:val="28"/>
          <w:lang w:val="uk-UA"/>
        </w:rPr>
        <w:t>ь</w:t>
      </w:r>
      <w:r w:rsidRPr="00900541">
        <w:rPr>
          <w:color w:val="000000"/>
          <w:sz w:val="28"/>
          <w:szCs w:val="28"/>
          <w:lang w:val="uk-UA"/>
        </w:rPr>
        <w:t>кий склад.</w:t>
      </w:r>
    </w:p>
    <w:p w:rsidR="000818E4" w:rsidRPr="000818E4" w:rsidRDefault="000818E4" w:rsidP="000818E4">
      <w:pPr>
        <w:pStyle w:val="aff6"/>
        <w:jc w:val="center"/>
        <w:rPr>
          <w:b/>
          <w:sz w:val="40"/>
          <w:szCs w:val="40"/>
          <w:lang w:val="uk-UA"/>
        </w:rPr>
      </w:pPr>
      <w:r w:rsidRPr="000818E4">
        <w:rPr>
          <w:rFonts w:ascii="NatVignetteTwo" w:hAnsi="NatVignetteTwo" w:cs="NatVignetteTwo"/>
          <w:b/>
          <w:sz w:val="40"/>
          <w:szCs w:val="40"/>
          <w:lang w:val="uk-UA"/>
        </w:rPr>
        <w:t>*****</w:t>
      </w:r>
    </w:p>
    <w:p w:rsidR="00AE1632" w:rsidRPr="000735F4" w:rsidRDefault="00AE1632" w:rsidP="00AE1632">
      <w:pPr>
        <w:ind w:left="561"/>
        <w:jc w:val="right"/>
        <w:rPr>
          <w:i/>
          <w:sz w:val="28"/>
          <w:szCs w:val="28"/>
          <w:lang w:val="uk-UA"/>
        </w:rPr>
      </w:pPr>
      <w:r w:rsidRPr="000735F4">
        <w:rPr>
          <w:i/>
          <w:sz w:val="28"/>
          <w:szCs w:val="28"/>
          <w:lang w:val="uk-UA"/>
        </w:rPr>
        <w:t>Одержано 2</w:t>
      </w:r>
      <w:r>
        <w:rPr>
          <w:i/>
          <w:sz w:val="28"/>
          <w:szCs w:val="28"/>
          <w:lang w:val="uk-UA"/>
        </w:rPr>
        <w:t>5</w:t>
      </w:r>
      <w:r w:rsidRPr="000735F4">
        <w:rPr>
          <w:i/>
          <w:sz w:val="28"/>
          <w:szCs w:val="28"/>
          <w:lang w:val="uk-UA"/>
        </w:rPr>
        <w:t>.04.2014</w:t>
      </w:r>
    </w:p>
    <w:p w:rsidR="000818E4" w:rsidRDefault="000818E4" w:rsidP="00F475A9">
      <w:pPr>
        <w:pStyle w:val="aff0"/>
      </w:pPr>
    </w:p>
    <w:p w:rsidR="000818E4" w:rsidRDefault="000818E4" w:rsidP="00F475A9">
      <w:pPr>
        <w:pStyle w:val="aff0"/>
      </w:pPr>
    </w:p>
    <w:p w:rsidR="000818E4" w:rsidRDefault="000818E4" w:rsidP="00F475A9">
      <w:pPr>
        <w:pStyle w:val="aff0"/>
      </w:pPr>
    </w:p>
    <w:p w:rsidR="00AE1632" w:rsidRPr="00AE1632" w:rsidRDefault="00AE1632" w:rsidP="00F475A9">
      <w:pPr>
        <w:pStyle w:val="aff0"/>
      </w:pPr>
      <w:r w:rsidRPr="00AE1632">
        <w:lastRenderedPageBreak/>
        <w:t>УДК [342.1:172.4</w:t>
      </w:r>
      <w:r w:rsidR="00A07CE6">
        <w:t>](520)</w:t>
      </w:r>
    </w:p>
    <w:p w:rsidR="00AE1632" w:rsidRPr="00AE1632" w:rsidRDefault="00AE1632" w:rsidP="00BA39D4">
      <w:pPr>
        <w:pStyle w:val="aff1"/>
      </w:pPr>
      <w:bookmarkStart w:id="45" w:name="_Toc387655627"/>
      <w:r w:rsidRPr="00AE1632">
        <w:t>Ярослав Володимирович</w:t>
      </w:r>
      <w:r w:rsidR="009614E1" w:rsidRPr="009614E1">
        <w:t xml:space="preserve"> </w:t>
      </w:r>
      <w:r w:rsidR="009614E1" w:rsidRPr="00AE1632">
        <w:t>Колодяжний</w:t>
      </w:r>
      <w:r w:rsidRPr="00AE1632">
        <w:t>,</w:t>
      </w:r>
      <w:bookmarkEnd w:id="45"/>
    </w:p>
    <w:p w:rsidR="00AE1632" w:rsidRPr="00AE1632" w:rsidRDefault="00AE1632" w:rsidP="00AE1632">
      <w:pPr>
        <w:pStyle w:val="aff2"/>
        <w:rPr>
          <w:lang w:val="uk-UA"/>
        </w:rPr>
      </w:pPr>
      <w:r w:rsidRPr="00AE1632">
        <w:rPr>
          <w:lang w:val="uk-UA"/>
        </w:rPr>
        <w:t>курсант групи ФПС-12-2 ХНУВС</w:t>
      </w:r>
    </w:p>
    <w:p w:rsidR="00AE1632" w:rsidRPr="00AE1632" w:rsidRDefault="00AE1632" w:rsidP="00AE1632">
      <w:pPr>
        <w:pStyle w:val="aff2"/>
        <w:rPr>
          <w:lang w:val="uk-UA"/>
        </w:rPr>
      </w:pPr>
      <w:r w:rsidRPr="00AE1632">
        <w:rPr>
          <w:lang w:val="uk-UA"/>
        </w:rPr>
        <w:t>Науковий керівник: канд. юрид. наук Селюков В. С.</w:t>
      </w:r>
    </w:p>
    <w:p w:rsidR="00AE1632" w:rsidRPr="00AE1632" w:rsidRDefault="00AE1632" w:rsidP="00AE1632">
      <w:pPr>
        <w:pStyle w:val="aff3"/>
        <w:rPr>
          <w:lang w:val="uk-UA"/>
        </w:rPr>
      </w:pPr>
      <w:bookmarkStart w:id="46" w:name="_Toc387655628"/>
      <w:r w:rsidRPr="00AE1632">
        <w:rPr>
          <w:lang w:val="uk-UA"/>
        </w:rPr>
        <w:t>Особливості становлення інституту пацифізму в Японії</w:t>
      </w:r>
      <w:bookmarkEnd w:id="46"/>
    </w:p>
    <w:p w:rsidR="00AE1632" w:rsidRPr="00AE1632" w:rsidRDefault="00AE1632" w:rsidP="00773088">
      <w:pPr>
        <w:spacing w:line="250" w:lineRule="auto"/>
        <w:ind w:firstLine="709"/>
        <w:jc w:val="both"/>
        <w:rPr>
          <w:color w:val="000000"/>
          <w:sz w:val="28"/>
          <w:szCs w:val="28"/>
          <w:lang w:val="uk-UA"/>
        </w:rPr>
      </w:pPr>
      <w:r w:rsidRPr="00AE1632">
        <w:rPr>
          <w:color w:val="000000"/>
          <w:sz w:val="28"/>
          <w:szCs w:val="28"/>
          <w:lang w:val="uk-UA"/>
        </w:rPr>
        <w:t>Актуальність досліджуваної теми полягає в тому, що розглядаючи соц</w:t>
      </w:r>
      <w:r w:rsidRPr="00AE1632">
        <w:rPr>
          <w:color w:val="000000"/>
          <w:sz w:val="28"/>
          <w:szCs w:val="28"/>
          <w:lang w:val="uk-UA"/>
        </w:rPr>
        <w:t>і</w:t>
      </w:r>
      <w:r w:rsidRPr="00AE1632">
        <w:rPr>
          <w:color w:val="000000"/>
          <w:sz w:val="28"/>
          <w:szCs w:val="28"/>
          <w:lang w:val="uk-UA"/>
        </w:rPr>
        <w:t>ально-економічні принципи конституційного ладу Японії можна простежити ту керівну ідею, яка суттєво відрізняють її від інших держав світу, а саме ко</w:t>
      </w:r>
      <w:r w:rsidRPr="00AE1632">
        <w:rPr>
          <w:color w:val="000000"/>
          <w:sz w:val="28"/>
          <w:szCs w:val="28"/>
          <w:lang w:val="uk-UA"/>
        </w:rPr>
        <w:t>н</w:t>
      </w:r>
      <w:r w:rsidRPr="00AE1632">
        <w:rPr>
          <w:color w:val="000000"/>
          <w:sz w:val="28"/>
          <w:szCs w:val="28"/>
          <w:lang w:val="uk-UA"/>
        </w:rPr>
        <w:t>ституційно закріплений принцип пацифізму. Саме таке ставлення до збро</w:t>
      </w:r>
      <w:r w:rsidRPr="00AE1632">
        <w:rPr>
          <w:color w:val="000000"/>
          <w:sz w:val="28"/>
          <w:szCs w:val="28"/>
          <w:lang w:val="uk-UA"/>
        </w:rPr>
        <w:t>й</w:t>
      </w:r>
      <w:r w:rsidRPr="00AE1632">
        <w:rPr>
          <w:color w:val="000000"/>
          <w:sz w:val="28"/>
          <w:szCs w:val="28"/>
          <w:lang w:val="uk-UA"/>
        </w:rPr>
        <w:t>них конфліктів виводить Японію в лідери серед країн, що можуть пишатися темпами свого розвитку, як економічного, так і соціального.</w:t>
      </w:r>
    </w:p>
    <w:p w:rsidR="00AE1632" w:rsidRPr="00900541" w:rsidRDefault="00AE1632" w:rsidP="00773088">
      <w:pPr>
        <w:spacing w:line="250" w:lineRule="auto"/>
        <w:ind w:firstLine="709"/>
        <w:jc w:val="both"/>
        <w:rPr>
          <w:color w:val="000000"/>
          <w:sz w:val="28"/>
          <w:szCs w:val="28"/>
          <w:lang w:val="uk-UA"/>
        </w:rPr>
      </w:pPr>
      <w:r w:rsidRPr="00AE1632">
        <w:rPr>
          <w:color w:val="000000"/>
          <w:sz w:val="28"/>
          <w:szCs w:val="28"/>
          <w:lang w:val="uk-UA"/>
        </w:rPr>
        <w:t>Розпочавши розглядати цей принцип варто з’ясувати причини такої д</w:t>
      </w:r>
      <w:r w:rsidRPr="00AE1632">
        <w:rPr>
          <w:color w:val="000000"/>
          <w:sz w:val="28"/>
          <w:szCs w:val="28"/>
          <w:lang w:val="uk-UA"/>
        </w:rPr>
        <w:t>о</w:t>
      </w:r>
      <w:r w:rsidRPr="00AE1632">
        <w:rPr>
          <w:color w:val="000000"/>
          <w:sz w:val="28"/>
          <w:szCs w:val="28"/>
          <w:lang w:val="uk-UA"/>
        </w:rPr>
        <w:t>корінної зміни свого суспільного життя японців. Без</w:t>
      </w:r>
      <w:r w:rsidRPr="00900541">
        <w:rPr>
          <w:color w:val="000000"/>
          <w:sz w:val="28"/>
          <w:szCs w:val="28"/>
          <w:lang w:val="uk-UA"/>
        </w:rPr>
        <w:t xml:space="preserve"> всяких сумнівів, до змін японців підштовхнуло прийняття нової ліберально-демократичної констит</w:t>
      </w:r>
      <w:r w:rsidRPr="00900541">
        <w:rPr>
          <w:color w:val="000000"/>
          <w:sz w:val="28"/>
          <w:szCs w:val="28"/>
          <w:lang w:val="uk-UA"/>
        </w:rPr>
        <w:t>у</w:t>
      </w:r>
      <w:r w:rsidRPr="00900541">
        <w:rPr>
          <w:color w:val="000000"/>
          <w:sz w:val="28"/>
          <w:szCs w:val="28"/>
          <w:lang w:val="uk-UA"/>
        </w:rPr>
        <w:t>ції. Серйозний вплив на створення якої мали американські окупаційні війська, перед якими у післявоєнні роки була поставлена задача демілітаризація кра</w:t>
      </w:r>
      <w:r w:rsidRPr="00900541">
        <w:rPr>
          <w:color w:val="000000"/>
          <w:sz w:val="28"/>
          <w:szCs w:val="28"/>
          <w:lang w:val="uk-UA"/>
        </w:rPr>
        <w:t>ї</w:t>
      </w:r>
      <w:r w:rsidRPr="00900541">
        <w:rPr>
          <w:color w:val="000000"/>
          <w:sz w:val="28"/>
          <w:szCs w:val="28"/>
          <w:lang w:val="uk-UA"/>
        </w:rPr>
        <w:t>ни,її демократизація, створення миролюбивого демократичного уряду.</w:t>
      </w:r>
      <w:r>
        <w:rPr>
          <w:color w:val="000000"/>
          <w:sz w:val="28"/>
          <w:szCs w:val="28"/>
          <w:lang w:val="uk-UA"/>
        </w:rPr>
        <w:t xml:space="preserve"> </w:t>
      </w:r>
      <w:r w:rsidRPr="00900541">
        <w:rPr>
          <w:color w:val="000000"/>
          <w:sz w:val="28"/>
          <w:szCs w:val="28"/>
          <w:lang w:val="uk-UA"/>
        </w:rPr>
        <w:t>Це їм без сумніву вдалося.</w:t>
      </w:r>
      <w:r>
        <w:rPr>
          <w:color w:val="000000"/>
          <w:sz w:val="28"/>
          <w:szCs w:val="28"/>
          <w:lang w:val="uk-UA"/>
        </w:rPr>
        <w:t xml:space="preserve"> </w:t>
      </w:r>
      <w:r w:rsidRPr="00900541">
        <w:rPr>
          <w:color w:val="000000"/>
          <w:sz w:val="28"/>
          <w:szCs w:val="28"/>
          <w:lang w:val="uk-UA"/>
        </w:rPr>
        <w:t>Даних завдань американці досягли за допомогою таких заходів:</w:t>
      </w:r>
    </w:p>
    <w:p w:rsidR="00AE1632" w:rsidRPr="00900541" w:rsidRDefault="00AE1632" w:rsidP="00773088">
      <w:pPr>
        <w:pStyle w:val="13"/>
        <w:spacing w:after="0" w:line="25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По-перше була проведена у</w:t>
      </w:r>
      <w:r>
        <w:rPr>
          <w:rFonts w:ascii="Times New Roman" w:hAnsi="Times New Roman"/>
          <w:color w:val="000000"/>
          <w:sz w:val="28"/>
          <w:szCs w:val="28"/>
        </w:rPr>
        <w:t xml:space="preserve"> </w:t>
      </w:r>
      <w:r w:rsidRPr="00900541">
        <w:rPr>
          <w:rFonts w:ascii="Times New Roman" w:hAnsi="Times New Roman"/>
          <w:color w:val="000000"/>
          <w:sz w:val="28"/>
          <w:szCs w:val="28"/>
        </w:rPr>
        <w:t>1947 році реформа системи освіти, яка п</w:t>
      </w:r>
      <w:r w:rsidRPr="00900541">
        <w:rPr>
          <w:rFonts w:ascii="Times New Roman" w:hAnsi="Times New Roman"/>
          <w:color w:val="000000"/>
          <w:sz w:val="28"/>
          <w:szCs w:val="28"/>
        </w:rPr>
        <w:t>о</w:t>
      </w:r>
      <w:r w:rsidRPr="00900541">
        <w:rPr>
          <w:rFonts w:ascii="Times New Roman" w:hAnsi="Times New Roman"/>
          <w:color w:val="000000"/>
          <w:sz w:val="28"/>
          <w:szCs w:val="28"/>
        </w:rPr>
        <w:t>лягала у тому, що період обов</w:t>
      </w:r>
      <w:r>
        <w:rPr>
          <w:rFonts w:ascii="Times New Roman" w:hAnsi="Times New Roman"/>
          <w:color w:val="000000"/>
          <w:sz w:val="28"/>
          <w:szCs w:val="28"/>
        </w:rPr>
        <w:t>’</w:t>
      </w:r>
      <w:r w:rsidRPr="00900541">
        <w:rPr>
          <w:rFonts w:ascii="Times New Roman" w:hAnsi="Times New Roman"/>
          <w:color w:val="000000"/>
          <w:sz w:val="28"/>
          <w:szCs w:val="28"/>
        </w:rPr>
        <w:t>язкового і</w:t>
      </w:r>
      <w:r>
        <w:rPr>
          <w:rFonts w:ascii="Times New Roman" w:hAnsi="Times New Roman"/>
          <w:color w:val="000000"/>
          <w:sz w:val="28"/>
          <w:szCs w:val="28"/>
        </w:rPr>
        <w:t xml:space="preserve"> </w:t>
      </w:r>
      <w:r w:rsidRPr="00900541">
        <w:rPr>
          <w:rFonts w:ascii="Times New Roman" w:hAnsi="Times New Roman"/>
          <w:color w:val="000000"/>
          <w:sz w:val="28"/>
          <w:szCs w:val="28"/>
        </w:rPr>
        <w:t>безоплатного навчання був збільш</w:t>
      </w:r>
      <w:r w:rsidRPr="00900541">
        <w:rPr>
          <w:rFonts w:ascii="Times New Roman" w:hAnsi="Times New Roman"/>
          <w:color w:val="000000"/>
          <w:sz w:val="28"/>
          <w:szCs w:val="28"/>
        </w:rPr>
        <w:t>е</w:t>
      </w:r>
      <w:r w:rsidRPr="00900541">
        <w:rPr>
          <w:rFonts w:ascii="Times New Roman" w:hAnsi="Times New Roman"/>
          <w:color w:val="000000"/>
          <w:sz w:val="28"/>
          <w:szCs w:val="28"/>
        </w:rPr>
        <w:t>ний із шести до дев</w:t>
      </w:r>
      <w:r>
        <w:rPr>
          <w:rFonts w:ascii="Times New Roman" w:hAnsi="Times New Roman"/>
          <w:color w:val="000000"/>
          <w:sz w:val="28"/>
          <w:szCs w:val="28"/>
        </w:rPr>
        <w:t>’</w:t>
      </w:r>
      <w:r w:rsidRPr="00900541">
        <w:rPr>
          <w:rFonts w:ascii="Times New Roman" w:hAnsi="Times New Roman"/>
          <w:color w:val="000000"/>
          <w:sz w:val="28"/>
          <w:szCs w:val="28"/>
        </w:rPr>
        <w:t>яти років; суттєвому</w:t>
      </w:r>
      <w:r>
        <w:rPr>
          <w:rFonts w:ascii="Times New Roman" w:hAnsi="Times New Roman"/>
          <w:color w:val="000000"/>
          <w:sz w:val="28"/>
          <w:szCs w:val="28"/>
        </w:rPr>
        <w:t xml:space="preserve"> </w:t>
      </w:r>
      <w:r w:rsidRPr="00900541">
        <w:rPr>
          <w:rFonts w:ascii="Times New Roman" w:hAnsi="Times New Roman"/>
          <w:color w:val="000000"/>
          <w:sz w:val="28"/>
          <w:szCs w:val="28"/>
        </w:rPr>
        <w:t>перегляді навчальних програм, з к</w:t>
      </w:r>
      <w:r w:rsidRPr="00900541">
        <w:rPr>
          <w:rFonts w:ascii="Times New Roman" w:hAnsi="Times New Roman"/>
          <w:color w:val="000000"/>
          <w:sz w:val="28"/>
          <w:szCs w:val="28"/>
        </w:rPr>
        <w:t>о</w:t>
      </w:r>
      <w:r w:rsidRPr="00900541">
        <w:rPr>
          <w:rFonts w:ascii="Times New Roman" w:hAnsi="Times New Roman"/>
          <w:color w:val="000000"/>
          <w:sz w:val="28"/>
          <w:szCs w:val="28"/>
        </w:rPr>
        <w:t>трих була вилучена націоналістична та</w:t>
      </w:r>
      <w:r>
        <w:rPr>
          <w:rFonts w:ascii="Times New Roman" w:hAnsi="Times New Roman"/>
          <w:color w:val="000000"/>
          <w:sz w:val="28"/>
          <w:szCs w:val="28"/>
        </w:rPr>
        <w:t xml:space="preserve"> </w:t>
      </w:r>
      <w:r w:rsidRPr="00900541">
        <w:rPr>
          <w:rFonts w:ascii="Times New Roman" w:hAnsi="Times New Roman"/>
          <w:color w:val="000000"/>
          <w:sz w:val="28"/>
          <w:szCs w:val="28"/>
        </w:rPr>
        <w:t>шовіністична пропаганда; було заборонено викладання курсів моралі й етики (в</w:t>
      </w:r>
      <w:r>
        <w:rPr>
          <w:rFonts w:ascii="Times New Roman" w:hAnsi="Times New Roman"/>
          <w:color w:val="000000"/>
          <w:sz w:val="28"/>
          <w:szCs w:val="28"/>
        </w:rPr>
        <w:t xml:space="preserve"> </w:t>
      </w:r>
      <w:r w:rsidRPr="00900541">
        <w:rPr>
          <w:rFonts w:ascii="Times New Roman" w:hAnsi="Times New Roman"/>
          <w:color w:val="000000"/>
          <w:sz w:val="28"/>
          <w:szCs w:val="28"/>
        </w:rPr>
        <w:t>основу яких була покладена самурайська ідеологія), а також історії та географії(до створення нових підр</w:t>
      </w:r>
      <w:r w:rsidRPr="00900541">
        <w:rPr>
          <w:rFonts w:ascii="Times New Roman" w:hAnsi="Times New Roman"/>
          <w:color w:val="000000"/>
          <w:sz w:val="28"/>
          <w:szCs w:val="28"/>
        </w:rPr>
        <w:t>у</w:t>
      </w:r>
      <w:r w:rsidRPr="00900541">
        <w:rPr>
          <w:rFonts w:ascii="Times New Roman" w:hAnsi="Times New Roman"/>
          <w:color w:val="000000"/>
          <w:sz w:val="28"/>
          <w:szCs w:val="28"/>
        </w:rPr>
        <w:t>чників); була проведена децентралізація шкільної</w:t>
      </w:r>
      <w:r>
        <w:rPr>
          <w:rFonts w:ascii="Times New Roman" w:hAnsi="Times New Roman"/>
          <w:color w:val="000000"/>
          <w:sz w:val="28"/>
          <w:szCs w:val="28"/>
        </w:rPr>
        <w:t xml:space="preserve"> </w:t>
      </w:r>
      <w:r w:rsidRPr="00900541">
        <w:rPr>
          <w:rFonts w:ascii="Times New Roman" w:hAnsi="Times New Roman"/>
          <w:color w:val="000000"/>
          <w:sz w:val="28"/>
          <w:szCs w:val="28"/>
        </w:rPr>
        <w:t>освіти.</w:t>
      </w:r>
    </w:p>
    <w:p w:rsidR="00AE1632" w:rsidRPr="00701258" w:rsidRDefault="00AE1632" w:rsidP="00773088">
      <w:pPr>
        <w:pStyle w:val="13"/>
        <w:spacing w:after="0" w:line="250" w:lineRule="auto"/>
        <w:ind w:left="0" w:firstLine="709"/>
        <w:jc w:val="both"/>
        <w:rPr>
          <w:rFonts w:ascii="Times New Roman" w:hAnsi="Times New Roman"/>
          <w:color w:val="000000"/>
          <w:spacing w:val="-2"/>
          <w:sz w:val="28"/>
          <w:szCs w:val="28"/>
        </w:rPr>
      </w:pPr>
      <w:r w:rsidRPr="00701258">
        <w:rPr>
          <w:rFonts w:ascii="Times New Roman" w:hAnsi="Times New Roman"/>
          <w:color w:val="000000"/>
          <w:spacing w:val="-2"/>
          <w:sz w:val="28"/>
          <w:szCs w:val="28"/>
        </w:rPr>
        <w:t>По-друге був ослаблений культ імператора шляхом прийняття декрету</w:t>
      </w:r>
    </w:p>
    <w:p w:rsidR="00AE1632" w:rsidRPr="00900541" w:rsidRDefault="00AE1632" w:rsidP="00773088">
      <w:pPr>
        <w:pStyle w:val="13"/>
        <w:spacing w:after="0" w:line="25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про відокремлення релігії (синто) від держави. Суть її полягала в тому, що було заборонено японським національним, префектурним і</w:t>
      </w:r>
      <w:r>
        <w:rPr>
          <w:rFonts w:ascii="Times New Roman" w:hAnsi="Times New Roman"/>
          <w:color w:val="000000"/>
          <w:sz w:val="28"/>
          <w:szCs w:val="28"/>
        </w:rPr>
        <w:t xml:space="preserve"> </w:t>
      </w:r>
      <w:r w:rsidRPr="00900541">
        <w:rPr>
          <w:rFonts w:ascii="Times New Roman" w:hAnsi="Times New Roman"/>
          <w:color w:val="000000"/>
          <w:sz w:val="28"/>
          <w:szCs w:val="28"/>
        </w:rPr>
        <w:t>місцевим вл</w:t>
      </w:r>
      <w:r w:rsidRPr="00900541">
        <w:rPr>
          <w:rFonts w:ascii="Times New Roman" w:hAnsi="Times New Roman"/>
          <w:color w:val="000000"/>
          <w:sz w:val="28"/>
          <w:szCs w:val="28"/>
        </w:rPr>
        <w:t>а</w:t>
      </w:r>
      <w:r w:rsidRPr="00900541">
        <w:rPr>
          <w:rFonts w:ascii="Times New Roman" w:hAnsi="Times New Roman"/>
          <w:color w:val="000000"/>
          <w:sz w:val="28"/>
          <w:szCs w:val="28"/>
        </w:rPr>
        <w:t>стям або державним службовцям спонсорування, підтримку,зміцнення, ре</w:t>
      </w:r>
      <w:r w:rsidRPr="00900541">
        <w:rPr>
          <w:rFonts w:ascii="Times New Roman" w:hAnsi="Times New Roman"/>
          <w:color w:val="000000"/>
          <w:sz w:val="28"/>
          <w:szCs w:val="28"/>
        </w:rPr>
        <w:t>г</w:t>
      </w:r>
      <w:r w:rsidRPr="00900541">
        <w:rPr>
          <w:rFonts w:ascii="Times New Roman" w:hAnsi="Times New Roman"/>
          <w:color w:val="000000"/>
          <w:sz w:val="28"/>
          <w:szCs w:val="28"/>
        </w:rPr>
        <w:t>ламентацію й поширення синтоїзму (основної релігії Японії). Були перегл</w:t>
      </w:r>
      <w:r w:rsidRPr="00900541">
        <w:rPr>
          <w:rFonts w:ascii="Times New Roman" w:hAnsi="Times New Roman"/>
          <w:color w:val="000000"/>
          <w:sz w:val="28"/>
          <w:szCs w:val="28"/>
        </w:rPr>
        <w:t>я</w:t>
      </w:r>
      <w:r w:rsidRPr="00900541">
        <w:rPr>
          <w:rFonts w:ascii="Times New Roman" w:hAnsi="Times New Roman"/>
          <w:color w:val="000000"/>
          <w:sz w:val="28"/>
          <w:szCs w:val="28"/>
        </w:rPr>
        <w:t>нуті всі мілітаристські та ультрамілітаристські доктрини, які більше не мали права на існування,а саме доктрина про те, що імператор</w:t>
      </w:r>
      <w:r>
        <w:rPr>
          <w:rFonts w:ascii="Times New Roman" w:hAnsi="Times New Roman"/>
          <w:color w:val="000000"/>
          <w:sz w:val="28"/>
          <w:szCs w:val="28"/>
        </w:rPr>
        <w:t xml:space="preserve"> </w:t>
      </w:r>
      <w:r w:rsidRPr="00900541">
        <w:rPr>
          <w:rFonts w:ascii="Times New Roman" w:hAnsi="Times New Roman"/>
          <w:color w:val="000000"/>
          <w:sz w:val="28"/>
          <w:szCs w:val="28"/>
        </w:rPr>
        <w:t>Японії є вищим за глав інших держав тощо.</w:t>
      </w:r>
    </w:p>
    <w:p w:rsidR="00AE1632" w:rsidRPr="00900541" w:rsidRDefault="00AE1632" w:rsidP="00773088">
      <w:pPr>
        <w:pStyle w:val="13"/>
        <w:spacing w:after="0" w:line="25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Третій крок полягав у тому, щоб реформувати структури центрального</w:t>
      </w:r>
      <w:r>
        <w:rPr>
          <w:rFonts w:ascii="Times New Roman" w:hAnsi="Times New Roman"/>
          <w:color w:val="000000"/>
          <w:sz w:val="28"/>
          <w:szCs w:val="28"/>
        </w:rPr>
        <w:t xml:space="preserve"> </w:t>
      </w:r>
      <w:r w:rsidRPr="00900541">
        <w:rPr>
          <w:rFonts w:ascii="Times New Roman" w:hAnsi="Times New Roman"/>
          <w:color w:val="000000"/>
          <w:sz w:val="28"/>
          <w:szCs w:val="28"/>
        </w:rPr>
        <w:t>державного управління, прийняття відповідної юридичної бази.</w:t>
      </w:r>
    </w:p>
    <w:p w:rsidR="00AE1632" w:rsidRPr="00900541" w:rsidRDefault="006D7B6F" w:rsidP="00773088">
      <w:pPr>
        <w:pStyle w:val="13"/>
        <w:spacing w:after="0" w:line="250" w:lineRule="auto"/>
        <w:ind w:left="0" w:firstLine="709"/>
        <w:jc w:val="both"/>
        <w:rPr>
          <w:rFonts w:ascii="Times New Roman" w:hAnsi="Times New Roman"/>
          <w:color w:val="000000"/>
          <w:sz w:val="28"/>
          <w:szCs w:val="28"/>
        </w:rPr>
      </w:pPr>
      <w:r>
        <w:rPr>
          <w:rFonts w:ascii="Times New Roman" w:hAnsi="Times New Roman"/>
          <w:noProof/>
          <w:color w:val="000000"/>
          <w:sz w:val="28"/>
          <w:szCs w:val="28"/>
          <w:lang w:val="ru-RU" w:eastAsia="ru-RU"/>
        </w:rPr>
        <w:pict>
          <v:shape id="_x0000_s1052" type="#_x0000_t202" style="position:absolute;left:0;text-align:left;margin-left:0;margin-top:775pt;width:152.2pt;height:20.25pt;z-index:-251712512;mso-position-vertical-relative:page" o:allowoverlap="f" filled="f" stroked="f">
            <v:textbox style="mso-next-textbox:#_x0000_s1052" inset="0,0,1mm,0">
              <w:txbxContent>
                <w:p w:rsidR="004A6C43" w:rsidRPr="00E8477E" w:rsidRDefault="004A6C43" w:rsidP="00E67A90">
                  <w:pPr>
                    <w:rPr>
                      <w:lang w:val="uk-UA"/>
                    </w:rPr>
                  </w:pPr>
                  <w:r w:rsidRPr="00E8477E">
                    <w:t xml:space="preserve">© </w:t>
                  </w:r>
                  <w:r>
                    <w:rPr>
                      <w:lang w:val="uk-UA"/>
                    </w:rPr>
                    <w:t>Колодяжний Я. В.,</w:t>
                  </w:r>
                  <w:r w:rsidRPr="00E8477E">
                    <w:rPr>
                      <w:lang w:val="uk-UA"/>
                    </w:rPr>
                    <w:t xml:space="preserve"> 201</w:t>
                  </w:r>
                  <w:r>
                    <w:rPr>
                      <w:lang w:val="uk-UA"/>
                    </w:rPr>
                    <w:t>4</w:t>
                  </w:r>
                </w:p>
              </w:txbxContent>
            </v:textbox>
            <w10:wrap anchory="page"/>
          </v:shape>
        </w:pict>
      </w:r>
      <w:r w:rsidR="00AE1632" w:rsidRPr="00900541">
        <w:rPr>
          <w:rFonts w:ascii="Times New Roman" w:hAnsi="Times New Roman"/>
          <w:color w:val="000000"/>
          <w:sz w:val="28"/>
          <w:szCs w:val="28"/>
        </w:rPr>
        <w:t>Передусім така політика окупаційним військ знайшла своє відображе</w:t>
      </w:r>
      <w:r w:rsidR="00AE1632" w:rsidRPr="00900541">
        <w:rPr>
          <w:rFonts w:ascii="Times New Roman" w:hAnsi="Times New Roman"/>
          <w:color w:val="000000"/>
          <w:sz w:val="28"/>
          <w:szCs w:val="28"/>
        </w:rPr>
        <w:t>н</w:t>
      </w:r>
      <w:r w:rsidR="00AE1632" w:rsidRPr="00900541">
        <w:rPr>
          <w:rFonts w:ascii="Times New Roman" w:hAnsi="Times New Roman"/>
          <w:color w:val="000000"/>
          <w:sz w:val="28"/>
          <w:szCs w:val="28"/>
        </w:rPr>
        <w:t xml:space="preserve">ня в Конституції Японії 1947 року, а саме в 9 статті. Вона проголошувала принцип пацифізму. Щиро прагнучи до міжнародного миру, заснованого на </w:t>
      </w:r>
      <w:r w:rsidR="00AE1632" w:rsidRPr="00900541">
        <w:rPr>
          <w:rFonts w:ascii="Times New Roman" w:hAnsi="Times New Roman"/>
          <w:color w:val="000000"/>
          <w:sz w:val="28"/>
          <w:szCs w:val="28"/>
        </w:rPr>
        <w:lastRenderedPageBreak/>
        <w:t>справедливості і порядку, японський народ на вічні часи відмовляється від війни як суверенного права нації, а також від загрози або застосування збро</w:t>
      </w:r>
      <w:r w:rsidR="00AE1632" w:rsidRPr="00900541">
        <w:rPr>
          <w:rFonts w:ascii="Times New Roman" w:hAnsi="Times New Roman"/>
          <w:color w:val="000000"/>
          <w:sz w:val="28"/>
          <w:szCs w:val="28"/>
        </w:rPr>
        <w:t>й</w:t>
      </w:r>
      <w:r w:rsidR="00AE1632" w:rsidRPr="00900541">
        <w:rPr>
          <w:rFonts w:ascii="Times New Roman" w:hAnsi="Times New Roman"/>
          <w:color w:val="000000"/>
          <w:sz w:val="28"/>
          <w:szCs w:val="28"/>
        </w:rPr>
        <w:t xml:space="preserve">ної сили як засобу вирішення міжнародних суперечок. Для досягнення мети, ніколи надалі не створюватимуться сухопутні, морські і військово-повітряні сили, так само як і інші засоби війни. Право на ведення державою війни не визнається. Це був серйозний крок, адже всю свою історію Японія </w:t>
      </w:r>
      <w:r w:rsidR="00AE1632" w:rsidRPr="00701258">
        <w:rPr>
          <w:rFonts w:ascii="Times New Roman" w:hAnsi="Times New Roman"/>
          <w:color w:val="000000"/>
          <w:spacing w:val="-2"/>
          <w:sz w:val="28"/>
          <w:szCs w:val="28"/>
        </w:rPr>
        <w:t>була кол</w:t>
      </w:r>
      <w:r w:rsidR="00AE1632" w:rsidRPr="00701258">
        <w:rPr>
          <w:rFonts w:ascii="Times New Roman" w:hAnsi="Times New Roman"/>
          <w:color w:val="000000"/>
          <w:spacing w:val="-2"/>
          <w:sz w:val="28"/>
          <w:szCs w:val="28"/>
        </w:rPr>
        <w:t>о</w:t>
      </w:r>
      <w:r w:rsidR="00AE1632" w:rsidRPr="00701258">
        <w:rPr>
          <w:rFonts w:ascii="Times New Roman" w:hAnsi="Times New Roman"/>
          <w:color w:val="000000"/>
          <w:spacing w:val="-2"/>
          <w:sz w:val="28"/>
          <w:szCs w:val="28"/>
        </w:rPr>
        <w:t>ніальною державою, методи, способи і засоби ведення війни, в якій розробл</w:t>
      </w:r>
      <w:r w:rsidR="00AE1632" w:rsidRPr="00701258">
        <w:rPr>
          <w:rFonts w:ascii="Times New Roman" w:hAnsi="Times New Roman"/>
          <w:color w:val="000000"/>
          <w:spacing w:val="-2"/>
          <w:sz w:val="28"/>
          <w:szCs w:val="28"/>
        </w:rPr>
        <w:t>я</w:t>
      </w:r>
      <w:r w:rsidR="00AE1632" w:rsidRPr="00701258">
        <w:rPr>
          <w:rFonts w:ascii="Times New Roman" w:hAnsi="Times New Roman"/>
          <w:color w:val="000000"/>
          <w:spacing w:val="-2"/>
          <w:sz w:val="28"/>
          <w:szCs w:val="28"/>
        </w:rPr>
        <w:t>лися століттями та переходили у спадок від батька до сина. Але з іншого боку відмова від війни допомогла зосередити величезні матеріальні ресурси, які в</w:t>
      </w:r>
      <w:r w:rsidR="00AE1632" w:rsidRPr="00701258">
        <w:rPr>
          <w:rFonts w:ascii="Times New Roman" w:hAnsi="Times New Roman"/>
          <w:color w:val="000000"/>
          <w:spacing w:val="-2"/>
          <w:sz w:val="28"/>
          <w:szCs w:val="28"/>
        </w:rPr>
        <w:t>и</w:t>
      </w:r>
      <w:r w:rsidR="00AE1632" w:rsidRPr="00701258">
        <w:rPr>
          <w:rFonts w:ascii="Times New Roman" w:hAnsi="Times New Roman"/>
          <w:color w:val="000000"/>
          <w:spacing w:val="-2"/>
          <w:sz w:val="28"/>
          <w:szCs w:val="28"/>
        </w:rPr>
        <w:t>трачалися на військове ремесло, на інвестування національної розвиток екон</w:t>
      </w:r>
      <w:r w:rsidR="00AE1632" w:rsidRPr="00701258">
        <w:rPr>
          <w:rFonts w:ascii="Times New Roman" w:hAnsi="Times New Roman"/>
          <w:color w:val="000000"/>
          <w:spacing w:val="-2"/>
          <w:sz w:val="28"/>
          <w:szCs w:val="28"/>
        </w:rPr>
        <w:t>о</w:t>
      </w:r>
      <w:r w:rsidR="00AE1632" w:rsidRPr="00701258">
        <w:rPr>
          <w:rFonts w:ascii="Times New Roman" w:hAnsi="Times New Roman"/>
          <w:color w:val="000000"/>
          <w:spacing w:val="-2"/>
          <w:sz w:val="28"/>
          <w:szCs w:val="28"/>
        </w:rPr>
        <w:t>міки країни, яка знаходилася в скрутному становищі.</w:t>
      </w:r>
    </w:p>
    <w:p w:rsidR="00AE1632" w:rsidRPr="00900541" w:rsidRDefault="00AE1632" w:rsidP="00773088">
      <w:pPr>
        <w:pStyle w:val="13"/>
        <w:spacing w:after="0" w:line="252"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Саме така діяльність по демократизації Японії згодом дозволила амер</w:t>
      </w:r>
      <w:r w:rsidRPr="00900541">
        <w:rPr>
          <w:rFonts w:ascii="Times New Roman" w:hAnsi="Times New Roman"/>
          <w:color w:val="000000"/>
          <w:sz w:val="28"/>
          <w:szCs w:val="28"/>
        </w:rPr>
        <w:t>и</w:t>
      </w:r>
      <w:r w:rsidRPr="00900541">
        <w:rPr>
          <w:rFonts w:ascii="Times New Roman" w:hAnsi="Times New Roman"/>
          <w:color w:val="000000"/>
          <w:sz w:val="28"/>
          <w:szCs w:val="28"/>
        </w:rPr>
        <w:t>канській військовій адміністрації генерала Д. Макартура притягти імператора Хірохіто до відповідальності за воєнні</w:t>
      </w:r>
      <w:r>
        <w:rPr>
          <w:rFonts w:ascii="Times New Roman" w:hAnsi="Times New Roman"/>
          <w:color w:val="000000"/>
          <w:sz w:val="28"/>
          <w:szCs w:val="28"/>
        </w:rPr>
        <w:t xml:space="preserve"> </w:t>
      </w:r>
      <w:r w:rsidRPr="00900541">
        <w:rPr>
          <w:rFonts w:ascii="Times New Roman" w:hAnsi="Times New Roman"/>
          <w:color w:val="000000"/>
          <w:sz w:val="28"/>
          <w:szCs w:val="28"/>
        </w:rPr>
        <w:t>злочини, що, зрештою, й уможливило безперешкодне проведення демократичних реформ у Японії.</w:t>
      </w:r>
    </w:p>
    <w:p w:rsidR="00AE1632" w:rsidRPr="00900541" w:rsidRDefault="00AE1632" w:rsidP="00773088">
      <w:pPr>
        <w:pStyle w:val="13"/>
        <w:spacing w:after="0" w:line="252"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Але згодом, після</w:t>
      </w:r>
      <w:r>
        <w:rPr>
          <w:rFonts w:ascii="Times New Roman" w:hAnsi="Times New Roman"/>
          <w:color w:val="000000"/>
          <w:sz w:val="28"/>
          <w:szCs w:val="28"/>
        </w:rPr>
        <w:t xml:space="preserve"> </w:t>
      </w:r>
      <w:r w:rsidRPr="00900541">
        <w:rPr>
          <w:rFonts w:ascii="Times New Roman" w:hAnsi="Times New Roman"/>
          <w:color w:val="000000"/>
          <w:sz w:val="28"/>
          <w:szCs w:val="28"/>
        </w:rPr>
        <w:t>передислокації військових частин США</w:t>
      </w:r>
      <w:r>
        <w:rPr>
          <w:rFonts w:ascii="Times New Roman" w:hAnsi="Times New Roman"/>
          <w:color w:val="000000"/>
          <w:sz w:val="28"/>
          <w:szCs w:val="28"/>
        </w:rPr>
        <w:t xml:space="preserve"> </w:t>
      </w:r>
      <w:r w:rsidRPr="00900541">
        <w:rPr>
          <w:rFonts w:ascii="Times New Roman" w:hAnsi="Times New Roman"/>
          <w:color w:val="000000"/>
          <w:sz w:val="28"/>
          <w:szCs w:val="28"/>
        </w:rPr>
        <w:t>до Корейс</w:t>
      </w:r>
      <w:r w:rsidRPr="00900541">
        <w:rPr>
          <w:rFonts w:ascii="Times New Roman" w:hAnsi="Times New Roman"/>
          <w:color w:val="000000"/>
          <w:sz w:val="28"/>
          <w:szCs w:val="28"/>
        </w:rPr>
        <w:t>ь</w:t>
      </w:r>
      <w:r w:rsidRPr="00900541">
        <w:rPr>
          <w:rFonts w:ascii="Times New Roman" w:hAnsi="Times New Roman"/>
          <w:color w:val="000000"/>
          <w:sz w:val="28"/>
          <w:szCs w:val="28"/>
        </w:rPr>
        <w:t>кого півострова у зв</w:t>
      </w:r>
      <w:r>
        <w:rPr>
          <w:rFonts w:ascii="Times New Roman" w:hAnsi="Times New Roman"/>
          <w:color w:val="000000"/>
          <w:sz w:val="28"/>
          <w:szCs w:val="28"/>
        </w:rPr>
        <w:t>’</w:t>
      </w:r>
      <w:r w:rsidRPr="00900541">
        <w:rPr>
          <w:rFonts w:ascii="Times New Roman" w:hAnsi="Times New Roman"/>
          <w:color w:val="000000"/>
          <w:sz w:val="28"/>
          <w:szCs w:val="28"/>
        </w:rPr>
        <w:t>язку з початком Корейської війни, Японія залишилась беззахисною. Для вирішення цієї проблеми окупаційний уряд вирішив ств</w:t>
      </w:r>
      <w:r w:rsidRPr="00900541">
        <w:rPr>
          <w:rFonts w:ascii="Times New Roman" w:hAnsi="Times New Roman"/>
          <w:color w:val="000000"/>
          <w:sz w:val="28"/>
          <w:szCs w:val="28"/>
        </w:rPr>
        <w:t>о</w:t>
      </w:r>
      <w:r w:rsidRPr="00900541">
        <w:rPr>
          <w:rFonts w:ascii="Times New Roman" w:hAnsi="Times New Roman"/>
          <w:color w:val="000000"/>
          <w:sz w:val="28"/>
          <w:szCs w:val="28"/>
        </w:rPr>
        <w:t>рити національний резерв, який складався із японських поліцейських та бер</w:t>
      </w:r>
      <w:r w:rsidRPr="00900541">
        <w:rPr>
          <w:rFonts w:ascii="Times New Roman" w:hAnsi="Times New Roman"/>
          <w:color w:val="000000"/>
          <w:sz w:val="28"/>
          <w:szCs w:val="28"/>
        </w:rPr>
        <w:t>е</w:t>
      </w:r>
      <w:r w:rsidRPr="00900541">
        <w:rPr>
          <w:rFonts w:ascii="Times New Roman" w:hAnsi="Times New Roman"/>
          <w:color w:val="000000"/>
          <w:sz w:val="28"/>
          <w:szCs w:val="28"/>
        </w:rPr>
        <w:t>гової охорони. Парламентом Японії був прийнятий Закон</w:t>
      </w:r>
      <w:r>
        <w:rPr>
          <w:rFonts w:ascii="Times New Roman" w:hAnsi="Times New Roman"/>
          <w:color w:val="000000"/>
          <w:sz w:val="28"/>
          <w:szCs w:val="28"/>
        </w:rPr>
        <w:t xml:space="preserve"> </w:t>
      </w:r>
      <w:r w:rsidRPr="00900541">
        <w:rPr>
          <w:rFonts w:ascii="Times New Roman" w:hAnsi="Times New Roman"/>
          <w:color w:val="000000"/>
          <w:sz w:val="28"/>
          <w:szCs w:val="28"/>
        </w:rPr>
        <w:t xml:space="preserve">№ 265 від </w:t>
      </w:r>
      <w:r w:rsidR="00A07CE6">
        <w:rPr>
          <w:rFonts w:ascii="Times New Roman" w:hAnsi="Times New Roman"/>
          <w:color w:val="000000"/>
          <w:sz w:val="28"/>
          <w:szCs w:val="28"/>
        </w:rPr>
        <w:br/>
      </w:r>
      <w:r w:rsidRPr="00900541">
        <w:rPr>
          <w:rFonts w:ascii="Times New Roman" w:hAnsi="Times New Roman"/>
          <w:color w:val="000000"/>
          <w:sz w:val="28"/>
          <w:szCs w:val="28"/>
        </w:rPr>
        <w:t>31 липня 1952 року про Управління національної безпеки Японії, яке створ</w:t>
      </w:r>
      <w:r w:rsidRPr="00900541">
        <w:rPr>
          <w:rFonts w:ascii="Times New Roman" w:hAnsi="Times New Roman"/>
          <w:color w:val="000000"/>
          <w:sz w:val="28"/>
          <w:szCs w:val="28"/>
        </w:rPr>
        <w:t>ю</w:t>
      </w:r>
      <w:r w:rsidRPr="00900541">
        <w:rPr>
          <w:rFonts w:ascii="Times New Roman" w:hAnsi="Times New Roman"/>
          <w:color w:val="000000"/>
          <w:sz w:val="28"/>
          <w:szCs w:val="28"/>
        </w:rPr>
        <w:t>валося при адміністрації Прем</w:t>
      </w:r>
      <w:r>
        <w:rPr>
          <w:rFonts w:ascii="Times New Roman" w:hAnsi="Times New Roman"/>
          <w:color w:val="000000"/>
          <w:sz w:val="28"/>
          <w:szCs w:val="28"/>
        </w:rPr>
        <w:t>’</w:t>
      </w:r>
      <w:r w:rsidRPr="00900541">
        <w:rPr>
          <w:rFonts w:ascii="Times New Roman" w:hAnsi="Times New Roman"/>
          <w:color w:val="000000"/>
          <w:sz w:val="28"/>
          <w:szCs w:val="28"/>
        </w:rPr>
        <w:t>єр-міністра, і якому саме і підпорядковувалися всі існуючі воєнні сили країни. Та у 1954 році Парламент прийняв закон про заснування Управління оборони Японії та закон про Сили Самооборони, які власне і сформували існуючі військові сили Японії, які з формальної точки зору вважаються</w:t>
      </w:r>
      <w:r>
        <w:rPr>
          <w:rFonts w:ascii="Times New Roman" w:hAnsi="Times New Roman"/>
          <w:color w:val="000000"/>
          <w:sz w:val="28"/>
          <w:szCs w:val="28"/>
        </w:rPr>
        <w:t xml:space="preserve"> </w:t>
      </w:r>
      <w:r w:rsidRPr="00900541">
        <w:rPr>
          <w:rFonts w:ascii="Times New Roman" w:hAnsi="Times New Roman"/>
          <w:color w:val="000000"/>
          <w:sz w:val="28"/>
          <w:szCs w:val="28"/>
        </w:rPr>
        <w:t>особливим видом</w:t>
      </w:r>
      <w:r>
        <w:rPr>
          <w:rFonts w:ascii="Times New Roman" w:hAnsi="Times New Roman"/>
          <w:color w:val="000000"/>
          <w:sz w:val="28"/>
          <w:szCs w:val="28"/>
        </w:rPr>
        <w:t xml:space="preserve"> </w:t>
      </w:r>
      <w:r w:rsidRPr="00900541">
        <w:rPr>
          <w:rFonts w:ascii="Times New Roman" w:hAnsi="Times New Roman"/>
          <w:color w:val="000000"/>
          <w:sz w:val="28"/>
          <w:szCs w:val="28"/>
        </w:rPr>
        <w:t>поліцейських сил.</w:t>
      </w:r>
      <w:r>
        <w:rPr>
          <w:rFonts w:ascii="Times New Roman" w:hAnsi="Times New Roman"/>
          <w:color w:val="000000"/>
          <w:sz w:val="28"/>
          <w:szCs w:val="28"/>
        </w:rPr>
        <w:t xml:space="preserve"> </w:t>
      </w:r>
      <w:r w:rsidRPr="00900541">
        <w:rPr>
          <w:rFonts w:ascii="Times New Roman" w:hAnsi="Times New Roman"/>
          <w:color w:val="000000"/>
          <w:sz w:val="28"/>
          <w:szCs w:val="28"/>
        </w:rPr>
        <w:t>Діяльність Сил Само</w:t>
      </w:r>
      <w:r w:rsidRPr="00900541">
        <w:rPr>
          <w:rFonts w:ascii="Times New Roman" w:hAnsi="Times New Roman"/>
          <w:color w:val="000000"/>
          <w:sz w:val="28"/>
          <w:szCs w:val="28"/>
        </w:rPr>
        <w:t>о</w:t>
      </w:r>
      <w:r w:rsidRPr="00900541">
        <w:rPr>
          <w:rFonts w:ascii="Times New Roman" w:hAnsi="Times New Roman"/>
          <w:color w:val="000000"/>
          <w:sz w:val="28"/>
          <w:szCs w:val="28"/>
        </w:rPr>
        <w:t>борони</w:t>
      </w:r>
      <w:r>
        <w:rPr>
          <w:rFonts w:ascii="Times New Roman" w:hAnsi="Times New Roman"/>
          <w:color w:val="000000"/>
          <w:sz w:val="28"/>
          <w:szCs w:val="28"/>
        </w:rPr>
        <w:t xml:space="preserve"> </w:t>
      </w:r>
      <w:r w:rsidRPr="00900541">
        <w:rPr>
          <w:rFonts w:ascii="Times New Roman" w:hAnsi="Times New Roman"/>
          <w:color w:val="000000"/>
          <w:sz w:val="28"/>
          <w:szCs w:val="28"/>
        </w:rPr>
        <w:t>обмежена тільки обороною</w:t>
      </w:r>
      <w:r>
        <w:rPr>
          <w:rFonts w:ascii="Times New Roman" w:hAnsi="Times New Roman"/>
          <w:color w:val="000000"/>
          <w:sz w:val="28"/>
          <w:szCs w:val="28"/>
        </w:rPr>
        <w:t xml:space="preserve"> </w:t>
      </w:r>
      <w:r w:rsidRPr="00900541">
        <w:rPr>
          <w:rFonts w:ascii="Times New Roman" w:hAnsi="Times New Roman"/>
          <w:color w:val="000000"/>
          <w:sz w:val="28"/>
          <w:szCs w:val="28"/>
        </w:rPr>
        <w:t>країни, хоча фактично японський флот приймає участь в боротьбі</w:t>
      </w:r>
      <w:r>
        <w:rPr>
          <w:rFonts w:ascii="Times New Roman" w:hAnsi="Times New Roman"/>
          <w:color w:val="000000"/>
          <w:sz w:val="28"/>
          <w:szCs w:val="28"/>
        </w:rPr>
        <w:t xml:space="preserve"> </w:t>
      </w:r>
      <w:r w:rsidRPr="00900541">
        <w:rPr>
          <w:rFonts w:ascii="Times New Roman" w:hAnsi="Times New Roman"/>
          <w:color w:val="000000"/>
          <w:sz w:val="28"/>
          <w:szCs w:val="28"/>
        </w:rPr>
        <w:t>з піратами в Аденському заливі, захищаючи</w:t>
      </w:r>
      <w:r>
        <w:rPr>
          <w:rFonts w:ascii="Times New Roman" w:hAnsi="Times New Roman"/>
          <w:color w:val="000000"/>
          <w:sz w:val="28"/>
          <w:szCs w:val="28"/>
        </w:rPr>
        <w:t xml:space="preserve"> </w:t>
      </w:r>
      <w:r w:rsidRPr="00900541">
        <w:rPr>
          <w:rFonts w:ascii="Times New Roman" w:hAnsi="Times New Roman"/>
          <w:color w:val="000000"/>
          <w:sz w:val="28"/>
          <w:szCs w:val="28"/>
        </w:rPr>
        <w:t>іноз</w:t>
      </w:r>
      <w:r w:rsidRPr="00900541">
        <w:rPr>
          <w:rFonts w:ascii="Times New Roman" w:hAnsi="Times New Roman"/>
          <w:color w:val="000000"/>
          <w:sz w:val="28"/>
          <w:szCs w:val="28"/>
        </w:rPr>
        <w:t>е</w:t>
      </w:r>
      <w:r w:rsidRPr="00900541">
        <w:rPr>
          <w:rFonts w:ascii="Times New Roman" w:hAnsi="Times New Roman"/>
          <w:color w:val="000000"/>
          <w:sz w:val="28"/>
          <w:szCs w:val="28"/>
        </w:rPr>
        <w:t>мні судна.</w:t>
      </w:r>
    </w:p>
    <w:p w:rsidR="00AE1632" w:rsidRPr="00900541" w:rsidRDefault="00AE1632" w:rsidP="00773088">
      <w:pPr>
        <w:pStyle w:val="13"/>
        <w:spacing w:after="0" w:line="252"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Отже, виходячи із вище вказаного, можна зазначити те, що даний при</w:t>
      </w:r>
      <w:r w:rsidRPr="00900541">
        <w:rPr>
          <w:rFonts w:ascii="Times New Roman" w:hAnsi="Times New Roman"/>
          <w:color w:val="000000"/>
          <w:sz w:val="28"/>
          <w:szCs w:val="28"/>
        </w:rPr>
        <w:t>н</w:t>
      </w:r>
      <w:r w:rsidRPr="00900541">
        <w:rPr>
          <w:rFonts w:ascii="Times New Roman" w:hAnsi="Times New Roman"/>
          <w:color w:val="000000"/>
          <w:sz w:val="28"/>
          <w:szCs w:val="28"/>
        </w:rPr>
        <w:t>цип пацифізму, ліг в основу конституційного, галузевого, інституціонального становлення правової системи Японії. Він допоміг японцям змінити свій св</w:t>
      </w:r>
      <w:r w:rsidRPr="00900541">
        <w:rPr>
          <w:rFonts w:ascii="Times New Roman" w:hAnsi="Times New Roman"/>
          <w:color w:val="000000"/>
          <w:sz w:val="28"/>
          <w:szCs w:val="28"/>
        </w:rPr>
        <w:t>і</w:t>
      </w:r>
      <w:r w:rsidRPr="00900541">
        <w:rPr>
          <w:rFonts w:ascii="Times New Roman" w:hAnsi="Times New Roman"/>
          <w:color w:val="000000"/>
          <w:sz w:val="28"/>
          <w:szCs w:val="28"/>
        </w:rPr>
        <w:t>тогляд,зосередитися на створенні нового способу життя, в якому не має місця війні. А перед існуючими військовими силами стоїть тільки одна задача – з</w:t>
      </w:r>
      <w:r w:rsidRPr="00900541">
        <w:rPr>
          <w:rFonts w:ascii="Times New Roman" w:hAnsi="Times New Roman"/>
          <w:color w:val="000000"/>
          <w:sz w:val="28"/>
          <w:szCs w:val="28"/>
        </w:rPr>
        <w:t>а</w:t>
      </w:r>
      <w:r w:rsidRPr="00900541">
        <w:rPr>
          <w:rFonts w:ascii="Times New Roman" w:hAnsi="Times New Roman"/>
          <w:color w:val="000000"/>
          <w:sz w:val="28"/>
          <w:szCs w:val="28"/>
        </w:rPr>
        <w:t>хист країни від зовнішніх ворогів.</w:t>
      </w:r>
    </w:p>
    <w:p w:rsidR="00AE1632" w:rsidRPr="00E03535" w:rsidRDefault="00AE1632" w:rsidP="00773088">
      <w:pPr>
        <w:spacing w:line="252" w:lineRule="auto"/>
        <w:ind w:left="561"/>
        <w:jc w:val="right"/>
        <w:rPr>
          <w:i/>
          <w:sz w:val="28"/>
          <w:szCs w:val="28"/>
          <w:lang w:val="uk-UA"/>
        </w:rPr>
      </w:pPr>
      <w:r w:rsidRPr="00E03535">
        <w:rPr>
          <w:i/>
          <w:sz w:val="28"/>
          <w:szCs w:val="28"/>
          <w:lang w:val="uk-UA"/>
        </w:rPr>
        <w:t>Одержано 28.04.2014</w:t>
      </w:r>
    </w:p>
    <w:p w:rsidR="00AE1632" w:rsidRPr="000818E4" w:rsidRDefault="008F28E3" w:rsidP="00AE1632">
      <w:pPr>
        <w:pStyle w:val="aff6"/>
        <w:jc w:val="center"/>
        <w:rPr>
          <w:sz w:val="40"/>
          <w:szCs w:val="40"/>
          <w:lang w:val="uk-UA"/>
        </w:rPr>
      </w:pPr>
      <w:r w:rsidRPr="000818E4">
        <w:rPr>
          <w:rFonts w:ascii="NatVignetteTwo" w:hAnsi="NatVignetteTwo" w:cs="NatVignetteTwo"/>
          <w:sz w:val="40"/>
          <w:szCs w:val="40"/>
          <w:lang w:val="uk-UA"/>
        </w:rPr>
        <w:t>*****</w:t>
      </w:r>
    </w:p>
    <w:p w:rsidR="00773088" w:rsidRDefault="00773088" w:rsidP="00773088">
      <w:pPr>
        <w:rPr>
          <w:sz w:val="28"/>
          <w:szCs w:val="28"/>
          <w:lang w:val="uk-UA"/>
        </w:rPr>
      </w:pPr>
    </w:p>
    <w:p w:rsidR="00773088" w:rsidRPr="00773088" w:rsidRDefault="00773088" w:rsidP="00773088">
      <w:pPr>
        <w:rPr>
          <w:sz w:val="28"/>
          <w:szCs w:val="28"/>
          <w:lang w:val="uk-UA"/>
        </w:rPr>
      </w:pPr>
    </w:p>
    <w:p w:rsidR="000818E4" w:rsidRDefault="000818E4" w:rsidP="00F475A9">
      <w:pPr>
        <w:pStyle w:val="aff0"/>
      </w:pPr>
    </w:p>
    <w:p w:rsidR="000818E4" w:rsidRDefault="000818E4" w:rsidP="00F475A9">
      <w:pPr>
        <w:pStyle w:val="aff0"/>
      </w:pPr>
    </w:p>
    <w:p w:rsidR="00AE1632" w:rsidRPr="00AE1632" w:rsidRDefault="00A07CE6" w:rsidP="00F475A9">
      <w:pPr>
        <w:pStyle w:val="aff0"/>
      </w:pPr>
      <w:r>
        <w:lastRenderedPageBreak/>
        <w:t>УДК 340.132.6</w:t>
      </w:r>
    </w:p>
    <w:p w:rsidR="00AE1632" w:rsidRPr="00AE1632" w:rsidRDefault="00AE1632" w:rsidP="00BA39D4">
      <w:pPr>
        <w:pStyle w:val="aff1"/>
      </w:pPr>
      <w:bookmarkStart w:id="47" w:name="_Toc387655629"/>
      <w:r w:rsidRPr="00AE1632">
        <w:t>Владислав Володимирович</w:t>
      </w:r>
      <w:r w:rsidR="009614E1" w:rsidRPr="009614E1">
        <w:t xml:space="preserve"> </w:t>
      </w:r>
      <w:r w:rsidR="009614E1" w:rsidRPr="00AE1632">
        <w:t>Коцюруба</w:t>
      </w:r>
      <w:r w:rsidRPr="00AE1632">
        <w:t>,</w:t>
      </w:r>
      <w:bookmarkEnd w:id="47"/>
    </w:p>
    <w:p w:rsidR="00AE1632" w:rsidRPr="00AE1632" w:rsidRDefault="00AE1632" w:rsidP="00AE1632">
      <w:pPr>
        <w:pStyle w:val="aff2"/>
        <w:rPr>
          <w:lang w:val="uk-UA"/>
        </w:rPr>
      </w:pPr>
      <w:r w:rsidRPr="00AE1632">
        <w:rPr>
          <w:lang w:val="uk-UA"/>
        </w:rPr>
        <w:t>курсант групи ІКМ-12-8 ХНУВС</w:t>
      </w:r>
    </w:p>
    <w:p w:rsidR="00AE1632" w:rsidRPr="00AE1632" w:rsidRDefault="00AE1632" w:rsidP="00AE1632">
      <w:pPr>
        <w:pStyle w:val="aff2"/>
        <w:rPr>
          <w:lang w:val="uk-UA"/>
        </w:rPr>
      </w:pPr>
      <w:r w:rsidRPr="00AE1632">
        <w:rPr>
          <w:lang w:val="uk-UA"/>
        </w:rPr>
        <w:t>Науковий керівник: канд. юрид. наук Мураховська Т. Є.</w:t>
      </w:r>
    </w:p>
    <w:p w:rsidR="00AE1632" w:rsidRPr="00AE1632" w:rsidRDefault="00AE1632" w:rsidP="00AE1632">
      <w:pPr>
        <w:pStyle w:val="aff3"/>
        <w:rPr>
          <w:lang w:val="uk-UA"/>
        </w:rPr>
      </w:pPr>
      <w:bookmarkStart w:id="48" w:name="_Toc387655630"/>
      <w:r w:rsidRPr="00AE1632">
        <w:rPr>
          <w:lang w:val="uk-UA"/>
        </w:rPr>
        <w:t>Види прогалин у праві</w:t>
      </w:r>
      <w:bookmarkEnd w:id="48"/>
    </w:p>
    <w:p w:rsidR="00AE1632" w:rsidRPr="00AE1632" w:rsidRDefault="00AE1632" w:rsidP="00721CD3">
      <w:pPr>
        <w:spacing w:line="247" w:lineRule="auto"/>
        <w:ind w:firstLine="709"/>
        <w:jc w:val="both"/>
        <w:rPr>
          <w:color w:val="000000"/>
          <w:sz w:val="28"/>
          <w:szCs w:val="28"/>
          <w:lang w:val="uk-UA"/>
        </w:rPr>
      </w:pPr>
      <w:r w:rsidRPr="00AE1632">
        <w:rPr>
          <w:color w:val="000000"/>
          <w:sz w:val="28"/>
          <w:szCs w:val="28"/>
          <w:lang w:val="uk-UA"/>
        </w:rPr>
        <w:t>Існування такого явища як прогалини створює величезну проблему у процесі судочинства, адже відсутність норми яка регулює окремий вид відн</w:t>
      </w:r>
      <w:r w:rsidRPr="00AE1632">
        <w:rPr>
          <w:color w:val="000000"/>
          <w:sz w:val="28"/>
          <w:szCs w:val="28"/>
          <w:lang w:val="uk-UA"/>
        </w:rPr>
        <w:t>о</w:t>
      </w:r>
      <w:r w:rsidRPr="00AE1632">
        <w:rPr>
          <w:color w:val="000000"/>
          <w:sz w:val="28"/>
          <w:szCs w:val="28"/>
          <w:lang w:val="uk-UA"/>
        </w:rPr>
        <w:t>син затримує, або зовсім не вирішує питання по справі. Щоб розібратись, як можна подолати прогалини, потрібно з’ясувати які вони бувають та як їх м</w:t>
      </w:r>
      <w:r w:rsidRPr="00AE1632">
        <w:rPr>
          <w:color w:val="000000"/>
          <w:sz w:val="28"/>
          <w:szCs w:val="28"/>
          <w:lang w:val="uk-UA"/>
        </w:rPr>
        <w:t>о</w:t>
      </w:r>
      <w:r w:rsidRPr="00AE1632">
        <w:rPr>
          <w:color w:val="000000"/>
          <w:sz w:val="28"/>
          <w:szCs w:val="28"/>
          <w:lang w:val="uk-UA"/>
        </w:rPr>
        <w:t xml:space="preserve">жна розпізнати. </w:t>
      </w:r>
    </w:p>
    <w:p w:rsidR="00AE1632" w:rsidRPr="00900541" w:rsidRDefault="00AE1632" w:rsidP="00721CD3">
      <w:pPr>
        <w:spacing w:line="247" w:lineRule="auto"/>
        <w:ind w:firstLine="709"/>
        <w:jc w:val="both"/>
        <w:rPr>
          <w:color w:val="000000"/>
          <w:sz w:val="28"/>
          <w:szCs w:val="28"/>
          <w:lang w:val="uk-UA"/>
        </w:rPr>
      </w:pPr>
      <w:r w:rsidRPr="00AE1632">
        <w:rPr>
          <w:color w:val="000000"/>
          <w:sz w:val="28"/>
          <w:szCs w:val="28"/>
          <w:lang w:val="uk-UA"/>
        </w:rPr>
        <w:t>Прогалини у праві – це випадки відсутності правових норм, необхідних для регулювання суспільних відносин (вирішення конкретної життєвої ситу</w:t>
      </w:r>
      <w:r w:rsidRPr="00AE1632">
        <w:rPr>
          <w:color w:val="000000"/>
          <w:sz w:val="28"/>
          <w:szCs w:val="28"/>
          <w:lang w:val="uk-UA"/>
        </w:rPr>
        <w:t>а</w:t>
      </w:r>
      <w:r w:rsidRPr="00AE1632">
        <w:rPr>
          <w:color w:val="000000"/>
          <w:sz w:val="28"/>
          <w:szCs w:val="28"/>
          <w:lang w:val="uk-UA"/>
        </w:rPr>
        <w:t>ції) або неповнота пр</w:t>
      </w:r>
      <w:r w:rsidRPr="00900541">
        <w:rPr>
          <w:color w:val="000000"/>
          <w:sz w:val="28"/>
          <w:szCs w:val="28"/>
          <w:lang w:val="uk-UA"/>
        </w:rPr>
        <w:t>авових моделей.</w:t>
      </w:r>
      <w:r w:rsidRPr="00900541">
        <w:rPr>
          <w:color w:val="000000"/>
          <w:sz w:val="28"/>
          <w:szCs w:val="28"/>
          <w:lang w:val="uk-UA"/>
        </w:rPr>
        <w:tab/>
      </w:r>
    </w:p>
    <w:p w:rsidR="00AE1632" w:rsidRPr="00900541" w:rsidRDefault="00AE1632" w:rsidP="00721CD3">
      <w:pPr>
        <w:spacing w:line="247" w:lineRule="auto"/>
        <w:ind w:firstLine="709"/>
        <w:jc w:val="both"/>
        <w:rPr>
          <w:color w:val="000000"/>
          <w:sz w:val="28"/>
          <w:szCs w:val="28"/>
          <w:lang w:val="uk-UA"/>
        </w:rPr>
      </w:pPr>
      <w:r w:rsidRPr="00900541">
        <w:rPr>
          <w:color w:val="000000"/>
          <w:sz w:val="28"/>
          <w:szCs w:val="28"/>
          <w:lang w:val="uk-UA"/>
        </w:rPr>
        <w:t xml:space="preserve">Класифікувати прогалини можна з урахуванням різних класифікаційних ознак. Поділяють прогалини за галузевою ознакою. Такі прогалини означають відсутність норм, що регулюють адміністративні, цивільні, конституційні правовідносини. </w:t>
      </w:r>
    </w:p>
    <w:p w:rsidR="00AE1632" w:rsidRPr="00900541" w:rsidRDefault="00AE1632" w:rsidP="00721CD3">
      <w:pPr>
        <w:spacing w:line="247" w:lineRule="auto"/>
        <w:ind w:firstLine="709"/>
        <w:jc w:val="both"/>
        <w:rPr>
          <w:color w:val="000000"/>
          <w:sz w:val="28"/>
          <w:szCs w:val="28"/>
          <w:lang w:val="uk-UA"/>
        </w:rPr>
      </w:pPr>
      <w:r w:rsidRPr="00900541">
        <w:rPr>
          <w:color w:val="000000"/>
          <w:sz w:val="28"/>
          <w:szCs w:val="28"/>
          <w:lang w:val="uk-UA"/>
        </w:rPr>
        <w:t>За зовнішніми формами права – прогалини в нормативно-правових а</w:t>
      </w:r>
      <w:r w:rsidRPr="00900541">
        <w:rPr>
          <w:color w:val="000000"/>
          <w:sz w:val="28"/>
          <w:szCs w:val="28"/>
          <w:lang w:val="uk-UA"/>
        </w:rPr>
        <w:t>к</w:t>
      </w:r>
      <w:r w:rsidRPr="00900541">
        <w:rPr>
          <w:color w:val="000000"/>
          <w:sz w:val="28"/>
          <w:szCs w:val="28"/>
          <w:lang w:val="uk-UA"/>
        </w:rPr>
        <w:t xml:space="preserve">тах, договорах тощо. </w:t>
      </w:r>
    </w:p>
    <w:p w:rsidR="00AE1632" w:rsidRPr="00900541" w:rsidRDefault="00AE1632" w:rsidP="00721CD3">
      <w:pPr>
        <w:spacing w:line="247" w:lineRule="auto"/>
        <w:ind w:firstLine="709"/>
        <w:jc w:val="both"/>
        <w:rPr>
          <w:color w:val="000000"/>
          <w:sz w:val="28"/>
          <w:szCs w:val="28"/>
          <w:lang w:val="uk-UA"/>
        </w:rPr>
      </w:pPr>
      <w:r w:rsidRPr="00900541">
        <w:rPr>
          <w:color w:val="000000"/>
          <w:sz w:val="28"/>
          <w:szCs w:val="28"/>
          <w:lang w:val="uk-UA"/>
        </w:rPr>
        <w:t>Також за ступенем відсутності регламентації суспільних відносин пр</w:t>
      </w:r>
      <w:r w:rsidRPr="00900541">
        <w:rPr>
          <w:color w:val="000000"/>
          <w:sz w:val="28"/>
          <w:szCs w:val="28"/>
          <w:lang w:val="uk-UA"/>
        </w:rPr>
        <w:t>о</w:t>
      </w:r>
      <w:r w:rsidRPr="00900541">
        <w:rPr>
          <w:color w:val="000000"/>
          <w:sz w:val="28"/>
          <w:szCs w:val="28"/>
          <w:lang w:val="uk-UA"/>
        </w:rPr>
        <w:t>галини в праві поділяють на повні й неповні (часткові). Повна характериз</w:t>
      </w:r>
      <w:r w:rsidRPr="00900541">
        <w:rPr>
          <w:color w:val="000000"/>
          <w:sz w:val="28"/>
          <w:szCs w:val="28"/>
          <w:lang w:val="uk-UA"/>
        </w:rPr>
        <w:t>у</w:t>
      </w:r>
      <w:r w:rsidRPr="00900541">
        <w:rPr>
          <w:color w:val="000000"/>
          <w:sz w:val="28"/>
          <w:szCs w:val="28"/>
          <w:lang w:val="uk-UA"/>
        </w:rPr>
        <w:t>ється саме відсутністю норми яка регулює відносини. Неповну ж слід охара</w:t>
      </w:r>
      <w:r w:rsidRPr="00900541">
        <w:rPr>
          <w:color w:val="000000"/>
          <w:sz w:val="28"/>
          <w:szCs w:val="28"/>
          <w:lang w:val="uk-UA"/>
        </w:rPr>
        <w:t>к</w:t>
      </w:r>
      <w:r w:rsidRPr="00900541">
        <w:rPr>
          <w:color w:val="000000"/>
          <w:sz w:val="28"/>
          <w:szCs w:val="28"/>
          <w:lang w:val="uk-UA"/>
        </w:rPr>
        <w:t>теризувати як відсутність окремого елемента правової норми (гіпотези, диспозиції або санкції). Схожа класифікація за рівнем регулювання – прог</w:t>
      </w:r>
      <w:r w:rsidRPr="00900541">
        <w:rPr>
          <w:color w:val="000000"/>
          <w:sz w:val="28"/>
          <w:szCs w:val="28"/>
          <w:lang w:val="uk-UA"/>
        </w:rPr>
        <w:t>а</w:t>
      </w:r>
      <w:r w:rsidRPr="00900541">
        <w:rPr>
          <w:color w:val="000000"/>
          <w:sz w:val="28"/>
          <w:szCs w:val="28"/>
          <w:lang w:val="uk-UA"/>
        </w:rPr>
        <w:t>лини поділяються на абсолютні та відносні. Так, в радянський час В.</w:t>
      </w:r>
      <w:r>
        <w:rPr>
          <w:color w:val="000000"/>
          <w:sz w:val="28"/>
          <w:szCs w:val="28"/>
          <w:lang w:val="uk-UA"/>
        </w:rPr>
        <w:t> </w:t>
      </w:r>
      <w:r w:rsidRPr="00900541">
        <w:rPr>
          <w:color w:val="000000"/>
          <w:sz w:val="28"/>
          <w:szCs w:val="28"/>
          <w:lang w:val="uk-UA"/>
        </w:rPr>
        <w:t>В. Петров поділяв прогалини в колгоспному праві на абсолютні прогалини – за повної відсутності норм, необхідних для регулювання відповідних відн</w:t>
      </w:r>
      <w:r w:rsidRPr="00900541">
        <w:rPr>
          <w:color w:val="000000"/>
          <w:sz w:val="28"/>
          <w:szCs w:val="28"/>
          <w:lang w:val="uk-UA"/>
        </w:rPr>
        <w:t>о</w:t>
      </w:r>
      <w:r w:rsidRPr="00900541">
        <w:rPr>
          <w:color w:val="000000"/>
          <w:sz w:val="28"/>
          <w:szCs w:val="28"/>
          <w:lang w:val="uk-UA"/>
        </w:rPr>
        <w:t>син, і відносні – на випадок браку норм.</w:t>
      </w:r>
    </w:p>
    <w:p w:rsidR="00AE1632" w:rsidRPr="00900541" w:rsidRDefault="00AE1632" w:rsidP="00721CD3">
      <w:pPr>
        <w:spacing w:line="247" w:lineRule="auto"/>
        <w:ind w:firstLine="709"/>
        <w:jc w:val="both"/>
        <w:rPr>
          <w:color w:val="000000"/>
          <w:sz w:val="28"/>
          <w:szCs w:val="28"/>
          <w:lang w:val="uk-UA"/>
        </w:rPr>
      </w:pPr>
      <w:r w:rsidRPr="00900541">
        <w:rPr>
          <w:color w:val="000000"/>
          <w:sz w:val="28"/>
          <w:szCs w:val="28"/>
          <w:lang w:val="uk-UA"/>
        </w:rPr>
        <w:t>За часом виникнення прогалини поділяють на первинні та вторинні. Первинна має місце у тому випадку, коли обставини, що вимагають правов</w:t>
      </w:r>
      <w:r w:rsidRPr="00900541">
        <w:rPr>
          <w:color w:val="000000"/>
          <w:sz w:val="28"/>
          <w:szCs w:val="28"/>
          <w:lang w:val="uk-UA"/>
        </w:rPr>
        <w:t>о</w:t>
      </w:r>
      <w:r w:rsidRPr="00900541">
        <w:rPr>
          <w:color w:val="000000"/>
          <w:sz w:val="28"/>
          <w:szCs w:val="28"/>
          <w:lang w:val="uk-UA"/>
        </w:rPr>
        <w:t>го врегулювання, вже існували, але нормотворець їх упустив, не охопив фо</w:t>
      </w:r>
      <w:r w:rsidRPr="00900541">
        <w:rPr>
          <w:color w:val="000000"/>
          <w:sz w:val="28"/>
          <w:szCs w:val="28"/>
          <w:lang w:val="uk-UA"/>
        </w:rPr>
        <w:t>р</w:t>
      </w:r>
      <w:r w:rsidRPr="00900541">
        <w:rPr>
          <w:color w:val="000000"/>
          <w:sz w:val="28"/>
          <w:szCs w:val="28"/>
          <w:lang w:val="uk-UA"/>
        </w:rPr>
        <w:t>мулюваннями нормативно-правового акту. Вторинна прогалина є наслідком виникнення нових відносин в предметі правового регулювання в результаті розвитку врегульованої соціальної сфери, тобто тієї сфери, на яку законод</w:t>
      </w:r>
      <w:r w:rsidRPr="00900541">
        <w:rPr>
          <w:color w:val="000000"/>
          <w:sz w:val="28"/>
          <w:szCs w:val="28"/>
          <w:lang w:val="uk-UA"/>
        </w:rPr>
        <w:t>а</w:t>
      </w:r>
      <w:r w:rsidRPr="00900541">
        <w:rPr>
          <w:color w:val="000000"/>
          <w:sz w:val="28"/>
          <w:szCs w:val="28"/>
          <w:lang w:val="uk-UA"/>
        </w:rPr>
        <w:t xml:space="preserve">вець в цілому вже розповсюдив свою волю. </w:t>
      </w:r>
    </w:p>
    <w:p w:rsidR="00AE1632" w:rsidRPr="00900541" w:rsidRDefault="006D7B6F" w:rsidP="00721CD3">
      <w:pPr>
        <w:spacing w:line="247" w:lineRule="auto"/>
        <w:ind w:firstLine="709"/>
        <w:jc w:val="both"/>
        <w:rPr>
          <w:color w:val="000000"/>
          <w:sz w:val="28"/>
          <w:szCs w:val="28"/>
          <w:lang w:val="uk-UA"/>
        </w:rPr>
      </w:pPr>
      <w:r>
        <w:rPr>
          <w:noProof/>
          <w:color w:val="000000"/>
          <w:sz w:val="28"/>
          <w:szCs w:val="28"/>
        </w:rPr>
        <w:pict>
          <v:shape id="_x0000_s1053" type="#_x0000_t202" style="position:absolute;left:0;text-align:left;margin-left:0;margin-top:775pt;width:152.2pt;height:20.25pt;z-index:-251711488;mso-position-vertical-relative:page" o:allowoverlap="f" filled="f" stroked="f">
            <v:textbox style="mso-next-textbox:#_x0000_s1053" inset="0,0,1mm,0">
              <w:txbxContent>
                <w:p w:rsidR="004A6C43" w:rsidRPr="00E8477E" w:rsidRDefault="004A6C43" w:rsidP="00877D54">
                  <w:pPr>
                    <w:rPr>
                      <w:lang w:val="uk-UA"/>
                    </w:rPr>
                  </w:pPr>
                  <w:r w:rsidRPr="00E8477E">
                    <w:t xml:space="preserve">© </w:t>
                  </w:r>
                  <w:r>
                    <w:rPr>
                      <w:lang w:val="uk-UA"/>
                    </w:rPr>
                    <w:t>Коцюруба В. В.,</w:t>
                  </w:r>
                  <w:r w:rsidRPr="00E8477E">
                    <w:rPr>
                      <w:lang w:val="uk-UA"/>
                    </w:rPr>
                    <w:t xml:space="preserve"> 201</w:t>
                  </w:r>
                  <w:r>
                    <w:rPr>
                      <w:lang w:val="uk-UA"/>
                    </w:rPr>
                    <w:t>4</w:t>
                  </w:r>
                </w:p>
              </w:txbxContent>
            </v:textbox>
            <w10:wrap anchory="page"/>
          </v:shape>
        </w:pict>
      </w:r>
      <w:r w:rsidR="00AE1632" w:rsidRPr="00900541">
        <w:rPr>
          <w:color w:val="000000"/>
          <w:sz w:val="28"/>
          <w:szCs w:val="28"/>
          <w:lang w:val="uk-UA"/>
        </w:rPr>
        <w:t>Залежно від суб</w:t>
      </w:r>
      <w:r w:rsidR="00AE1632">
        <w:rPr>
          <w:color w:val="000000"/>
          <w:sz w:val="28"/>
          <w:szCs w:val="28"/>
          <w:lang w:val="uk-UA"/>
        </w:rPr>
        <w:t>’</w:t>
      </w:r>
      <w:r w:rsidR="00AE1632" w:rsidRPr="00900541">
        <w:rPr>
          <w:color w:val="000000"/>
          <w:sz w:val="28"/>
          <w:szCs w:val="28"/>
          <w:lang w:val="uk-UA"/>
        </w:rPr>
        <w:t>єктивного сприйняття суб</w:t>
      </w:r>
      <w:r w:rsidR="00AE1632">
        <w:rPr>
          <w:color w:val="000000"/>
          <w:sz w:val="28"/>
          <w:szCs w:val="28"/>
          <w:lang w:val="uk-UA"/>
        </w:rPr>
        <w:t>’</w:t>
      </w:r>
      <w:r w:rsidR="00AE1632" w:rsidRPr="00900541">
        <w:rPr>
          <w:color w:val="000000"/>
          <w:sz w:val="28"/>
          <w:szCs w:val="28"/>
          <w:lang w:val="uk-UA"/>
        </w:rPr>
        <w:t>єктом правозастосування, прогалини в праві можна поділити на реальні та уявні. Реальними прогалин</w:t>
      </w:r>
      <w:r w:rsidR="00AE1632" w:rsidRPr="00900541">
        <w:rPr>
          <w:color w:val="000000"/>
          <w:sz w:val="28"/>
          <w:szCs w:val="28"/>
          <w:lang w:val="uk-UA"/>
        </w:rPr>
        <w:t>а</w:t>
      </w:r>
      <w:r w:rsidR="00AE1632" w:rsidRPr="00900541">
        <w:rPr>
          <w:color w:val="000000"/>
          <w:sz w:val="28"/>
          <w:szCs w:val="28"/>
          <w:lang w:val="uk-UA"/>
        </w:rPr>
        <w:t>ми є об</w:t>
      </w:r>
      <w:r w:rsidR="00AE1632">
        <w:rPr>
          <w:color w:val="000000"/>
          <w:sz w:val="28"/>
          <w:szCs w:val="28"/>
          <w:lang w:val="uk-UA"/>
        </w:rPr>
        <w:t>’</w:t>
      </w:r>
      <w:r w:rsidR="00AE1632" w:rsidRPr="00900541">
        <w:rPr>
          <w:color w:val="000000"/>
          <w:sz w:val="28"/>
          <w:szCs w:val="28"/>
          <w:lang w:val="uk-UA"/>
        </w:rPr>
        <w:t>єктивно існуюча відсутність правової норми за потреби правового р</w:t>
      </w:r>
      <w:r w:rsidR="00AE1632" w:rsidRPr="00900541">
        <w:rPr>
          <w:color w:val="000000"/>
          <w:sz w:val="28"/>
          <w:szCs w:val="28"/>
          <w:lang w:val="uk-UA"/>
        </w:rPr>
        <w:t>е</w:t>
      </w:r>
      <w:r w:rsidR="00AE1632" w:rsidRPr="00900541">
        <w:rPr>
          <w:color w:val="000000"/>
          <w:sz w:val="28"/>
          <w:szCs w:val="28"/>
          <w:lang w:val="uk-UA"/>
        </w:rPr>
        <w:t>гулювання суспільних відносин. Уявна прогалина буде мати місце, якщо суб</w:t>
      </w:r>
      <w:r w:rsidR="00AE1632">
        <w:rPr>
          <w:color w:val="000000"/>
          <w:sz w:val="28"/>
          <w:szCs w:val="28"/>
          <w:lang w:val="uk-UA"/>
        </w:rPr>
        <w:t>’</w:t>
      </w:r>
      <w:r w:rsidR="00AE1632" w:rsidRPr="00900541">
        <w:rPr>
          <w:color w:val="000000"/>
          <w:sz w:val="28"/>
          <w:szCs w:val="28"/>
          <w:lang w:val="uk-UA"/>
        </w:rPr>
        <w:t>єкт правозастосування внаслідок певних суб</w:t>
      </w:r>
      <w:r w:rsidR="00AE1632">
        <w:rPr>
          <w:color w:val="000000"/>
          <w:sz w:val="28"/>
          <w:szCs w:val="28"/>
          <w:lang w:val="uk-UA"/>
        </w:rPr>
        <w:t>’</w:t>
      </w:r>
      <w:r w:rsidR="00AE1632" w:rsidRPr="00900541">
        <w:rPr>
          <w:color w:val="000000"/>
          <w:sz w:val="28"/>
          <w:szCs w:val="28"/>
          <w:lang w:val="uk-UA"/>
        </w:rPr>
        <w:t>єктивних обставин (незна</w:t>
      </w:r>
      <w:r w:rsidR="00AE1632" w:rsidRPr="00900541">
        <w:rPr>
          <w:color w:val="000000"/>
          <w:sz w:val="28"/>
          <w:szCs w:val="28"/>
          <w:lang w:val="uk-UA"/>
        </w:rPr>
        <w:t>н</w:t>
      </w:r>
      <w:r w:rsidR="00AE1632" w:rsidRPr="00900541">
        <w:rPr>
          <w:color w:val="000000"/>
          <w:sz w:val="28"/>
          <w:szCs w:val="28"/>
          <w:lang w:val="uk-UA"/>
        </w:rPr>
        <w:t>ня, омана, умисне ігнорування специфіки правового регулювання) помил</w:t>
      </w:r>
      <w:r w:rsidR="00AE1632" w:rsidRPr="00900541">
        <w:rPr>
          <w:color w:val="000000"/>
          <w:sz w:val="28"/>
          <w:szCs w:val="28"/>
          <w:lang w:val="uk-UA"/>
        </w:rPr>
        <w:t>я</w:t>
      </w:r>
      <w:r w:rsidR="00AE1632" w:rsidRPr="00900541">
        <w:rPr>
          <w:color w:val="000000"/>
          <w:sz w:val="28"/>
          <w:szCs w:val="28"/>
          <w:lang w:val="uk-UA"/>
        </w:rPr>
        <w:lastRenderedPageBreak/>
        <w:t>ється або щодо відсутності такої необхідної правової норми, або щодо нео</w:t>
      </w:r>
      <w:r w:rsidR="00AE1632" w:rsidRPr="00900541">
        <w:rPr>
          <w:color w:val="000000"/>
          <w:sz w:val="28"/>
          <w:szCs w:val="28"/>
          <w:lang w:val="uk-UA"/>
        </w:rPr>
        <w:t>б</w:t>
      </w:r>
      <w:r w:rsidR="00AE1632" w:rsidRPr="00900541">
        <w:rPr>
          <w:color w:val="000000"/>
          <w:sz w:val="28"/>
          <w:szCs w:val="28"/>
          <w:lang w:val="uk-UA"/>
        </w:rPr>
        <w:t>хідності саме правового впливу на певні суспільні відносини.</w:t>
      </w:r>
    </w:p>
    <w:p w:rsidR="00AE1632" w:rsidRPr="00900541" w:rsidRDefault="00AE1632" w:rsidP="00721CD3">
      <w:pPr>
        <w:spacing w:line="235" w:lineRule="auto"/>
        <w:ind w:firstLine="709"/>
        <w:jc w:val="both"/>
        <w:rPr>
          <w:color w:val="000000"/>
          <w:sz w:val="28"/>
          <w:szCs w:val="28"/>
          <w:lang w:val="uk-UA"/>
        </w:rPr>
      </w:pPr>
      <w:r w:rsidRPr="00900541">
        <w:rPr>
          <w:color w:val="000000"/>
          <w:sz w:val="28"/>
          <w:szCs w:val="28"/>
          <w:lang w:val="uk-UA"/>
        </w:rPr>
        <w:t>Залежно від можливості подолання прогалин під час правозастосування виділяють переборні та непереборні прогалини.</w:t>
      </w:r>
    </w:p>
    <w:p w:rsidR="00AE1632" w:rsidRPr="00900541" w:rsidRDefault="00AE1632" w:rsidP="00721CD3">
      <w:pPr>
        <w:spacing w:line="235" w:lineRule="auto"/>
        <w:ind w:firstLine="709"/>
        <w:jc w:val="both"/>
        <w:rPr>
          <w:color w:val="000000"/>
          <w:sz w:val="28"/>
          <w:szCs w:val="28"/>
          <w:lang w:val="uk-UA"/>
        </w:rPr>
      </w:pPr>
      <w:r w:rsidRPr="00900541">
        <w:rPr>
          <w:color w:val="000000"/>
          <w:sz w:val="28"/>
          <w:szCs w:val="28"/>
          <w:lang w:val="uk-UA"/>
        </w:rPr>
        <w:t>У окремий вид прогалин слід виділити технічні прогалини, які виник</w:t>
      </w:r>
      <w:r w:rsidRPr="00900541">
        <w:rPr>
          <w:color w:val="000000"/>
          <w:sz w:val="28"/>
          <w:szCs w:val="28"/>
          <w:lang w:val="uk-UA"/>
        </w:rPr>
        <w:t>а</w:t>
      </w:r>
      <w:r w:rsidRPr="00900541">
        <w:rPr>
          <w:color w:val="000000"/>
          <w:sz w:val="28"/>
          <w:szCs w:val="28"/>
          <w:lang w:val="uk-UA"/>
        </w:rPr>
        <w:t xml:space="preserve">ють в наслідок недосконалості юридичної техніки, коли таке відбувається в нормах, то поширюються тавтологія, нелогічна побудова, повторність. </w:t>
      </w:r>
    </w:p>
    <w:p w:rsidR="00AE1632" w:rsidRPr="00C67EB1" w:rsidRDefault="00AE1632" w:rsidP="00721CD3">
      <w:pPr>
        <w:spacing w:line="235" w:lineRule="auto"/>
        <w:ind w:firstLine="709"/>
        <w:jc w:val="both"/>
        <w:rPr>
          <w:color w:val="000000"/>
          <w:spacing w:val="-2"/>
          <w:sz w:val="28"/>
          <w:szCs w:val="28"/>
          <w:lang w:val="uk-UA"/>
        </w:rPr>
      </w:pPr>
      <w:r w:rsidRPr="00C67EB1">
        <w:rPr>
          <w:color w:val="000000"/>
          <w:spacing w:val="-2"/>
          <w:sz w:val="28"/>
          <w:szCs w:val="28"/>
          <w:lang w:val="uk-UA"/>
        </w:rPr>
        <w:t>Кожен з наведених видів прогалин у праві характеризується власними особливостями, через це законодавцю потрібно підійти до кожного виду інд</w:t>
      </w:r>
      <w:r w:rsidRPr="00C67EB1">
        <w:rPr>
          <w:color w:val="000000"/>
          <w:spacing w:val="-2"/>
          <w:sz w:val="28"/>
          <w:szCs w:val="28"/>
          <w:lang w:val="uk-UA"/>
        </w:rPr>
        <w:t>и</w:t>
      </w:r>
      <w:r w:rsidRPr="00C67EB1">
        <w:rPr>
          <w:color w:val="000000"/>
          <w:spacing w:val="-2"/>
          <w:sz w:val="28"/>
          <w:szCs w:val="28"/>
          <w:lang w:val="uk-UA"/>
        </w:rPr>
        <w:t xml:space="preserve">відуально та визначити, за допомогою яких способів можна подолати </w:t>
      </w:r>
      <w:r>
        <w:rPr>
          <w:color w:val="000000"/>
          <w:spacing w:val="-2"/>
          <w:sz w:val="28"/>
          <w:szCs w:val="28"/>
          <w:lang w:val="uk-UA"/>
        </w:rPr>
        <w:t>«</w:t>
      </w:r>
      <w:r w:rsidRPr="00C67EB1">
        <w:rPr>
          <w:color w:val="000000"/>
          <w:spacing w:val="-2"/>
          <w:sz w:val="28"/>
          <w:szCs w:val="28"/>
          <w:lang w:val="uk-UA"/>
        </w:rPr>
        <w:t>дірки</w:t>
      </w:r>
      <w:r>
        <w:rPr>
          <w:color w:val="000000"/>
          <w:spacing w:val="-2"/>
          <w:sz w:val="28"/>
          <w:szCs w:val="28"/>
          <w:lang w:val="uk-UA"/>
        </w:rPr>
        <w:t>»</w:t>
      </w:r>
      <w:r w:rsidRPr="00C67EB1">
        <w:rPr>
          <w:color w:val="000000"/>
          <w:spacing w:val="-2"/>
          <w:sz w:val="28"/>
          <w:szCs w:val="28"/>
          <w:lang w:val="uk-UA"/>
        </w:rPr>
        <w:t xml:space="preserve"> в законодавстві. Основними причинами виникнення прогалин можна назвати недоліки юридичної техніки, пропуски нормотворця та постійний розвиток с</w:t>
      </w:r>
      <w:r w:rsidRPr="00C67EB1">
        <w:rPr>
          <w:color w:val="000000"/>
          <w:spacing w:val="-2"/>
          <w:sz w:val="28"/>
          <w:szCs w:val="28"/>
          <w:lang w:val="uk-UA"/>
        </w:rPr>
        <w:t>у</w:t>
      </w:r>
      <w:r w:rsidRPr="00C67EB1">
        <w:rPr>
          <w:color w:val="000000"/>
          <w:spacing w:val="-2"/>
          <w:sz w:val="28"/>
          <w:szCs w:val="28"/>
          <w:lang w:val="uk-UA"/>
        </w:rPr>
        <w:t xml:space="preserve">спільних відносин. Тому у певному сенсі поява </w:t>
      </w:r>
      <w:r>
        <w:rPr>
          <w:color w:val="000000"/>
          <w:spacing w:val="-2"/>
          <w:sz w:val="28"/>
          <w:szCs w:val="28"/>
          <w:lang w:val="uk-UA"/>
        </w:rPr>
        <w:t>«</w:t>
      </w:r>
      <w:r w:rsidRPr="00C67EB1">
        <w:rPr>
          <w:color w:val="000000"/>
          <w:spacing w:val="-2"/>
          <w:sz w:val="28"/>
          <w:szCs w:val="28"/>
          <w:lang w:val="uk-UA"/>
        </w:rPr>
        <w:t>дірок</w:t>
      </w:r>
      <w:r>
        <w:rPr>
          <w:color w:val="000000"/>
          <w:spacing w:val="-2"/>
          <w:sz w:val="28"/>
          <w:szCs w:val="28"/>
          <w:lang w:val="uk-UA"/>
        </w:rPr>
        <w:t>»</w:t>
      </w:r>
      <w:r w:rsidRPr="00C67EB1">
        <w:rPr>
          <w:color w:val="000000"/>
          <w:spacing w:val="-2"/>
          <w:sz w:val="28"/>
          <w:szCs w:val="28"/>
          <w:lang w:val="uk-UA"/>
        </w:rPr>
        <w:t xml:space="preserve"> в законодавстві – яв</w:t>
      </w:r>
      <w:r w:rsidRPr="00C67EB1">
        <w:rPr>
          <w:color w:val="000000"/>
          <w:spacing w:val="-2"/>
          <w:sz w:val="28"/>
          <w:szCs w:val="28"/>
          <w:lang w:val="uk-UA"/>
        </w:rPr>
        <w:t>и</w:t>
      </w:r>
      <w:r w:rsidRPr="00C67EB1">
        <w:rPr>
          <w:color w:val="000000"/>
          <w:spacing w:val="-2"/>
          <w:sz w:val="28"/>
          <w:szCs w:val="28"/>
          <w:lang w:val="uk-UA"/>
        </w:rPr>
        <w:t>ще закономірне, хоча необхідно знаходити варіанти швидкого реагування на такі юридичні недоліки в законодавстві, зокрема, у таких ситуаціях повною м</w:t>
      </w:r>
      <w:r w:rsidRPr="00C67EB1">
        <w:rPr>
          <w:color w:val="000000"/>
          <w:spacing w:val="-2"/>
          <w:sz w:val="28"/>
          <w:szCs w:val="28"/>
          <w:lang w:val="uk-UA"/>
        </w:rPr>
        <w:t>і</w:t>
      </w:r>
      <w:r w:rsidRPr="00C67EB1">
        <w:rPr>
          <w:color w:val="000000"/>
          <w:spacing w:val="-2"/>
          <w:sz w:val="28"/>
          <w:szCs w:val="28"/>
          <w:lang w:val="uk-UA"/>
        </w:rPr>
        <w:t xml:space="preserve">рою повинно себе проявляти правове прогнозування. </w:t>
      </w:r>
    </w:p>
    <w:p w:rsidR="00AE1632" w:rsidRPr="00E03535" w:rsidRDefault="00AE1632" w:rsidP="00721CD3">
      <w:pPr>
        <w:spacing w:line="235" w:lineRule="auto"/>
        <w:ind w:left="561"/>
        <w:jc w:val="right"/>
        <w:rPr>
          <w:i/>
          <w:sz w:val="28"/>
          <w:szCs w:val="28"/>
          <w:lang w:val="uk-UA"/>
        </w:rPr>
      </w:pPr>
      <w:r w:rsidRPr="00E03535">
        <w:rPr>
          <w:i/>
          <w:sz w:val="28"/>
          <w:szCs w:val="28"/>
          <w:lang w:val="uk-UA"/>
        </w:rPr>
        <w:t>Одержано 29.04.2014</w:t>
      </w:r>
    </w:p>
    <w:p w:rsidR="00AE1632" w:rsidRPr="000818E4" w:rsidRDefault="008F28E3" w:rsidP="00AE1632">
      <w:pPr>
        <w:pStyle w:val="aff6"/>
        <w:jc w:val="center"/>
        <w:rPr>
          <w:sz w:val="40"/>
          <w:szCs w:val="40"/>
          <w:lang w:val="uk-UA"/>
        </w:rPr>
      </w:pPr>
      <w:r w:rsidRPr="000818E4">
        <w:rPr>
          <w:rFonts w:ascii="NatVignetteTwo" w:hAnsi="NatVignetteTwo" w:cs="NatVignetteTwo"/>
          <w:sz w:val="40"/>
          <w:szCs w:val="40"/>
          <w:lang w:val="uk-UA"/>
        </w:rPr>
        <w:t>*****</w:t>
      </w:r>
    </w:p>
    <w:p w:rsidR="00AE1632" w:rsidRPr="00900541" w:rsidRDefault="00AE1632" w:rsidP="00F475A9">
      <w:pPr>
        <w:pStyle w:val="aff0"/>
      </w:pPr>
      <w:r w:rsidRPr="00900541">
        <w:t>УДК 340.1</w:t>
      </w:r>
      <w:r w:rsidR="00166395">
        <w:t>2</w:t>
      </w:r>
    </w:p>
    <w:p w:rsidR="00AE1632" w:rsidRPr="00900541" w:rsidRDefault="00AE1632" w:rsidP="00BA39D4">
      <w:pPr>
        <w:pStyle w:val="aff1"/>
      </w:pPr>
      <w:bookmarkStart w:id="49" w:name="_Toc387655631"/>
      <w:r w:rsidRPr="00900541">
        <w:t>Сергій Сергійович</w:t>
      </w:r>
      <w:r w:rsidR="009614E1" w:rsidRPr="009614E1">
        <w:t xml:space="preserve"> </w:t>
      </w:r>
      <w:r w:rsidR="009614E1" w:rsidRPr="00900541">
        <w:t>Куліш</w:t>
      </w:r>
      <w:r w:rsidRPr="00900541">
        <w:t>,</w:t>
      </w:r>
      <w:bookmarkEnd w:id="49"/>
    </w:p>
    <w:p w:rsidR="00AE1632" w:rsidRPr="00AE1632" w:rsidRDefault="00AE1632" w:rsidP="00AE1632">
      <w:pPr>
        <w:pStyle w:val="aff2"/>
        <w:rPr>
          <w:lang w:val="uk-UA"/>
        </w:rPr>
      </w:pPr>
      <w:r w:rsidRPr="00AE1632">
        <w:rPr>
          <w:lang w:val="uk-UA"/>
        </w:rPr>
        <w:t>курсант групи ФБК-13-2 ХНУВС</w:t>
      </w:r>
    </w:p>
    <w:p w:rsidR="00AE1632" w:rsidRPr="00AE1632" w:rsidRDefault="00AE1632" w:rsidP="00AE1632">
      <w:pPr>
        <w:pStyle w:val="aff2"/>
        <w:rPr>
          <w:lang w:val="uk-UA"/>
        </w:rPr>
      </w:pPr>
      <w:r w:rsidRPr="00AE1632">
        <w:rPr>
          <w:lang w:val="uk-UA"/>
        </w:rPr>
        <w:t>Науковий керівник: канд. юрид. наук, доц. Загуменна Ю. О.</w:t>
      </w:r>
    </w:p>
    <w:p w:rsidR="00AE1632" w:rsidRPr="00AE1632" w:rsidRDefault="00AE1632" w:rsidP="00AE1632">
      <w:pPr>
        <w:pStyle w:val="aff3"/>
        <w:rPr>
          <w:lang w:val="uk-UA"/>
        </w:rPr>
      </w:pPr>
      <w:bookmarkStart w:id="50" w:name="_Toc387655632"/>
      <w:r w:rsidRPr="00AE1632">
        <w:rPr>
          <w:lang w:val="uk-UA"/>
        </w:rPr>
        <w:t>ОСНОВНІ КОНЦЕПЦІЇ ПРАВОВОЇ ДЕРЖАВИ</w:t>
      </w:r>
      <w:bookmarkEnd w:id="50"/>
    </w:p>
    <w:p w:rsidR="00AE1632" w:rsidRPr="00AE1632" w:rsidRDefault="00AE1632" w:rsidP="00AE1632">
      <w:pPr>
        <w:ind w:firstLine="709"/>
        <w:jc w:val="both"/>
        <w:rPr>
          <w:color w:val="000000"/>
          <w:sz w:val="28"/>
          <w:szCs w:val="28"/>
          <w:lang w:val="uk-UA"/>
        </w:rPr>
      </w:pPr>
      <w:r w:rsidRPr="00AE1632">
        <w:rPr>
          <w:color w:val="000000"/>
          <w:sz w:val="28"/>
          <w:szCs w:val="28"/>
          <w:lang w:val="uk-UA"/>
        </w:rPr>
        <w:t xml:space="preserve">У різних країнах основи правової державності складалися по різному, але загальним у цих процесах було одне </w:t>
      </w:r>
      <w:r w:rsidRPr="00AE1632">
        <w:rPr>
          <w:color w:val="000000"/>
          <w:sz w:val="28"/>
          <w:szCs w:val="28"/>
          <w:lang w:val="uk-UA"/>
        </w:rPr>
        <w:sym w:font="Symbol" w:char="F02D"/>
      </w:r>
      <w:r w:rsidRPr="00AE1632">
        <w:rPr>
          <w:color w:val="000000"/>
          <w:sz w:val="28"/>
          <w:szCs w:val="28"/>
          <w:lang w:val="uk-UA"/>
        </w:rPr>
        <w:t xml:space="preserve"> визнання свободи людини і сусп</w:t>
      </w:r>
      <w:r w:rsidRPr="00AE1632">
        <w:rPr>
          <w:color w:val="000000"/>
          <w:sz w:val="28"/>
          <w:szCs w:val="28"/>
          <w:lang w:val="uk-UA"/>
        </w:rPr>
        <w:t>і</w:t>
      </w:r>
      <w:r w:rsidRPr="00AE1632">
        <w:rPr>
          <w:color w:val="000000"/>
          <w:sz w:val="28"/>
          <w:szCs w:val="28"/>
          <w:lang w:val="uk-UA"/>
        </w:rPr>
        <w:t>льства від необмеженого втручання держави в їх справи, верховенство права, визнання і забезпечення незалежності суду, зобов’язання держави у всій своїй діяльності дотримуватися закону, демократичність функціонування держа</w:t>
      </w:r>
      <w:r w:rsidRPr="00AE1632">
        <w:rPr>
          <w:color w:val="000000"/>
          <w:sz w:val="28"/>
          <w:szCs w:val="28"/>
          <w:lang w:val="uk-UA"/>
        </w:rPr>
        <w:t>в</w:t>
      </w:r>
      <w:r w:rsidRPr="00AE1632">
        <w:rPr>
          <w:color w:val="000000"/>
          <w:sz w:val="28"/>
          <w:szCs w:val="28"/>
          <w:lang w:val="uk-UA"/>
        </w:rPr>
        <w:t>них органів.</w:t>
      </w:r>
    </w:p>
    <w:p w:rsidR="00AE1632" w:rsidRPr="00900541" w:rsidRDefault="00AE1632" w:rsidP="00AE1632">
      <w:pPr>
        <w:ind w:firstLine="709"/>
        <w:jc w:val="both"/>
        <w:rPr>
          <w:color w:val="000000"/>
          <w:sz w:val="28"/>
          <w:szCs w:val="28"/>
          <w:lang w:val="uk-UA"/>
        </w:rPr>
      </w:pPr>
      <w:r w:rsidRPr="00AE1632">
        <w:rPr>
          <w:color w:val="000000"/>
          <w:sz w:val="28"/>
          <w:szCs w:val="28"/>
          <w:lang w:val="uk-UA"/>
        </w:rPr>
        <w:t>Сучасні вітчизняні і закордонні концепції правової держави сходяться на тому, що тільки та держава може вважатись правовою, яка в своїх віднос</w:t>
      </w:r>
      <w:r w:rsidRPr="00AE1632">
        <w:rPr>
          <w:color w:val="000000"/>
          <w:sz w:val="28"/>
          <w:szCs w:val="28"/>
          <w:lang w:val="uk-UA"/>
        </w:rPr>
        <w:t>и</w:t>
      </w:r>
      <w:r w:rsidRPr="00AE1632">
        <w:rPr>
          <w:color w:val="000000"/>
          <w:sz w:val="28"/>
          <w:szCs w:val="28"/>
          <w:lang w:val="uk-UA"/>
        </w:rPr>
        <w:t>нах з громадянами самообмежується до такого ступеню, при якому загальне благо і благо кожної особи утво</w:t>
      </w:r>
      <w:r w:rsidRPr="00900541">
        <w:rPr>
          <w:color w:val="000000"/>
          <w:sz w:val="28"/>
          <w:szCs w:val="28"/>
          <w:lang w:val="uk-UA"/>
        </w:rPr>
        <w:t>рюють гармонійне ціле. Правовою є держава, яка функціонує на засадах верховенства права й закону і де реально забезп</w:t>
      </w:r>
      <w:r w:rsidRPr="00900541">
        <w:rPr>
          <w:color w:val="000000"/>
          <w:sz w:val="28"/>
          <w:szCs w:val="28"/>
          <w:lang w:val="uk-UA"/>
        </w:rPr>
        <w:t>е</w:t>
      </w:r>
      <w:r w:rsidRPr="00900541">
        <w:rPr>
          <w:color w:val="000000"/>
          <w:sz w:val="28"/>
          <w:szCs w:val="28"/>
          <w:lang w:val="uk-UA"/>
        </w:rPr>
        <w:t>чуються права і свободи людини і громадянина.</w:t>
      </w:r>
    </w:p>
    <w:p w:rsidR="00AE1632" w:rsidRPr="00E03535" w:rsidRDefault="006D7B6F" w:rsidP="00AE1632">
      <w:pPr>
        <w:ind w:firstLine="709"/>
        <w:jc w:val="both"/>
        <w:rPr>
          <w:color w:val="000000"/>
          <w:spacing w:val="-4"/>
          <w:sz w:val="28"/>
          <w:szCs w:val="28"/>
          <w:lang w:val="uk-UA"/>
        </w:rPr>
      </w:pPr>
      <w:r>
        <w:rPr>
          <w:noProof/>
          <w:color w:val="000000"/>
          <w:spacing w:val="-4"/>
          <w:sz w:val="28"/>
          <w:szCs w:val="28"/>
        </w:rPr>
        <w:pict>
          <v:shape id="_x0000_s1054" type="#_x0000_t202" style="position:absolute;left:0;text-align:left;margin-left:-.1pt;margin-top:777.85pt;width:152.2pt;height:20.25pt;z-index:-251710464;mso-position-vertical-relative:page" o:allowoverlap="f" filled="f" stroked="f">
            <v:textbox style="mso-next-textbox:#_x0000_s1054" inset="0,0,1mm,0">
              <w:txbxContent>
                <w:p w:rsidR="004A6C43" w:rsidRPr="00E8477E" w:rsidRDefault="004A6C43" w:rsidP="00877D54">
                  <w:pPr>
                    <w:rPr>
                      <w:lang w:val="uk-UA"/>
                    </w:rPr>
                  </w:pPr>
                  <w:r w:rsidRPr="00E8477E">
                    <w:t xml:space="preserve">© </w:t>
                  </w:r>
                  <w:r>
                    <w:rPr>
                      <w:lang w:val="uk-UA"/>
                    </w:rPr>
                    <w:t>Куліш С. С.,</w:t>
                  </w:r>
                  <w:r w:rsidRPr="00E8477E">
                    <w:rPr>
                      <w:lang w:val="uk-UA"/>
                    </w:rPr>
                    <w:t xml:space="preserve"> 201</w:t>
                  </w:r>
                  <w:r>
                    <w:rPr>
                      <w:lang w:val="uk-UA"/>
                    </w:rPr>
                    <w:t>4</w:t>
                  </w:r>
                </w:p>
              </w:txbxContent>
            </v:textbox>
            <w10:wrap anchory="page"/>
          </v:shape>
        </w:pict>
      </w:r>
      <w:r w:rsidR="00AE1632" w:rsidRPr="00E03535">
        <w:rPr>
          <w:color w:val="000000"/>
          <w:spacing w:val="-4"/>
          <w:sz w:val="28"/>
          <w:szCs w:val="28"/>
          <w:lang w:val="uk-UA"/>
        </w:rPr>
        <w:t xml:space="preserve">Правова держава </w:t>
      </w:r>
      <w:r w:rsidR="00AE1632" w:rsidRPr="00E03535">
        <w:rPr>
          <w:color w:val="000000"/>
          <w:spacing w:val="-4"/>
          <w:sz w:val="28"/>
          <w:szCs w:val="28"/>
          <w:lang w:val="uk-UA"/>
        </w:rPr>
        <w:sym w:font="Symbol" w:char="F02D"/>
      </w:r>
      <w:r w:rsidR="00AE1632" w:rsidRPr="00E03535">
        <w:rPr>
          <w:color w:val="000000"/>
          <w:spacing w:val="-4"/>
          <w:sz w:val="28"/>
          <w:szCs w:val="28"/>
          <w:lang w:val="uk-UA"/>
        </w:rPr>
        <w:t xml:space="preserve"> це організація політичної влади, діяльність якої засн</w:t>
      </w:r>
      <w:r w:rsidR="00AE1632" w:rsidRPr="00E03535">
        <w:rPr>
          <w:color w:val="000000"/>
          <w:spacing w:val="-4"/>
          <w:sz w:val="28"/>
          <w:szCs w:val="28"/>
          <w:lang w:val="uk-UA"/>
        </w:rPr>
        <w:t>о</w:t>
      </w:r>
      <w:r w:rsidR="00AE1632" w:rsidRPr="00E03535">
        <w:rPr>
          <w:color w:val="000000"/>
          <w:spacing w:val="-4"/>
          <w:sz w:val="28"/>
          <w:szCs w:val="28"/>
          <w:lang w:val="uk-UA"/>
        </w:rPr>
        <w:t>вана на принципах верховенства права і закону, взаємній відповідальності де</w:t>
      </w:r>
      <w:r w:rsidR="00AE1632" w:rsidRPr="00E03535">
        <w:rPr>
          <w:color w:val="000000"/>
          <w:spacing w:val="-4"/>
          <w:sz w:val="28"/>
          <w:szCs w:val="28"/>
          <w:lang w:val="uk-UA"/>
        </w:rPr>
        <w:t>р</w:t>
      </w:r>
      <w:r w:rsidR="00AE1632" w:rsidRPr="00E03535">
        <w:rPr>
          <w:color w:val="000000"/>
          <w:spacing w:val="-4"/>
          <w:sz w:val="28"/>
          <w:szCs w:val="28"/>
          <w:lang w:val="uk-UA"/>
        </w:rPr>
        <w:t>жави і особи, визнанні та реальному забезпеченні прав і свобод людини і гром</w:t>
      </w:r>
      <w:r w:rsidR="00AE1632" w:rsidRPr="00E03535">
        <w:rPr>
          <w:color w:val="000000"/>
          <w:spacing w:val="-4"/>
          <w:sz w:val="28"/>
          <w:szCs w:val="28"/>
          <w:lang w:val="uk-UA"/>
        </w:rPr>
        <w:t>а</w:t>
      </w:r>
      <w:r w:rsidR="00AE1632" w:rsidRPr="00E03535">
        <w:rPr>
          <w:color w:val="000000"/>
          <w:spacing w:val="-4"/>
          <w:sz w:val="28"/>
          <w:szCs w:val="28"/>
          <w:lang w:val="uk-UA"/>
        </w:rPr>
        <w:t>дянина, окремих груп людей і громадянського суспільства в цілому.</w:t>
      </w:r>
    </w:p>
    <w:p w:rsidR="00AE1632" w:rsidRPr="00900541" w:rsidRDefault="00AE1632" w:rsidP="00AE1632">
      <w:pPr>
        <w:spacing w:line="235" w:lineRule="auto"/>
        <w:ind w:firstLine="709"/>
        <w:jc w:val="both"/>
        <w:rPr>
          <w:color w:val="000000"/>
          <w:sz w:val="28"/>
          <w:szCs w:val="28"/>
          <w:lang w:val="uk-UA"/>
        </w:rPr>
      </w:pPr>
      <w:r w:rsidRPr="00900541">
        <w:rPr>
          <w:color w:val="000000"/>
          <w:sz w:val="28"/>
          <w:szCs w:val="28"/>
          <w:lang w:val="uk-UA"/>
        </w:rPr>
        <w:t>Крім загальних ознак, характерних для будь-якої держави, правова де</w:t>
      </w:r>
      <w:r w:rsidRPr="00900541">
        <w:rPr>
          <w:color w:val="000000"/>
          <w:sz w:val="28"/>
          <w:szCs w:val="28"/>
          <w:lang w:val="uk-UA"/>
        </w:rPr>
        <w:t>р</w:t>
      </w:r>
      <w:r w:rsidRPr="00900541">
        <w:rPr>
          <w:color w:val="000000"/>
          <w:sz w:val="28"/>
          <w:szCs w:val="28"/>
          <w:lang w:val="uk-UA"/>
        </w:rPr>
        <w:t>жава має низку специфічних ознак, а саме:</w:t>
      </w:r>
    </w:p>
    <w:p w:rsidR="00AE1632" w:rsidRPr="00E22514" w:rsidRDefault="00AE1632" w:rsidP="00721CD3">
      <w:pPr>
        <w:spacing w:line="230" w:lineRule="auto"/>
        <w:ind w:firstLine="709"/>
        <w:jc w:val="both"/>
        <w:rPr>
          <w:color w:val="000000"/>
          <w:spacing w:val="-4"/>
          <w:sz w:val="28"/>
          <w:szCs w:val="28"/>
          <w:lang w:val="uk-UA"/>
        </w:rPr>
      </w:pPr>
      <w:r w:rsidRPr="00E22514">
        <w:rPr>
          <w:color w:val="000000"/>
          <w:spacing w:val="-6"/>
          <w:sz w:val="28"/>
          <w:szCs w:val="28"/>
          <w:lang w:val="uk-UA"/>
        </w:rPr>
        <w:lastRenderedPageBreak/>
        <w:t>1) законодавче закріплення і реальне забезпечення прав і свобод людини,</w:t>
      </w:r>
      <w:r w:rsidRPr="00E22514">
        <w:rPr>
          <w:color w:val="000000"/>
          <w:spacing w:val="-4"/>
          <w:sz w:val="28"/>
          <w:szCs w:val="28"/>
          <w:lang w:val="uk-UA"/>
        </w:rPr>
        <w:t xml:space="preserve"> тобто визнання кожної людини вищою соціальною цінністю. Правова держава зобов</w:t>
      </w:r>
      <w:r>
        <w:rPr>
          <w:color w:val="000000"/>
          <w:spacing w:val="-4"/>
          <w:sz w:val="28"/>
          <w:szCs w:val="28"/>
          <w:lang w:val="uk-UA"/>
        </w:rPr>
        <w:t>’</w:t>
      </w:r>
      <w:r w:rsidRPr="00E22514">
        <w:rPr>
          <w:color w:val="000000"/>
          <w:spacing w:val="-4"/>
          <w:sz w:val="28"/>
          <w:szCs w:val="28"/>
          <w:lang w:val="uk-UA"/>
        </w:rPr>
        <w:t>язана послідовно і неухильно забезпечувати реалізацію цих прав і зах</w:t>
      </w:r>
      <w:r w:rsidRPr="00E22514">
        <w:rPr>
          <w:color w:val="000000"/>
          <w:spacing w:val="-4"/>
          <w:sz w:val="28"/>
          <w:szCs w:val="28"/>
          <w:lang w:val="uk-UA"/>
        </w:rPr>
        <w:t>и</w:t>
      </w:r>
      <w:r w:rsidRPr="00E22514">
        <w:rPr>
          <w:color w:val="000000"/>
          <w:spacing w:val="-4"/>
          <w:sz w:val="28"/>
          <w:szCs w:val="28"/>
          <w:lang w:val="uk-UA"/>
        </w:rPr>
        <w:t>щати їх, будь-яке обмеження прав людини неприпустимо. Крім того, правова держава законодавчо закріплює правову рівність для представників різних соц</w:t>
      </w:r>
      <w:r w:rsidRPr="00E22514">
        <w:rPr>
          <w:color w:val="000000"/>
          <w:spacing w:val="-4"/>
          <w:sz w:val="28"/>
          <w:szCs w:val="28"/>
          <w:lang w:val="uk-UA"/>
        </w:rPr>
        <w:t>і</w:t>
      </w:r>
      <w:r w:rsidRPr="00E22514">
        <w:rPr>
          <w:color w:val="000000"/>
          <w:spacing w:val="-4"/>
          <w:sz w:val="28"/>
          <w:szCs w:val="28"/>
          <w:lang w:val="uk-UA"/>
        </w:rPr>
        <w:t>альних верств, що створює можливість різним соціальним групам рівною мірою брати участь у формуванні органів державної влади, впливати на політику, а т</w:t>
      </w:r>
      <w:r w:rsidRPr="00E22514">
        <w:rPr>
          <w:color w:val="000000"/>
          <w:spacing w:val="-4"/>
          <w:sz w:val="28"/>
          <w:szCs w:val="28"/>
          <w:lang w:val="uk-UA"/>
        </w:rPr>
        <w:t>а</w:t>
      </w:r>
      <w:r w:rsidRPr="00E22514">
        <w:rPr>
          <w:color w:val="000000"/>
          <w:spacing w:val="-4"/>
          <w:sz w:val="28"/>
          <w:szCs w:val="28"/>
          <w:lang w:val="uk-UA"/>
        </w:rPr>
        <w:t>кож нести відповідальність за стан справ у суспільстві;</w:t>
      </w:r>
    </w:p>
    <w:p w:rsidR="00AE1632" w:rsidRPr="00900541" w:rsidRDefault="00AE1632" w:rsidP="00721CD3">
      <w:pPr>
        <w:spacing w:line="230" w:lineRule="auto"/>
        <w:ind w:firstLine="709"/>
        <w:jc w:val="both"/>
        <w:rPr>
          <w:color w:val="000000"/>
          <w:sz w:val="28"/>
          <w:szCs w:val="28"/>
          <w:lang w:val="uk-UA"/>
        </w:rPr>
      </w:pPr>
      <w:r w:rsidRPr="00900541">
        <w:rPr>
          <w:color w:val="000000"/>
          <w:sz w:val="28"/>
          <w:szCs w:val="28"/>
          <w:lang w:val="uk-UA"/>
        </w:rPr>
        <w:t>2) верховенство і панування в суспільному і державному житті права та законів, які виражають волю більшості або всього населення країни. Право, по відношенню до держави, є первинним. Держава не створює право, а лише дає юридично завершені формулювання, в яких закріплюються уявлення про справедливість, що об</w:t>
      </w:r>
      <w:r>
        <w:rPr>
          <w:color w:val="000000"/>
          <w:sz w:val="28"/>
          <w:szCs w:val="28"/>
          <w:lang w:val="uk-UA"/>
        </w:rPr>
        <w:t>’</w:t>
      </w:r>
      <w:r w:rsidRPr="00900541">
        <w:rPr>
          <w:color w:val="000000"/>
          <w:sz w:val="28"/>
          <w:szCs w:val="28"/>
          <w:lang w:val="uk-UA"/>
        </w:rPr>
        <w:t>єктивно склалося в суспільстві і потребує де</w:t>
      </w:r>
      <w:r w:rsidRPr="009778F4">
        <w:rPr>
          <w:color w:val="000000"/>
          <w:spacing w:val="-2"/>
          <w:sz w:val="28"/>
          <w:szCs w:val="28"/>
          <w:lang w:val="uk-UA"/>
        </w:rPr>
        <w:t>ржавного захисту. Панування права в житті суспільства забезпечує створення демокр</w:t>
      </w:r>
      <w:r w:rsidRPr="009778F4">
        <w:rPr>
          <w:color w:val="000000"/>
          <w:spacing w:val="-2"/>
          <w:sz w:val="28"/>
          <w:szCs w:val="28"/>
          <w:lang w:val="uk-UA"/>
        </w:rPr>
        <w:t>а</w:t>
      </w:r>
      <w:r w:rsidRPr="009778F4">
        <w:rPr>
          <w:color w:val="000000"/>
          <w:spacing w:val="-2"/>
          <w:sz w:val="28"/>
          <w:szCs w:val="28"/>
          <w:lang w:val="uk-UA"/>
        </w:rPr>
        <w:t>тичних державних структур, незалежність державного апарату від зміни пра</w:t>
      </w:r>
      <w:r w:rsidRPr="009778F4">
        <w:rPr>
          <w:color w:val="000000"/>
          <w:spacing w:val="-2"/>
          <w:sz w:val="28"/>
          <w:szCs w:val="28"/>
          <w:lang w:val="uk-UA"/>
        </w:rPr>
        <w:t>в</w:t>
      </w:r>
      <w:r w:rsidRPr="009778F4">
        <w:rPr>
          <w:color w:val="000000"/>
          <w:spacing w:val="-2"/>
          <w:sz w:val="28"/>
          <w:szCs w:val="28"/>
          <w:lang w:val="uk-UA"/>
        </w:rPr>
        <w:t>лячих політичних сил, гарантує верховенство конституції та правових законів. Верховенство права означає, що не тільки грома</w:t>
      </w:r>
      <w:r w:rsidRPr="009778F4">
        <w:rPr>
          <w:color w:val="000000"/>
          <w:spacing w:val="-4"/>
          <w:sz w:val="28"/>
          <w:szCs w:val="28"/>
          <w:lang w:val="uk-UA"/>
        </w:rPr>
        <w:t>дянин, але й передусім сама держава, її органи та державні службовці повинні діяти виключно у межах пр</w:t>
      </w:r>
      <w:r w:rsidRPr="009778F4">
        <w:rPr>
          <w:color w:val="000000"/>
          <w:spacing w:val="-4"/>
          <w:sz w:val="28"/>
          <w:szCs w:val="28"/>
          <w:lang w:val="uk-UA"/>
        </w:rPr>
        <w:t>а</w:t>
      </w:r>
      <w:r w:rsidRPr="009778F4">
        <w:rPr>
          <w:color w:val="000000"/>
          <w:spacing w:val="-4"/>
          <w:sz w:val="28"/>
          <w:szCs w:val="28"/>
          <w:lang w:val="uk-UA"/>
        </w:rPr>
        <w:t>ва. За допомогою права і через правові закони</w:t>
      </w:r>
      <w:r w:rsidRPr="00900541">
        <w:rPr>
          <w:color w:val="000000"/>
          <w:sz w:val="28"/>
          <w:szCs w:val="28"/>
          <w:lang w:val="uk-UA"/>
        </w:rPr>
        <w:t xml:space="preserve"> правова держава самообмежує себе. У правовій державі повинні управляти не окремі особи, а правовий з</w:t>
      </w:r>
      <w:r w:rsidRPr="00900541">
        <w:rPr>
          <w:color w:val="000000"/>
          <w:sz w:val="28"/>
          <w:szCs w:val="28"/>
          <w:lang w:val="uk-UA"/>
        </w:rPr>
        <w:t>а</w:t>
      </w:r>
      <w:r w:rsidRPr="00900541">
        <w:rPr>
          <w:color w:val="000000"/>
          <w:sz w:val="28"/>
          <w:szCs w:val="28"/>
          <w:lang w:val="uk-UA"/>
        </w:rPr>
        <w:t>кон і доки держава не буде реально обмежена правом, правовим законом, в</w:t>
      </w:r>
      <w:r w:rsidRPr="00900541">
        <w:rPr>
          <w:color w:val="000000"/>
          <w:sz w:val="28"/>
          <w:szCs w:val="28"/>
          <w:lang w:val="uk-UA"/>
        </w:rPr>
        <w:t>о</w:t>
      </w:r>
      <w:r w:rsidRPr="00900541">
        <w:rPr>
          <w:color w:val="000000"/>
          <w:sz w:val="28"/>
          <w:szCs w:val="28"/>
          <w:lang w:val="uk-UA"/>
        </w:rPr>
        <w:t>на не може вважатися правовою;</w:t>
      </w:r>
    </w:p>
    <w:p w:rsidR="00AE1632" w:rsidRPr="00900541" w:rsidRDefault="00AE1632" w:rsidP="00721CD3">
      <w:pPr>
        <w:spacing w:line="230" w:lineRule="auto"/>
        <w:ind w:firstLine="709"/>
        <w:jc w:val="both"/>
        <w:rPr>
          <w:color w:val="000000"/>
          <w:sz w:val="28"/>
          <w:szCs w:val="28"/>
          <w:lang w:val="uk-UA"/>
        </w:rPr>
      </w:pPr>
      <w:r w:rsidRPr="00900541">
        <w:rPr>
          <w:color w:val="000000"/>
          <w:sz w:val="28"/>
          <w:szCs w:val="28"/>
          <w:lang w:val="uk-UA"/>
        </w:rPr>
        <w:t>3) здійснення принципу поділу державної влади. За допомогою поділу влади правова держава організується і функціонує правовими засобами: де</w:t>
      </w:r>
      <w:r w:rsidRPr="00900541">
        <w:rPr>
          <w:color w:val="000000"/>
          <w:sz w:val="28"/>
          <w:szCs w:val="28"/>
          <w:lang w:val="uk-UA"/>
        </w:rPr>
        <w:t>р</w:t>
      </w:r>
      <w:r w:rsidRPr="00900541">
        <w:rPr>
          <w:color w:val="000000"/>
          <w:sz w:val="28"/>
          <w:szCs w:val="28"/>
          <w:lang w:val="uk-UA"/>
        </w:rPr>
        <w:t>жавні органи діють строго у рамках своєї компетенції, не підмінюючи один одного, в їх взаємовідносинах установлюється збалансованість, рівновага та взаємний контроль.</w:t>
      </w:r>
    </w:p>
    <w:p w:rsidR="00AE1632" w:rsidRPr="00900541" w:rsidRDefault="00AE1632" w:rsidP="00721CD3">
      <w:pPr>
        <w:spacing w:line="230" w:lineRule="auto"/>
        <w:ind w:firstLine="709"/>
        <w:jc w:val="both"/>
        <w:rPr>
          <w:color w:val="000000"/>
          <w:sz w:val="28"/>
          <w:szCs w:val="28"/>
          <w:lang w:val="uk-UA"/>
        </w:rPr>
      </w:pPr>
      <w:r w:rsidRPr="00900541">
        <w:rPr>
          <w:color w:val="000000"/>
          <w:sz w:val="28"/>
          <w:szCs w:val="28"/>
          <w:lang w:val="uk-UA"/>
        </w:rPr>
        <w:t>4) взаємна відповідальність особи і держави, тобто як особа є відповід</w:t>
      </w:r>
      <w:r w:rsidRPr="00900541">
        <w:rPr>
          <w:color w:val="000000"/>
          <w:sz w:val="28"/>
          <w:szCs w:val="28"/>
          <w:lang w:val="uk-UA"/>
        </w:rPr>
        <w:t>а</w:t>
      </w:r>
      <w:r w:rsidRPr="00900541">
        <w:rPr>
          <w:color w:val="000000"/>
          <w:sz w:val="28"/>
          <w:szCs w:val="28"/>
          <w:lang w:val="uk-UA"/>
        </w:rPr>
        <w:t>льною перед державою, так і держава відповідає перед особою за невикона</w:t>
      </w:r>
      <w:r w:rsidRPr="00900541">
        <w:rPr>
          <w:color w:val="000000"/>
          <w:sz w:val="28"/>
          <w:szCs w:val="28"/>
          <w:lang w:val="uk-UA"/>
        </w:rPr>
        <w:t>н</w:t>
      </w:r>
      <w:r w:rsidRPr="00900541">
        <w:rPr>
          <w:color w:val="000000"/>
          <w:sz w:val="28"/>
          <w:szCs w:val="28"/>
          <w:lang w:val="uk-UA"/>
        </w:rPr>
        <w:t>ня своїх обов</w:t>
      </w:r>
      <w:r>
        <w:rPr>
          <w:color w:val="000000"/>
          <w:sz w:val="28"/>
          <w:szCs w:val="28"/>
          <w:lang w:val="uk-UA"/>
        </w:rPr>
        <w:t>’</w:t>
      </w:r>
      <w:r w:rsidRPr="00900541">
        <w:rPr>
          <w:color w:val="000000"/>
          <w:sz w:val="28"/>
          <w:szCs w:val="28"/>
          <w:lang w:val="uk-UA"/>
        </w:rPr>
        <w:t>язків. При цьому слід підкреслити, що захищеність інтересів держави та особи в правовій державі повинно знаходитися на одному рівні, а правові відносини ґрунтуватися на основі рівності та взаємної відповідальн</w:t>
      </w:r>
      <w:r w:rsidRPr="00900541">
        <w:rPr>
          <w:color w:val="000000"/>
          <w:sz w:val="28"/>
          <w:szCs w:val="28"/>
          <w:lang w:val="uk-UA"/>
        </w:rPr>
        <w:t>о</w:t>
      </w:r>
      <w:r w:rsidRPr="00900541">
        <w:rPr>
          <w:color w:val="000000"/>
          <w:sz w:val="28"/>
          <w:szCs w:val="28"/>
          <w:lang w:val="uk-UA"/>
        </w:rPr>
        <w:t>сті сторін;</w:t>
      </w:r>
    </w:p>
    <w:p w:rsidR="00AE1632" w:rsidRPr="00900541" w:rsidRDefault="00AE1632" w:rsidP="00721CD3">
      <w:pPr>
        <w:spacing w:line="230" w:lineRule="auto"/>
        <w:ind w:firstLine="709"/>
        <w:jc w:val="both"/>
        <w:rPr>
          <w:color w:val="000000"/>
          <w:sz w:val="28"/>
          <w:szCs w:val="28"/>
          <w:lang w:val="uk-UA"/>
        </w:rPr>
      </w:pPr>
      <w:r w:rsidRPr="00900541">
        <w:rPr>
          <w:color w:val="000000"/>
          <w:sz w:val="28"/>
          <w:szCs w:val="28"/>
          <w:lang w:val="uk-UA"/>
        </w:rPr>
        <w:t>5) врегулювання відносин між особою і державою на підставі загальн</w:t>
      </w:r>
      <w:r w:rsidRPr="00900541">
        <w:rPr>
          <w:color w:val="000000"/>
          <w:sz w:val="28"/>
          <w:szCs w:val="28"/>
          <w:lang w:val="uk-UA"/>
        </w:rPr>
        <w:t>о</w:t>
      </w:r>
      <w:r w:rsidRPr="00900541">
        <w:rPr>
          <w:color w:val="000000"/>
          <w:sz w:val="28"/>
          <w:szCs w:val="28"/>
          <w:lang w:val="uk-UA"/>
        </w:rPr>
        <w:t>дозвільного принципу, коли особі дозволено робити все, що прямо не забор</w:t>
      </w:r>
      <w:r w:rsidRPr="00900541">
        <w:rPr>
          <w:color w:val="000000"/>
          <w:sz w:val="28"/>
          <w:szCs w:val="28"/>
          <w:lang w:val="uk-UA"/>
        </w:rPr>
        <w:t>о</w:t>
      </w:r>
      <w:r w:rsidRPr="00900541">
        <w:rPr>
          <w:color w:val="000000"/>
          <w:sz w:val="28"/>
          <w:szCs w:val="28"/>
          <w:lang w:val="uk-UA"/>
        </w:rPr>
        <w:t>нено законом. Тобто особа може вчиняти будь-які дії, якщо на них не пош</w:t>
      </w:r>
      <w:r w:rsidRPr="00900541">
        <w:rPr>
          <w:color w:val="000000"/>
          <w:sz w:val="28"/>
          <w:szCs w:val="28"/>
          <w:lang w:val="uk-UA"/>
        </w:rPr>
        <w:t>и</w:t>
      </w:r>
      <w:r w:rsidRPr="00900541">
        <w:rPr>
          <w:color w:val="000000"/>
          <w:sz w:val="28"/>
          <w:szCs w:val="28"/>
          <w:lang w:val="uk-UA"/>
        </w:rPr>
        <w:t>рені якісь заборони з боку держави. У правовій державі діє й інший принцип, відповідно до якого державним органам, їх посадовим особам дозволено р</w:t>
      </w:r>
      <w:r w:rsidRPr="00900541">
        <w:rPr>
          <w:color w:val="000000"/>
          <w:sz w:val="28"/>
          <w:szCs w:val="28"/>
          <w:lang w:val="uk-UA"/>
        </w:rPr>
        <w:t>о</w:t>
      </w:r>
      <w:r w:rsidRPr="00900541">
        <w:rPr>
          <w:color w:val="000000"/>
          <w:sz w:val="28"/>
          <w:szCs w:val="28"/>
          <w:lang w:val="uk-UA"/>
        </w:rPr>
        <w:t>бити лише те, що для них прямо передбачено законом;</w:t>
      </w:r>
    </w:p>
    <w:p w:rsidR="00AE1632" w:rsidRPr="00900541" w:rsidRDefault="00AE1632" w:rsidP="00721CD3">
      <w:pPr>
        <w:spacing w:line="230" w:lineRule="auto"/>
        <w:ind w:firstLine="709"/>
        <w:jc w:val="both"/>
        <w:rPr>
          <w:color w:val="000000"/>
          <w:sz w:val="28"/>
          <w:szCs w:val="28"/>
          <w:lang w:val="uk-UA"/>
        </w:rPr>
      </w:pPr>
      <w:r w:rsidRPr="00900541">
        <w:rPr>
          <w:color w:val="000000"/>
          <w:sz w:val="28"/>
          <w:szCs w:val="28"/>
          <w:lang w:val="uk-UA"/>
        </w:rPr>
        <w:t>6) наявність високого рівня правосвідомості та правової культури як у окремого індивіда, посадової особи, так і у суспільства в цілому. А це наса</w:t>
      </w:r>
      <w:r w:rsidRPr="00900541">
        <w:rPr>
          <w:color w:val="000000"/>
          <w:sz w:val="28"/>
          <w:szCs w:val="28"/>
          <w:lang w:val="uk-UA"/>
        </w:rPr>
        <w:t>м</w:t>
      </w:r>
      <w:r w:rsidRPr="00900541">
        <w:rPr>
          <w:color w:val="000000"/>
          <w:sz w:val="28"/>
          <w:szCs w:val="28"/>
          <w:lang w:val="uk-UA"/>
        </w:rPr>
        <w:t>перед передбачає наявність досить високого рівня правових знань, стійких переконань усіх правових суб</w:t>
      </w:r>
      <w:r>
        <w:rPr>
          <w:color w:val="000000"/>
          <w:sz w:val="28"/>
          <w:szCs w:val="28"/>
          <w:lang w:val="uk-UA"/>
        </w:rPr>
        <w:t>’</w:t>
      </w:r>
      <w:r w:rsidRPr="00900541">
        <w:rPr>
          <w:color w:val="000000"/>
          <w:sz w:val="28"/>
          <w:szCs w:val="28"/>
          <w:lang w:val="uk-UA"/>
        </w:rPr>
        <w:t>єктів у необхідності виконання Конституції, законів тощо;</w:t>
      </w:r>
    </w:p>
    <w:p w:rsidR="00AE1632" w:rsidRPr="00E22514" w:rsidRDefault="00AE1632" w:rsidP="00721CD3">
      <w:pPr>
        <w:spacing w:line="235" w:lineRule="auto"/>
        <w:ind w:firstLine="709"/>
        <w:jc w:val="both"/>
        <w:rPr>
          <w:color w:val="000000"/>
          <w:sz w:val="28"/>
          <w:szCs w:val="28"/>
          <w:lang w:val="uk-UA"/>
        </w:rPr>
      </w:pPr>
      <w:r w:rsidRPr="00900541">
        <w:rPr>
          <w:color w:val="000000"/>
          <w:sz w:val="28"/>
          <w:szCs w:val="28"/>
          <w:lang w:val="uk-UA"/>
        </w:rPr>
        <w:t>7) наявність незалежного, ефективного суду та забезпечення його пр</w:t>
      </w:r>
      <w:r w:rsidRPr="00900541">
        <w:rPr>
          <w:color w:val="000000"/>
          <w:sz w:val="28"/>
          <w:szCs w:val="28"/>
          <w:lang w:val="uk-UA"/>
        </w:rPr>
        <w:t>о</w:t>
      </w:r>
      <w:r w:rsidRPr="00900541">
        <w:rPr>
          <w:color w:val="000000"/>
          <w:sz w:val="28"/>
          <w:szCs w:val="28"/>
          <w:lang w:val="uk-UA"/>
        </w:rPr>
        <w:t xml:space="preserve">відної ролі у суспільному житті. Провідну роль суд може відігравати тільки за </w:t>
      </w:r>
      <w:r w:rsidRPr="00900541">
        <w:rPr>
          <w:color w:val="000000"/>
          <w:sz w:val="28"/>
          <w:szCs w:val="28"/>
          <w:lang w:val="uk-UA"/>
        </w:rPr>
        <w:lastRenderedPageBreak/>
        <w:t>умови здійснення правосуддя виключно судом і відповідно до закону, забе</w:t>
      </w:r>
      <w:r w:rsidRPr="00900541">
        <w:rPr>
          <w:color w:val="000000"/>
          <w:sz w:val="28"/>
          <w:szCs w:val="28"/>
          <w:lang w:val="uk-UA"/>
        </w:rPr>
        <w:t>з</w:t>
      </w:r>
      <w:r w:rsidRPr="00900541">
        <w:rPr>
          <w:color w:val="000000"/>
          <w:sz w:val="28"/>
          <w:szCs w:val="28"/>
          <w:lang w:val="uk-UA"/>
        </w:rPr>
        <w:t>печення незалежності і кваліфікованості суддів, доступності судового захисту для всіх громадян тощо. При здійсненні судочинства державні органи і ї</w:t>
      </w:r>
      <w:r w:rsidRPr="00E22514">
        <w:rPr>
          <w:color w:val="000000"/>
          <w:sz w:val="28"/>
          <w:szCs w:val="28"/>
          <w:lang w:val="uk-UA"/>
        </w:rPr>
        <w:t>х п</w:t>
      </w:r>
      <w:r w:rsidRPr="00E22514">
        <w:rPr>
          <w:color w:val="000000"/>
          <w:sz w:val="28"/>
          <w:szCs w:val="28"/>
          <w:lang w:val="uk-UA"/>
        </w:rPr>
        <w:t>о</w:t>
      </w:r>
      <w:r w:rsidRPr="00E22514">
        <w:rPr>
          <w:color w:val="000000"/>
          <w:sz w:val="28"/>
          <w:szCs w:val="28"/>
          <w:lang w:val="uk-UA"/>
        </w:rPr>
        <w:t>садові особи, з одного боку, і особа чи їх об</w:t>
      </w:r>
      <w:r>
        <w:rPr>
          <w:color w:val="000000"/>
          <w:sz w:val="28"/>
          <w:szCs w:val="28"/>
          <w:lang w:val="uk-UA"/>
        </w:rPr>
        <w:t>’</w:t>
      </w:r>
      <w:r w:rsidRPr="00E22514">
        <w:rPr>
          <w:color w:val="000000"/>
          <w:sz w:val="28"/>
          <w:szCs w:val="28"/>
          <w:lang w:val="uk-UA"/>
        </w:rPr>
        <w:t xml:space="preserve">єднання </w:t>
      </w:r>
      <w:r w:rsidRPr="00E22514">
        <w:rPr>
          <w:color w:val="000000"/>
          <w:sz w:val="28"/>
          <w:szCs w:val="28"/>
          <w:lang w:val="uk-UA"/>
        </w:rPr>
        <w:noBreakHyphen/>
        <w:t xml:space="preserve"> з іншого боку, повинні розглядатися як рівноправні суб</w:t>
      </w:r>
      <w:r>
        <w:rPr>
          <w:color w:val="000000"/>
          <w:sz w:val="28"/>
          <w:szCs w:val="28"/>
          <w:lang w:val="uk-UA"/>
        </w:rPr>
        <w:t>’</w:t>
      </w:r>
      <w:r w:rsidRPr="00E22514">
        <w:rPr>
          <w:color w:val="000000"/>
          <w:sz w:val="28"/>
          <w:szCs w:val="28"/>
          <w:lang w:val="uk-UA"/>
        </w:rPr>
        <w:t>єкти, що є запорукою уникнення будь-кого свавілля з боку держави;</w:t>
      </w:r>
    </w:p>
    <w:p w:rsidR="00AE1632" w:rsidRPr="00E22514" w:rsidRDefault="00AE1632" w:rsidP="00721CD3">
      <w:pPr>
        <w:spacing w:line="235" w:lineRule="auto"/>
        <w:ind w:firstLine="709"/>
        <w:jc w:val="both"/>
        <w:rPr>
          <w:color w:val="000000"/>
          <w:sz w:val="28"/>
          <w:szCs w:val="28"/>
          <w:lang w:val="uk-UA"/>
        </w:rPr>
      </w:pPr>
      <w:r w:rsidRPr="00E22514">
        <w:rPr>
          <w:color w:val="000000"/>
          <w:sz w:val="28"/>
          <w:szCs w:val="28"/>
          <w:lang w:val="uk-UA"/>
        </w:rPr>
        <w:t>8) наявність ефективних форм контролю і нагляду за здійсненням зак</w:t>
      </w:r>
      <w:r w:rsidRPr="00E22514">
        <w:rPr>
          <w:color w:val="000000"/>
          <w:sz w:val="28"/>
          <w:szCs w:val="28"/>
          <w:lang w:val="uk-UA"/>
        </w:rPr>
        <w:t>о</w:t>
      </w:r>
      <w:r w:rsidRPr="00E22514">
        <w:rPr>
          <w:color w:val="000000"/>
          <w:sz w:val="28"/>
          <w:szCs w:val="28"/>
          <w:lang w:val="uk-UA"/>
        </w:rPr>
        <w:t>нів, інших нормативно-правових актів та режиму законності усіма учасник</w:t>
      </w:r>
      <w:r w:rsidRPr="00E22514">
        <w:rPr>
          <w:color w:val="000000"/>
          <w:sz w:val="28"/>
          <w:szCs w:val="28"/>
          <w:lang w:val="uk-UA"/>
        </w:rPr>
        <w:t>а</w:t>
      </w:r>
      <w:r w:rsidRPr="00E22514">
        <w:rPr>
          <w:color w:val="000000"/>
          <w:sz w:val="28"/>
          <w:szCs w:val="28"/>
          <w:lang w:val="uk-UA"/>
        </w:rPr>
        <w:t xml:space="preserve">ми суспільного життя і насамперед </w:t>
      </w:r>
      <w:r w:rsidRPr="00E22514">
        <w:rPr>
          <w:color w:val="000000"/>
          <w:sz w:val="28"/>
          <w:szCs w:val="28"/>
          <w:lang w:val="uk-UA"/>
        </w:rPr>
        <w:sym w:font="Symbol" w:char="F02D"/>
      </w:r>
      <w:r w:rsidRPr="00E22514">
        <w:rPr>
          <w:color w:val="000000"/>
          <w:sz w:val="28"/>
          <w:szCs w:val="28"/>
          <w:lang w:val="uk-UA"/>
        </w:rPr>
        <w:t xml:space="preserve"> державними органами. У правовій де</w:t>
      </w:r>
      <w:r w:rsidRPr="00E22514">
        <w:rPr>
          <w:color w:val="000000"/>
          <w:sz w:val="28"/>
          <w:szCs w:val="28"/>
          <w:lang w:val="uk-UA"/>
        </w:rPr>
        <w:t>р</w:t>
      </w:r>
      <w:r w:rsidRPr="00E22514">
        <w:rPr>
          <w:color w:val="000000"/>
          <w:sz w:val="28"/>
          <w:szCs w:val="28"/>
          <w:lang w:val="uk-UA"/>
        </w:rPr>
        <w:t>жаві існують соціально-економічні, політичні, юридичні й міжнародні гарантії законності, що забезпечують дотримання і виконання закону. Зако</w:t>
      </w:r>
      <w:r w:rsidRPr="00E22514">
        <w:rPr>
          <w:color w:val="000000"/>
          <w:sz w:val="28"/>
          <w:szCs w:val="28"/>
          <w:lang w:val="uk-UA"/>
        </w:rPr>
        <w:t>н</w:t>
      </w:r>
      <w:r w:rsidRPr="00E22514">
        <w:rPr>
          <w:color w:val="000000"/>
          <w:sz w:val="28"/>
          <w:szCs w:val="28"/>
          <w:lang w:val="uk-UA"/>
        </w:rPr>
        <w:t xml:space="preserve">ність вимагає безумовного дотримання чинного законодавства </w:t>
      </w:r>
      <w:r w:rsidRPr="002D6C1B">
        <w:rPr>
          <w:color w:val="000000"/>
          <w:spacing w:val="-4"/>
          <w:sz w:val="28"/>
          <w:szCs w:val="28"/>
          <w:lang w:val="uk-UA"/>
        </w:rPr>
        <w:t>усіма суб</w:t>
      </w:r>
      <w:r>
        <w:rPr>
          <w:color w:val="000000"/>
          <w:spacing w:val="-4"/>
          <w:sz w:val="28"/>
          <w:szCs w:val="28"/>
          <w:lang w:val="uk-UA"/>
        </w:rPr>
        <w:t>’</w:t>
      </w:r>
      <w:r w:rsidRPr="002D6C1B">
        <w:rPr>
          <w:color w:val="000000"/>
          <w:spacing w:val="-4"/>
          <w:sz w:val="28"/>
          <w:szCs w:val="28"/>
          <w:lang w:val="uk-UA"/>
        </w:rPr>
        <w:t xml:space="preserve">єктами правової сфери, насамперед у діяльності владних структур </w:t>
      </w:r>
      <w:r w:rsidRPr="002D6C1B">
        <w:rPr>
          <w:color w:val="000000"/>
          <w:spacing w:val="-4"/>
          <w:sz w:val="28"/>
          <w:szCs w:val="28"/>
          <w:lang w:val="uk-UA"/>
        </w:rPr>
        <w:sym w:font="Symbol" w:char="F02D"/>
      </w:r>
      <w:r w:rsidRPr="00E22514">
        <w:rPr>
          <w:color w:val="000000"/>
          <w:sz w:val="28"/>
          <w:szCs w:val="28"/>
          <w:lang w:val="uk-UA"/>
        </w:rPr>
        <w:t xml:space="preserve"> держ</w:t>
      </w:r>
      <w:r w:rsidRPr="00E22514">
        <w:rPr>
          <w:color w:val="000000"/>
          <w:sz w:val="28"/>
          <w:szCs w:val="28"/>
          <w:lang w:val="uk-UA"/>
        </w:rPr>
        <w:t>а</w:t>
      </w:r>
      <w:r w:rsidRPr="00E22514">
        <w:rPr>
          <w:color w:val="000000"/>
          <w:sz w:val="28"/>
          <w:szCs w:val="28"/>
          <w:lang w:val="uk-UA"/>
        </w:rPr>
        <w:t>вних органів влади та їхніх посадових осіб.</w:t>
      </w:r>
    </w:p>
    <w:p w:rsidR="00AE1632" w:rsidRPr="00900541" w:rsidRDefault="00AE1632" w:rsidP="00721CD3">
      <w:pPr>
        <w:shd w:val="clear" w:color="auto" w:fill="FFFFFF"/>
        <w:spacing w:line="235" w:lineRule="auto"/>
        <w:ind w:firstLine="709"/>
        <w:jc w:val="both"/>
        <w:rPr>
          <w:color w:val="000000"/>
          <w:sz w:val="28"/>
          <w:szCs w:val="28"/>
          <w:lang w:val="uk-UA"/>
        </w:rPr>
      </w:pPr>
      <w:r w:rsidRPr="00E22514">
        <w:rPr>
          <w:color w:val="000000"/>
          <w:sz w:val="28"/>
          <w:szCs w:val="28"/>
          <w:lang w:val="uk-UA"/>
        </w:rPr>
        <w:t>На сучасному етапі свого розвитку Україна характеризується невис</w:t>
      </w:r>
      <w:r w:rsidRPr="00E22514">
        <w:rPr>
          <w:color w:val="000000"/>
          <w:sz w:val="28"/>
          <w:szCs w:val="28"/>
          <w:lang w:val="uk-UA"/>
        </w:rPr>
        <w:t>о</w:t>
      </w:r>
      <w:r w:rsidRPr="00E22514">
        <w:rPr>
          <w:color w:val="000000"/>
          <w:sz w:val="28"/>
          <w:szCs w:val="28"/>
          <w:lang w:val="uk-UA"/>
        </w:rPr>
        <w:t>ким рівнем політичної і парламентської культури, правовим</w:t>
      </w:r>
      <w:r w:rsidRPr="00900541">
        <w:rPr>
          <w:color w:val="000000"/>
          <w:sz w:val="28"/>
          <w:szCs w:val="28"/>
          <w:lang w:val="uk-UA"/>
        </w:rPr>
        <w:t xml:space="preserve"> нігілізмом, сла</w:t>
      </w:r>
      <w:r w:rsidRPr="00900541">
        <w:rPr>
          <w:color w:val="000000"/>
          <w:sz w:val="28"/>
          <w:szCs w:val="28"/>
          <w:lang w:val="uk-UA"/>
        </w:rPr>
        <w:t>б</w:t>
      </w:r>
      <w:r w:rsidRPr="00900541">
        <w:rPr>
          <w:color w:val="000000"/>
          <w:sz w:val="28"/>
          <w:szCs w:val="28"/>
          <w:lang w:val="uk-UA"/>
        </w:rPr>
        <w:t>кістю демократичних традицій і навичок. Але не дивлячись на це можна г</w:t>
      </w:r>
      <w:r w:rsidRPr="00900541">
        <w:rPr>
          <w:color w:val="000000"/>
          <w:sz w:val="28"/>
          <w:szCs w:val="28"/>
          <w:lang w:val="uk-UA"/>
        </w:rPr>
        <w:t>о</w:t>
      </w:r>
      <w:r w:rsidRPr="00900541">
        <w:rPr>
          <w:color w:val="000000"/>
          <w:sz w:val="28"/>
          <w:szCs w:val="28"/>
          <w:lang w:val="uk-UA"/>
        </w:rPr>
        <w:t xml:space="preserve">ворити, що правова держава в Україні </w:t>
      </w:r>
      <w:r w:rsidRPr="00900541">
        <w:rPr>
          <w:color w:val="000000"/>
          <w:sz w:val="28"/>
          <w:szCs w:val="28"/>
          <w:lang w:val="uk-UA"/>
        </w:rPr>
        <w:sym w:font="Symbol" w:char="F02D"/>
      </w:r>
      <w:r w:rsidRPr="00900541">
        <w:rPr>
          <w:color w:val="000000"/>
          <w:sz w:val="28"/>
          <w:szCs w:val="28"/>
          <w:lang w:val="uk-UA"/>
        </w:rPr>
        <w:t xml:space="preserve"> це така держава, яка взаємодіє з громадянським суспільством та в якій досягнуто пріоритет прав людини; яка зв</w:t>
      </w:r>
      <w:r>
        <w:rPr>
          <w:color w:val="000000"/>
          <w:sz w:val="28"/>
          <w:szCs w:val="28"/>
          <w:lang w:val="uk-UA"/>
        </w:rPr>
        <w:t>’</w:t>
      </w:r>
      <w:r w:rsidRPr="00900541">
        <w:rPr>
          <w:color w:val="000000"/>
          <w:sz w:val="28"/>
          <w:szCs w:val="28"/>
          <w:lang w:val="uk-UA"/>
        </w:rPr>
        <w:t>язана саме цим правом і підкоряється йому; де законодавча, виконавча і судова гілки влади закріплюють, гарантують і забезпечують права людини, народу і людства у повсякденній діяльності.</w:t>
      </w:r>
    </w:p>
    <w:p w:rsidR="00AE1632" w:rsidRPr="00900541" w:rsidRDefault="00AE1632" w:rsidP="00721CD3">
      <w:pPr>
        <w:shd w:val="clear" w:color="auto" w:fill="FFFFFF"/>
        <w:spacing w:line="235" w:lineRule="auto"/>
        <w:ind w:firstLine="709"/>
        <w:jc w:val="both"/>
        <w:rPr>
          <w:color w:val="000000"/>
          <w:sz w:val="28"/>
          <w:szCs w:val="28"/>
          <w:lang w:val="uk-UA"/>
        </w:rPr>
      </w:pPr>
      <w:r w:rsidRPr="00900541">
        <w:rPr>
          <w:color w:val="000000"/>
          <w:sz w:val="28"/>
          <w:szCs w:val="28"/>
          <w:lang w:val="uk-UA"/>
        </w:rPr>
        <w:t>Слід зазначити, що для формування в Україні правової держави нео</w:t>
      </w:r>
      <w:r w:rsidRPr="00900541">
        <w:rPr>
          <w:color w:val="000000"/>
          <w:sz w:val="28"/>
          <w:szCs w:val="28"/>
          <w:lang w:val="uk-UA"/>
        </w:rPr>
        <w:t>б</w:t>
      </w:r>
      <w:r w:rsidRPr="00900541">
        <w:rPr>
          <w:color w:val="000000"/>
          <w:sz w:val="28"/>
          <w:szCs w:val="28"/>
          <w:lang w:val="uk-UA"/>
        </w:rPr>
        <w:t>хідно вирішити цілий ряд проблем. До основних напрямків її формування в</w:t>
      </w:r>
      <w:r w:rsidRPr="00900541">
        <w:rPr>
          <w:color w:val="000000"/>
          <w:sz w:val="28"/>
          <w:szCs w:val="28"/>
          <w:lang w:val="uk-UA"/>
        </w:rPr>
        <w:t>а</w:t>
      </w:r>
      <w:r w:rsidRPr="00900541">
        <w:rPr>
          <w:color w:val="000000"/>
          <w:sz w:val="28"/>
          <w:szCs w:val="28"/>
          <w:lang w:val="uk-UA"/>
        </w:rPr>
        <w:t>рто віднести: необхідність зв</w:t>
      </w:r>
      <w:r>
        <w:rPr>
          <w:color w:val="000000"/>
          <w:sz w:val="28"/>
          <w:szCs w:val="28"/>
          <w:lang w:val="uk-UA"/>
        </w:rPr>
        <w:t>’</w:t>
      </w:r>
      <w:r w:rsidRPr="00900541">
        <w:rPr>
          <w:color w:val="000000"/>
          <w:sz w:val="28"/>
          <w:szCs w:val="28"/>
          <w:lang w:val="uk-UA"/>
        </w:rPr>
        <w:t>язати правом (загально соціальним, що характ</w:t>
      </w:r>
      <w:r w:rsidRPr="00900541">
        <w:rPr>
          <w:color w:val="000000"/>
          <w:sz w:val="28"/>
          <w:szCs w:val="28"/>
          <w:lang w:val="uk-UA"/>
        </w:rPr>
        <w:t>е</w:t>
      </w:r>
      <w:r w:rsidRPr="00900541">
        <w:rPr>
          <w:color w:val="000000"/>
          <w:sz w:val="28"/>
          <w:szCs w:val="28"/>
          <w:lang w:val="uk-UA"/>
        </w:rPr>
        <w:t>ризується правами людини, народу, людства) діяльність держави та її органів; формування правового механізму, за допомогою якого можна було б подол</w:t>
      </w:r>
      <w:r w:rsidRPr="00900541">
        <w:rPr>
          <w:color w:val="000000"/>
          <w:sz w:val="28"/>
          <w:szCs w:val="28"/>
          <w:lang w:val="uk-UA"/>
        </w:rPr>
        <w:t>а</w:t>
      </w:r>
      <w:r w:rsidRPr="00900541">
        <w:rPr>
          <w:color w:val="000000"/>
          <w:sz w:val="28"/>
          <w:szCs w:val="28"/>
          <w:lang w:val="uk-UA"/>
        </w:rPr>
        <w:t>ти відчуження людини і громадянина від засобів виробництва, власності, від безпосередньої та представницької форм демократії; чітку роботу законода</w:t>
      </w:r>
      <w:r w:rsidRPr="00900541">
        <w:rPr>
          <w:color w:val="000000"/>
          <w:sz w:val="28"/>
          <w:szCs w:val="28"/>
          <w:lang w:val="uk-UA"/>
        </w:rPr>
        <w:t>в</w:t>
      </w:r>
      <w:r w:rsidRPr="00900541">
        <w:rPr>
          <w:color w:val="000000"/>
          <w:sz w:val="28"/>
          <w:szCs w:val="28"/>
          <w:lang w:val="uk-UA"/>
        </w:rPr>
        <w:t>чої влади на основі Конституції України і конституційних законів; створення системи незалежних, загальних і спеціалізованих судів та інших ланок суд</w:t>
      </w:r>
      <w:r w:rsidRPr="00900541">
        <w:rPr>
          <w:color w:val="000000"/>
          <w:sz w:val="28"/>
          <w:szCs w:val="28"/>
          <w:lang w:val="uk-UA"/>
        </w:rPr>
        <w:t>о</w:t>
      </w:r>
      <w:r w:rsidRPr="00900541">
        <w:rPr>
          <w:color w:val="000000"/>
          <w:sz w:val="28"/>
          <w:szCs w:val="28"/>
          <w:lang w:val="uk-UA"/>
        </w:rPr>
        <w:t>вої системи України; формування у людей (народу України) нового правового мислення, високого рівня правової культури, знань про життєво необхідні з</w:t>
      </w:r>
      <w:r w:rsidRPr="00900541">
        <w:rPr>
          <w:color w:val="000000"/>
          <w:sz w:val="28"/>
          <w:szCs w:val="28"/>
          <w:lang w:val="uk-UA"/>
        </w:rPr>
        <w:t>а</w:t>
      </w:r>
      <w:r w:rsidRPr="00900541">
        <w:rPr>
          <w:color w:val="000000"/>
          <w:sz w:val="28"/>
          <w:szCs w:val="28"/>
          <w:lang w:val="uk-UA"/>
        </w:rPr>
        <w:t>кони та вміння використовувати ці закони в повсякденному житті.</w:t>
      </w:r>
    </w:p>
    <w:p w:rsidR="00AE1632" w:rsidRPr="00900541" w:rsidRDefault="00AE1632" w:rsidP="00721CD3">
      <w:pPr>
        <w:shd w:val="clear" w:color="auto" w:fill="FFFFFF"/>
        <w:spacing w:line="235" w:lineRule="auto"/>
        <w:ind w:firstLine="709"/>
        <w:jc w:val="both"/>
        <w:rPr>
          <w:color w:val="000000"/>
          <w:sz w:val="28"/>
          <w:szCs w:val="28"/>
          <w:lang w:val="uk-UA"/>
        </w:rPr>
      </w:pPr>
      <w:r w:rsidRPr="00900541">
        <w:rPr>
          <w:color w:val="000000"/>
          <w:sz w:val="28"/>
          <w:szCs w:val="28"/>
          <w:lang w:val="uk-UA"/>
        </w:rPr>
        <w:t xml:space="preserve">Україна вже зробила і в подальшому майбутньому буде робити кроки до побудови правової держави. Вже відбулися й відбуваються зрушення в оцінці прав і свобод людини, в їх конституційно-правовому регулюванні, окреслено шляхи їх реалізації, та сформовано відповідні правові механізми. </w:t>
      </w:r>
      <w:r w:rsidRPr="005B7F8B">
        <w:rPr>
          <w:color w:val="000000"/>
          <w:spacing w:val="-2"/>
          <w:sz w:val="28"/>
          <w:szCs w:val="28"/>
          <w:lang w:val="uk-UA"/>
        </w:rPr>
        <w:t>Про це свідчить і те, що Україна визнала юрисдикцію європейських інститутів захисту прав і свобод людини. Але нажаль, значна частина ознак правової держави для нашої країни є поки що лише формальними. Без ефективної спі</w:t>
      </w:r>
      <w:r w:rsidRPr="005B7F8B">
        <w:rPr>
          <w:color w:val="000000"/>
          <w:spacing w:val="-2"/>
          <w:sz w:val="28"/>
          <w:szCs w:val="28"/>
          <w:lang w:val="uk-UA"/>
        </w:rPr>
        <w:t>в</w:t>
      </w:r>
      <w:r w:rsidRPr="005B7F8B">
        <w:rPr>
          <w:color w:val="000000"/>
          <w:spacing w:val="-2"/>
          <w:sz w:val="28"/>
          <w:szCs w:val="28"/>
          <w:lang w:val="uk-UA"/>
        </w:rPr>
        <w:t>прац</w:t>
      </w:r>
      <w:r w:rsidRPr="00900541">
        <w:rPr>
          <w:color w:val="000000"/>
          <w:sz w:val="28"/>
          <w:szCs w:val="28"/>
          <w:lang w:val="uk-UA"/>
        </w:rPr>
        <w:t>і всіх гілок влади, без чіткого дотримання ними не лише писаних норм, а й моральних законів (порушення яких є першопричиною численних вад су</w:t>
      </w:r>
      <w:r w:rsidRPr="00900541">
        <w:rPr>
          <w:color w:val="000000"/>
          <w:sz w:val="28"/>
          <w:szCs w:val="28"/>
          <w:lang w:val="uk-UA"/>
        </w:rPr>
        <w:t>с</w:t>
      </w:r>
      <w:r w:rsidRPr="00900541">
        <w:rPr>
          <w:color w:val="000000"/>
          <w:sz w:val="28"/>
          <w:szCs w:val="28"/>
          <w:lang w:val="uk-UA"/>
        </w:rPr>
        <w:lastRenderedPageBreak/>
        <w:t>пільства) правова держава в Україні перебуває на шляху утвердження тих д</w:t>
      </w:r>
      <w:r w:rsidRPr="00900541">
        <w:rPr>
          <w:color w:val="000000"/>
          <w:sz w:val="28"/>
          <w:szCs w:val="28"/>
          <w:lang w:val="uk-UA"/>
        </w:rPr>
        <w:t>о</w:t>
      </w:r>
      <w:r w:rsidRPr="00900541">
        <w:rPr>
          <w:color w:val="000000"/>
          <w:sz w:val="28"/>
          <w:szCs w:val="28"/>
          <w:lang w:val="uk-UA"/>
        </w:rPr>
        <w:t>сягнень, що вже є усталеними у всій Європі.</w:t>
      </w:r>
    </w:p>
    <w:p w:rsidR="00AE1632" w:rsidRPr="00E03535" w:rsidRDefault="00AE1632" w:rsidP="00AE1632">
      <w:pPr>
        <w:ind w:left="561"/>
        <w:jc w:val="right"/>
        <w:rPr>
          <w:i/>
          <w:sz w:val="28"/>
          <w:szCs w:val="28"/>
          <w:lang w:val="uk-UA"/>
        </w:rPr>
      </w:pPr>
      <w:r w:rsidRPr="00E03535">
        <w:rPr>
          <w:i/>
          <w:sz w:val="28"/>
          <w:szCs w:val="28"/>
          <w:lang w:val="uk-UA"/>
        </w:rPr>
        <w:t>Одержано 29.04.2014</w:t>
      </w:r>
    </w:p>
    <w:p w:rsidR="00AE1632" w:rsidRPr="000818E4" w:rsidRDefault="008F28E3" w:rsidP="00AE1632">
      <w:pPr>
        <w:pStyle w:val="aff6"/>
        <w:jc w:val="center"/>
        <w:rPr>
          <w:sz w:val="40"/>
          <w:szCs w:val="40"/>
          <w:lang w:val="uk-UA"/>
        </w:rPr>
      </w:pPr>
      <w:r w:rsidRPr="000818E4">
        <w:rPr>
          <w:rFonts w:ascii="NatVignetteTwo" w:hAnsi="NatVignetteTwo" w:cs="NatVignetteTwo"/>
          <w:sz w:val="40"/>
          <w:szCs w:val="40"/>
          <w:lang w:val="uk-UA"/>
        </w:rPr>
        <w:t>*****</w:t>
      </w:r>
    </w:p>
    <w:p w:rsidR="00AE1632" w:rsidRPr="00493CD6" w:rsidRDefault="00AE1632" w:rsidP="00F475A9">
      <w:pPr>
        <w:pStyle w:val="aff0"/>
      </w:pPr>
      <w:r w:rsidRPr="00493CD6">
        <w:t>УДК 340:17.023.6</w:t>
      </w:r>
    </w:p>
    <w:p w:rsidR="00AE1632" w:rsidRPr="00AE1632" w:rsidRDefault="00AE1632" w:rsidP="00BA39D4">
      <w:pPr>
        <w:pStyle w:val="aff1"/>
      </w:pPr>
      <w:bookmarkStart w:id="51" w:name="_Toc387655633"/>
      <w:r w:rsidRPr="00493CD6">
        <w:t>Вікто</w:t>
      </w:r>
      <w:r w:rsidRPr="00AE1632">
        <w:t>р Володимирович</w:t>
      </w:r>
      <w:r w:rsidR="009614E1" w:rsidRPr="009614E1">
        <w:t xml:space="preserve"> </w:t>
      </w:r>
      <w:r w:rsidR="009614E1" w:rsidRPr="00493CD6">
        <w:t>Масликов</w:t>
      </w:r>
      <w:r w:rsidRPr="00AE1632">
        <w:t>,</w:t>
      </w:r>
      <w:bookmarkEnd w:id="51"/>
      <w:r w:rsidRPr="00AE1632">
        <w:t xml:space="preserve"> </w:t>
      </w:r>
    </w:p>
    <w:p w:rsidR="00AE1632" w:rsidRPr="00AE1632" w:rsidRDefault="00AE1632" w:rsidP="00AE1632">
      <w:pPr>
        <w:pStyle w:val="aff2"/>
        <w:rPr>
          <w:lang w:val="uk-UA"/>
        </w:rPr>
      </w:pPr>
      <w:r w:rsidRPr="00AE1632">
        <w:rPr>
          <w:lang w:val="uk-UA"/>
        </w:rPr>
        <w:t>курсант групи ФГБ-12-3 ХНУВС</w:t>
      </w:r>
    </w:p>
    <w:p w:rsidR="00AE1632" w:rsidRPr="00AE1632" w:rsidRDefault="00AE1632" w:rsidP="00AE1632">
      <w:pPr>
        <w:pStyle w:val="aff2"/>
        <w:rPr>
          <w:lang w:val="uk-UA"/>
        </w:rPr>
      </w:pPr>
      <w:r w:rsidRPr="00AE1632">
        <w:rPr>
          <w:lang w:val="uk-UA"/>
        </w:rPr>
        <w:t xml:space="preserve">Науковий керівник: канд. юрид. наук Кріцак І. В. </w:t>
      </w:r>
    </w:p>
    <w:p w:rsidR="00AE1632" w:rsidRPr="00AE1632" w:rsidRDefault="00AE1632" w:rsidP="00AE1632">
      <w:pPr>
        <w:pStyle w:val="aff3"/>
        <w:rPr>
          <w:lang w:val="uk-UA"/>
        </w:rPr>
      </w:pPr>
      <w:bookmarkStart w:id="52" w:name="_Toc387655634"/>
      <w:r w:rsidRPr="00AE1632">
        <w:rPr>
          <w:lang w:val="uk-UA"/>
        </w:rPr>
        <w:t>ІДЕОЛОГІЯ ПРАВ ЛЮДИНИ ЯК ПЕРЕДУМОВА ЗАСТОСУВАННЯ ГУМАНІТАРНОЇ ІНТЕРВЕНЦІЇ ПРОТИ СУВЕРЕННИХ ДЕРЖАВ</w:t>
      </w:r>
      <w:bookmarkEnd w:id="52"/>
    </w:p>
    <w:p w:rsidR="00AE1632" w:rsidRPr="00AE1632" w:rsidRDefault="00AE1632" w:rsidP="00721CD3">
      <w:pPr>
        <w:tabs>
          <w:tab w:val="left" w:pos="1394"/>
        </w:tabs>
        <w:spacing w:line="230" w:lineRule="auto"/>
        <w:ind w:firstLine="709"/>
        <w:jc w:val="both"/>
        <w:rPr>
          <w:color w:val="000000"/>
          <w:sz w:val="28"/>
          <w:szCs w:val="28"/>
          <w:lang w:val="uk-UA"/>
        </w:rPr>
      </w:pPr>
      <w:r w:rsidRPr="00AE1632">
        <w:rPr>
          <w:color w:val="000000"/>
          <w:sz w:val="28"/>
          <w:szCs w:val="28"/>
          <w:lang w:val="uk-UA"/>
        </w:rPr>
        <w:t>Показово, що найбільш відомий французький інтелектуал Ален де Б</w:t>
      </w:r>
      <w:r w:rsidRPr="00AE1632">
        <w:rPr>
          <w:color w:val="000000"/>
          <w:sz w:val="28"/>
          <w:szCs w:val="28"/>
          <w:lang w:val="uk-UA"/>
        </w:rPr>
        <w:t>е</w:t>
      </w:r>
      <w:r w:rsidRPr="00AE1632">
        <w:rPr>
          <w:color w:val="000000"/>
          <w:sz w:val="28"/>
          <w:szCs w:val="28"/>
          <w:lang w:val="uk-UA"/>
        </w:rPr>
        <w:t>нуа, – у своїй книзі «По той бік прав людини» наголошує, що ідеологія прав людини зводиться до суто індивідуальних прав. Її головна небезпека полягає в послабленні колективів через утвердження індивідів. Кожна демократична держава повинна усвідомлювати, що довірене їй суспільство є більшим, аніж просто сумою її індивідуальних складових.</w:t>
      </w:r>
    </w:p>
    <w:p w:rsidR="00AE1632" w:rsidRPr="00AE1632" w:rsidRDefault="00AE1632" w:rsidP="00721CD3">
      <w:pPr>
        <w:spacing w:line="230" w:lineRule="auto"/>
        <w:ind w:firstLine="709"/>
        <w:jc w:val="both"/>
        <w:rPr>
          <w:color w:val="000000"/>
          <w:sz w:val="28"/>
          <w:szCs w:val="28"/>
          <w:lang w:val="uk-UA"/>
        </w:rPr>
      </w:pPr>
      <w:r w:rsidRPr="00AE1632">
        <w:rPr>
          <w:color w:val="000000"/>
          <w:sz w:val="28"/>
          <w:szCs w:val="28"/>
          <w:lang w:val="uk-UA"/>
        </w:rPr>
        <w:t>Основна суть ідеології прав людини проявляється також у тому, що к</w:t>
      </w:r>
      <w:r w:rsidRPr="00AE1632">
        <w:rPr>
          <w:color w:val="000000"/>
          <w:sz w:val="28"/>
          <w:szCs w:val="28"/>
          <w:lang w:val="uk-UA"/>
        </w:rPr>
        <w:t>о</w:t>
      </w:r>
      <w:r w:rsidRPr="00AE1632">
        <w:rPr>
          <w:color w:val="000000"/>
          <w:sz w:val="28"/>
          <w:szCs w:val="28"/>
          <w:lang w:val="uk-UA"/>
        </w:rPr>
        <w:t>жна окрема людина, точніше індивід, розглядається у відриві від суспільства, в якому він живе. За таких умов людство дедалі більше усвідомлює, що д</w:t>
      </w:r>
      <w:r w:rsidRPr="00AE1632">
        <w:rPr>
          <w:color w:val="000000"/>
          <w:sz w:val="28"/>
          <w:szCs w:val="28"/>
          <w:lang w:val="uk-UA"/>
        </w:rPr>
        <w:t>о</w:t>
      </w:r>
      <w:r w:rsidRPr="00AE1632">
        <w:rPr>
          <w:color w:val="000000"/>
          <w:sz w:val="28"/>
          <w:szCs w:val="28"/>
          <w:lang w:val="uk-UA"/>
        </w:rPr>
        <w:t xml:space="preserve">лею людини може цікавитися не тільки та держава, до якої вона належить, але й інші по відношенню до неї держави. Таким чином, перед нами постає ще одна досить важлива проблема, – проблема підміни понять людина, індивід, громадянин. </w:t>
      </w:r>
    </w:p>
    <w:p w:rsidR="00AE1632" w:rsidRPr="00493CD6" w:rsidRDefault="00AE1632" w:rsidP="00721CD3">
      <w:pPr>
        <w:spacing w:line="230" w:lineRule="auto"/>
        <w:ind w:firstLine="709"/>
        <w:jc w:val="both"/>
        <w:rPr>
          <w:color w:val="000000"/>
          <w:sz w:val="28"/>
          <w:szCs w:val="28"/>
          <w:lang w:val="uk-UA"/>
        </w:rPr>
      </w:pPr>
      <w:r w:rsidRPr="00AE1632">
        <w:rPr>
          <w:color w:val="000000"/>
          <w:sz w:val="28"/>
          <w:szCs w:val="28"/>
          <w:lang w:val="uk-UA"/>
        </w:rPr>
        <w:t>Закономірно, що хоч як би іноземна держава не хотіла захистити права конкретного громадянина, вона все рівно повинна враховувати особливості національного законодавства держави, на тери</w:t>
      </w:r>
      <w:r w:rsidRPr="00493CD6">
        <w:rPr>
          <w:color w:val="000000"/>
          <w:sz w:val="28"/>
          <w:szCs w:val="28"/>
          <w:lang w:val="uk-UA"/>
        </w:rPr>
        <w:t>торії якої проживає конкретний громадянин. Зауважимо, що мова йде про громадянина, а не людину, оскільки в кожному суспільстві цей громадянин характеризується різним правовим статусом, соціальною роллю та повноваженнями. З іншого боку, поряд з гр</w:t>
      </w:r>
      <w:r w:rsidRPr="00493CD6">
        <w:rPr>
          <w:color w:val="000000"/>
          <w:sz w:val="28"/>
          <w:szCs w:val="28"/>
          <w:lang w:val="uk-UA"/>
        </w:rPr>
        <w:t>о</w:t>
      </w:r>
      <w:r w:rsidRPr="00493CD6">
        <w:rPr>
          <w:color w:val="000000"/>
          <w:sz w:val="28"/>
          <w:szCs w:val="28"/>
          <w:lang w:val="uk-UA"/>
        </w:rPr>
        <w:t>мадянином існує людина, яка досить часто не покривається поняттям гром</w:t>
      </w:r>
      <w:r w:rsidRPr="00493CD6">
        <w:rPr>
          <w:color w:val="000000"/>
          <w:sz w:val="28"/>
          <w:szCs w:val="28"/>
          <w:lang w:val="uk-UA"/>
        </w:rPr>
        <w:t>а</w:t>
      </w:r>
      <w:r w:rsidRPr="00493CD6">
        <w:rPr>
          <w:color w:val="000000"/>
          <w:sz w:val="28"/>
          <w:szCs w:val="28"/>
          <w:lang w:val="uk-UA"/>
        </w:rPr>
        <w:t>дянство, оскільки концепт людини не має відношення до національного зак</w:t>
      </w:r>
      <w:r w:rsidRPr="00493CD6">
        <w:rPr>
          <w:color w:val="000000"/>
          <w:sz w:val="28"/>
          <w:szCs w:val="28"/>
          <w:lang w:val="uk-UA"/>
        </w:rPr>
        <w:t>о</w:t>
      </w:r>
      <w:r w:rsidRPr="00493CD6">
        <w:rPr>
          <w:color w:val="000000"/>
          <w:sz w:val="28"/>
          <w:szCs w:val="28"/>
          <w:lang w:val="uk-UA"/>
        </w:rPr>
        <w:t>нодавства і є універсальним.</w:t>
      </w:r>
    </w:p>
    <w:p w:rsidR="00AE1632" w:rsidRPr="00493CD6" w:rsidRDefault="006D7B6F" w:rsidP="00721CD3">
      <w:pPr>
        <w:spacing w:line="230" w:lineRule="auto"/>
        <w:ind w:firstLine="709"/>
        <w:jc w:val="both"/>
        <w:rPr>
          <w:color w:val="000000"/>
          <w:sz w:val="28"/>
          <w:szCs w:val="28"/>
          <w:lang w:val="uk-UA"/>
        </w:rPr>
      </w:pPr>
      <w:r>
        <w:rPr>
          <w:noProof/>
          <w:color w:val="000000"/>
          <w:sz w:val="28"/>
          <w:szCs w:val="28"/>
        </w:rPr>
        <w:pict>
          <v:shape id="_x0000_s1055" type="#_x0000_t202" style="position:absolute;left:0;text-align:left;margin-left:0;margin-top:775pt;width:152.2pt;height:20.25pt;z-index:-251709440;mso-position-vertical-relative:page" o:allowoverlap="f" filled="f" stroked="f">
            <v:textbox style="mso-next-textbox:#_x0000_s1055" inset="0,0,1mm,0">
              <w:txbxContent>
                <w:p w:rsidR="004A6C43" w:rsidRPr="00E8477E" w:rsidRDefault="004A6C43" w:rsidP="00877D54">
                  <w:pPr>
                    <w:rPr>
                      <w:lang w:val="uk-UA"/>
                    </w:rPr>
                  </w:pPr>
                  <w:r w:rsidRPr="00E8477E">
                    <w:t xml:space="preserve">© </w:t>
                  </w:r>
                  <w:r>
                    <w:rPr>
                      <w:lang w:val="uk-UA"/>
                    </w:rPr>
                    <w:t>Масликов В. В.,</w:t>
                  </w:r>
                  <w:r w:rsidRPr="00E8477E">
                    <w:rPr>
                      <w:lang w:val="uk-UA"/>
                    </w:rPr>
                    <w:t xml:space="preserve"> 201</w:t>
                  </w:r>
                  <w:r>
                    <w:rPr>
                      <w:lang w:val="uk-UA"/>
                    </w:rPr>
                    <w:t>4</w:t>
                  </w:r>
                </w:p>
              </w:txbxContent>
            </v:textbox>
            <w10:wrap anchory="page"/>
          </v:shape>
        </w:pict>
      </w:r>
      <w:r w:rsidR="00AE1632" w:rsidRPr="00493CD6">
        <w:rPr>
          <w:color w:val="000000"/>
          <w:sz w:val="28"/>
          <w:szCs w:val="28"/>
          <w:lang w:val="uk-UA"/>
        </w:rPr>
        <w:t>В сучасному світі спостерігається парадоксальна ситуація, яка наглядно може продемонструвати нам подвійні стандарти ідеології прав людини. Зв</w:t>
      </w:r>
      <w:r w:rsidR="00AE1632" w:rsidRPr="00493CD6">
        <w:rPr>
          <w:color w:val="000000"/>
          <w:sz w:val="28"/>
          <w:szCs w:val="28"/>
          <w:lang w:val="uk-UA"/>
        </w:rPr>
        <w:t>и</w:t>
      </w:r>
      <w:r w:rsidR="00AE1632" w:rsidRPr="00493CD6">
        <w:rPr>
          <w:color w:val="000000"/>
          <w:sz w:val="28"/>
          <w:szCs w:val="28"/>
          <w:lang w:val="uk-UA"/>
        </w:rPr>
        <w:t>чайно, якщо порушуються права громадянина конкретної держави, то ця пр</w:t>
      </w:r>
      <w:r w:rsidR="00AE1632" w:rsidRPr="00493CD6">
        <w:rPr>
          <w:color w:val="000000"/>
          <w:sz w:val="28"/>
          <w:szCs w:val="28"/>
          <w:lang w:val="uk-UA"/>
        </w:rPr>
        <w:t>о</w:t>
      </w:r>
      <w:r w:rsidR="00AE1632" w:rsidRPr="00493CD6">
        <w:rPr>
          <w:color w:val="000000"/>
          <w:sz w:val="28"/>
          <w:szCs w:val="28"/>
          <w:lang w:val="uk-UA"/>
        </w:rPr>
        <w:t>блема турбує інших громадян, саму державу і міжнародну спільноту в цілому, водночас якщо порушуються права людини, яка може і не бути громадянином тієї чи іншої держави, то світова спільнота може прийти їй на допомогу і в</w:t>
      </w:r>
      <w:r w:rsidR="00AE1632" w:rsidRPr="00493CD6">
        <w:rPr>
          <w:color w:val="000000"/>
          <w:sz w:val="28"/>
          <w:szCs w:val="28"/>
          <w:lang w:val="uk-UA"/>
        </w:rPr>
        <w:t>и</w:t>
      </w:r>
      <w:r w:rsidR="00AE1632" w:rsidRPr="00493CD6">
        <w:rPr>
          <w:color w:val="000000"/>
          <w:sz w:val="28"/>
          <w:szCs w:val="28"/>
          <w:lang w:val="uk-UA"/>
        </w:rPr>
        <w:t xml:space="preserve">магати перегляду вітчизняного законодавства по відношенню до цієї людини. Наприклад, якщо на думку міжнародних експертів у якійсь країні у неповній мірі дотримуються прав людини, то в цю країну можна втрутитись шляхом </w:t>
      </w:r>
      <w:r w:rsidR="00AE1632" w:rsidRPr="00493CD6">
        <w:rPr>
          <w:color w:val="000000"/>
          <w:sz w:val="28"/>
          <w:szCs w:val="28"/>
          <w:lang w:val="uk-UA"/>
        </w:rPr>
        <w:lastRenderedPageBreak/>
        <w:t>військової агресії чи, припустимо, об</w:t>
      </w:r>
      <w:r w:rsidR="00AE1632">
        <w:rPr>
          <w:color w:val="000000"/>
          <w:sz w:val="28"/>
          <w:szCs w:val="28"/>
          <w:lang w:val="uk-UA"/>
        </w:rPr>
        <w:t>’</w:t>
      </w:r>
      <w:r w:rsidR="00AE1632" w:rsidRPr="00493CD6">
        <w:rPr>
          <w:color w:val="000000"/>
          <w:sz w:val="28"/>
          <w:szCs w:val="28"/>
          <w:lang w:val="uk-UA"/>
        </w:rPr>
        <w:t>явивши певні економічні санкції, або пред</w:t>
      </w:r>
      <w:r w:rsidR="00AE1632">
        <w:rPr>
          <w:color w:val="000000"/>
          <w:sz w:val="28"/>
          <w:szCs w:val="28"/>
          <w:lang w:val="uk-UA"/>
        </w:rPr>
        <w:t>’</w:t>
      </w:r>
      <w:r w:rsidR="00AE1632" w:rsidRPr="00493CD6">
        <w:rPr>
          <w:color w:val="000000"/>
          <w:sz w:val="28"/>
          <w:szCs w:val="28"/>
          <w:lang w:val="uk-UA"/>
        </w:rPr>
        <w:t>явивши певні юридичні чи дипломатичні вимоги, невиконання яких тя</w:t>
      </w:r>
      <w:r w:rsidR="00AE1632" w:rsidRPr="00493CD6">
        <w:rPr>
          <w:color w:val="000000"/>
          <w:sz w:val="28"/>
          <w:szCs w:val="28"/>
          <w:lang w:val="uk-UA"/>
        </w:rPr>
        <w:t>г</w:t>
      </w:r>
      <w:r w:rsidR="00AE1632" w:rsidRPr="00493CD6">
        <w:rPr>
          <w:color w:val="000000"/>
          <w:sz w:val="28"/>
          <w:szCs w:val="28"/>
          <w:lang w:val="uk-UA"/>
        </w:rPr>
        <w:t xml:space="preserve">не за собою застосування сили. </w:t>
      </w:r>
    </w:p>
    <w:p w:rsidR="00AE1632" w:rsidRPr="00493CD6" w:rsidRDefault="00AE1632" w:rsidP="005B7F8B">
      <w:pPr>
        <w:ind w:firstLine="709"/>
        <w:jc w:val="both"/>
        <w:rPr>
          <w:color w:val="000000"/>
          <w:sz w:val="28"/>
          <w:szCs w:val="28"/>
          <w:lang w:val="uk-UA"/>
        </w:rPr>
      </w:pPr>
      <w:r w:rsidRPr="00493CD6">
        <w:rPr>
          <w:color w:val="000000"/>
          <w:sz w:val="28"/>
          <w:szCs w:val="28"/>
          <w:lang w:val="uk-UA"/>
        </w:rPr>
        <w:t>Як бачимо, в сучасних умовах ідеологія прав людини стає своєрідною моделлю загальнообов</w:t>
      </w:r>
      <w:r>
        <w:rPr>
          <w:color w:val="000000"/>
          <w:sz w:val="28"/>
          <w:szCs w:val="28"/>
          <w:lang w:val="uk-UA"/>
        </w:rPr>
        <w:t>’</w:t>
      </w:r>
      <w:r w:rsidRPr="00493CD6">
        <w:rPr>
          <w:color w:val="000000"/>
          <w:sz w:val="28"/>
          <w:szCs w:val="28"/>
          <w:lang w:val="uk-UA"/>
        </w:rPr>
        <w:t>язкового нав</w:t>
      </w:r>
      <w:r>
        <w:rPr>
          <w:color w:val="000000"/>
          <w:sz w:val="28"/>
          <w:szCs w:val="28"/>
          <w:lang w:val="uk-UA"/>
        </w:rPr>
        <w:t>’</w:t>
      </w:r>
      <w:r w:rsidRPr="00493CD6">
        <w:rPr>
          <w:color w:val="000000"/>
          <w:sz w:val="28"/>
          <w:szCs w:val="28"/>
          <w:lang w:val="uk-UA"/>
        </w:rPr>
        <w:t>язування ліберального праворозуміння у сфері міжнародних відносин по відношенню до суверенних держав. Тобто н</w:t>
      </w:r>
      <w:r w:rsidRPr="00493CD6">
        <w:rPr>
          <w:color w:val="000000"/>
          <w:sz w:val="28"/>
          <w:szCs w:val="28"/>
          <w:lang w:val="uk-UA"/>
        </w:rPr>
        <w:t>а</w:t>
      </w:r>
      <w:r w:rsidRPr="00493CD6">
        <w:rPr>
          <w:color w:val="000000"/>
          <w:sz w:val="28"/>
          <w:szCs w:val="28"/>
          <w:lang w:val="uk-UA"/>
        </w:rPr>
        <w:t>справді права людини знаходяться вище юрисдикції національних держав і підлягають глобальному управлінню. Події в Іраку, Сирії, Афганістані, Малі та інших країнах свідчать, що це досить агресивна ідеологія, яка нехтує гр</w:t>
      </w:r>
      <w:r w:rsidRPr="00493CD6">
        <w:rPr>
          <w:color w:val="000000"/>
          <w:sz w:val="28"/>
          <w:szCs w:val="28"/>
          <w:lang w:val="uk-UA"/>
        </w:rPr>
        <w:t>о</w:t>
      </w:r>
      <w:r w:rsidRPr="00493CD6">
        <w:rPr>
          <w:color w:val="000000"/>
          <w:sz w:val="28"/>
          <w:szCs w:val="28"/>
          <w:lang w:val="uk-UA"/>
        </w:rPr>
        <w:t>мадянством, національною ідентичністю держави, існуючою правовою базою тощо. Крім того, в цих процесах спостерігається колізія між національним з</w:t>
      </w:r>
      <w:r w:rsidRPr="00493CD6">
        <w:rPr>
          <w:color w:val="000000"/>
          <w:sz w:val="28"/>
          <w:szCs w:val="28"/>
          <w:lang w:val="uk-UA"/>
        </w:rPr>
        <w:t>а</w:t>
      </w:r>
      <w:r w:rsidRPr="00493CD6">
        <w:rPr>
          <w:color w:val="000000"/>
          <w:sz w:val="28"/>
          <w:szCs w:val="28"/>
          <w:lang w:val="uk-UA"/>
        </w:rPr>
        <w:t>конодавством та ідеологією прав людини, яка по суті розглядає світ єдиним без національних кордонів.</w:t>
      </w:r>
    </w:p>
    <w:p w:rsidR="00AE1632" w:rsidRPr="000818E4" w:rsidRDefault="00AE1632" w:rsidP="005B7F8B">
      <w:pPr>
        <w:tabs>
          <w:tab w:val="left" w:pos="1428"/>
        </w:tabs>
        <w:ind w:firstLine="709"/>
        <w:jc w:val="both"/>
        <w:rPr>
          <w:color w:val="000000"/>
          <w:spacing w:val="-2"/>
          <w:sz w:val="28"/>
          <w:szCs w:val="28"/>
          <w:lang w:val="uk-UA"/>
        </w:rPr>
      </w:pPr>
      <w:r w:rsidRPr="000818E4">
        <w:rPr>
          <w:color w:val="000000"/>
          <w:spacing w:val="-2"/>
          <w:sz w:val="28"/>
          <w:szCs w:val="28"/>
          <w:lang w:val="uk-UA"/>
        </w:rPr>
        <w:t>Розвинені країни, використовуючи доктрину «гуманітарної інтервенції та «обмеженого суверенітету», поширюючи «зону своїх національних інтересів» на інші держави, без огляду на світову громадську думку і норми міжнародн</w:t>
      </w:r>
      <w:r w:rsidRPr="000818E4">
        <w:rPr>
          <w:color w:val="000000"/>
          <w:spacing w:val="-2"/>
          <w:sz w:val="28"/>
          <w:szCs w:val="28"/>
          <w:lang w:val="uk-UA"/>
        </w:rPr>
        <w:t>о</w:t>
      </w:r>
      <w:r w:rsidRPr="000818E4">
        <w:rPr>
          <w:color w:val="000000"/>
          <w:spacing w:val="-2"/>
          <w:sz w:val="28"/>
          <w:szCs w:val="28"/>
          <w:lang w:val="uk-UA"/>
        </w:rPr>
        <w:t>го права, дозволяють собі ініціювати і загострювати конфліктні ситуації в тих чи інших країнах. Приміром, агресія проти Югославії, вчинена під прикриттям ідеї захисту прав людини, ще раз свідчить, що незаконне використання сили примножує проблеми, а не сприяє їхньому вирішенню і загалом переводить їх з розряду політичних в розряд кримінальних. Наслідком непродуманої «гум</w:t>
      </w:r>
      <w:r w:rsidRPr="000818E4">
        <w:rPr>
          <w:color w:val="000000"/>
          <w:spacing w:val="-2"/>
          <w:sz w:val="28"/>
          <w:szCs w:val="28"/>
          <w:lang w:val="uk-UA"/>
        </w:rPr>
        <w:t>а</w:t>
      </w:r>
      <w:r w:rsidRPr="000818E4">
        <w:rPr>
          <w:color w:val="000000"/>
          <w:spacing w:val="-2"/>
          <w:sz w:val="28"/>
          <w:szCs w:val="28"/>
          <w:lang w:val="uk-UA"/>
        </w:rPr>
        <w:t>нітарної інтервенції» проти Югославії слід визнати появу на політичній карті світу нової держави – Косово, ідеологія якої відображає етнічну та релігійну ненависть по відношенню до православних сербів. Суть такої внутрішньої п</w:t>
      </w:r>
      <w:r w:rsidRPr="000818E4">
        <w:rPr>
          <w:color w:val="000000"/>
          <w:spacing w:val="-2"/>
          <w:sz w:val="28"/>
          <w:szCs w:val="28"/>
          <w:lang w:val="uk-UA"/>
        </w:rPr>
        <w:t>о</w:t>
      </w:r>
      <w:r w:rsidRPr="000818E4">
        <w:rPr>
          <w:color w:val="000000"/>
          <w:spacing w:val="-2"/>
          <w:sz w:val="28"/>
          <w:szCs w:val="28"/>
          <w:lang w:val="uk-UA"/>
        </w:rPr>
        <w:t>літики полягає в геноциді проти сербського народу; основою економіки стає добре налагоджений наркотрафік і проникнення косовських мафіозних кланів до Європи і США. Як бачимо, ідеологія прав людини нерідко носить репрес</w:t>
      </w:r>
      <w:r w:rsidRPr="000818E4">
        <w:rPr>
          <w:color w:val="000000"/>
          <w:spacing w:val="-2"/>
          <w:sz w:val="28"/>
          <w:szCs w:val="28"/>
          <w:lang w:val="uk-UA"/>
        </w:rPr>
        <w:t>и</w:t>
      </w:r>
      <w:r w:rsidRPr="000818E4">
        <w:rPr>
          <w:color w:val="000000"/>
          <w:spacing w:val="-2"/>
          <w:sz w:val="28"/>
          <w:szCs w:val="28"/>
          <w:lang w:val="uk-UA"/>
        </w:rPr>
        <w:t>вний характер. Захист прав людини перетворюється на інструмент політичного тиску і маніпуляцій Західних країн, а міжнародний політичний дискурс змін</w:t>
      </w:r>
      <w:r w:rsidRPr="000818E4">
        <w:rPr>
          <w:color w:val="000000"/>
          <w:spacing w:val="-2"/>
          <w:sz w:val="28"/>
          <w:szCs w:val="28"/>
          <w:lang w:val="uk-UA"/>
        </w:rPr>
        <w:t>ю</w:t>
      </w:r>
      <w:r w:rsidRPr="000818E4">
        <w:rPr>
          <w:color w:val="000000"/>
          <w:spacing w:val="-2"/>
          <w:sz w:val="28"/>
          <w:szCs w:val="28"/>
          <w:lang w:val="uk-UA"/>
        </w:rPr>
        <w:t>ється на мову санкцій, покарань, погроз, розправи.</w:t>
      </w:r>
    </w:p>
    <w:p w:rsidR="00AE1632" w:rsidRPr="00493CD6" w:rsidRDefault="00AE1632" w:rsidP="005B7F8B">
      <w:pPr>
        <w:pStyle w:val="a3"/>
        <w:spacing w:after="0"/>
        <w:ind w:left="0" w:right="0" w:firstLine="709"/>
        <w:jc w:val="both"/>
        <w:rPr>
          <w:color w:val="000000"/>
          <w:spacing w:val="-2"/>
          <w:sz w:val="28"/>
          <w:szCs w:val="28"/>
          <w:lang w:val="uk-UA"/>
        </w:rPr>
      </w:pPr>
      <w:r w:rsidRPr="00493CD6">
        <w:rPr>
          <w:spacing w:val="-2"/>
          <w:sz w:val="28"/>
          <w:szCs w:val="28"/>
          <w:lang w:val="uk-UA"/>
        </w:rPr>
        <w:t>Тому, для того щоб правильно зрозуміти сутність ідеології прав людини, слід усв</w:t>
      </w:r>
      <w:r w:rsidRPr="005B7F8B">
        <w:rPr>
          <w:sz w:val="28"/>
          <w:szCs w:val="28"/>
          <w:lang w:val="uk-UA"/>
        </w:rPr>
        <w:t>ідомити, що її поява зумовлена глобалізаційними процесами, які ві</w:t>
      </w:r>
      <w:r w:rsidRPr="005B7F8B">
        <w:rPr>
          <w:sz w:val="28"/>
          <w:szCs w:val="28"/>
          <w:lang w:val="uk-UA"/>
        </w:rPr>
        <w:t>д</w:t>
      </w:r>
      <w:r w:rsidRPr="005B7F8B">
        <w:rPr>
          <w:sz w:val="28"/>
          <w:szCs w:val="28"/>
          <w:lang w:val="uk-UA"/>
        </w:rPr>
        <w:t>буваються у західній цивілізації. Загалом ідеологія прав людини проявляється у розмиванні основ національних культур, тобто демократія, свобода, права людини постають перед нами у кращому випадку як система подвійних ста</w:t>
      </w:r>
      <w:r w:rsidRPr="005B7F8B">
        <w:rPr>
          <w:sz w:val="28"/>
          <w:szCs w:val="28"/>
          <w:lang w:val="uk-UA"/>
        </w:rPr>
        <w:t>н</w:t>
      </w:r>
      <w:r w:rsidRPr="005B7F8B">
        <w:rPr>
          <w:sz w:val="28"/>
          <w:szCs w:val="28"/>
          <w:lang w:val="uk-UA"/>
        </w:rPr>
        <w:t xml:space="preserve">дартів, а в найзагальнішому вигляді – це наддержавна тоталітарна сила, яка перетворюється в антилюдяну ідеологію. </w:t>
      </w:r>
      <w:r w:rsidRPr="005B7F8B">
        <w:rPr>
          <w:color w:val="000000"/>
          <w:sz w:val="28"/>
          <w:szCs w:val="28"/>
          <w:lang w:val="uk-UA"/>
        </w:rPr>
        <w:t>Таким чино</w:t>
      </w:r>
      <w:r w:rsidRPr="00493CD6">
        <w:rPr>
          <w:color w:val="000000"/>
          <w:spacing w:val="-2"/>
          <w:sz w:val="28"/>
          <w:szCs w:val="28"/>
          <w:lang w:val="uk-UA"/>
        </w:rPr>
        <w:t>м, завдяки п</w:t>
      </w:r>
      <w:r w:rsidRPr="005B7F8B">
        <w:rPr>
          <w:color w:val="000000"/>
          <w:sz w:val="28"/>
          <w:szCs w:val="28"/>
          <w:lang w:val="uk-UA"/>
        </w:rPr>
        <w:t>равам л</w:t>
      </w:r>
      <w:r w:rsidRPr="005B7F8B">
        <w:rPr>
          <w:color w:val="000000"/>
          <w:sz w:val="28"/>
          <w:szCs w:val="28"/>
          <w:lang w:val="uk-UA"/>
        </w:rPr>
        <w:t>ю</w:t>
      </w:r>
      <w:r w:rsidRPr="005B7F8B">
        <w:rPr>
          <w:color w:val="000000"/>
          <w:sz w:val="28"/>
          <w:szCs w:val="28"/>
          <w:lang w:val="uk-UA"/>
        </w:rPr>
        <w:t>дини юридично обґрунтовується право на інтервенцію, яка передбачає нас</w:t>
      </w:r>
      <w:r w:rsidRPr="005B7F8B">
        <w:rPr>
          <w:color w:val="000000"/>
          <w:sz w:val="28"/>
          <w:szCs w:val="28"/>
          <w:lang w:val="uk-UA"/>
        </w:rPr>
        <w:t>и</w:t>
      </w:r>
      <w:r w:rsidRPr="005B7F8B">
        <w:rPr>
          <w:color w:val="000000"/>
          <w:sz w:val="28"/>
          <w:szCs w:val="28"/>
          <w:lang w:val="uk-UA"/>
        </w:rPr>
        <w:t>льницьке втручання однієї суверенної держави (військове, полі</w:t>
      </w:r>
      <w:r w:rsidRPr="00493CD6">
        <w:rPr>
          <w:color w:val="000000"/>
          <w:spacing w:val="-2"/>
          <w:sz w:val="28"/>
          <w:szCs w:val="28"/>
          <w:lang w:val="uk-UA"/>
        </w:rPr>
        <w:t>тичне чи ек</w:t>
      </w:r>
      <w:r w:rsidRPr="00493CD6">
        <w:rPr>
          <w:color w:val="000000"/>
          <w:spacing w:val="-2"/>
          <w:sz w:val="28"/>
          <w:szCs w:val="28"/>
          <w:lang w:val="uk-UA"/>
        </w:rPr>
        <w:t>о</w:t>
      </w:r>
      <w:r w:rsidRPr="00493CD6">
        <w:rPr>
          <w:color w:val="000000"/>
          <w:spacing w:val="-2"/>
          <w:sz w:val="28"/>
          <w:szCs w:val="28"/>
          <w:lang w:val="uk-UA"/>
        </w:rPr>
        <w:t>номічне) у внутрішні чи зовнішні справи іншої. В ході такої гуманітарної інтервенції можуть загинути сотні тисяч невинних людей.</w:t>
      </w:r>
    </w:p>
    <w:p w:rsidR="00AE1632" w:rsidRPr="000735F4" w:rsidRDefault="00AE1632" w:rsidP="005B7F8B">
      <w:pPr>
        <w:ind w:left="561"/>
        <w:jc w:val="right"/>
        <w:rPr>
          <w:i/>
          <w:sz w:val="28"/>
          <w:szCs w:val="28"/>
          <w:lang w:val="uk-UA"/>
        </w:rPr>
      </w:pPr>
      <w:r w:rsidRPr="000735F4">
        <w:rPr>
          <w:i/>
          <w:sz w:val="28"/>
          <w:szCs w:val="28"/>
          <w:lang w:val="uk-UA"/>
        </w:rPr>
        <w:t xml:space="preserve">Одержано </w:t>
      </w:r>
      <w:r w:rsidR="00BE20EC">
        <w:rPr>
          <w:i/>
          <w:sz w:val="28"/>
          <w:szCs w:val="28"/>
          <w:lang w:val="uk-UA"/>
        </w:rPr>
        <w:t>0</w:t>
      </w:r>
      <w:r w:rsidRPr="000735F4">
        <w:rPr>
          <w:i/>
          <w:sz w:val="28"/>
          <w:szCs w:val="28"/>
          <w:lang w:val="uk-UA"/>
        </w:rPr>
        <w:t>3.04.2014</w:t>
      </w:r>
    </w:p>
    <w:p w:rsidR="00BD3E29" w:rsidRPr="000818E4" w:rsidRDefault="008F28E3" w:rsidP="00A07CE6">
      <w:pPr>
        <w:shd w:val="clear" w:color="auto" w:fill="FFFFFF"/>
        <w:spacing w:line="168" w:lineRule="auto"/>
        <w:ind w:firstLine="709"/>
        <w:jc w:val="center"/>
        <w:rPr>
          <w:b/>
          <w:color w:val="000000"/>
          <w:sz w:val="40"/>
          <w:szCs w:val="40"/>
          <w:lang w:val="uk-UA"/>
        </w:rPr>
      </w:pPr>
      <w:r w:rsidRPr="000818E4">
        <w:rPr>
          <w:rFonts w:ascii="NatVignetteTwo" w:hAnsi="NatVignetteTwo" w:cs="NatVignetteTwo"/>
          <w:sz w:val="40"/>
          <w:szCs w:val="40"/>
          <w:lang w:val="uk-UA"/>
        </w:rPr>
        <w:t>*****</w:t>
      </w:r>
    </w:p>
    <w:p w:rsidR="000818E4" w:rsidRDefault="000818E4" w:rsidP="00F475A9">
      <w:pPr>
        <w:pStyle w:val="aff0"/>
      </w:pPr>
    </w:p>
    <w:p w:rsidR="00AE1632" w:rsidRPr="00AE1632" w:rsidRDefault="00AE1632" w:rsidP="00F475A9">
      <w:pPr>
        <w:pStyle w:val="aff0"/>
        <w:rPr>
          <w:shd w:val="clear" w:color="auto" w:fill="FFFFFF"/>
        </w:rPr>
      </w:pPr>
      <w:r w:rsidRPr="00AE1632">
        <w:lastRenderedPageBreak/>
        <w:t>УДК 342.72</w:t>
      </w:r>
    </w:p>
    <w:p w:rsidR="00AE1632" w:rsidRPr="00AE1632" w:rsidRDefault="00AE1632" w:rsidP="00BA39D4">
      <w:pPr>
        <w:pStyle w:val="aff1"/>
      </w:pPr>
      <w:bookmarkStart w:id="53" w:name="_Toc387655635"/>
      <w:r w:rsidRPr="00AE1632">
        <w:t>Іван Олександрович</w:t>
      </w:r>
      <w:r w:rsidR="009614E1" w:rsidRPr="009614E1">
        <w:t xml:space="preserve"> </w:t>
      </w:r>
      <w:r w:rsidR="009614E1" w:rsidRPr="00AE1632">
        <w:t>Романчук</w:t>
      </w:r>
      <w:r w:rsidRPr="00AE1632">
        <w:t>,</w:t>
      </w:r>
      <w:bookmarkEnd w:id="53"/>
    </w:p>
    <w:p w:rsidR="00AE1632" w:rsidRPr="00AE1632" w:rsidRDefault="00AE1632" w:rsidP="00AE1632">
      <w:pPr>
        <w:pStyle w:val="aff2"/>
        <w:rPr>
          <w:lang w:val="uk-UA"/>
        </w:rPr>
      </w:pPr>
      <w:r w:rsidRPr="00AE1632">
        <w:rPr>
          <w:lang w:val="uk-UA"/>
        </w:rPr>
        <w:t>курсант групи ФПС-13-6 ХНУВС</w:t>
      </w:r>
    </w:p>
    <w:p w:rsidR="00AE1632" w:rsidRPr="00AE1632" w:rsidRDefault="00AE1632" w:rsidP="00AE1632">
      <w:pPr>
        <w:pStyle w:val="aff2"/>
        <w:rPr>
          <w:bCs/>
          <w:lang w:val="uk-UA"/>
        </w:rPr>
      </w:pPr>
      <w:r w:rsidRPr="00AE1632">
        <w:rPr>
          <w:lang w:val="uk-UA"/>
        </w:rPr>
        <w:t xml:space="preserve">Науковий керівник: д-р юрид. наук, доц. </w:t>
      </w:r>
      <w:r w:rsidRPr="00AE1632">
        <w:rPr>
          <w:bCs/>
          <w:lang w:val="uk-UA"/>
        </w:rPr>
        <w:t>Серьогін В. О.</w:t>
      </w:r>
    </w:p>
    <w:p w:rsidR="00AE1632" w:rsidRPr="00AE1632" w:rsidRDefault="00AE1632" w:rsidP="00AE1632">
      <w:pPr>
        <w:pStyle w:val="aff3"/>
        <w:rPr>
          <w:lang w:val="uk-UA"/>
        </w:rPr>
      </w:pPr>
      <w:bookmarkStart w:id="54" w:name="6"/>
      <w:bookmarkStart w:id="55" w:name="_Toc387655636"/>
      <w:bookmarkEnd w:id="54"/>
      <w:r w:rsidRPr="00AE1632">
        <w:rPr>
          <w:lang w:val="uk-UA"/>
        </w:rPr>
        <w:t>Свобода особи як конституційно-правова ц</w:t>
      </w:r>
      <w:r w:rsidRPr="00AE1632">
        <w:rPr>
          <w:spacing w:val="-4"/>
          <w:lang w:val="uk-UA"/>
        </w:rPr>
        <w:t xml:space="preserve">інність (на прикладі Конституції України 1996 </w:t>
      </w:r>
      <w:r w:rsidRPr="00AE1632">
        <w:rPr>
          <w:caps w:val="0"/>
          <w:spacing w:val="-4"/>
          <w:lang w:val="uk-UA"/>
        </w:rPr>
        <w:t>р</w:t>
      </w:r>
      <w:r w:rsidRPr="00AE1632">
        <w:rPr>
          <w:spacing w:val="-4"/>
          <w:lang w:val="uk-UA"/>
        </w:rPr>
        <w:t>.)</w:t>
      </w:r>
      <w:bookmarkEnd w:id="55"/>
    </w:p>
    <w:p w:rsidR="00AE1632" w:rsidRPr="00900541" w:rsidRDefault="00AE1632" w:rsidP="004A6C43">
      <w:pPr>
        <w:spacing w:line="235" w:lineRule="auto"/>
        <w:ind w:firstLine="709"/>
        <w:jc w:val="both"/>
        <w:rPr>
          <w:color w:val="000000"/>
          <w:sz w:val="28"/>
          <w:szCs w:val="28"/>
          <w:lang w:val="uk-UA"/>
        </w:rPr>
      </w:pPr>
      <w:r w:rsidRPr="00AE1632">
        <w:rPr>
          <w:color w:val="000000"/>
          <w:sz w:val="28"/>
          <w:szCs w:val="28"/>
          <w:lang w:val="uk-UA"/>
        </w:rPr>
        <w:t>Потрібно визнати, що сучасні підходи до правового гарантування св</w:t>
      </w:r>
      <w:r w:rsidRPr="00AE1632">
        <w:rPr>
          <w:color w:val="000000"/>
          <w:sz w:val="28"/>
          <w:szCs w:val="28"/>
          <w:lang w:val="uk-UA"/>
        </w:rPr>
        <w:t>о</w:t>
      </w:r>
      <w:r w:rsidRPr="00AE1632">
        <w:rPr>
          <w:color w:val="000000"/>
          <w:sz w:val="28"/>
          <w:szCs w:val="28"/>
          <w:lang w:val="uk-UA"/>
        </w:rPr>
        <w:t>боди особи у конституціях постсоціалістичних держав дуже різноманітні. Г</w:t>
      </w:r>
      <w:r w:rsidRPr="00AE1632">
        <w:rPr>
          <w:color w:val="000000"/>
          <w:sz w:val="28"/>
          <w:szCs w:val="28"/>
          <w:lang w:val="uk-UA"/>
        </w:rPr>
        <w:t>о</w:t>
      </w:r>
      <w:r w:rsidRPr="00AE1632">
        <w:rPr>
          <w:color w:val="000000"/>
          <w:sz w:val="28"/>
          <w:szCs w:val="28"/>
          <w:lang w:val="uk-UA"/>
        </w:rPr>
        <w:t>ловними видами конституційних гарантій такої свободи є: проголошення свободи особи як мети політичної діяльності держави; оголошення людини, її прав і свобод найвищою соціальною цінністю; закріплення свободи в якості великомасштабного правового поняття (категорії); фіксація численних ко</w:t>
      </w:r>
      <w:r w:rsidRPr="00AE1632">
        <w:rPr>
          <w:color w:val="000000"/>
          <w:sz w:val="28"/>
          <w:szCs w:val="28"/>
          <w:lang w:val="uk-UA"/>
        </w:rPr>
        <w:t>н</w:t>
      </w:r>
      <w:r w:rsidRPr="00AE1632">
        <w:rPr>
          <w:color w:val="000000"/>
          <w:sz w:val="28"/>
          <w:szCs w:val="28"/>
          <w:lang w:val="uk-UA"/>
        </w:rPr>
        <w:t>ституційних прав-свобод людини</w:t>
      </w:r>
      <w:r w:rsidRPr="00900541">
        <w:rPr>
          <w:color w:val="000000"/>
          <w:sz w:val="28"/>
          <w:szCs w:val="28"/>
          <w:lang w:val="uk-UA"/>
        </w:rPr>
        <w:t xml:space="preserve"> і громадянина; утвердження принципу св</w:t>
      </w:r>
      <w:r w:rsidRPr="00900541">
        <w:rPr>
          <w:color w:val="000000"/>
          <w:sz w:val="28"/>
          <w:szCs w:val="28"/>
          <w:lang w:val="uk-UA"/>
        </w:rPr>
        <w:t>о</w:t>
      </w:r>
      <w:r w:rsidRPr="00900541">
        <w:rPr>
          <w:color w:val="000000"/>
          <w:sz w:val="28"/>
          <w:szCs w:val="28"/>
          <w:lang w:val="uk-UA"/>
        </w:rPr>
        <w:t>боди та закріплення політико-правових стримувань і противаг, що забезпеч</w:t>
      </w:r>
      <w:r w:rsidRPr="00900541">
        <w:rPr>
          <w:color w:val="000000"/>
          <w:sz w:val="28"/>
          <w:szCs w:val="28"/>
          <w:lang w:val="uk-UA"/>
        </w:rPr>
        <w:t>у</w:t>
      </w:r>
      <w:r w:rsidRPr="00900541">
        <w:rPr>
          <w:color w:val="000000"/>
          <w:sz w:val="28"/>
          <w:szCs w:val="28"/>
          <w:lang w:val="uk-UA"/>
        </w:rPr>
        <w:t>ють індивідуальну свободу, тощо.</w:t>
      </w:r>
    </w:p>
    <w:p w:rsidR="00AE1632" w:rsidRPr="00900541" w:rsidRDefault="00AE1632" w:rsidP="004A6C43">
      <w:pPr>
        <w:spacing w:line="235" w:lineRule="auto"/>
        <w:ind w:firstLine="709"/>
        <w:jc w:val="both"/>
        <w:rPr>
          <w:color w:val="000000"/>
          <w:sz w:val="28"/>
          <w:szCs w:val="28"/>
          <w:lang w:val="uk-UA"/>
        </w:rPr>
      </w:pPr>
      <w:r w:rsidRPr="00900541">
        <w:rPr>
          <w:color w:val="000000"/>
          <w:sz w:val="28"/>
          <w:szCs w:val="28"/>
          <w:lang w:val="uk-UA"/>
        </w:rPr>
        <w:t>Конституційне гарантування свободи в Україні характеризується н</w:t>
      </w:r>
      <w:r w:rsidRPr="00900541">
        <w:rPr>
          <w:color w:val="000000"/>
          <w:sz w:val="28"/>
          <w:szCs w:val="28"/>
          <w:lang w:val="uk-UA"/>
        </w:rPr>
        <w:t>а</w:t>
      </w:r>
      <w:r w:rsidRPr="00900541">
        <w:rPr>
          <w:color w:val="000000"/>
          <w:sz w:val="28"/>
          <w:szCs w:val="28"/>
          <w:lang w:val="uk-UA"/>
        </w:rPr>
        <w:t>самперед тим, що Конституція України 1996 р. була прийнята, як це випливає з її Преамбули, з метою забезпечення прав і свобод людини. На жаль, незв</w:t>
      </w:r>
      <w:r w:rsidRPr="00900541">
        <w:rPr>
          <w:color w:val="000000"/>
          <w:sz w:val="28"/>
          <w:szCs w:val="28"/>
          <w:lang w:val="uk-UA"/>
        </w:rPr>
        <w:t>а</w:t>
      </w:r>
      <w:r w:rsidRPr="00900541">
        <w:rPr>
          <w:color w:val="000000"/>
          <w:sz w:val="28"/>
          <w:szCs w:val="28"/>
          <w:lang w:val="uk-UA"/>
        </w:rPr>
        <w:t xml:space="preserve">жаючи на рекомендацію Міжнародного </w:t>
      </w:r>
      <w:r w:rsidR="00A07CE6">
        <w:rPr>
          <w:color w:val="000000"/>
          <w:sz w:val="28"/>
          <w:szCs w:val="28"/>
          <w:lang w:val="uk-UA"/>
        </w:rPr>
        <w:t xml:space="preserve">юридичного форуму у Новій Гуті </w:t>
      </w:r>
      <w:r w:rsidRPr="00900541">
        <w:rPr>
          <w:color w:val="000000"/>
          <w:sz w:val="28"/>
          <w:szCs w:val="28"/>
          <w:lang w:val="uk-UA"/>
        </w:rPr>
        <w:t>11</w:t>
      </w:r>
      <w:r w:rsidR="00A07CE6">
        <w:rPr>
          <w:color w:val="000000"/>
          <w:sz w:val="28"/>
          <w:szCs w:val="28"/>
          <w:lang w:val="uk-UA"/>
        </w:rPr>
        <w:t>–13 січня 1996 р.</w:t>
      </w:r>
      <w:r w:rsidRPr="00900541">
        <w:rPr>
          <w:color w:val="000000"/>
          <w:sz w:val="28"/>
          <w:szCs w:val="28"/>
          <w:lang w:val="uk-UA"/>
        </w:rPr>
        <w:t>, який був спеціально присвячений остаточному доопрац</w:t>
      </w:r>
      <w:r w:rsidRPr="00900541">
        <w:rPr>
          <w:color w:val="000000"/>
          <w:sz w:val="28"/>
          <w:szCs w:val="28"/>
          <w:lang w:val="uk-UA"/>
        </w:rPr>
        <w:t>ю</w:t>
      </w:r>
      <w:r w:rsidRPr="00900541">
        <w:rPr>
          <w:color w:val="000000"/>
          <w:sz w:val="28"/>
          <w:szCs w:val="28"/>
          <w:lang w:val="uk-UA"/>
        </w:rPr>
        <w:t>ванню українського конституційного проекту, свобода в якості однієї з на</w:t>
      </w:r>
      <w:r w:rsidRPr="00900541">
        <w:rPr>
          <w:color w:val="000000"/>
          <w:sz w:val="28"/>
          <w:szCs w:val="28"/>
          <w:lang w:val="uk-UA"/>
        </w:rPr>
        <w:t>й</w:t>
      </w:r>
      <w:r w:rsidRPr="00900541">
        <w:rPr>
          <w:color w:val="000000"/>
          <w:sz w:val="28"/>
          <w:szCs w:val="28"/>
          <w:lang w:val="uk-UA"/>
        </w:rPr>
        <w:t>вищих соціальних цінностей не була включена в остаточну редакцію ст. 3 Конституції України 1996 р. Правда, у ч. 2 ст. 3 Конституції України 1996 р. визнається, що права і свободи, а також їх гарантії визначають зміст і спрям</w:t>
      </w:r>
      <w:r w:rsidRPr="00900541">
        <w:rPr>
          <w:color w:val="000000"/>
          <w:sz w:val="28"/>
          <w:szCs w:val="28"/>
          <w:lang w:val="uk-UA"/>
        </w:rPr>
        <w:t>о</w:t>
      </w:r>
      <w:r w:rsidRPr="00900541">
        <w:rPr>
          <w:color w:val="000000"/>
          <w:sz w:val="28"/>
          <w:szCs w:val="28"/>
          <w:lang w:val="uk-UA"/>
        </w:rPr>
        <w:t>ваність діяльності держави, однак редакція даної конституційної норми, як видається, зберігає патерналістський відтінок.</w:t>
      </w:r>
    </w:p>
    <w:p w:rsidR="00AE1632" w:rsidRPr="000818E4" w:rsidRDefault="006D7B6F" w:rsidP="004A6C43">
      <w:pPr>
        <w:spacing w:line="235" w:lineRule="auto"/>
        <w:ind w:firstLine="709"/>
        <w:jc w:val="both"/>
        <w:rPr>
          <w:color w:val="000000"/>
          <w:spacing w:val="-4"/>
          <w:sz w:val="28"/>
          <w:szCs w:val="28"/>
          <w:lang w:val="uk-UA"/>
        </w:rPr>
      </w:pPr>
      <w:r>
        <w:rPr>
          <w:noProof/>
          <w:color w:val="000000"/>
          <w:spacing w:val="-4"/>
          <w:sz w:val="28"/>
          <w:szCs w:val="28"/>
        </w:rPr>
        <w:pict>
          <v:shape id="_x0000_s1056" type="#_x0000_t202" style="position:absolute;left:0;text-align:left;margin-left:0;margin-top:775pt;width:152.2pt;height:20.25pt;z-index:-251708416;mso-position-vertical-relative:page" o:allowoverlap="f" filled="f" stroked="f">
            <v:textbox style="mso-next-textbox:#_x0000_s1056" inset="0,0,1mm,0">
              <w:txbxContent>
                <w:p w:rsidR="004A6C43" w:rsidRPr="00E8477E" w:rsidRDefault="004A6C43" w:rsidP="00877D54">
                  <w:pPr>
                    <w:rPr>
                      <w:lang w:val="uk-UA"/>
                    </w:rPr>
                  </w:pPr>
                  <w:r w:rsidRPr="00E8477E">
                    <w:t xml:space="preserve">© </w:t>
                  </w:r>
                  <w:r>
                    <w:rPr>
                      <w:lang w:val="uk-UA"/>
                    </w:rPr>
                    <w:t>Романчук І. О.,</w:t>
                  </w:r>
                  <w:r w:rsidRPr="00E8477E">
                    <w:rPr>
                      <w:lang w:val="uk-UA"/>
                    </w:rPr>
                    <w:t xml:space="preserve"> 201</w:t>
                  </w:r>
                  <w:r>
                    <w:rPr>
                      <w:lang w:val="uk-UA"/>
                    </w:rPr>
                    <w:t>4</w:t>
                  </w:r>
                </w:p>
              </w:txbxContent>
            </v:textbox>
            <w10:wrap anchory="page"/>
          </v:shape>
        </w:pict>
      </w:r>
      <w:r w:rsidR="00AE1632" w:rsidRPr="000818E4">
        <w:rPr>
          <w:color w:val="000000"/>
          <w:spacing w:val="-4"/>
          <w:sz w:val="28"/>
          <w:szCs w:val="28"/>
          <w:lang w:val="uk-UA"/>
        </w:rPr>
        <w:t>Разом із тим, у ч. 3 ст. 8 Конституції України 1996 р. йдеться, що зверне</w:t>
      </w:r>
      <w:r w:rsidR="00AE1632" w:rsidRPr="000818E4">
        <w:rPr>
          <w:color w:val="000000"/>
          <w:spacing w:val="-4"/>
          <w:sz w:val="28"/>
          <w:szCs w:val="28"/>
          <w:lang w:val="uk-UA"/>
        </w:rPr>
        <w:t>н</w:t>
      </w:r>
      <w:r w:rsidR="00AE1632" w:rsidRPr="000818E4">
        <w:rPr>
          <w:color w:val="000000"/>
          <w:spacing w:val="-4"/>
          <w:sz w:val="28"/>
          <w:szCs w:val="28"/>
          <w:lang w:val="uk-UA"/>
        </w:rPr>
        <w:t>ня до суду для захисту конституційних прав і свобод безпосередньо на підставі Конституції гарантується, а в ст. 55 підкреслюється, що свободи людини і гр</w:t>
      </w:r>
      <w:r w:rsidR="00AE1632" w:rsidRPr="000818E4">
        <w:rPr>
          <w:color w:val="000000"/>
          <w:spacing w:val="-4"/>
          <w:sz w:val="28"/>
          <w:szCs w:val="28"/>
          <w:lang w:val="uk-UA"/>
        </w:rPr>
        <w:t>о</w:t>
      </w:r>
      <w:r w:rsidR="00AE1632" w:rsidRPr="000818E4">
        <w:rPr>
          <w:color w:val="000000"/>
          <w:spacing w:val="-4"/>
          <w:sz w:val="28"/>
          <w:szCs w:val="28"/>
          <w:lang w:val="uk-UA"/>
        </w:rPr>
        <w:t>мадянина захищаються судом. У ч. 3 ст. 55 Конституції України 1996 р. кожн</w:t>
      </w:r>
      <w:r w:rsidR="00AE1632" w:rsidRPr="000818E4">
        <w:rPr>
          <w:color w:val="000000"/>
          <w:spacing w:val="-4"/>
          <w:sz w:val="28"/>
          <w:szCs w:val="28"/>
          <w:lang w:val="uk-UA"/>
        </w:rPr>
        <w:t>о</w:t>
      </w:r>
      <w:r w:rsidR="00AE1632" w:rsidRPr="000818E4">
        <w:rPr>
          <w:color w:val="000000"/>
          <w:spacing w:val="-4"/>
          <w:sz w:val="28"/>
          <w:szCs w:val="28"/>
          <w:lang w:val="uk-UA"/>
        </w:rPr>
        <w:t>му гарантується право звернення за захистом своїх прав і свобод до Уповнов</w:t>
      </w:r>
      <w:r w:rsidR="00AE1632" w:rsidRPr="000818E4">
        <w:rPr>
          <w:color w:val="000000"/>
          <w:spacing w:val="-4"/>
          <w:sz w:val="28"/>
          <w:szCs w:val="28"/>
          <w:lang w:val="uk-UA"/>
        </w:rPr>
        <w:t>а</w:t>
      </w:r>
      <w:r w:rsidR="00AE1632" w:rsidRPr="000818E4">
        <w:rPr>
          <w:color w:val="000000"/>
          <w:spacing w:val="-4"/>
          <w:sz w:val="28"/>
          <w:szCs w:val="28"/>
          <w:lang w:val="uk-UA"/>
        </w:rPr>
        <w:t>женого Верховної Ради України з прав людини. Ця ж стаття гарантує право кожного звертатися за захистом своїх свобод до міжнародних судових організ</w:t>
      </w:r>
      <w:r w:rsidR="00AE1632" w:rsidRPr="000818E4">
        <w:rPr>
          <w:color w:val="000000"/>
          <w:spacing w:val="-4"/>
          <w:sz w:val="28"/>
          <w:szCs w:val="28"/>
          <w:lang w:val="uk-UA"/>
        </w:rPr>
        <w:t>а</w:t>
      </w:r>
      <w:r w:rsidR="00AE1632" w:rsidRPr="000818E4">
        <w:rPr>
          <w:color w:val="000000"/>
          <w:spacing w:val="-4"/>
          <w:sz w:val="28"/>
          <w:szCs w:val="28"/>
          <w:lang w:val="uk-UA"/>
        </w:rPr>
        <w:t>ції або органів міжнародних організацій, членом або учасником яких є Україна. Крім того, захист кожним своїх свобод не забороненими законом способами д</w:t>
      </w:r>
      <w:r w:rsidR="00AE1632" w:rsidRPr="000818E4">
        <w:rPr>
          <w:color w:val="000000"/>
          <w:spacing w:val="-4"/>
          <w:sz w:val="28"/>
          <w:szCs w:val="28"/>
          <w:lang w:val="uk-UA"/>
        </w:rPr>
        <w:t>о</w:t>
      </w:r>
      <w:r w:rsidR="00AE1632" w:rsidRPr="000818E4">
        <w:rPr>
          <w:color w:val="000000"/>
          <w:spacing w:val="-4"/>
          <w:sz w:val="28"/>
          <w:szCs w:val="28"/>
          <w:lang w:val="uk-UA"/>
        </w:rPr>
        <w:t>зволена на основі ч. 5 ст. 55. У ст. 22 Конституції України визнається, що своб</w:t>
      </w:r>
      <w:r w:rsidR="00AE1632" w:rsidRPr="000818E4">
        <w:rPr>
          <w:color w:val="000000"/>
          <w:spacing w:val="-4"/>
          <w:sz w:val="28"/>
          <w:szCs w:val="28"/>
          <w:lang w:val="uk-UA"/>
        </w:rPr>
        <w:t>о</w:t>
      </w:r>
      <w:r w:rsidR="00AE1632" w:rsidRPr="000818E4">
        <w:rPr>
          <w:color w:val="000000"/>
          <w:spacing w:val="-4"/>
          <w:sz w:val="28"/>
          <w:szCs w:val="28"/>
          <w:lang w:val="uk-UA"/>
        </w:rPr>
        <w:t>ди людини і громадянина не є вичерпними, і що вони не можуть бути скасовані або звужені у разі прийняття нових або зміни вже діючих в Україні законів.</w:t>
      </w:r>
    </w:p>
    <w:p w:rsidR="00AE1632" w:rsidRPr="00900541" w:rsidRDefault="00AE1632" w:rsidP="004A6C43">
      <w:pPr>
        <w:spacing w:line="235" w:lineRule="auto"/>
        <w:ind w:firstLine="709"/>
        <w:jc w:val="both"/>
        <w:rPr>
          <w:color w:val="000000"/>
          <w:sz w:val="28"/>
          <w:szCs w:val="28"/>
          <w:lang w:val="uk-UA"/>
        </w:rPr>
      </w:pPr>
      <w:r w:rsidRPr="00900541">
        <w:rPr>
          <w:color w:val="000000"/>
          <w:sz w:val="28"/>
          <w:szCs w:val="28"/>
          <w:lang w:val="uk-UA"/>
        </w:rPr>
        <w:t>Що ж до питання про конституційні обмеження свободи особи в Ко</w:t>
      </w:r>
      <w:r w:rsidRPr="00900541">
        <w:rPr>
          <w:color w:val="000000"/>
          <w:sz w:val="28"/>
          <w:szCs w:val="28"/>
          <w:lang w:val="uk-UA"/>
        </w:rPr>
        <w:t>н</w:t>
      </w:r>
      <w:r w:rsidRPr="00900541">
        <w:rPr>
          <w:color w:val="000000"/>
          <w:sz w:val="28"/>
          <w:szCs w:val="28"/>
          <w:lang w:val="uk-UA"/>
        </w:rPr>
        <w:t>ституції України 1996 р., то їх перелік досить значний. Наприклад, відповідно до вимог ст. 15 Конституції України 1996 р. свобода політичної діяльності може бути обмежена в Україні не тільки Конституцією, але й звичайним з</w:t>
      </w:r>
      <w:r w:rsidRPr="00900541">
        <w:rPr>
          <w:color w:val="000000"/>
          <w:sz w:val="28"/>
          <w:szCs w:val="28"/>
          <w:lang w:val="uk-UA"/>
        </w:rPr>
        <w:t>а</w:t>
      </w:r>
      <w:r w:rsidRPr="00900541">
        <w:rPr>
          <w:color w:val="000000"/>
          <w:sz w:val="28"/>
          <w:szCs w:val="28"/>
          <w:lang w:val="uk-UA"/>
        </w:rPr>
        <w:lastRenderedPageBreak/>
        <w:t>коном. При цьому застерігається, що право людини на вільний розвиток інд</w:t>
      </w:r>
      <w:r w:rsidRPr="00900541">
        <w:rPr>
          <w:color w:val="000000"/>
          <w:sz w:val="28"/>
          <w:szCs w:val="28"/>
          <w:lang w:val="uk-UA"/>
        </w:rPr>
        <w:t>и</w:t>
      </w:r>
      <w:r w:rsidRPr="00900541">
        <w:rPr>
          <w:color w:val="000000"/>
          <w:sz w:val="28"/>
          <w:szCs w:val="28"/>
          <w:lang w:val="uk-UA"/>
        </w:rPr>
        <w:t>відуальності не може порушувати прав і свобод інших людей. Хоча право к</w:t>
      </w:r>
      <w:r w:rsidRPr="00900541">
        <w:rPr>
          <w:color w:val="000000"/>
          <w:sz w:val="28"/>
          <w:szCs w:val="28"/>
          <w:lang w:val="uk-UA"/>
        </w:rPr>
        <w:t>о</w:t>
      </w:r>
      <w:r w:rsidRPr="00900541">
        <w:rPr>
          <w:color w:val="000000"/>
          <w:sz w:val="28"/>
          <w:szCs w:val="28"/>
          <w:lang w:val="uk-UA"/>
        </w:rPr>
        <w:t>жної людини на свободу визнається в ч. 1 ст. 29 Конституції України 1996 р., проте вже у ст. 30-36 цієї ж Конституції перелік більш конкретних свобод людини і громадянина супроводжується вказівкою про мо</w:t>
      </w:r>
      <w:r w:rsidRPr="00D05A50">
        <w:rPr>
          <w:color w:val="000000"/>
          <w:spacing w:val="-2"/>
          <w:sz w:val="28"/>
          <w:szCs w:val="28"/>
          <w:lang w:val="uk-UA"/>
        </w:rPr>
        <w:t>жливість їх суттєв</w:t>
      </w:r>
      <w:r w:rsidRPr="00D05A50">
        <w:rPr>
          <w:color w:val="000000"/>
          <w:spacing w:val="-2"/>
          <w:sz w:val="28"/>
          <w:szCs w:val="28"/>
          <w:lang w:val="uk-UA"/>
        </w:rPr>
        <w:t>о</w:t>
      </w:r>
      <w:r w:rsidRPr="00D05A50">
        <w:rPr>
          <w:color w:val="000000"/>
          <w:spacing w:val="-2"/>
          <w:sz w:val="28"/>
          <w:szCs w:val="28"/>
          <w:lang w:val="uk-UA"/>
        </w:rPr>
        <w:t xml:space="preserve">го обмеження. І хоча в ст. 64 Конституції України 1996 р. </w:t>
      </w:r>
      <w:r w:rsidRPr="00900541">
        <w:rPr>
          <w:color w:val="000000"/>
          <w:sz w:val="28"/>
          <w:szCs w:val="28"/>
          <w:lang w:val="uk-UA"/>
        </w:rPr>
        <w:t>стверджується, що права і свободи людини і громадянина не можуть бути обмежені інакше, як у випадках, прямо передбачених Конституцією, саме ці випадки, як показує аналіз ст. 15 Конституції України 1996 р., можуть бути екстрапольовані за межі прямого правового впливу конституційних норм.</w:t>
      </w:r>
    </w:p>
    <w:p w:rsidR="00AE1632" w:rsidRPr="000818E4" w:rsidRDefault="00AE1632" w:rsidP="004A6C43">
      <w:pPr>
        <w:spacing w:line="235" w:lineRule="auto"/>
        <w:ind w:firstLine="709"/>
        <w:jc w:val="both"/>
        <w:rPr>
          <w:color w:val="000000"/>
          <w:spacing w:val="-2"/>
          <w:sz w:val="28"/>
          <w:szCs w:val="28"/>
          <w:lang w:val="uk-UA"/>
        </w:rPr>
      </w:pPr>
      <w:r w:rsidRPr="000818E4">
        <w:rPr>
          <w:color w:val="000000"/>
          <w:spacing w:val="-2"/>
          <w:sz w:val="28"/>
          <w:szCs w:val="28"/>
          <w:lang w:val="uk-UA"/>
        </w:rPr>
        <w:t>Крім того, на підставі ч. 2 ст. 64 Конституції України 1996 р. констит</w:t>
      </w:r>
      <w:r w:rsidRPr="000818E4">
        <w:rPr>
          <w:color w:val="000000"/>
          <w:spacing w:val="-2"/>
          <w:sz w:val="28"/>
          <w:szCs w:val="28"/>
          <w:lang w:val="uk-UA"/>
        </w:rPr>
        <w:t>у</w:t>
      </w:r>
      <w:r w:rsidRPr="000818E4">
        <w:rPr>
          <w:color w:val="000000"/>
          <w:spacing w:val="-2"/>
          <w:sz w:val="28"/>
          <w:szCs w:val="28"/>
          <w:lang w:val="uk-UA"/>
        </w:rPr>
        <w:t>ційні права і свободи в Україні можуть бути обмежені в умовах (і на термін) військового чи надзвичайного стану. До числа конституційних прав і свобод, які можуть бути обмежені подібним чином, належать недоторканність житла, таємниця листування, свобода пересування, свобода збирання і поширення і</w:t>
      </w:r>
      <w:r w:rsidRPr="000818E4">
        <w:rPr>
          <w:color w:val="000000"/>
          <w:spacing w:val="-2"/>
          <w:sz w:val="28"/>
          <w:szCs w:val="28"/>
          <w:lang w:val="uk-UA"/>
        </w:rPr>
        <w:t>н</w:t>
      </w:r>
      <w:r w:rsidRPr="000818E4">
        <w:rPr>
          <w:color w:val="000000"/>
          <w:spacing w:val="-2"/>
          <w:sz w:val="28"/>
          <w:szCs w:val="28"/>
          <w:lang w:val="uk-UA"/>
        </w:rPr>
        <w:t>формації, свобода світогляду і віросповідання, свобода об’єд</w:t>
      </w:r>
      <w:r w:rsidRPr="000818E4">
        <w:rPr>
          <w:color w:val="000000"/>
          <w:spacing w:val="-2"/>
          <w:sz w:val="28"/>
          <w:szCs w:val="28"/>
          <w:lang w:val="uk-UA"/>
        </w:rPr>
        <w:softHyphen/>
        <w:t>нання у партії та громадські організації, свобода зборів, право на участь в управлінні державн</w:t>
      </w:r>
      <w:r w:rsidRPr="000818E4">
        <w:rPr>
          <w:color w:val="000000"/>
          <w:spacing w:val="-2"/>
          <w:sz w:val="28"/>
          <w:szCs w:val="28"/>
          <w:lang w:val="uk-UA"/>
        </w:rPr>
        <w:t>и</w:t>
      </w:r>
      <w:r w:rsidRPr="000818E4">
        <w:rPr>
          <w:color w:val="000000"/>
          <w:spacing w:val="-2"/>
          <w:sz w:val="28"/>
          <w:szCs w:val="28"/>
          <w:lang w:val="uk-UA"/>
        </w:rPr>
        <w:t>ми справами, право на участь у референдумі, право володіння, користування і розпорядження власністю, свобода підприємницької діяльності, право на пр</w:t>
      </w:r>
      <w:r w:rsidRPr="000818E4">
        <w:rPr>
          <w:color w:val="000000"/>
          <w:spacing w:val="-2"/>
          <w:sz w:val="28"/>
          <w:szCs w:val="28"/>
          <w:lang w:val="uk-UA"/>
        </w:rPr>
        <w:t>а</w:t>
      </w:r>
      <w:r w:rsidRPr="000818E4">
        <w:rPr>
          <w:color w:val="000000"/>
          <w:spacing w:val="-2"/>
          <w:sz w:val="28"/>
          <w:szCs w:val="28"/>
          <w:lang w:val="uk-UA"/>
        </w:rPr>
        <w:t>цю і страйк, право на відпочинок, соціальний захист і охорону здоров’я. Крім того, в умовах воєнного та надзвичайного стану можуть бути обмежені право на освіту і свобода літературної, художньої і технічної творчості. Іншими сл</w:t>
      </w:r>
      <w:r w:rsidRPr="000818E4">
        <w:rPr>
          <w:color w:val="000000"/>
          <w:spacing w:val="-2"/>
          <w:sz w:val="28"/>
          <w:szCs w:val="28"/>
          <w:lang w:val="uk-UA"/>
        </w:rPr>
        <w:t>о</w:t>
      </w:r>
      <w:r w:rsidRPr="000818E4">
        <w:rPr>
          <w:color w:val="000000"/>
          <w:spacing w:val="-2"/>
          <w:sz w:val="28"/>
          <w:szCs w:val="28"/>
          <w:lang w:val="uk-UA"/>
        </w:rPr>
        <w:t>вами, в умовах надзвичайного або воєнного стану все життя громадянського суспільства в Україні може бути фактично паралізована державою.</w:t>
      </w:r>
    </w:p>
    <w:p w:rsidR="00AE1632" w:rsidRPr="000818E4" w:rsidRDefault="00AE1632" w:rsidP="004A6C43">
      <w:pPr>
        <w:spacing w:line="235" w:lineRule="auto"/>
        <w:ind w:firstLine="709"/>
        <w:jc w:val="both"/>
        <w:rPr>
          <w:color w:val="000000"/>
          <w:spacing w:val="-4"/>
          <w:sz w:val="28"/>
          <w:szCs w:val="28"/>
          <w:lang w:val="uk-UA"/>
        </w:rPr>
      </w:pPr>
      <w:r w:rsidRPr="000818E4">
        <w:rPr>
          <w:color w:val="000000"/>
          <w:spacing w:val="-4"/>
          <w:sz w:val="28"/>
          <w:szCs w:val="28"/>
          <w:lang w:val="uk-UA"/>
        </w:rPr>
        <w:t>Проведене дослідження дає підстави для висновку про те, що у постсоці</w:t>
      </w:r>
      <w:r w:rsidRPr="000818E4">
        <w:rPr>
          <w:color w:val="000000"/>
          <w:spacing w:val="-4"/>
          <w:sz w:val="28"/>
          <w:szCs w:val="28"/>
          <w:lang w:val="uk-UA"/>
        </w:rPr>
        <w:t>а</w:t>
      </w:r>
      <w:r w:rsidRPr="000818E4">
        <w:rPr>
          <w:color w:val="000000"/>
          <w:spacing w:val="-4"/>
          <w:sz w:val="28"/>
          <w:szCs w:val="28"/>
          <w:lang w:val="uk-UA"/>
        </w:rPr>
        <w:t>лістичних державах свобода фізичної особи визнається однією з найбільших конституційно-правових цінностей, проте забезпечення цієї цінності ставиться у залежність від багатьох інших суспільно-політичних факторів, котрі за певних умов можуть вступати між собою в конфлікт. За даних умов першочергового значення механізмі забезпечення свободи особи набуває виважена державна п</w:t>
      </w:r>
      <w:r w:rsidRPr="000818E4">
        <w:rPr>
          <w:color w:val="000000"/>
          <w:spacing w:val="-4"/>
          <w:sz w:val="28"/>
          <w:szCs w:val="28"/>
          <w:lang w:val="uk-UA"/>
        </w:rPr>
        <w:t>о</w:t>
      </w:r>
      <w:r w:rsidRPr="000818E4">
        <w:rPr>
          <w:color w:val="000000"/>
          <w:spacing w:val="-4"/>
          <w:sz w:val="28"/>
          <w:szCs w:val="28"/>
          <w:lang w:val="uk-UA"/>
        </w:rPr>
        <w:t>літика в галузі прав людини, котра має збалансовувати інтереси особи, суспіль</w:t>
      </w:r>
      <w:r w:rsidRPr="000818E4">
        <w:rPr>
          <w:color w:val="000000"/>
          <w:spacing w:val="-4"/>
          <w:sz w:val="28"/>
          <w:szCs w:val="28"/>
          <w:lang w:val="uk-UA"/>
        </w:rPr>
        <w:t>с</w:t>
      </w:r>
      <w:r w:rsidRPr="000818E4">
        <w:rPr>
          <w:color w:val="000000"/>
          <w:spacing w:val="-4"/>
          <w:sz w:val="28"/>
          <w:szCs w:val="28"/>
          <w:lang w:val="uk-UA"/>
        </w:rPr>
        <w:t xml:space="preserve">тва і держави в їх органічній взаємодії та спільному органічному розвитку. </w:t>
      </w:r>
    </w:p>
    <w:p w:rsidR="00AE1632" w:rsidRPr="000735F4" w:rsidRDefault="00AE1632" w:rsidP="00AE1632">
      <w:pPr>
        <w:ind w:left="561"/>
        <w:jc w:val="right"/>
        <w:rPr>
          <w:i/>
          <w:sz w:val="28"/>
          <w:szCs w:val="28"/>
          <w:lang w:val="uk-UA"/>
        </w:rPr>
      </w:pPr>
      <w:r w:rsidRPr="000735F4">
        <w:rPr>
          <w:i/>
          <w:sz w:val="28"/>
          <w:szCs w:val="28"/>
          <w:lang w:val="uk-UA"/>
        </w:rPr>
        <w:t>Одержано 2</w:t>
      </w:r>
      <w:r>
        <w:rPr>
          <w:i/>
          <w:sz w:val="28"/>
          <w:szCs w:val="28"/>
          <w:lang w:val="uk-UA"/>
        </w:rPr>
        <w:t>8</w:t>
      </w:r>
      <w:r w:rsidRPr="000735F4">
        <w:rPr>
          <w:i/>
          <w:sz w:val="28"/>
          <w:szCs w:val="28"/>
          <w:lang w:val="uk-UA"/>
        </w:rPr>
        <w:t>.04.2014</w:t>
      </w:r>
    </w:p>
    <w:p w:rsidR="00A07CE6" w:rsidRPr="000818E4" w:rsidRDefault="008F28E3" w:rsidP="004A6C43">
      <w:pPr>
        <w:shd w:val="clear" w:color="auto" w:fill="FFFFFF"/>
        <w:ind w:firstLine="709"/>
        <w:jc w:val="center"/>
        <w:rPr>
          <w:b/>
          <w:color w:val="000000"/>
          <w:sz w:val="40"/>
          <w:szCs w:val="40"/>
          <w:lang w:val="uk-UA"/>
        </w:rPr>
      </w:pPr>
      <w:r w:rsidRPr="000818E4">
        <w:rPr>
          <w:rFonts w:ascii="NatVignetteTwo" w:hAnsi="NatVignetteTwo" w:cs="NatVignetteTwo"/>
          <w:sz w:val="40"/>
          <w:szCs w:val="40"/>
          <w:lang w:val="uk-UA"/>
        </w:rPr>
        <w:t>*****</w:t>
      </w:r>
    </w:p>
    <w:p w:rsidR="00AE1632" w:rsidRPr="00AE1632" w:rsidRDefault="00AE1632" w:rsidP="00F475A9">
      <w:pPr>
        <w:pStyle w:val="aff0"/>
      </w:pPr>
      <w:r>
        <w:t>УДК [342:3</w:t>
      </w:r>
      <w:r w:rsidRPr="00AE1632">
        <w:t>29](477)</w:t>
      </w:r>
    </w:p>
    <w:p w:rsidR="00AE1632" w:rsidRPr="00AE1632" w:rsidRDefault="00AE1632" w:rsidP="00BA39D4">
      <w:pPr>
        <w:pStyle w:val="aff1"/>
      </w:pPr>
      <w:bookmarkStart w:id="56" w:name="_Toc387655637"/>
      <w:r w:rsidRPr="00AE1632">
        <w:t>Інна Максимівна</w:t>
      </w:r>
      <w:r w:rsidR="009614E1" w:rsidRPr="009614E1">
        <w:t xml:space="preserve"> </w:t>
      </w:r>
      <w:r w:rsidR="009614E1" w:rsidRPr="00AE1632">
        <w:t>Фефелова</w:t>
      </w:r>
      <w:r w:rsidRPr="00AE1632">
        <w:t>,</w:t>
      </w:r>
      <w:bookmarkEnd w:id="56"/>
    </w:p>
    <w:p w:rsidR="00AE1632" w:rsidRPr="00AE1632" w:rsidRDefault="00AE1632" w:rsidP="00AE1632">
      <w:pPr>
        <w:pStyle w:val="aff2"/>
        <w:rPr>
          <w:lang w:val="uk-UA"/>
        </w:rPr>
      </w:pPr>
      <w:r w:rsidRPr="00AE1632">
        <w:rPr>
          <w:lang w:val="uk-UA"/>
        </w:rPr>
        <w:t>курсант групи ФГБ-13-4 ХНУВС</w:t>
      </w:r>
    </w:p>
    <w:p w:rsidR="00AE1632" w:rsidRPr="00AE1632" w:rsidRDefault="00AE1632" w:rsidP="00AE1632">
      <w:pPr>
        <w:pStyle w:val="aff2"/>
        <w:rPr>
          <w:bCs/>
          <w:lang w:val="uk-UA"/>
        </w:rPr>
      </w:pPr>
      <w:r w:rsidRPr="00AE1632">
        <w:rPr>
          <w:lang w:val="uk-UA"/>
        </w:rPr>
        <w:t>Науковий керівник: канд. юрид. наук, доц.</w:t>
      </w:r>
      <w:r w:rsidRPr="00AE1632">
        <w:rPr>
          <w:b/>
          <w:bCs/>
          <w:lang w:val="uk-UA"/>
        </w:rPr>
        <w:t xml:space="preserve"> </w:t>
      </w:r>
      <w:r w:rsidRPr="00AE1632">
        <w:rPr>
          <w:bCs/>
          <w:lang w:val="uk-UA"/>
        </w:rPr>
        <w:t xml:space="preserve">Марчук М. І. </w:t>
      </w:r>
    </w:p>
    <w:p w:rsidR="00AE1632" w:rsidRPr="00AE1632" w:rsidRDefault="00AE1632" w:rsidP="00AE1632">
      <w:pPr>
        <w:pStyle w:val="aff3"/>
        <w:rPr>
          <w:lang w:val="uk-UA"/>
        </w:rPr>
      </w:pPr>
      <w:bookmarkStart w:id="57" w:name="_Toc387655638"/>
      <w:r w:rsidRPr="00AE1632">
        <w:rPr>
          <w:lang w:val="uk-UA"/>
        </w:rPr>
        <w:t>Політичні партії в механізмі реалізації влади</w:t>
      </w:r>
      <w:bookmarkEnd w:id="57"/>
    </w:p>
    <w:p w:rsidR="00AE1632" w:rsidRPr="00AE1632" w:rsidRDefault="006D7B6F" w:rsidP="000818E4">
      <w:pPr>
        <w:widowControl w:val="0"/>
        <w:spacing w:line="233" w:lineRule="auto"/>
        <w:ind w:firstLine="709"/>
        <w:jc w:val="both"/>
        <w:rPr>
          <w:rStyle w:val="apple-converted-space"/>
          <w:color w:val="000000"/>
          <w:sz w:val="28"/>
          <w:szCs w:val="28"/>
          <w:lang w:val="uk-UA"/>
        </w:rPr>
      </w:pPr>
      <w:r>
        <w:rPr>
          <w:noProof/>
          <w:color w:val="000000"/>
          <w:sz w:val="28"/>
          <w:szCs w:val="28"/>
        </w:rPr>
        <w:pict>
          <v:shape id="_x0000_s1057" type="#_x0000_t202" style="position:absolute;left:0;text-align:left;margin-left:3.65pt;margin-top:770.25pt;width:152.2pt;height:20.25pt;z-index:-251707392;mso-position-vertical-relative:page" o:allowoverlap="f" filled="f" stroked="f">
            <v:textbox style="mso-next-textbox:#_x0000_s1057" inset="0,0,1mm,0">
              <w:txbxContent>
                <w:p w:rsidR="004A6C43" w:rsidRPr="00E8477E" w:rsidRDefault="004A6C43" w:rsidP="00877D54">
                  <w:pPr>
                    <w:rPr>
                      <w:lang w:val="uk-UA"/>
                    </w:rPr>
                  </w:pPr>
                  <w:r w:rsidRPr="00E8477E">
                    <w:t xml:space="preserve">© </w:t>
                  </w:r>
                  <w:r>
                    <w:rPr>
                      <w:lang w:val="uk-UA"/>
                    </w:rPr>
                    <w:t>Фефелова І. М.,</w:t>
                  </w:r>
                  <w:r w:rsidRPr="00E8477E">
                    <w:rPr>
                      <w:lang w:val="uk-UA"/>
                    </w:rPr>
                    <w:t xml:space="preserve"> 201</w:t>
                  </w:r>
                  <w:r>
                    <w:rPr>
                      <w:lang w:val="uk-UA"/>
                    </w:rPr>
                    <w:t>4</w:t>
                  </w:r>
                </w:p>
              </w:txbxContent>
            </v:textbox>
            <w10:wrap anchory="page"/>
          </v:shape>
        </w:pict>
      </w:r>
      <w:r w:rsidR="00AE1632" w:rsidRPr="00AE1632">
        <w:rPr>
          <w:color w:val="000000"/>
          <w:sz w:val="28"/>
          <w:szCs w:val="28"/>
          <w:lang w:val="uk-UA"/>
        </w:rPr>
        <w:t>Невід’ємною частиною політичної системи сучасного демократичного суспільства є політичні партії.</w:t>
      </w:r>
      <w:r w:rsidR="00AE1632" w:rsidRPr="00AE1632">
        <w:rPr>
          <w:rStyle w:val="apple-converted-space"/>
          <w:color w:val="000000"/>
          <w:sz w:val="28"/>
          <w:szCs w:val="28"/>
          <w:lang w:val="uk-UA"/>
        </w:rPr>
        <w:t xml:space="preserve"> </w:t>
      </w:r>
      <w:r w:rsidR="00AE1632" w:rsidRPr="00AE1632">
        <w:rPr>
          <w:color w:val="000000"/>
          <w:sz w:val="28"/>
          <w:szCs w:val="28"/>
          <w:lang w:val="uk-UA"/>
        </w:rPr>
        <w:t xml:space="preserve">Не будучи безпосередніми носіями державної влади, вони є важливими елементами громадянського суспільства, виконують </w:t>
      </w:r>
      <w:r w:rsidR="00AE1632" w:rsidRPr="00AE1632">
        <w:rPr>
          <w:color w:val="000000"/>
          <w:sz w:val="28"/>
          <w:szCs w:val="28"/>
          <w:lang w:val="uk-UA"/>
        </w:rPr>
        <w:lastRenderedPageBreak/>
        <w:t xml:space="preserve">функції </w:t>
      </w:r>
      <w:hyperlink r:id="rId17" w:tooltip="Посередники" w:history="1">
        <w:r w:rsidR="00AE1632" w:rsidRPr="00AE1632">
          <w:rPr>
            <w:rStyle w:val="af5"/>
            <w:color w:val="000000"/>
            <w:sz w:val="28"/>
            <w:szCs w:val="28"/>
            <w:u w:val="none"/>
            <w:lang w:val="uk-UA"/>
          </w:rPr>
          <w:t>посередників</w:t>
        </w:r>
      </w:hyperlink>
      <w:r w:rsidR="00AE1632" w:rsidRPr="00AE1632">
        <w:rPr>
          <w:rStyle w:val="apple-converted-space"/>
          <w:color w:val="000000"/>
          <w:sz w:val="28"/>
          <w:szCs w:val="28"/>
          <w:lang w:val="uk-UA"/>
        </w:rPr>
        <w:t xml:space="preserve"> </w:t>
      </w:r>
      <w:r w:rsidR="00AE1632" w:rsidRPr="00AE1632">
        <w:rPr>
          <w:color w:val="000000"/>
          <w:sz w:val="28"/>
          <w:szCs w:val="28"/>
          <w:lang w:val="uk-UA"/>
        </w:rPr>
        <w:t>між державою і суспільством, реалізують інтереси гр</w:t>
      </w:r>
      <w:r w:rsidR="00AE1632" w:rsidRPr="00AE1632">
        <w:rPr>
          <w:color w:val="000000"/>
          <w:sz w:val="28"/>
          <w:szCs w:val="28"/>
          <w:lang w:val="uk-UA"/>
        </w:rPr>
        <w:t>о</w:t>
      </w:r>
      <w:r w:rsidR="00AE1632" w:rsidRPr="00AE1632">
        <w:rPr>
          <w:color w:val="000000"/>
          <w:sz w:val="28"/>
          <w:szCs w:val="28"/>
          <w:lang w:val="uk-UA"/>
        </w:rPr>
        <w:t xml:space="preserve">мадян у сфері державного </w:t>
      </w:r>
      <w:hyperlink r:id="rId18" w:tooltip="Життя" w:history="1">
        <w:r w:rsidR="00AE1632" w:rsidRPr="00AE1632">
          <w:rPr>
            <w:rStyle w:val="af5"/>
            <w:color w:val="000000"/>
            <w:sz w:val="28"/>
            <w:szCs w:val="28"/>
            <w:u w:val="none"/>
            <w:lang w:val="uk-UA"/>
          </w:rPr>
          <w:t>життя</w:t>
        </w:r>
      </w:hyperlink>
      <w:r w:rsidR="00AE1632" w:rsidRPr="00AE1632">
        <w:rPr>
          <w:color w:val="000000"/>
          <w:sz w:val="28"/>
          <w:szCs w:val="28"/>
          <w:lang w:val="uk-UA"/>
        </w:rPr>
        <w:t>.</w:t>
      </w:r>
      <w:r w:rsidR="00AE1632" w:rsidRPr="00AE1632">
        <w:rPr>
          <w:rStyle w:val="apple-converted-space"/>
          <w:color w:val="000000"/>
          <w:sz w:val="28"/>
          <w:szCs w:val="28"/>
          <w:lang w:val="uk-UA"/>
        </w:rPr>
        <w:t> </w:t>
      </w:r>
    </w:p>
    <w:p w:rsidR="00AE1632" w:rsidRPr="00900541" w:rsidRDefault="00AE1632" w:rsidP="00721CD3">
      <w:pPr>
        <w:spacing w:line="233" w:lineRule="auto"/>
        <w:ind w:firstLine="709"/>
        <w:jc w:val="both"/>
        <w:rPr>
          <w:color w:val="000000"/>
          <w:sz w:val="28"/>
          <w:szCs w:val="28"/>
          <w:lang w:val="uk-UA"/>
        </w:rPr>
      </w:pPr>
      <w:r w:rsidRPr="00AE1632">
        <w:rPr>
          <w:color w:val="000000"/>
          <w:sz w:val="28"/>
          <w:szCs w:val="28"/>
          <w:lang w:val="uk-UA"/>
        </w:rPr>
        <w:t>У реаліях політичної кризи в Україні все актуальнішим постає питання про роль політичних партій у механізмі реалізації дер</w:t>
      </w:r>
      <w:r w:rsidRPr="00900541">
        <w:rPr>
          <w:color w:val="000000"/>
          <w:sz w:val="28"/>
          <w:szCs w:val="28"/>
          <w:lang w:val="uk-UA"/>
        </w:rPr>
        <w:t>жавної влади, адже у сформованих демократичних політичних системах саме вони виступають в</w:t>
      </w:r>
      <w:r w:rsidRPr="00900541">
        <w:rPr>
          <w:color w:val="000000"/>
          <w:sz w:val="28"/>
          <w:szCs w:val="28"/>
          <w:lang w:val="uk-UA"/>
        </w:rPr>
        <w:t>и</w:t>
      </w:r>
      <w:r w:rsidRPr="00900541">
        <w:rPr>
          <w:color w:val="000000"/>
          <w:sz w:val="28"/>
          <w:szCs w:val="28"/>
          <w:lang w:val="uk-UA"/>
        </w:rPr>
        <w:t>разниками різних політичних курсів у рамках існуючого конституційного л</w:t>
      </w:r>
      <w:r w:rsidRPr="00900541">
        <w:rPr>
          <w:color w:val="000000"/>
          <w:sz w:val="28"/>
          <w:szCs w:val="28"/>
          <w:lang w:val="uk-UA"/>
        </w:rPr>
        <w:t>а</w:t>
      </w:r>
      <w:r w:rsidRPr="00900541">
        <w:rPr>
          <w:color w:val="000000"/>
          <w:sz w:val="28"/>
          <w:szCs w:val="28"/>
          <w:lang w:val="uk-UA"/>
        </w:rPr>
        <w:t xml:space="preserve">ду і загальновизнаних правил суспільної поведінки. </w:t>
      </w:r>
    </w:p>
    <w:p w:rsidR="00AE1632" w:rsidRPr="00900541" w:rsidRDefault="00AE1632" w:rsidP="00721CD3">
      <w:pPr>
        <w:spacing w:line="233" w:lineRule="auto"/>
        <w:ind w:firstLine="709"/>
        <w:jc w:val="both"/>
        <w:rPr>
          <w:color w:val="000000"/>
          <w:sz w:val="28"/>
          <w:szCs w:val="28"/>
          <w:lang w:val="uk-UA"/>
        </w:rPr>
      </w:pPr>
      <w:r w:rsidRPr="00900541">
        <w:rPr>
          <w:color w:val="000000"/>
          <w:sz w:val="28"/>
          <w:szCs w:val="28"/>
          <w:lang w:val="uk-UA"/>
        </w:rPr>
        <w:t>Проблемі розвитку та функціонування політичних партій присвячено роботи західних вчених Т. Гоббса, А. Токвиля, М. Острогорського, М. Веб</w:t>
      </w:r>
      <w:r w:rsidRPr="00900541">
        <w:rPr>
          <w:color w:val="000000"/>
          <w:sz w:val="28"/>
          <w:szCs w:val="28"/>
          <w:lang w:val="uk-UA"/>
        </w:rPr>
        <w:t>е</w:t>
      </w:r>
      <w:r w:rsidRPr="00900541">
        <w:rPr>
          <w:color w:val="000000"/>
          <w:sz w:val="28"/>
          <w:szCs w:val="28"/>
          <w:lang w:val="uk-UA"/>
        </w:rPr>
        <w:t>ра, Н. Макиавеллі, М. Дюверже, Ж. Блонделя, З. Ньюмена, Дж. Сарторі та д</w:t>
      </w:r>
      <w:r w:rsidRPr="00900541">
        <w:rPr>
          <w:color w:val="000000"/>
          <w:sz w:val="28"/>
          <w:szCs w:val="28"/>
          <w:lang w:val="uk-UA"/>
        </w:rPr>
        <w:t>е</w:t>
      </w:r>
      <w:r w:rsidRPr="00900541">
        <w:rPr>
          <w:color w:val="000000"/>
          <w:sz w:val="28"/>
          <w:szCs w:val="28"/>
          <w:lang w:val="uk-UA"/>
        </w:rPr>
        <w:t>яких інших. Серед праць сучасних українських науковців можна виділіти д</w:t>
      </w:r>
      <w:r w:rsidRPr="00900541">
        <w:rPr>
          <w:color w:val="000000"/>
          <w:sz w:val="28"/>
          <w:szCs w:val="28"/>
          <w:lang w:val="uk-UA"/>
        </w:rPr>
        <w:t>о</w:t>
      </w:r>
      <w:r w:rsidRPr="00900541">
        <w:rPr>
          <w:color w:val="000000"/>
          <w:sz w:val="28"/>
          <w:szCs w:val="28"/>
          <w:lang w:val="uk-UA"/>
        </w:rPr>
        <w:t xml:space="preserve">слідження А. Зельницького, К. Ісаєва, П. Удовенко, Ю. Шведа та інших. </w:t>
      </w:r>
    </w:p>
    <w:p w:rsidR="00AE1632" w:rsidRPr="00900541" w:rsidRDefault="00AE1632" w:rsidP="00721CD3">
      <w:pPr>
        <w:spacing w:line="233" w:lineRule="auto"/>
        <w:ind w:firstLine="709"/>
        <w:jc w:val="both"/>
        <w:rPr>
          <w:color w:val="000000"/>
          <w:sz w:val="28"/>
          <w:szCs w:val="28"/>
          <w:lang w:val="uk-UA"/>
        </w:rPr>
      </w:pPr>
      <w:r w:rsidRPr="00900541">
        <w:rPr>
          <w:color w:val="000000"/>
          <w:sz w:val="28"/>
          <w:szCs w:val="28"/>
          <w:lang w:val="uk-UA"/>
        </w:rPr>
        <w:t>Правове регулювання діяльності політичних партій в Україні визнач</w:t>
      </w:r>
      <w:r w:rsidRPr="00900541">
        <w:rPr>
          <w:color w:val="000000"/>
          <w:sz w:val="28"/>
          <w:szCs w:val="28"/>
          <w:lang w:val="uk-UA"/>
        </w:rPr>
        <w:t>а</w:t>
      </w:r>
      <w:r w:rsidRPr="00900541">
        <w:rPr>
          <w:color w:val="000000"/>
          <w:sz w:val="28"/>
          <w:szCs w:val="28"/>
          <w:lang w:val="uk-UA"/>
        </w:rPr>
        <w:t xml:space="preserve">ється Законом України </w:t>
      </w:r>
      <w:r>
        <w:rPr>
          <w:color w:val="000000"/>
          <w:sz w:val="28"/>
          <w:szCs w:val="28"/>
          <w:lang w:val="uk-UA"/>
        </w:rPr>
        <w:t>«</w:t>
      </w:r>
      <w:r w:rsidRPr="00900541">
        <w:rPr>
          <w:color w:val="000000"/>
          <w:sz w:val="28"/>
          <w:szCs w:val="28"/>
          <w:lang w:val="uk-UA"/>
        </w:rPr>
        <w:t>Про політичні партії в Україні</w:t>
      </w:r>
      <w:r>
        <w:rPr>
          <w:color w:val="000000"/>
          <w:sz w:val="28"/>
          <w:szCs w:val="28"/>
          <w:lang w:val="uk-UA"/>
        </w:rPr>
        <w:t>»</w:t>
      </w:r>
      <w:r w:rsidRPr="00900541">
        <w:rPr>
          <w:color w:val="000000"/>
          <w:sz w:val="28"/>
          <w:szCs w:val="28"/>
          <w:lang w:val="uk-UA"/>
        </w:rPr>
        <w:t>, де в ст. 2 наведено їх законодавче</w:t>
      </w:r>
      <w:r>
        <w:rPr>
          <w:color w:val="000000"/>
          <w:sz w:val="28"/>
          <w:szCs w:val="28"/>
          <w:lang w:val="uk-UA"/>
        </w:rPr>
        <w:t xml:space="preserve"> </w:t>
      </w:r>
      <w:r w:rsidRPr="00900541">
        <w:rPr>
          <w:color w:val="000000"/>
          <w:sz w:val="28"/>
          <w:szCs w:val="28"/>
          <w:lang w:val="uk-UA"/>
        </w:rPr>
        <w:t xml:space="preserve">тлумачення. Так, політична партія </w:t>
      </w:r>
      <w:r>
        <w:rPr>
          <w:color w:val="000000"/>
          <w:sz w:val="28"/>
          <w:szCs w:val="28"/>
          <w:lang w:val="uk-UA"/>
        </w:rPr>
        <w:t>–</w:t>
      </w:r>
      <w:r w:rsidRPr="00900541">
        <w:rPr>
          <w:color w:val="000000"/>
          <w:sz w:val="28"/>
          <w:szCs w:val="28"/>
          <w:lang w:val="uk-UA"/>
        </w:rPr>
        <w:t xml:space="preserve"> це зареєстроване згідно з з</w:t>
      </w:r>
      <w:r w:rsidRPr="00900541">
        <w:rPr>
          <w:color w:val="000000"/>
          <w:sz w:val="28"/>
          <w:szCs w:val="28"/>
          <w:lang w:val="uk-UA"/>
        </w:rPr>
        <w:t>а</w:t>
      </w:r>
      <w:r w:rsidRPr="00900541">
        <w:rPr>
          <w:color w:val="000000"/>
          <w:sz w:val="28"/>
          <w:szCs w:val="28"/>
          <w:lang w:val="uk-UA"/>
        </w:rPr>
        <w:t>коном добровільне об</w:t>
      </w:r>
      <w:r>
        <w:rPr>
          <w:color w:val="000000"/>
          <w:sz w:val="28"/>
          <w:szCs w:val="28"/>
          <w:lang w:val="uk-UA"/>
        </w:rPr>
        <w:t>’</w:t>
      </w:r>
      <w:r w:rsidRPr="00900541">
        <w:rPr>
          <w:color w:val="000000"/>
          <w:sz w:val="28"/>
          <w:szCs w:val="28"/>
          <w:lang w:val="uk-UA"/>
        </w:rPr>
        <w:t xml:space="preserve">єднання громадян </w:t>
      </w:r>
      <w:r>
        <w:rPr>
          <w:color w:val="000000"/>
          <w:sz w:val="28"/>
          <w:szCs w:val="28"/>
          <w:lang w:val="uk-UA"/>
        </w:rPr>
        <w:t>–</w:t>
      </w:r>
      <w:r w:rsidRPr="00900541">
        <w:rPr>
          <w:color w:val="000000"/>
          <w:sz w:val="28"/>
          <w:szCs w:val="28"/>
          <w:lang w:val="uk-UA"/>
        </w:rPr>
        <w:t xml:space="preserve"> прихильників певної загальнонац</w:t>
      </w:r>
      <w:r w:rsidRPr="00900541">
        <w:rPr>
          <w:color w:val="000000"/>
          <w:sz w:val="28"/>
          <w:szCs w:val="28"/>
          <w:lang w:val="uk-UA"/>
        </w:rPr>
        <w:t>і</w:t>
      </w:r>
      <w:r w:rsidRPr="00900541">
        <w:rPr>
          <w:color w:val="000000"/>
          <w:sz w:val="28"/>
          <w:szCs w:val="28"/>
          <w:lang w:val="uk-UA"/>
        </w:rPr>
        <w:t>ональної програми суспільного розвитку, що має своєю метою сприяння ф</w:t>
      </w:r>
      <w:r w:rsidRPr="00900541">
        <w:rPr>
          <w:color w:val="000000"/>
          <w:sz w:val="28"/>
          <w:szCs w:val="28"/>
          <w:lang w:val="uk-UA"/>
        </w:rPr>
        <w:t>о</w:t>
      </w:r>
      <w:r w:rsidRPr="00900541">
        <w:rPr>
          <w:color w:val="000000"/>
          <w:sz w:val="28"/>
          <w:szCs w:val="28"/>
          <w:lang w:val="uk-UA"/>
        </w:rPr>
        <w:t xml:space="preserve">рмуванню і вираженню політичної волі громадян, бере участь у виборах та інших політичних заходах. </w:t>
      </w:r>
    </w:p>
    <w:p w:rsidR="00AE1632" w:rsidRPr="00900541" w:rsidRDefault="00AE1632" w:rsidP="00721CD3">
      <w:pPr>
        <w:spacing w:line="233" w:lineRule="auto"/>
        <w:ind w:firstLine="709"/>
        <w:jc w:val="both"/>
        <w:rPr>
          <w:color w:val="000000"/>
          <w:sz w:val="28"/>
          <w:szCs w:val="28"/>
          <w:lang w:val="uk-UA"/>
        </w:rPr>
      </w:pPr>
      <w:r w:rsidRPr="00900541">
        <w:rPr>
          <w:color w:val="000000"/>
          <w:sz w:val="28"/>
          <w:szCs w:val="28"/>
          <w:lang w:val="uk-UA"/>
        </w:rPr>
        <w:t>Виходячи із вищенаведеного визначення, можна стверджувати, що г</w:t>
      </w:r>
      <w:r w:rsidRPr="00900541">
        <w:rPr>
          <w:color w:val="000000"/>
          <w:sz w:val="28"/>
          <w:szCs w:val="28"/>
          <w:lang w:val="uk-UA"/>
        </w:rPr>
        <w:t>о</w:t>
      </w:r>
      <w:r w:rsidRPr="00900541">
        <w:rPr>
          <w:color w:val="000000"/>
          <w:sz w:val="28"/>
          <w:szCs w:val="28"/>
          <w:lang w:val="uk-UA"/>
        </w:rPr>
        <w:t>ловною функцією політичної партії є саме представництво інтересів різних соціальних груп на рівні інтересів всієї соціальної цілісності, а також</w:t>
      </w:r>
      <w:r>
        <w:rPr>
          <w:color w:val="000000"/>
          <w:sz w:val="28"/>
          <w:szCs w:val="28"/>
          <w:lang w:val="uk-UA"/>
        </w:rPr>
        <w:t xml:space="preserve"> </w:t>
      </w:r>
      <w:r w:rsidRPr="00900541">
        <w:rPr>
          <w:color w:val="000000"/>
          <w:sz w:val="28"/>
          <w:szCs w:val="28"/>
          <w:lang w:val="uk-UA"/>
        </w:rPr>
        <w:t>в акти</w:t>
      </w:r>
      <w:r w:rsidRPr="00900541">
        <w:rPr>
          <w:color w:val="000000"/>
          <w:sz w:val="28"/>
          <w:szCs w:val="28"/>
          <w:lang w:val="uk-UA"/>
        </w:rPr>
        <w:t>в</w:t>
      </w:r>
      <w:r w:rsidRPr="00900541">
        <w:rPr>
          <w:color w:val="000000"/>
          <w:sz w:val="28"/>
          <w:szCs w:val="28"/>
          <w:lang w:val="uk-UA"/>
        </w:rPr>
        <w:t>ній роботі з інтеграції соціальної групи, яка входить до сфери політичних ві</w:t>
      </w:r>
      <w:r w:rsidRPr="00900541">
        <w:rPr>
          <w:color w:val="000000"/>
          <w:sz w:val="28"/>
          <w:szCs w:val="28"/>
          <w:lang w:val="uk-UA"/>
        </w:rPr>
        <w:t>д</w:t>
      </w:r>
      <w:r w:rsidRPr="00900541">
        <w:rPr>
          <w:color w:val="000000"/>
          <w:sz w:val="28"/>
          <w:szCs w:val="28"/>
          <w:lang w:val="uk-UA"/>
        </w:rPr>
        <w:t xml:space="preserve">носин. </w:t>
      </w:r>
    </w:p>
    <w:p w:rsidR="00AE1632" w:rsidRPr="00900541" w:rsidRDefault="00AE1632" w:rsidP="00721CD3">
      <w:pPr>
        <w:spacing w:line="233" w:lineRule="auto"/>
        <w:ind w:firstLine="709"/>
        <w:jc w:val="both"/>
        <w:rPr>
          <w:color w:val="000000"/>
          <w:sz w:val="28"/>
          <w:szCs w:val="28"/>
          <w:lang w:val="uk-UA"/>
        </w:rPr>
      </w:pPr>
      <w:r w:rsidRPr="00900541">
        <w:rPr>
          <w:color w:val="000000"/>
          <w:sz w:val="28"/>
          <w:szCs w:val="28"/>
          <w:lang w:val="uk-UA"/>
        </w:rPr>
        <w:t>Говорячи безпосередньо про діяльність політичних партій у механізмі державної влади, було б доречно зробити посилання на ч. 9 ст. 3 Закону Укр</w:t>
      </w:r>
      <w:r w:rsidRPr="00900541">
        <w:rPr>
          <w:color w:val="000000"/>
          <w:sz w:val="28"/>
          <w:szCs w:val="28"/>
          <w:lang w:val="uk-UA"/>
        </w:rPr>
        <w:t>а</w:t>
      </w:r>
      <w:r w:rsidRPr="00900541">
        <w:rPr>
          <w:color w:val="000000"/>
          <w:sz w:val="28"/>
          <w:szCs w:val="28"/>
          <w:lang w:val="uk-UA"/>
        </w:rPr>
        <w:t xml:space="preserve">їни </w:t>
      </w:r>
      <w:r>
        <w:rPr>
          <w:color w:val="000000"/>
          <w:sz w:val="28"/>
          <w:szCs w:val="28"/>
          <w:lang w:val="uk-UA"/>
        </w:rPr>
        <w:t>«</w:t>
      </w:r>
      <w:r w:rsidRPr="00900541">
        <w:rPr>
          <w:color w:val="000000"/>
          <w:sz w:val="28"/>
          <w:szCs w:val="28"/>
          <w:lang w:val="uk-UA"/>
        </w:rPr>
        <w:t>Про політичні партії в Україні</w:t>
      </w:r>
      <w:r>
        <w:rPr>
          <w:color w:val="000000"/>
          <w:sz w:val="28"/>
          <w:szCs w:val="28"/>
          <w:lang w:val="uk-UA"/>
        </w:rPr>
        <w:t>»</w:t>
      </w:r>
      <w:r w:rsidRPr="00900541">
        <w:rPr>
          <w:color w:val="000000"/>
          <w:sz w:val="28"/>
          <w:szCs w:val="28"/>
          <w:lang w:val="uk-UA"/>
        </w:rPr>
        <w:t>, яка передбачає, що не допускається</w:t>
      </w:r>
      <w:r>
        <w:rPr>
          <w:color w:val="000000"/>
          <w:sz w:val="28"/>
          <w:szCs w:val="28"/>
          <w:lang w:val="uk-UA"/>
        </w:rPr>
        <w:t xml:space="preserve"> </w:t>
      </w:r>
      <w:r w:rsidRPr="00900541">
        <w:rPr>
          <w:color w:val="000000"/>
          <w:sz w:val="28"/>
          <w:szCs w:val="28"/>
          <w:lang w:val="uk-UA"/>
        </w:rPr>
        <w:t>створення і діяльність структурних осередків політичних партій в органах в</w:t>
      </w:r>
      <w:r w:rsidRPr="00900541">
        <w:rPr>
          <w:color w:val="000000"/>
          <w:sz w:val="28"/>
          <w:szCs w:val="28"/>
          <w:lang w:val="uk-UA"/>
        </w:rPr>
        <w:t>и</w:t>
      </w:r>
      <w:r w:rsidRPr="00900541">
        <w:rPr>
          <w:color w:val="000000"/>
          <w:sz w:val="28"/>
          <w:szCs w:val="28"/>
          <w:lang w:val="uk-UA"/>
        </w:rPr>
        <w:t xml:space="preserve">конавчої та судової влади і виконавчих органах місцевого самоврядування, військових формуваннях, а також на державних підприємствах, у навчальних закладах та інших державних установах і організаціях. Як бачимо, мова йде саме про співвідношення із діяльністю законодавчої та виконавчої влади. Що ж стосується законодавчої гілки влади, то ситуація зовсім інша. Діяльність політичних партій в органах законодавчої влади становить основу народного представництва (парламентаризму). </w:t>
      </w:r>
    </w:p>
    <w:p w:rsidR="00AE1632" w:rsidRPr="00900541" w:rsidRDefault="00AE1632" w:rsidP="00721CD3">
      <w:pPr>
        <w:spacing w:line="238" w:lineRule="auto"/>
        <w:ind w:firstLine="709"/>
        <w:jc w:val="both"/>
        <w:rPr>
          <w:color w:val="000000"/>
          <w:sz w:val="28"/>
          <w:szCs w:val="28"/>
          <w:lang w:val="uk-UA"/>
        </w:rPr>
      </w:pPr>
      <w:r w:rsidRPr="00900541">
        <w:rPr>
          <w:color w:val="000000"/>
          <w:sz w:val="28"/>
          <w:szCs w:val="28"/>
          <w:lang w:val="uk-UA"/>
        </w:rPr>
        <w:t>Сьогодні можемо констатувати проблему незбалансованості механізму реалізації партіями своїх представницьких функцій у Верховній Раді України. Причина такої незбалансованості криється у невідповідності форми правління вимогам більшості політичних партій в Україні та у відсутності загальнонац</w:t>
      </w:r>
      <w:r w:rsidRPr="00900541">
        <w:rPr>
          <w:color w:val="000000"/>
          <w:sz w:val="28"/>
          <w:szCs w:val="28"/>
          <w:lang w:val="uk-UA"/>
        </w:rPr>
        <w:t>і</w:t>
      </w:r>
      <w:r w:rsidRPr="00900541">
        <w:rPr>
          <w:color w:val="000000"/>
          <w:sz w:val="28"/>
          <w:szCs w:val="28"/>
          <w:lang w:val="uk-UA"/>
        </w:rPr>
        <w:t>онального консенсусу з питання державного устрою. Усунення такої невідп</w:t>
      </w:r>
      <w:r w:rsidRPr="00900541">
        <w:rPr>
          <w:color w:val="000000"/>
          <w:sz w:val="28"/>
          <w:szCs w:val="28"/>
          <w:lang w:val="uk-UA"/>
        </w:rPr>
        <w:t>о</w:t>
      </w:r>
      <w:r w:rsidRPr="00900541">
        <w:rPr>
          <w:color w:val="000000"/>
          <w:sz w:val="28"/>
          <w:szCs w:val="28"/>
          <w:lang w:val="uk-UA"/>
        </w:rPr>
        <w:t>відності ускладнюється тим, що всі партії незадоволені існуючою системою правління, проте кожна з них бачить свій шлях удосконалення цієї системи. Існуючою системою правління незадоволені також виконавча та законодавча гілки влади, і так само кожна по-своєму. Хотілося б також звернути увагу ще й на такі проблеми, як участь партій у виборах, фінансування виборчих ка</w:t>
      </w:r>
      <w:r w:rsidRPr="00900541">
        <w:rPr>
          <w:color w:val="000000"/>
          <w:sz w:val="28"/>
          <w:szCs w:val="28"/>
          <w:lang w:val="uk-UA"/>
        </w:rPr>
        <w:t>м</w:t>
      </w:r>
      <w:r w:rsidRPr="00900541">
        <w:rPr>
          <w:color w:val="000000"/>
          <w:sz w:val="28"/>
          <w:szCs w:val="28"/>
          <w:lang w:val="uk-UA"/>
        </w:rPr>
        <w:lastRenderedPageBreak/>
        <w:t>паній, забезпечення внутрішньопартійної демократії, гендерного балансу, ускладнення процедур створення та припинення діяльності партій. Щодо м</w:t>
      </w:r>
      <w:r w:rsidRPr="00900541">
        <w:rPr>
          <w:color w:val="000000"/>
          <w:sz w:val="28"/>
          <w:szCs w:val="28"/>
          <w:lang w:val="uk-UA"/>
        </w:rPr>
        <w:t>о</w:t>
      </w:r>
      <w:r w:rsidRPr="00900541">
        <w:rPr>
          <w:color w:val="000000"/>
          <w:sz w:val="28"/>
          <w:szCs w:val="28"/>
          <w:lang w:val="uk-UA"/>
        </w:rPr>
        <w:t xml:space="preserve">жливості оптимального вирішення перелічених проблем у 2010 році було проведено круглий стіл на тему </w:t>
      </w:r>
      <w:r>
        <w:rPr>
          <w:color w:val="000000"/>
          <w:sz w:val="28"/>
          <w:szCs w:val="28"/>
          <w:lang w:val="uk-UA"/>
        </w:rPr>
        <w:t>«</w:t>
      </w:r>
      <w:r w:rsidRPr="00900541">
        <w:rPr>
          <w:color w:val="000000"/>
          <w:sz w:val="28"/>
          <w:szCs w:val="28"/>
          <w:lang w:val="uk-UA"/>
        </w:rPr>
        <w:t>Регулювання політичних партій в Україні: сучасний стан і напрями реформ</w:t>
      </w:r>
      <w:r>
        <w:rPr>
          <w:color w:val="000000"/>
          <w:sz w:val="28"/>
          <w:szCs w:val="28"/>
          <w:lang w:val="uk-UA"/>
        </w:rPr>
        <w:t>»</w:t>
      </w:r>
      <w:r w:rsidRPr="00900541">
        <w:rPr>
          <w:color w:val="000000"/>
          <w:sz w:val="28"/>
          <w:szCs w:val="28"/>
          <w:lang w:val="uk-UA"/>
        </w:rPr>
        <w:t>. Організаторами заходу стали Комітет Ве</w:t>
      </w:r>
      <w:r w:rsidRPr="00900541">
        <w:rPr>
          <w:color w:val="000000"/>
          <w:sz w:val="28"/>
          <w:szCs w:val="28"/>
          <w:lang w:val="uk-UA"/>
        </w:rPr>
        <w:t>р</w:t>
      </w:r>
      <w:r w:rsidRPr="00900541">
        <w:rPr>
          <w:color w:val="000000"/>
          <w:sz w:val="28"/>
          <w:szCs w:val="28"/>
          <w:lang w:val="uk-UA"/>
        </w:rPr>
        <w:t>ховної Ради України з питань державного будівництва та місцевого самовр</w:t>
      </w:r>
      <w:r w:rsidRPr="00900541">
        <w:rPr>
          <w:color w:val="000000"/>
          <w:sz w:val="28"/>
          <w:szCs w:val="28"/>
          <w:lang w:val="uk-UA"/>
        </w:rPr>
        <w:t>я</w:t>
      </w:r>
      <w:r w:rsidRPr="00900541">
        <w:rPr>
          <w:color w:val="000000"/>
          <w:sz w:val="28"/>
          <w:szCs w:val="28"/>
          <w:lang w:val="uk-UA"/>
        </w:rPr>
        <w:t xml:space="preserve">дування у співробітництві з Лабораторією законодавчих ініціатив. </w:t>
      </w:r>
    </w:p>
    <w:p w:rsidR="00AE1632" w:rsidRPr="00900541" w:rsidRDefault="00AE1632" w:rsidP="00721CD3">
      <w:pPr>
        <w:spacing w:line="238" w:lineRule="auto"/>
        <w:ind w:firstLine="709"/>
        <w:jc w:val="both"/>
        <w:rPr>
          <w:color w:val="000000"/>
          <w:sz w:val="28"/>
          <w:szCs w:val="28"/>
          <w:lang w:val="uk-UA"/>
        </w:rPr>
      </w:pPr>
      <w:r w:rsidRPr="00900541">
        <w:rPr>
          <w:color w:val="000000"/>
          <w:sz w:val="28"/>
          <w:szCs w:val="28"/>
          <w:lang w:val="uk-UA"/>
        </w:rPr>
        <w:t>У взаємодії з органами виконавчої влади також виникають певні тру</w:t>
      </w:r>
      <w:r w:rsidRPr="00900541">
        <w:rPr>
          <w:color w:val="000000"/>
          <w:sz w:val="28"/>
          <w:szCs w:val="28"/>
          <w:lang w:val="uk-UA"/>
        </w:rPr>
        <w:t>д</w:t>
      </w:r>
      <w:r w:rsidRPr="00900541">
        <w:rPr>
          <w:color w:val="000000"/>
          <w:sz w:val="28"/>
          <w:szCs w:val="28"/>
          <w:lang w:val="uk-UA"/>
        </w:rPr>
        <w:t>нощі, а саме на сьогодні в Україні відсутній системний політико-правовий механізм взаємодії політичних партій та виконавчої влади. Йдеться про такий політико-правовий механізм, що обумовлював би чіткі й однозначні юриди</w:t>
      </w:r>
      <w:r w:rsidRPr="00900541">
        <w:rPr>
          <w:color w:val="000000"/>
          <w:sz w:val="28"/>
          <w:szCs w:val="28"/>
          <w:lang w:val="uk-UA"/>
        </w:rPr>
        <w:t>ч</w:t>
      </w:r>
      <w:r w:rsidRPr="00900541">
        <w:rPr>
          <w:color w:val="000000"/>
          <w:sz w:val="28"/>
          <w:szCs w:val="28"/>
          <w:lang w:val="uk-UA"/>
        </w:rPr>
        <w:t>ні наслідки партійних рішень для органів державної виконавчої влади і н</w:t>
      </w:r>
      <w:r w:rsidRPr="00900541">
        <w:rPr>
          <w:color w:val="000000"/>
          <w:sz w:val="28"/>
          <w:szCs w:val="28"/>
          <w:lang w:val="uk-UA"/>
        </w:rPr>
        <w:t>а</w:t>
      </w:r>
      <w:r w:rsidRPr="00900541">
        <w:rPr>
          <w:color w:val="000000"/>
          <w:sz w:val="28"/>
          <w:szCs w:val="28"/>
          <w:lang w:val="uk-UA"/>
        </w:rPr>
        <w:t xml:space="preserve">впаки. </w:t>
      </w:r>
    </w:p>
    <w:p w:rsidR="00AE1632" w:rsidRPr="00900541" w:rsidRDefault="00AE1632" w:rsidP="00721CD3">
      <w:pPr>
        <w:spacing w:line="238" w:lineRule="auto"/>
        <w:ind w:firstLine="709"/>
        <w:jc w:val="both"/>
        <w:rPr>
          <w:color w:val="000000"/>
          <w:sz w:val="28"/>
          <w:szCs w:val="28"/>
          <w:lang w:val="uk-UA"/>
        </w:rPr>
      </w:pPr>
      <w:r w:rsidRPr="00900541">
        <w:rPr>
          <w:color w:val="000000"/>
          <w:sz w:val="28"/>
          <w:szCs w:val="28"/>
          <w:lang w:val="uk-UA"/>
        </w:rPr>
        <w:t>Таким чином, необхідно зробити висновок, що політичні партії є н</w:t>
      </w:r>
      <w:r w:rsidRPr="00900541">
        <w:rPr>
          <w:color w:val="000000"/>
          <w:sz w:val="28"/>
          <w:szCs w:val="28"/>
          <w:lang w:val="uk-UA"/>
        </w:rPr>
        <w:t>е</w:t>
      </w:r>
      <w:r w:rsidRPr="00900541">
        <w:rPr>
          <w:color w:val="000000"/>
          <w:sz w:val="28"/>
          <w:szCs w:val="28"/>
          <w:lang w:val="uk-UA"/>
        </w:rPr>
        <w:t>від</w:t>
      </w:r>
      <w:r>
        <w:rPr>
          <w:color w:val="000000"/>
          <w:sz w:val="28"/>
          <w:szCs w:val="28"/>
          <w:lang w:val="uk-UA"/>
        </w:rPr>
        <w:t>’</w:t>
      </w:r>
      <w:r w:rsidRPr="00900541">
        <w:rPr>
          <w:color w:val="000000"/>
          <w:sz w:val="28"/>
          <w:szCs w:val="28"/>
          <w:lang w:val="uk-UA"/>
        </w:rPr>
        <w:t>ємним складовим елементом демократії, заснованої на засадах політичн</w:t>
      </w:r>
      <w:r w:rsidRPr="00900541">
        <w:rPr>
          <w:color w:val="000000"/>
          <w:sz w:val="28"/>
          <w:szCs w:val="28"/>
          <w:lang w:val="uk-UA"/>
        </w:rPr>
        <w:t>о</w:t>
      </w:r>
      <w:r w:rsidRPr="00900541">
        <w:rPr>
          <w:color w:val="000000"/>
          <w:sz w:val="28"/>
          <w:szCs w:val="28"/>
          <w:lang w:val="uk-UA"/>
        </w:rPr>
        <w:t>го плюралізму, непорушності прав та свобод людини і громадянина, насамп</w:t>
      </w:r>
      <w:r w:rsidRPr="00900541">
        <w:rPr>
          <w:color w:val="000000"/>
          <w:sz w:val="28"/>
          <w:szCs w:val="28"/>
          <w:lang w:val="uk-UA"/>
        </w:rPr>
        <w:t>е</w:t>
      </w:r>
      <w:r w:rsidRPr="00900541">
        <w:rPr>
          <w:color w:val="000000"/>
          <w:sz w:val="28"/>
          <w:szCs w:val="28"/>
          <w:lang w:val="uk-UA"/>
        </w:rPr>
        <w:t xml:space="preserve">ред </w:t>
      </w:r>
      <w:r>
        <w:rPr>
          <w:color w:val="000000"/>
          <w:sz w:val="28"/>
          <w:szCs w:val="28"/>
          <w:lang w:val="uk-UA"/>
        </w:rPr>
        <w:t>–</w:t>
      </w:r>
      <w:r w:rsidRPr="00900541">
        <w:rPr>
          <w:color w:val="000000"/>
          <w:sz w:val="28"/>
          <w:szCs w:val="28"/>
          <w:lang w:val="uk-UA"/>
        </w:rPr>
        <w:t xml:space="preserve"> гарантій політичної свободи. Особлива роль політичних партій у політичній системі сучасних економічно розвинених країн призводить до т</w:t>
      </w:r>
      <w:r w:rsidRPr="00900541">
        <w:rPr>
          <w:color w:val="000000"/>
          <w:sz w:val="28"/>
          <w:szCs w:val="28"/>
          <w:lang w:val="uk-UA"/>
        </w:rPr>
        <w:t>о</w:t>
      </w:r>
      <w:r w:rsidRPr="00900541">
        <w:rPr>
          <w:color w:val="000000"/>
          <w:sz w:val="28"/>
          <w:szCs w:val="28"/>
          <w:lang w:val="uk-UA"/>
        </w:rPr>
        <w:t xml:space="preserve">го, що сама сутність цих політичних систем часто визначається зарубіжними політологами як </w:t>
      </w:r>
      <w:r>
        <w:rPr>
          <w:color w:val="000000"/>
          <w:sz w:val="28"/>
          <w:szCs w:val="28"/>
          <w:lang w:val="uk-UA"/>
        </w:rPr>
        <w:t>«</w:t>
      </w:r>
      <w:r w:rsidRPr="00900541">
        <w:rPr>
          <w:color w:val="000000"/>
          <w:sz w:val="28"/>
          <w:szCs w:val="28"/>
          <w:lang w:val="uk-UA"/>
        </w:rPr>
        <w:t>правління політичних партій</w:t>
      </w:r>
      <w:r>
        <w:rPr>
          <w:color w:val="000000"/>
          <w:sz w:val="28"/>
          <w:szCs w:val="28"/>
          <w:lang w:val="uk-UA"/>
        </w:rPr>
        <w:t>»</w:t>
      </w:r>
      <w:r w:rsidRPr="00900541">
        <w:rPr>
          <w:color w:val="000000"/>
          <w:sz w:val="28"/>
          <w:szCs w:val="28"/>
          <w:lang w:val="uk-UA"/>
        </w:rPr>
        <w:t xml:space="preserve"> або як </w:t>
      </w:r>
      <w:r>
        <w:rPr>
          <w:color w:val="000000"/>
          <w:sz w:val="28"/>
          <w:szCs w:val="28"/>
          <w:lang w:val="uk-UA"/>
        </w:rPr>
        <w:t>«</w:t>
      </w:r>
      <w:r w:rsidRPr="00900541">
        <w:rPr>
          <w:color w:val="000000"/>
          <w:sz w:val="28"/>
          <w:szCs w:val="28"/>
          <w:lang w:val="uk-UA"/>
        </w:rPr>
        <w:t>партійна демократія</w:t>
      </w:r>
      <w:r>
        <w:rPr>
          <w:color w:val="000000"/>
          <w:sz w:val="28"/>
          <w:szCs w:val="28"/>
          <w:lang w:val="uk-UA"/>
        </w:rPr>
        <w:t>»</w:t>
      </w:r>
      <w:r w:rsidRPr="00900541">
        <w:rPr>
          <w:color w:val="000000"/>
          <w:sz w:val="28"/>
          <w:szCs w:val="28"/>
          <w:lang w:val="uk-UA"/>
        </w:rPr>
        <w:t>.</w:t>
      </w:r>
    </w:p>
    <w:p w:rsidR="00AE1632" w:rsidRPr="00900541" w:rsidRDefault="00AE1632" w:rsidP="00721CD3">
      <w:pPr>
        <w:spacing w:line="238" w:lineRule="auto"/>
        <w:ind w:firstLine="709"/>
        <w:jc w:val="both"/>
        <w:rPr>
          <w:color w:val="000000"/>
          <w:sz w:val="28"/>
          <w:szCs w:val="28"/>
          <w:lang w:val="uk-UA"/>
        </w:rPr>
      </w:pPr>
      <w:r w:rsidRPr="00900541">
        <w:rPr>
          <w:color w:val="000000"/>
          <w:sz w:val="28"/>
          <w:szCs w:val="28"/>
          <w:lang w:val="uk-UA"/>
        </w:rPr>
        <w:t>І тому для досягнення якісного результату в процесі діяльності пол</w:t>
      </w:r>
      <w:r w:rsidRPr="00900541">
        <w:rPr>
          <w:color w:val="000000"/>
          <w:sz w:val="28"/>
          <w:szCs w:val="28"/>
          <w:lang w:val="uk-UA"/>
        </w:rPr>
        <w:t>і</w:t>
      </w:r>
      <w:r w:rsidRPr="00900541">
        <w:rPr>
          <w:color w:val="000000"/>
          <w:sz w:val="28"/>
          <w:szCs w:val="28"/>
          <w:lang w:val="uk-UA"/>
        </w:rPr>
        <w:t>тичних партій актуальним є створення дієвої політичної системи, яка б до</w:t>
      </w:r>
      <w:r w:rsidRPr="0017234F">
        <w:rPr>
          <w:color w:val="000000"/>
          <w:spacing w:val="-2"/>
          <w:sz w:val="28"/>
          <w:szCs w:val="28"/>
          <w:lang w:val="uk-UA"/>
        </w:rPr>
        <w:t>зв</w:t>
      </w:r>
      <w:r w:rsidRPr="0017234F">
        <w:rPr>
          <w:color w:val="000000"/>
          <w:spacing w:val="-2"/>
          <w:sz w:val="28"/>
          <w:szCs w:val="28"/>
          <w:lang w:val="uk-UA"/>
        </w:rPr>
        <w:t>о</w:t>
      </w:r>
      <w:r w:rsidRPr="0017234F">
        <w:rPr>
          <w:color w:val="000000"/>
          <w:spacing w:val="-2"/>
          <w:sz w:val="28"/>
          <w:szCs w:val="28"/>
          <w:lang w:val="uk-UA"/>
        </w:rPr>
        <w:t>лила будь-якій партії, що перебуває при владі, реалізувати свою програму.</w:t>
      </w:r>
      <w:r w:rsidRPr="00900541">
        <w:rPr>
          <w:color w:val="000000"/>
          <w:sz w:val="28"/>
          <w:szCs w:val="28"/>
          <w:lang w:val="uk-UA"/>
        </w:rPr>
        <w:t xml:space="preserve"> </w:t>
      </w:r>
    </w:p>
    <w:p w:rsidR="00AE1632" w:rsidRPr="00900541" w:rsidRDefault="00AE1632" w:rsidP="00721CD3">
      <w:pPr>
        <w:spacing w:line="238" w:lineRule="auto"/>
        <w:ind w:firstLine="709"/>
        <w:jc w:val="both"/>
        <w:rPr>
          <w:color w:val="000000"/>
          <w:sz w:val="28"/>
          <w:szCs w:val="28"/>
          <w:lang w:val="uk-UA"/>
        </w:rPr>
      </w:pPr>
      <w:r w:rsidRPr="00900541">
        <w:rPr>
          <w:color w:val="000000"/>
          <w:sz w:val="28"/>
          <w:szCs w:val="28"/>
          <w:lang w:val="uk-UA"/>
        </w:rPr>
        <w:t>Спираючись на висновки вчених, можна запропонувати такі шляхи д</w:t>
      </w:r>
      <w:r w:rsidRPr="00900541">
        <w:rPr>
          <w:color w:val="000000"/>
          <w:sz w:val="28"/>
          <w:szCs w:val="28"/>
          <w:lang w:val="uk-UA"/>
        </w:rPr>
        <w:t>о</w:t>
      </w:r>
      <w:r w:rsidRPr="00900541">
        <w:rPr>
          <w:color w:val="000000"/>
          <w:sz w:val="28"/>
          <w:szCs w:val="28"/>
          <w:lang w:val="uk-UA"/>
        </w:rPr>
        <w:t>сягнення якісних зрушень у цій сфері: законодавчо зобов</w:t>
      </w:r>
      <w:r>
        <w:rPr>
          <w:color w:val="000000"/>
          <w:sz w:val="28"/>
          <w:szCs w:val="28"/>
          <w:lang w:val="uk-UA"/>
        </w:rPr>
        <w:t>’</w:t>
      </w:r>
      <w:r w:rsidRPr="00900541">
        <w:rPr>
          <w:color w:val="000000"/>
          <w:sz w:val="28"/>
          <w:szCs w:val="28"/>
          <w:lang w:val="uk-UA"/>
        </w:rPr>
        <w:t>язати включити до статутів політичних партій такі індикатори, як термін перебування на кері</w:t>
      </w:r>
      <w:r w:rsidRPr="00900541">
        <w:rPr>
          <w:color w:val="000000"/>
          <w:sz w:val="28"/>
          <w:szCs w:val="28"/>
          <w:lang w:val="uk-UA"/>
        </w:rPr>
        <w:t>в</w:t>
      </w:r>
      <w:r w:rsidRPr="00900541">
        <w:rPr>
          <w:color w:val="000000"/>
          <w:sz w:val="28"/>
          <w:szCs w:val="28"/>
          <w:lang w:val="uk-UA"/>
        </w:rPr>
        <w:t>них посадах, зосередження в одних руках керівних посад, гендерні квоти, ф</w:t>
      </w:r>
      <w:r w:rsidRPr="00900541">
        <w:rPr>
          <w:color w:val="000000"/>
          <w:sz w:val="28"/>
          <w:szCs w:val="28"/>
          <w:lang w:val="uk-UA"/>
        </w:rPr>
        <w:t>о</w:t>
      </w:r>
      <w:r w:rsidRPr="00900541">
        <w:rPr>
          <w:color w:val="000000"/>
          <w:sz w:val="28"/>
          <w:szCs w:val="28"/>
          <w:lang w:val="uk-UA"/>
        </w:rPr>
        <w:t>рмування порядку денного з</w:t>
      </w:r>
      <w:r>
        <w:rPr>
          <w:color w:val="000000"/>
          <w:sz w:val="28"/>
          <w:szCs w:val="28"/>
          <w:lang w:val="uk-UA"/>
        </w:rPr>
        <w:t>’</w:t>
      </w:r>
      <w:r w:rsidRPr="00900541">
        <w:rPr>
          <w:color w:val="000000"/>
          <w:sz w:val="28"/>
          <w:szCs w:val="28"/>
          <w:lang w:val="uk-UA"/>
        </w:rPr>
        <w:t>їздів і конференцій у первинних осередках па</w:t>
      </w:r>
      <w:r w:rsidRPr="00900541">
        <w:rPr>
          <w:color w:val="000000"/>
          <w:sz w:val="28"/>
          <w:szCs w:val="28"/>
          <w:lang w:val="uk-UA"/>
        </w:rPr>
        <w:t>р</w:t>
      </w:r>
      <w:r w:rsidRPr="00900541">
        <w:rPr>
          <w:color w:val="000000"/>
          <w:sz w:val="28"/>
          <w:szCs w:val="28"/>
          <w:lang w:val="uk-UA"/>
        </w:rPr>
        <w:t>тій тощо. Для демократизації українського суспільства необхідно переглянути виборче законодавство відповідно до висновків Венеціанської комісії; прий</w:t>
      </w:r>
      <w:r w:rsidRPr="00900541">
        <w:rPr>
          <w:color w:val="000000"/>
          <w:sz w:val="28"/>
          <w:szCs w:val="28"/>
          <w:lang w:val="uk-UA"/>
        </w:rPr>
        <w:t>н</w:t>
      </w:r>
      <w:r w:rsidRPr="00900541">
        <w:rPr>
          <w:color w:val="000000"/>
          <w:sz w:val="28"/>
          <w:szCs w:val="28"/>
          <w:lang w:val="uk-UA"/>
        </w:rPr>
        <w:t>яти закони про парламентську більшість та опозицію з чітким нормуванням відповідальності як партій у цілому, так і їх функціонерів; внести зміни до Р</w:t>
      </w:r>
      <w:r w:rsidRPr="00900541">
        <w:rPr>
          <w:color w:val="000000"/>
          <w:sz w:val="28"/>
          <w:szCs w:val="28"/>
          <w:lang w:val="uk-UA"/>
        </w:rPr>
        <w:t>е</w:t>
      </w:r>
      <w:r w:rsidRPr="00900541">
        <w:rPr>
          <w:color w:val="000000"/>
          <w:sz w:val="28"/>
          <w:szCs w:val="28"/>
          <w:lang w:val="uk-UA"/>
        </w:rPr>
        <w:t xml:space="preserve">гламенту Верховної Ради України. </w:t>
      </w:r>
    </w:p>
    <w:p w:rsidR="00AE1632" w:rsidRPr="00900541" w:rsidRDefault="00AE1632" w:rsidP="00AE1632">
      <w:pPr>
        <w:ind w:firstLine="709"/>
        <w:jc w:val="both"/>
        <w:rPr>
          <w:color w:val="000000"/>
          <w:sz w:val="28"/>
          <w:szCs w:val="28"/>
          <w:lang w:val="uk-UA"/>
        </w:rPr>
      </w:pPr>
      <w:r w:rsidRPr="00900541">
        <w:rPr>
          <w:color w:val="000000"/>
          <w:sz w:val="28"/>
          <w:szCs w:val="28"/>
          <w:lang w:val="uk-UA"/>
        </w:rPr>
        <w:t>Уявлення в суспільстві про роль партій у політичному житті мають ві</w:t>
      </w:r>
      <w:r w:rsidRPr="00900541">
        <w:rPr>
          <w:color w:val="000000"/>
          <w:sz w:val="28"/>
          <w:szCs w:val="28"/>
          <w:lang w:val="uk-UA"/>
        </w:rPr>
        <w:t>д</w:t>
      </w:r>
      <w:r w:rsidRPr="00900541">
        <w:rPr>
          <w:color w:val="000000"/>
          <w:sz w:val="28"/>
          <w:szCs w:val="28"/>
          <w:lang w:val="uk-UA"/>
        </w:rPr>
        <w:t>повідати їхнім дійсним можливостям реалізувати інтереси виборців і вплив</w:t>
      </w:r>
      <w:r w:rsidRPr="00900541">
        <w:rPr>
          <w:color w:val="000000"/>
          <w:sz w:val="28"/>
          <w:szCs w:val="28"/>
          <w:lang w:val="uk-UA"/>
        </w:rPr>
        <w:t>а</w:t>
      </w:r>
      <w:r w:rsidRPr="00900541">
        <w:rPr>
          <w:color w:val="000000"/>
          <w:sz w:val="28"/>
          <w:szCs w:val="28"/>
          <w:lang w:val="uk-UA"/>
        </w:rPr>
        <w:t xml:space="preserve">ти на політику держави. </w:t>
      </w:r>
    </w:p>
    <w:p w:rsidR="00AE1632" w:rsidRPr="00E03535" w:rsidRDefault="00AE1632" w:rsidP="00AE1632">
      <w:pPr>
        <w:spacing w:line="252" w:lineRule="auto"/>
        <w:ind w:left="561"/>
        <w:jc w:val="right"/>
        <w:rPr>
          <w:i/>
          <w:sz w:val="28"/>
          <w:szCs w:val="28"/>
          <w:lang w:val="uk-UA"/>
        </w:rPr>
      </w:pPr>
      <w:r w:rsidRPr="00E03535">
        <w:rPr>
          <w:i/>
          <w:sz w:val="28"/>
          <w:szCs w:val="28"/>
          <w:lang w:val="uk-UA"/>
        </w:rPr>
        <w:t>Одержано 2</w:t>
      </w:r>
      <w:r>
        <w:rPr>
          <w:i/>
          <w:sz w:val="28"/>
          <w:szCs w:val="28"/>
          <w:lang w:val="uk-UA"/>
        </w:rPr>
        <w:t>5</w:t>
      </w:r>
      <w:r w:rsidRPr="00E03535">
        <w:rPr>
          <w:i/>
          <w:sz w:val="28"/>
          <w:szCs w:val="28"/>
          <w:lang w:val="uk-UA"/>
        </w:rPr>
        <w:t>.04.2014</w:t>
      </w:r>
    </w:p>
    <w:p w:rsidR="00AE1632" w:rsidRPr="000818E4" w:rsidRDefault="008F28E3" w:rsidP="00AE1632">
      <w:pPr>
        <w:jc w:val="center"/>
        <w:rPr>
          <w:b/>
          <w:bCs/>
          <w:color w:val="000000"/>
          <w:sz w:val="40"/>
          <w:szCs w:val="40"/>
          <w:lang w:val="uk-UA"/>
        </w:rPr>
      </w:pPr>
      <w:r w:rsidRPr="000818E4">
        <w:rPr>
          <w:rFonts w:ascii="NatVignetteTwo" w:hAnsi="NatVignetteTwo" w:cs="NatVignetteTwo"/>
          <w:sz w:val="40"/>
          <w:szCs w:val="40"/>
          <w:lang w:val="uk-UA"/>
        </w:rPr>
        <w:t>*****</w:t>
      </w:r>
    </w:p>
    <w:p w:rsidR="00AE1632" w:rsidRPr="00AE1632" w:rsidRDefault="00AE1632" w:rsidP="00C30C04">
      <w:pPr>
        <w:pStyle w:val="2"/>
      </w:pPr>
      <w:bookmarkStart w:id="58" w:name="_Toc387655639"/>
      <w:r w:rsidRPr="00AE1632">
        <w:lastRenderedPageBreak/>
        <w:t xml:space="preserve">Науковий гурток </w:t>
      </w:r>
      <w:r>
        <w:br/>
      </w:r>
      <w:r w:rsidRPr="00AE1632">
        <w:t>кафедри загальноправових дисциплін факультету права та масових комунікацій</w:t>
      </w:r>
      <w:bookmarkEnd w:id="58"/>
    </w:p>
    <w:p w:rsidR="00AE1632" w:rsidRPr="00900541" w:rsidRDefault="00AE1632" w:rsidP="00F475A9">
      <w:pPr>
        <w:pStyle w:val="aff0"/>
      </w:pPr>
      <w:r w:rsidRPr="00900541">
        <w:t>УДК 342.7</w:t>
      </w:r>
    </w:p>
    <w:p w:rsidR="00AE1632" w:rsidRPr="00AE1632" w:rsidRDefault="00AE1632" w:rsidP="00BA39D4">
      <w:pPr>
        <w:pStyle w:val="aff1"/>
      </w:pPr>
      <w:bookmarkStart w:id="59" w:name="_Toc387655640"/>
      <w:r w:rsidRPr="00AE1632">
        <w:t>Катерина Ігорівна</w:t>
      </w:r>
      <w:r w:rsidR="009614E1" w:rsidRPr="009614E1">
        <w:t xml:space="preserve"> </w:t>
      </w:r>
      <w:r w:rsidR="009614E1" w:rsidRPr="00900541">
        <w:t>Роттін</w:t>
      </w:r>
      <w:r w:rsidR="009614E1" w:rsidRPr="00AE1632">
        <w:t>а</w:t>
      </w:r>
      <w:r w:rsidRPr="00AE1632">
        <w:t>,</w:t>
      </w:r>
      <w:bookmarkEnd w:id="59"/>
      <w:r w:rsidRPr="00AE1632">
        <w:t xml:space="preserve"> </w:t>
      </w:r>
    </w:p>
    <w:p w:rsidR="00AE1632" w:rsidRPr="00AE1632" w:rsidRDefault="00AE1632" w:rsidP="00AE1632">
      <w:pPr>
        <w:pStyle w:val="aff2"/>
        <w:rPr>
          <w:lang w:val="uk-UA"/>
        </w:rPr>
      </w:pPr>
      <w:r w:rsidRPr="00AE1632">
        <w:rPr>
          <w:lang w:val="uk-UA"/>
        </w:rPr>
        <w:t>студент групи ПЗдср-13-2 ХНУВС</w:t>
      </w:r>
    </w:p>
    <w:p w:rsidR="00AE1632" w:rsidRPr="00AE1632" w:rsidRDefault="00AE1632" w:rsidP="00AE1632">
      <w:pPr>
        <w:pStyle w:val="aff2"/>
        <w:rPr>
          <w:lang w:val="uk-UA"/>
        </w:rPr>
      </w:pPr>
      <w:r w:rsidRPr="00AE1632">
        <w:rPr>
          <w:lang w:val="uk-UA"/>
        </w:rPr>
        <w:t xml:space="preserve">Науковий керівник: канд. юрид. наук Гришко Л. М. </w:t>
      </w:r>
    </w:p>
    <w:p w:rsidR="00AE1632" w:rsidRPr="00AE1632" w:rsidRDefault="00AE1632" w:rsidP="00AE1632">
      <w:pPr>
        <w:pStyle w:val="aff3"/>
        <w:rPr>
          <w:lang w:val="uk-UA"/>
        </w:rPr>
      </w:pPr>
      <w:bookmarkStart w:id="60" w:name="_Toc387655641"/>
      <w:r w:rsidRPr="00AE1632">
        <w:rPr>
          <w:lang w:val="uk-UA"/>
        </w:rPr>
        <w:t>Поняття та сутність політичних прав і свобод громадян України</w:t>
      </w:r>
      <w:bookmarkEnd w:id="60"/>
    </w:p>
    <w:p w:rsidR="00AE1632" w:rsidRPr="00AE1632" w:rsidRDefault="00AE1632" w:rsidP="00865A6B">
      <w:pPr>
        <w:autoSpaceDE w:val="0"/>
        <w:autoSpaceDN w:val="0"/>
        <w:adjustRightInd w:val="0"/>
        <w:spacing w:line="250" w:lineRule="auto"/>
        <w:ind w:firstLine="709"/>
        <w:jc w:val="both"/>
        <w:rPr>
          <w:color w:val="000000"/>
          <w:sz w:val="28"/>
          <w:szCs w:val="28"/>
          <w:lang w:val="uk-UA"/>
        </w:rPr>
      </w:pPr>
      <w:r w:rsidRPr="00AE1632">
        <w:rPr>
          <w:color w:val="000000"/>
          <w:sz w:val="28"/>
          <w:szCs w:val="28"/>
          <w:lang w:val="uk-UA"/>
        </w:rPr>
        <w:t>Питання реалізації та гарантування політичних прав і свобод громадян України стає надзвичайно актуальним на фоні суспільних перетворень, які сьогодні відбуваються в Україні. Побудова правової, демократичної держави передбачає гарантування прав і свобод людини та громадянина, особливо п</w:t>
      </w:r>
      <w:r w:rsidRPr="00AE1632">
        <w:rPr>
          <w:color w:val="000000"/>
          <w:sz w:val="28"/>
          <w:szCs w:val="28"/>
          <w:lang w:val="uk-UA"/>
        </w:rPr>
        <w:t>о</w:t>
      </w:r>
      <w:r w:rsidRPr="00AE1632">
        <w:rPr>
          <w:color w:val="000000"/>
          <w:sz w:val="28"/>
          <w:szCs w:val="28"/>
          <w:lang w:val="uk-UA"/>
        </w:rPr>
        <w:t>літичних, через які має здійснюється участь громадян нашої країни в упра</w:t>
      </w:r>
      <w:r w:rsidRPr="00AE1632">
        <w:rPr>
          <w:color w:val="000000"/>
          <w:sz w:val="28"/>
          <w:szCs w:val="28"/>
          <w:lang w:val="uk-UA"/>
        </w:rPr>
        <w:t>в</w:t>
      </w:r>
      <w:r w:rsidRPr="00AE1632">
        <w:rPr>
          <w:color w:val="000000"/>
          <w:sz w:val="28"/>
          <w:szCs w:val="28"/>
          <w:lang w:val="uk-UA"/>
        </w:rPr>
        <w:t>лінні громадськими та державними справами.</w:t>
      </w:r>
    </w:p>
    <w:p w:rsidR="00AE1632" w:rsidRPr="00AE1632" w:rsidRDefault="00AE1632" w:rsidP="00865A6B">
      <w:pPr>
        <w:autoSpaceDE w:val="0"/>
        <w:autoSpaceDN w:val="0"/>
        <w:adjustRightInd w:val="0"/>
        <w:spacing w:line="250" w:lineRule="auto"/>
        <w:ind w:firstLine="709"/>
        <w:jc w:val="both"/>
        <w:rPr>
          <w:color w:val="000000"/>
          <w:sz w:val="28"/>
          <w:szCs w:val="28"/>
          <w:lang w:val="uk-UA"/>
        </w:rPr>
      </w:pPr>
      <w:r w:rsidRPr="00AE1632">
        <w:rPr>
          <w:i/>
          <w:iCs/>
          <w:color w:val="000000"/>
          <w:sz w:val="28"/>
          <w:szCs w:val="28"/>
          <w:lang w:val="uk-UA"/>
        </w:rPr>
        <w:t>Метою нашого дослідження</w:t>
      </w:r>
      <w:r w:rsidRPr="00AE1632">
        <w:rPr>
          <w:color w:val="000000"/>
          <w:sz w:val="28"/>
          <w:szCs w:val="28"/>
          <w:lang w:val="uk-UA"/>
        </w:rPr>
        <w:t xml:space="preserve"> є з’ясування сутності та визначення поня</w:t>
      </w:r>
      <w:r w:rsidRPr="00AE1632">
        <w:rPr>
          <w:color w:val="000000"/>
          <w:sz w:val="28"/>
          <w:szCs w:val="28"/>
          <w:lang w:val="uk-UA"/>
        </w:rPr>
        <w:t>т</w:t>
      </w:r>
      <w:r w:rsidRPr="00AE1632">
        <w:rPr>
          <w:color w:val="000000"/>
          <w:sz w:val="28"/>
          <w:szCs w:val="28"/>
          <w:lang w:val="uk-UA"/>
        </w:rPr>
        <w:t xml:space="preserve">тя політичних прав та свобод громадян України. </w:t>
      </w:r>
    </w:p>
    <w:p w:rsidR="00AE1632" w:rsidRPr="00900541" w:rsidRDefault="00AE1632" w:rsidP="00865A6B">
      <w:pPr>
        <w:autoSpaceDE w:val="0"/>
        <w:autoSpaceDN w:val="0"/>
        <w:adjustRightInd w:val="0"/>
        <w:spacing w:line="250" w:lineRule="auto"/>
        <w:ind w:firstLine="709"/>
        <w:jc w:val="both"/>
        <w:rPr>
          <w:color w:val="000000"/>
          <w:sz w:val="28"/>
          <w:szCs w:val="28"/>
          <w:lang w:val="uk-UA"/>
        </w:rPr>
      </w:pPr>
      <w:r w:rsidRPr="00AE1632">
        <w:rPr>
          <w:color w:val="000000"/>
          <w:sz w:val="28"/>
          <w:szCs w:val="28"/>
          <w:lang w:val="uk-UA"/>
        </w:rPr>
        <w:t>Політичні права і свободи людини і громадянина в Україні за своєю сутністю являють собою можливості певної поведінки, участі у політичному житті, діяльності у політичній сфері. В. О. Серьогін визначає п</w:t>
      </w:r>
      <w:r w:rsidRPr="00AE1632">
        <w:rPr>
          <w:iCs/>
          <w:color w:val="000000"/>
          <w:sz w:val="28"/>
          <w:szCs w:val="28"/>
          <w:lang w:val="uk-UA"/>
        </w:rPr>
        <w:t xml:space="preserve">олітичні </w:t>
      </w:r>
      <w:r w:rsidRPr="00AE1632">
        <w:rPr>
          <w:color w:val="000000"/>
          <w:sz w:val="28"/>
          <w:szCs w:val="28"/>
          <w:lang w:val="uk-UA"/>
        </w:rPr>
        <w:t>права і свободи, як фундаментальні міри можливої поведінки особи, повноцінного учасника політичного життя; усі вони пов</w:t>
      </w:r>
      <w:r>
        <w:rPr>
          <w:color w:val="000000"/>
          <w:sz w:val="28"/>
          <w:szCs w:val="28"/>
          <w:lang w:val="uk-UA"/>
        </w:rPr>
        <w:t>’</w:t>
      </w:r>
      <w:r w:rsidRPr="00900541">
        <w:rPr>
          <w:color w:val="000000"/>
          <w:sz w:val="28"/>
          <w:szCs w:val="28"/>
          <w:lang w:val="uk-UA"/>
        </w:rPr>
        <w:t>язані з можливістю участі в упра</w:t>
      </w:r>
      <w:r w:rsidRPr="00900541">
        <w:rPr>
          <w:color w:val="000000"/>
          <w:sz w:val="28"/>
          <w:szCs w:val="28"/>
          <w:lang w:val="uk-UA"/>
        </w:rPr>
        <w:t>в</w:t>
      </w:r>
      <w:r w:rsidRPr="00900541">
        <w:rPr>
          <w:color w:val="000000"/>
          <w:sz w:val="28"/>
          <w:szCs w:val="28"/>
          <w:lang w:val="uk-UA"/>
        </w:rPr>
        <w:t>лінні державними та суспільними справами. А.</w:t>
      </w:r>
      <w:r>
        <w:rPr>
          <w:color w:val="000000"/>
          <w:sz w:val="28"/>
          <w:szCs w:val="28"/>
          <w:lang w:val="uk-UA"/>
        </w:rPr>
        <w:t xml:space="preserve"> </w:t>
      </w:r>
      <w:r w:rsidRPr="00900541">
        <w:rPr>
          <w:color w:val="000000"/>
          <w:sz w:val="28"/>
          <w:szCs w:val="28"/>
          <w:lang w:val="uk-UA"/>
        </w:rPr>
        <w:t>М. Колодій та А.</w:t>
      </w:r>
      <w:r>
        <w:rPr>
          <w:color w:val="000000"/>
          <w:sz w:val="28"/>
          <w:szCs w:val="28"/>
          <w:lang w:val="uk-UA"/>
        </w:rPr>
        <w:t> </w:t>
      </w:r>
      <w:r w:rsidRPr="00900541">
        <w:rPr>
          <w:color w:val="000000"/>
          <w:sz w:val="28"/>
          <w:szCs w:val="28"/>
          <w:lang w:val="uk-UA"/>
        </w:rPr>
        <w:t>Ю. Олійник під п</w:t>
      </w:r>
      <w:r w:rsidRPr="00900541">
        <w:rPr>
          <w:color w:val="000000"/>
          <w:sz w:val="28"/>
          <w:szCs w:val="28"/>
          <w:highlight w:val="white"/>
          <w:lang w:val="uk-UA"/>
        </w:rPr>
        <w:t>олітичні правами вбачають, можливості людини і громадянина брати участь у громадському і державному житті, вносить пропозиції про полі</w:t>
      </w:r>
      <w:r w:rsidRPr="00900541">
        <w:rPr>
          <w:color w:val="000000"/>
          <w:sz w:val="28"/>
          <w:szCs w:val="28"/>
          <w:highlight w:val="white"/>
          <w:lang w:val="uk-UA"/>
        </w:rPr>
        <w:t>п</w:t>
      </w:r>
      <w:r w:rsidRPr="00900541">
        <w:rPr>
          <w:color w:val="000000"/>
          <w:sz w:val="28"/>
          <w:szCs w:val="28"/>
          <w:highlight w:val="white"/>
          <w:lang w:val="uk-UA"/>
        </w:rPr>
        <w:t>шення роботи державних органів, їх службових осіб і об</w:t>
      </w:r>
      <w:r>
        <w:rPr>
          <w:color w:val="000000"/>
          <w:sz w:val="28"/>
          <w:szCs w:val="28"/>
          <w:highlight w:val="white"/>
          <w:lang w:val="uk-UA"/>
        </w:rPr>
        <w:t>’</w:t>
      </w:r>
      <w:r w:rsidRPr="00900541">
        <w:rPr>
          <w:color w:val="000000"/>
          <w:sz w:val="28"/>
          <w:szCs w:val="28"/>
          <w:highlight w:val="white"/>
          <w:lang w:val="uk-UA"/>
        </w:rPr>
        <w:t>єднань громадян, критикувати недоліки в роботі, безпосередньо брати участь у різних об</w:t>
      </w:r>
      <w:r>
        <w:rPr>
          <w:color w:val="000000"/>
          <w:sz w:val="28"/>
          <w:szCs w:val="28"/>
          <w:highlight w:val="white"/>
          <w:lang w:val="uk-UA"/>
        </w:rPr>
        <w:t>’</w:t>
      </w:r>
      <w:r w:rsidRPr="00900541">
        <w:rPr>
          <w:color w:val="000000"/>
          <w:sz w:val="28"/>
          <w:szCs w:val="28"/>
          <w:highlight w:val="white"/>
          <w:lang w:val="uk-UA"/>
        </w:rPr>
        <w:t>єднаннях громадян</w:t>
      </w:r>
      <w:r w:rsidRPr="00900541">
        <w:rPr>
          <w:color w:val="000000"/>
          <w:sz w:val="28"/>
          <w:szCs w:val="28"/>
          <w:lang w:val="uk-UA"/>
        </w:rPr>
        <w:t>.</w:t>
      </w:r>
    </w:p>
    <w:p w:rsidR="00AE1632" w:rsidRPr="00900541" w:rsidRDefault="006D7B6F" w:rsidP="00507409">
      <w:pPr>
        <w:autoSpaceDE w:val="0"/>
        <w:autoSpaceDN w:val="0"/>
        <w:adjustRightInd w:val="0"/>
        <w:spacing w:line="245" w:lineRule="auto"/>
        <w:ind w:firstLine="709"/>
        <w:jc w:val="both"/>
        <w:rPr>
          <w:color w:val="000000"/>
          <w:sz w:val="28"/>
          <w:szCs w:val="28"/>
          <w:lang w:val="uk-UA"/>
        </w:rPr>
      </w:pPr>
      <w:r>
        <w:rPr>
          <w:noProof/>
          <w:color w:val="000000"/>
          <w:sz w:val="28"/>
          <w:szCs w:val="28"/>
        </w:rPr>
        <w:pict>
          <v:shape id="_x0000_s1058" type="#_x0000_t202" style="position:absolute;left:0;text-align:left;margin-left:0;margin-top:775pt;width:152.2pt;height:20.25pt;z-index:-251706368;mso-position-vertical-relative:page" o:allowoverlap="f" filled="f" stroked="f">
            <v:textbox style="mso-next-textbox:#_x0000_s1058" inset="0,0,1mm,0">
              <w:txbxContent>
                <w:p w:rsidR="004A6C43" w:rsidRPr="00E8477E" w:rsidRDefault="004A6C43" w:rsidP="00877D54">
                  <w:pPr>
                    <w:rPr>
                      <w:lang w:val="uk-UA"/>
                    </w:rPr>
                  </w:pPr>
                  <w:r w:rsidRPr="00E8477E">
                    <w:t xml:space="preserve">© </w:t>
                  </w:r>
                  <w:r>
                    <w:rPr>
                      <w:lang w:val="uk-UA"/>
                    </w:rPr>
                    <w:t>Роттіна К. І.,</w:t>
                  </w:r>
                  <w:r w:rsidRPr="00E8477E">
                    <w:rPr>
                      <w:lang w:val="uk-UA"/>
                    </w:rPr>
                    <w:t xml:space="preserve"> 201</w:t>
                  </w:r>
                  <w:r>
                    <w:rPr>
                      <w:lang w:val="uk-UA"/>
                    </w:rPr>
                    <w:t>4</w:t>
                  </w:r>
                </w:p>
              </w:txbxContent>
            </v:textbox>
            <w10:wrap anchory="page"/>
          </v:shape>
        </w:pict>
      </w:r>
      <w:r w:rsidR="00AE1632" w:rsidRPr="00900541">
        <w:rPr>
          <w:color w:val="000000"/>
          <w:sz w:val="28"/>
          <w:szCs w:val="28"/>
          <w:lang w:val="uk-UA"/>
        </w:rPr>
        <w:t>Найбільш повним, на нашу думку, є визначення Ж.</w:t>
      </w:r>
      <w:r w:rsidR="00AE1632">
        <w:rPr>
          <w:color w:val="000000"/>
          <w:sz w:val="28"/>
          <w:szCs w:val="28"/>
          <w:lang w:val="uk-UA"/>
        </w:rPr>
        <w:t> </w:t>
      </w:r>
      <w:r w:rsidR="00AE1632" w:rsidRPr="00900541">
        <w:rPr>
          <w:color w:val="000000"/>
          <w:sz w:val="28"/>
          <w:szCs w:val="28"/>
          <w:lang w:val="uk-UA"/>
        </w:rPr>
        <w:t>М. Пустовіт. Пол</w:t>
      </w:r>
      <w:r w:rsidR="00AE1632" w:rsidRPr="00900541">
        <w:rPr>
          <w:color w:val="000000"/>
          <w:sz w:val="28"/>
          <w:szCs w:val="28"/>
          <w:lang w:val="uk-UA"/>
        </w:rPr>
        <w:t>і</w:t>
      </w:r>
      <w:r w:rsidR="00AE1632" w:rsidRPr="00900541">
        <w:rPr>
          <w:color w:val="000000"/>
          <w:sz w:val="28"/>
          <w:szCs w:val="28"/>
          <w:lang w:val="uk-UA"/>
        </w:rPr>
        <w:t>тичні права і свободи – це можливості громадян України брати участь в управлінні державними справами, впливати на діяльність різних державних органів та органів місцевого самоврядування, а також громадських організ</w:t>
      </w:r>
      <w:r w:rsidR="00AE1632" w:rsidRPr="00900541">
        <w:rPr>
          <w:color w:val="000000"/>
          <w:sz w:val="28"/>
          <w:szCs w:val="28"/>
          <w:lang w:val="uk-UA"/>
        </w:rPr>
        <w:t>а</w:t>
      </w:r>
      <w:r w:rsidR="00AE1632" w:rsidRPr="00900541">
        <w:rPr>
          <w:color w:val="000000"/>
          <w:sz w:val="28"/>
          <w:szCs w:val="28"/>
          <w:lang w:val="uk-UA"/>
        </w:rPr>
        <w:t>цій політичного спрямування, користуватися правами на свободу думки, сл</w:t>
      </w:r>
      <w:r w:rsidR="00AE1632" w:rsidRPr="00900541">
        <w:rPr>
          <w:color w:val="000000"/>
          <w:sz w:val="28"/>
          <w:szCs w:val="28"/>
          <w:lang w:val="uk-UA"/>
        </w:rPr>
        <w:t>о</w:t>
      </w:r>
      <w:r w:rsidR="00AE1632" w:rsidRPr="00900541">
        <w:rPr>
          <w:color w:val="000000"/>
          <w:sz w:val="28"/>
          <w:szCs w:val="28"/>
          <w:lang w:val="uk-UA"/>
        </w:rPr>
        <w:t>ва, світогляду і переконань та їх прояву й поширення.</w:t>
      </w:r>
    </w:p>
    <w:p w:rsidR="00AE1632" w:rsidRPr="00900541" w:rsidRDefault="00AE1632" w:rsidP="00721CD3">
      <w:pPr>
        <w:autoSpaceDE w:val="0"/>
        <w:autoSpaceDN w:val="0"/>
        <w:adjustRightInd w:val="0"/>
        <w:ind w:firstLine="709"/>
        <w:jc w:val="both"/>
        <w:rPr>
          <w:color w:val="000000"/>
          <w:sz w:val="28"/>
          <w:szCs w:val="28"/>
          <w:lang w:val="uk-UA"/>
        </w:rPr>
      </w:pPr>
      <w:r w:rsidRPr="00900541">
        <w:rPr>
          <w:color w:val="000000"/>
          <w:sz w:val="28"/>
          <w:szCs w:val="28"/>
          <w:lang w:val="uk-UA"/>
        </w:rPr>
        <w:t>Політична свобода громадян демократичної держави являє собою сук</w:t>
      </w:r>
      <w:r w:rsidRPr="00900541">
        <w:rPr>
          <w:color w:val="000000"/>
          <w:sz w:val="28"/>
          <w:szCs w:val="28"/>
          <w:lang w:val="uk-UA"/>
        </w:rPr>
        <w:t>у</w:t>
      </w:r>
      <w:r w:rsidRPr="00900541">
        <w:rPr>
          <w:color w:val="000000"/>
          <w:sz w:val="28"/>
          <w:szCs w:val="28"/>
          <w:lang w:val="uk-UA"/>
        </w:rPr>
        <w:t>пність фактичних (соціальних) можливостей, які випливають із системи су</w:t>
      </w:r>
      <w:r w:rsidRPr="00900541">
        <w:rPr>
          <w:color w:val="000000"/>
          <w:sz w:val="28"/>
          <w:szCs w:val="28"/>
          <w:lang w:val="uk-UA"/>
        </w:rPr>
        <w:t>с</w:t>
      </w:r>
      <w:r w:rsidRPr="00900541">
        <w:rPr>
          <w:color w:val="000000"/>
          <w:sz w:val="28"/>
          <w:szCs w:val="28"/>
          <w:lang w:val="uk-UA"/>
        </w:rPr>
        <w:t xml:space="preserve">пільних відносин, що складаються і розвиваються сьогодні, і які забезпечують </w:t>
      </w:r>
      <w:r w:rsidRPr="00900541">
        <w:rPr>
          <w:color w:val="000000"/>
          <w:sz w:val="28"/>
          <w:szCs w:val="28"/>
          <w:lang w:val="uk-UA"/>
        </w:rPr>
        <w:lastRenderedPageBreak/>
        <w:t>їх участь у суспільно</w:t>
      </w:r>
      <w:r>
        <w:rPr>
          <w:color w:val="000000"/>
          <w:sz w:val="28"/>
          <w:szCs w:val="28"/>
          <w:lang w:val="uk-UA"/>
        </w:rPr>
        <w:t>-</w:t>
      </w:r>
      <w:r w:rsidRPr="00900541">
        <w:rPr>
          <w:color w:val="000000"/>
          <w:sz w:val="28"/>
          <w:szCs w:val="28"/>
          <w:lang w:val="uk-UA"/>
        </w:rPr>
        <w:t>політичній і державній діяльності, розвиток їх ініціат</w:t>
      </w:r>
      <w:r w:rsidRPr="00900541">
        <w:rPr>
          <w:color w:val="000000"/>
          <w:sz w:val="28"/>
          <w:szCs w:val="28"/>
          <w:lang w:val="uk-UA"/>
        </w:rPr>
        <w:t>и</w:t>
      </w:r>
      <w:r w:rsidRPr="00900541">
        <w:rPr>
          <w:color w:val="000000"/>
          <w:sz w:val="28"/>
          <w:szCs w:val="28"/>
          <w:lang w:val="uk-UA"/>
        </w:rPr>
        <w:t>ви і політичної самодіяльності.</w:t>
      </w:r>
    </w:p>
    <w:p w:rsidR="00AE1632" w:rsidRPr="00900541" w:rsidRDefault="00AE1632" w:rsidP="00721CD3">
      <w:pPr>
        <w:autoSpaceDE w:val="0"/>
        <w:autoSpaceDN w:val="0"/>
        <w:adjustRightInd w:val="0"/>
        <w:ind w:firstLine="709"/>
        <w:jc w:val="both"/>
        <w:rPr>
          <w:color w:val="000000"/>
          <w:sz w:val="28"/>
          <w:szCs w:val="28"/>
          <w:lang w:val="uk-UA"/>
        </w:rPr>
      </w:pPr>
      <w:r w:rsidRPr="00900541">
        <w:rPr>
          <w:color w:val="000000"/>
          <w:sz w:val="28"/>
          <w:szCs w:val="28"/>
          <w:lang w:val="uk-UA"/>
        </w:rPr>
        <w:t>Політична свобода громадян в умовах демократичного суспільства – це не тільки усвідомлена ними необхідність, а й свідома діяльність для виріше</w:t>
      </w:r>
      <w:r w:rsidRPr="00900541">
        <w:rPr>
          <w:color w:val="000000"/>
          <w:sz w:val="28"/>
          <w:szCs w:val="28"/>
          <w:lang w:val="uk-UA"/>
        </w:rPr>
        <w:t>н</w:t>
      </w:r>
      <w:r w:rsidRPr="00900541">
        <w:rPr>
          <w:color w:val="000000"/>
          <w:sz w:val="28"/>
          <w:szCs w:val="28"/>
          <w:lang w:val="uk-UA"/>
        </w:rPr>
        <w:t>ня завдань, що стоять перед суспільством і державою.</w:t>
      </w:r>
    </w:p>
    <w:p w:rsidR="00AE1632" w:rsidRPr="00900541" w:rsidRDefault="00AE1632" w:rsidP="00721CD3">
      <w:pPr>
        <w:autoSpaceDE w:val="0"/>
        <w:autoSpaceDN w:val="0"/>
        <w:adjustRightInd w:val="0"/>
        <w:ind w:firstLine="709"/>
        <w:jc w:val="both"/>
        <w:rPr>
          <w:color w:val="000000"/>
          <w:sz w:val="28"/>
          <w:szCs w:val="28"/>
          <w:lang w:val="uk-UA"/>
        </w:rPr>
      </w:pPr>
      <w:r w:rsidRPr="00900541">
        <w:rPr>
          <w:color w:val="000000"/>
          <w:sz w:val="28"/>
          <w:szCs w:val="28"/>
          <w:lang w:val="uk-UA"/>
        </w:rPr>
        <w:t>Привертає увагу регламентація конституційного порядку проведення зборів, мітингів, походів й демонстрацій, вони повинні бути мирними, їх уч</w:t>
      </w:r>
      <w:r w:rsidRPr="00900541">
        <w:rPr>
          <w:color w:val="000000"/>
          <w:sz w:val="28"/>
          <w:szCs w:val="28"/>
          <w:lang w:val="uk-UA"/>
        </w:rPr>
        <w:t>а</w:t>
      </w:r>
      <w:r w:rsidRPr="00900541">
        <w:rPr>
          <w:color w:val="000000"/>
          <w:sz w:val="28"/>
          <w:szCs w:val="28"/>
          <w:lang w:val="uk-UA"/>
        </w:rPr>
        <w:t>сники не повинні мати зброї (ст. 39 Конституції України). Дані політичні пр</w:t>
      </w:r>
      <w:r w:rsidRPr="00900541">
        <w:rPr>
          <w:color w:val="000000"/>
          <w:sz w:val="28"/>
          <w:szCs w:val="28"/>
          <w:lang w:val="uk-UA"/>
        </w:rPr>
        <w:t>а</w:t>
      </w:r>
      <w:r w:rsidRPr="00900541">
        <w:rPr>
          <w:color w:val="000000"/>
          <w:sz w:val="28"/>
          <w:szCs w:val="28"/>
          <w:lang w:val="uk-UA"/>
        </w:rPr>
        <w:t>ва сьогодні в Україні реалізуються з порушеннями, що знецінює їх значення та підриває демократичний шлях розвитку нашої держави.</w:t>
      </w:r>
    </w:p>
    <w:p w:rsidR="00AE1632" w:rsidRPr="00900541" w:rsidRDefault="00AE1632" w:rsidP="00721CD3">
      <w:pPr>
        <w:tabs>
          <w:tab w:val="left" w:pos="1404"/>
        </w:tabs>
        <w:autoSpaceDE w:val="0"/>
        <w:autoSpaceDN w:val="0"/>
        <w:adjustRightInd w:val="0"/>
        <w:ind w:firstLine="709"/>
        <w:jc w:val="both"/>
        <w:rPr>
          <w:bCs/>
          <w:color w:val="000000"/>
          <w:sz w:val="28"/>
          <w:szCs w:val="28"/>
          <w:lang w:val="uk-UA"/>
        </w:rPr>
      </w:pPr>
      <w:r w:rsidRPr="00900541">
        <w:rPr>
          <w:bCs/>
          <w:color w:val="000000"/>
          <w:sz w:val="28"/>
          <w:szCs w:val="28"/>
          <w:lang w:val="uk-UA"/>
        </w:rPr>
        <w:t>Отже, політичні права та свободи можуть існувати лише у демократи</w:t>
      </w:r>
      <w:r w:rsidRPr="00900541">
        <w:rPr>
          <w:bCs/>
          <w:color w:val="000000"/>
          <w:sz w:val="28"/>
          <w:szCs w:val="28"/>
          <w:lang w:val="uk-UA"/>
        </w:rPr>
        <w:t>ч</w:t>
      </w:r>
      <w:r w:rsidRPr="00900541">
        <w:rPr>
          <w:bCs/>
          <w:color w:val="000000"/>
          <w:sz w:val="28"/>
          <w:szCs w:val="28"/>
          <w:lang w:val="uk-UA"/>
        </w:rPr>
        <w:t xml:space="preserve">ному суспільстві. </w:t>
      </w:r>
      <w:r w:rsidRPr="00900541">
        <w:rPr>
          <w:color w:val="000000"/>
          <w:sz w:val="28"/>
          <w:szCs w:val="28"/>
          <w:lang w:val="uk-UA"/>
        </w:rPr>
        <w:t>В міру подальшого розвитку і вдосконалення демократії політичні права і свободи стають глибшими, ширшими за змістом, різноман</w:t>
      </w:r>
      <w:r w:rsidRPr="00900541">
        <w:rPr>
          <w:color w:val="000000"/>
          <w:sz w:val="28"/>
          <w:szCs w:val="28"/>
          <w:lang w:val="uk-UA"/>
        </w:rPr>
        <w:t>і</w:t>
      </w:r>
      <w:r w:rsidRPr="00900541">
        <w:rPr>
          <w:color w:val="000000"/>
          <w:sz w:val="28"/>
          <w:szCs w:val="28"/>
          <w:lang w:val="uk-UA"/>
        </w:rPr>
        <w:t>тнішими за формою, що значно підвищує їх соціальну і політичну значущість і роль у суспільному житті та діяльності кожного громадянина.</w:t>
      </w:r>
    </w:p>
    <w:p w:rsidR="00AE1632" w:rsidRPr="000735F4" w:rsidRDefault="00AE1632" w:rsidP="00721CD3">
      <w:pPr>
        <w:ind w:left="561"/>
        <w:jc w:val="right"/>
        <w:rPr>
          <w:i/>
          <w:sz w:val="28"/>
          <w:szCs w:val="28"/>
          <w:lang w:val="uk-UA"/>
        </w:rPr>
      </w:pPr>
      <w:r w:rsidRPr="000735F4">
        <w:rPr>
          <w:i/>
          <w:sz w:val="28"/>
          <w:szCs w:val="28"/>
          <w:lang w:val="uk-UA"/>
        </w:rPr>
        <w:t>Одержано 2</w:t>
      </w:r>
      <w:r>
        <w:rPr>
          <w:i/>
          <w:sz w:val="28"/>
          <w:szCs w:val="28"/>
          <w:lang w:val="uk-UA"/>
        </w:rPr>
        <w:t>3</w:t>
      </w:r>
      <w:r w:rsidRPr="000735F4">
        <w:rPr>
          <w:i/>
          <w:sz w:val="28"/>
          <w:szCs w:val="28"/>
          <w:lang w:val="uk-UA"/>
        </w:rPr>
        <w:t>.04.2014</w:t>
      </w:r>
    </w:p>
    <w:p w:rsidR="00AE1632" w:rsidRPr="000818E4" w:rsidRDefault="008F28E3" w:rsidP="00AE1632">
      <w:pPr>
        <w:pStyle w:val="aff6"/>
        <w:jc w:val="center"/>
        <w:rPr>
          <w:sz w:val="40"/>
          <w:szCs w:val="40"/>
          <w:lang w:val="uk-UA"/>
        </w:rPr>
      </w:pPr>
      <w:r w:rsidRPr="000818E4">
        <w:rPr>
          <w:rFonts w:ascii="NatVignetteTwo" w:hAnsi="NatVignetteTwo" w:cs="NatVignetteTwo"/>
          <w:sz w:val="40"/>
          <w:szCs w:val="40"/>
          <w:lang w:val="uk-UA"/>
        </w:rPr>
        <w:t>*****</w:t>
      </w:r>
    </w:p>
    <w:p w:rsidR="00AE1632" w:rsidRPr="00900541" w:rsidRDefault="00AE1632" w:rsidP="00F475A9">
      <w:pPr>
        <w:pStyle w:val="aff0"/>
      </w:pPr>
      <w:r w:rsidRPr="00900541">
        <w:t>УДК 342.4</w:t>
      </w:r>
    </w:p>
    <w:p w:rsidR="00AE1632" w:rsidRPr="00AE1632" w:rsidRDefault="00AE1632" w:rsidP="00BA39D4">
      <w:pPr>
        <w:pStyle w:val="aff1"/>
      </w:pPr>
      <w:bookmarkStart w:id="61" w:name="_Toc387655642"/>
      <w:r w:rsidRPr="00900541">
        <w:t>Я</w:t>
      </w:r>
      <w:r w:rsidRPr="00AE1632">
        <w:t>на Сергіївна</w:t>
      </w:r>
      <w:r w:rsidR="00865A6B" w:rsidRPr="00865A6B">
        <w:t xml:space="preserve"> </w:t>
      </w:r>
      <w:r w:rsidR="00865A6B" w:rsidRPr="00900541">
        <w:t>Фісунова</w:t>
      </w:r>
      <w:r w:rsidRPr="00AE1632">
        <w:t>,</w:t>
      </w:r>
      <w:bookmarkEnd w:id="61"/>
      <w:r w:rsidRPr="00AE1632">
        <w:t xml:space="preserve"> </w:t>
      </w:r>
    </w:p>
    <w:p w:rsidR="00AE1632" w:rsidRPr="00AE1632" w:rsidRDefault="00AE1632" w:rsidP="00AE1632">
      <w:pPr>
        <w:pStyle w:val="aff2"/>
        <w:rPr>
          <w:lang w:val="uk-UA"/>
        </w:rPr>
      </w:pPr>
      <w:r w:rsidRPr="00AE1632">
        <w:rPr>
          <w:lang w:val="uk-UA"/>
        </w:rPr>
        <w:t>студент групи ПЗдср-13-3 ХНУВС</w:t>
      </w:r>
    </w:p>
    <w:p w:rsidR="00AE1632" w:rsidRPr="00AE1632" w:rsidRDefault="00AE1632" w:rsidP="00AE1632">
      <w:pPr>
        <w:pStyle w:val="aff2"/>
        <w:rPr>
          <w:lang w:val="uk-UA"/>
        </w:rPr>
      </w:pPr>
      <w:r w:rsidRPr="00AE1632">
        <w:rPr>
          <w:lang w:val="uk-UA"/>
        </w:rPr>
        <w:t>Науковий керівник: канд. юрид. наук Гришко Л. М.</w:t>
      </w:r>
    </w:p>
    <w:p w:rsidR="00AE1632" w:rsidRPr="00AE1632" w:rsidRDefault="00AE1632" w:rsidP="00AE1632">
      <w:pPr>
        <w:pStyle w:val="aff3"/>
        <w:rPr>
          <w:shd w:val="clear" w:color="auto" w:fill="FFFFFF"/>
          <w:lang w:val="uk-UA"/>
        </w:rPr>
      </w:pPr>
      <w:bookmarkStart w:id="62" w:name="_Toc387655643"/>
      <w:r w:rsidRPr="00AE1632">
        <w:rPr>
          <w:shd w:val="clear" w:color="auto" w:fill="FFFFFF"/>
          <w:lang w:val="uk-UA"/>
        </w:rPr>
        <w:t xml:space="preserve">Внесення змін до Конституції України: </w:t>
      </w:r>
      <w:r w:rsidRPr="00AE1632">
        <w:rPr>
          <w:shd w:val="clear" w:color="auto" w:fill="FFFFFF"/>
          <w:lang w:val="uk-UA"/>
        </w:rPr>
        <w:br/>
        <w:t>аналіз вітчизняного досвіду</w:t>
      </w:r>
      <w:bookmarkEnd w:id="62"/>
    </w:p>
    <w:p w:rsidR="00AE1632" w:rsidRPr="00A40ACF" w:rsidRDefault="00AE1632" w:rsidP="00A40ACF">
      <w:pPr>
        <w:spacing w:line="250" w:lineRule="auto"/>
        <w:ind w:firstLine="709"/>
        <w:jc w:val="both"/>
        <w:rPr>
          <w:color w:val="000000"/>
          <w:spacing w:val="-2"/>
          <w:sz w:val="28"/>
          <w:szCs w:val="28"/>
          <w:lang w:val="uk-UA"/>
        </w:rPr>
      </w:pPr>
      <w:r w:rsidRPr="00A40ACF">
        <w:rPr>
          <w:color w:val="000000"/>
          <w:spacing w:val="-2"/>
          <w:sz w:val="28"/>
          <w:szCs w:val="28"/>
          <w:lang w:val="uk-UA"/>
        </w:rPr>
        <w:t>Для подолання гострої політичної кризи, прагнучи зупинити ескалацію протистояння в країні, на вимогу політичних сил 8 грудня 2004 року Верховна Рад</w:t>
      </w:r>
      <w:r w:rsidR="00A07CE6">
        <w:rPr>
          <w:color w:val="000000"/>
          <w:spacing w:val="-2"/>
          <w:sz w:val="28"/>
          <w:szCs w:val="28"/>
          <w:lang w:val="uk-UA"/>
        </w:rPr>
        <w:t>а прийняла закон України № 2222</w:t>
      </w:r>
      <w:r w:rsidRPr="00A40ACF">
        <w:rPr>
          <w:color w:val="000000"/>
          <w:spacing w:val="-2"/>
          <w:sz w:val="28"/>
          <w:szCs w:val="28"/>
          <w:lang w:val="uk-UA"/>
        </w:rPr>
        <w:t>-IV</w:t>
      </w:r>
      <w:r w:rsidR="00A07CE6">
        <w:rPr>
          <w:color w:val="000000"/>
          <w:spacing w:val="-2"/>
          <w:sz w:val="28"/>
          <w:szCs w:val="28"/>
          <w:lang w:val="uk-UA"/>
        </w:rPr>
        <w:t xml:space="preserve"> «</w:t>
      </w:r>
      <w:r w:rsidRPr="00A40ACF">
        <w:rPr>
          <w:color w:val="000000"/>
          <w:spacing w:val="-2"/>
          <w:sz w:val="28"/>
          <w:szCs w:val="28"/>
          <w:lang w:val="uk-UA"/>
        </w:rPr>
        <w:t xml:space="preserve">Про внесення змін до Конституції України». Закон змінив систему балансу влади в Україні з президентсько-парламентської форми правління, яка закріплена Конституцією 1996 року, на парламентсько-президентську, котру визначав вищезазначений закон. </w:t>
      </w:r>
    </w:p>
    <w:p w:rsidR="00AE1632" w:rsidRPr="00900541" w:rsidRDefault="006D7B6F" w:rsidP="00A40ACF">
      <w:pPr>
        <w:spacing w:line="250" w:lineRule="auto"/>
        <w:ind w:firstLine="709"/>
        <w:jc w:val="both"/>
        <w:rPr>
          <w:color w:val="000000"/>
          <w:sz w:val="28"/>
          <w:szCs w:val="28"/>
          <w:lang w:val="uk-UA"/>
        </w:rPr>
      </w:pPr>
      <w:r w:rsidRPr="006D7B6F">
        <w:rPr>
          <w:noProof/>
          <w:color w:val="000000"/>
          <w:spacing w:val="-4"/>
          <w:sz w:val="28"/>
          <w:szCs w:val="28"/>
        </w:rPr>
        <w:pict>
          <v:shape id="_x0000_s1059" type="#_x0000_t202" style="position:absolute;left:0;text-align:left;margin-left:0;margin-top:777.85pt;width:152.2pt;height:20.25pt;z-index:-251705344;mso-position-vertical-relative:page" o:allowoverlap="f" filled="f" stroked="f">
            <v:textbox style="mso-next-textbox:#_x0000_s1059" inset="0,0,1mm,0">
              <w:txbxContent>
                <w:p w:rsidR="004A6C43" w:rsidRPr="00E8477E" w:rsidRDefault="004A6C43" w:rsidP="00877D54">
                  <w:pPr>
                    <w:rPr>
                      <w:lang w:val="uk-UA"/>
                    </w:rPr>
                  </w:pPr>
                  <w:r w:rsidRPr="00E8477E">
                    <w:t xml:space="preserve">© </w:t>
                  </w:r>
                  <w:r>
                    <w:rPr>
                      <w:lang w:val="uk-UA"/>
                    </w:rPr>
                    <w:t>Фісунова Я. С.,</w:t>
                  </w:r>
                  <w:r w:rsidRPr="00E8477E">
                    <w:rPr>
                      <w:lang w:val="uk-UA"/>
                    </w:rPr>
                    <w:t xml:space="preserve"> 201</w:t>
                  </w:r>
                  <w:r>
                    <w:rPr>
                      <w:lang w:val="uk-UA"/>
                    </w:rPr>
                    <w:t>4</w:t>
                  </w:r>
                </w:p>
              </w:txbxContent>
            </v:textbox>
            <w10:wrap anchory="page"/>
          </v:shape>
        </w:pict>
      </w:r>
      <w:r w:rsidR="00AE1632" w:rsidRPr="00A40ACF">
        <w:rPr>
          <w:color w:val="000000"/>
          <w:spacing w:val="-4"/>
          <w:sz w:val="28"/>
          <w:szCs w:val="28"/>
          <w:lang w:val="uk-UA"/>
        </w:rPr>
        <w:t>Президент за зміненою Конституцією 2004 року має право достроково р</w:t>
      </w:r>
      <w:r w:rsidR="00AE1632" w:rsidRPr="00A40ACF">
        <w:rPr>
          <w:color w:val="000000"/>
          <w:spacing w:val="-4"/>
          <w:sz w:val="28"/>
          <w:szCs w:val="28"/>
          <w:lang w:val="uk-UA"/>
        </w:rPr>
        <w:t>о</w:t>
      </w:r>
      <w:r w:rsidR="00AE1632" w:rsidRPr="00A40ACF">
        <w:rPr>
          <w:color w:val="000000"/>
          <w:spacing w:val="-4"/>
          <w:sz w:val="28"/>
          <w:szCs w:val="28"/>
          <w:lang w:val="uk-UA"/>
        </w:rPr>
        <w:t>зпустити парламент у разі якщо: протягом одного місяця у Верховній Раді Укр</w:t>
      </w:r>
      <w:r w:rsidR="00AE1632" w:rsidRPr="00A40ACF">
        <w:rPr>
          <w:color w:val="000000"/>
          <w:spacing w:val="-4"/>
          <w:sz w:val="28"/>
          <w:szCs w:val="28"/>
          <w:lang w:val="uk-UA"/>
        </w:rPr>
        <w:t>а</w:t>
      </w:r>
      <w:r w:rsidR="00AE1632" w:rsidRPr="00A40ACF">
        <w:rPr>
          <w:color w:val="000000"/>
          <w:spacing w:val="-4"/>
          <w:sz w:val="28"/>
          <w:szCs w:val="28"/>
          <w:lang w:val="uk-UA"/>
        </w:rPr>
        <w:t>їни не сформовано коаліцію депутатських фракцій; протягом шістдесяти днів після відставки Кабінету Міністрів України не сформовано персональний</w:t>
      </w:r>
      <w:r w:rsidR="00AE1632" w:rsidRPr="00AE1632">
        <w:rPr>
          <w:color w:val="000000"/>
          <w:sz w:val="28"/>
          <w:szCs w:val="28"/>
          <w:lang w:val="uk-UA"/>
        </w:rPr>
        <w:t xml:space="preserve"> склад Кабінету Міністрів України; протягом тр</w:t>
      </w:r>
      <w:r w:rsidR="00AE1632" w:rsidRPr="00900541">
        <w:rPr>
          <w:color w:val="000000"/>
          <w:sz w:val="28"/>
          <w:szCs w:val="28"/>
          <w:lang w:val="uk-UA"/>
        </w:rPr>
        <w:t>идцяти днів однієї чергової сесії пленарні засідання не можуть розпочатися (ст. 90). У разі дострокового пр</w:t>
      </w:r>
      <w:r w:rsidR="00AE1632" w:rsidRPr="00900541">
        <w:rPr>
          <w:color w:val="000000"/>
          <w:sz w:val="28"/>
          <w:szCs w:val="28"/>
          <w:lang w:val="uk-UA"/>
        </w:rPr>
        <w:t>и</w:t>
      </w:r>
      <w:r w:rsidR="00AE1632" w:rsidRPr="00900541">
        <w:rPr>
          <w:color w:val="000000"/>
          <w:sz w:val="28"/>
          <w:szCs w:val="28"/>
          <w:lang w:val="uk-UA"/>
        </w:rPr>
        <w:t>пинення повноважень Президента України виконання обов</w:t>
      </w:r>
      <w:r w:rsidR="00AE1632">
        <w:rPr>
          <w:color w:val="000000"/>
          <w:sz w:val="28"/>
          <w:szCs w:val="28"/>
          <w:lang w:val="uk-UA"/>
        </w:rPr>
        <w:t>’</w:t>
      </w:r>
      <w:r w:rsidR="00AE1632" w:rsidRPr="00900541">
        <w:rPr>
          <w:color w:val="000000"/>
          <w:sz w:val="28"/>
          <w:szCs w:val="28"/>
          <w:lang w:val="uk-UA"/>
        </w:rPr>
        <w:t>язків Президента України на період до обрання і вступу на пост нового Президента України покладається на Голову Верховної Ради України, а не Прем</w:t>
      </w:r>
      <w:r w:rsidR="00AE1632">
        <w:rPr>
          <w:color w:val="000000"/>
          <w:sz w:val="28"/>
          <w:szCs w:val="28"/>
          <w:lang w:val="uk-UA"/>
        </w:rPr>
        <w:t>’</w:t>
      </w:r>
      <w:r w:rsidR="00AE1632" w:rsidRPr="00900541">
        <w:rPr>
          <w:color w:val="000000"/>
          <w:sz w:val="28"/>
          <w:szCs w:val="28"/>
          <w:lang w:val="uk-UA"/>
        </w:rPr>
        <w:t>єр-міністра (як за Конституцією 1996 р.).</w:t>
      </w:r>
    </w:p>
    <w:p w:rsidR="00AE1632" w:rsidRPr="00900541" w:rsidRDefault="00AE1632" w:rsidP="00A40ACF">
      <w:pPr>
        <w:spacing w:line="245" w:lineRule="auto"/>
        <w:ind w:firstLine="709"/>
        <w:jc w:val="both"/>
        <w:rPr>
          <w:color w:val="000000"/>
          <w:sz w:val="28"/>
          <w:szCs w:val="28"/>
          <w:lang w:val="uk-UA"/>
        </w:rPr>
      </w:pPr>
      <w:r w:rsidRPr="00900541">
        <w:rPr>
          <w:color w:val="000000"/>
          <w:sz w:val="28"/>
          <w:szCs w:val="28"/>
          <w:lang w:val="uk-UA"/>
        </w:rPr>
        <w:lastRenderedPageBreak/>
        <w:t>Також повертається імперативний мандат народних депутатів України обраних за партійним списком, тобто пропорційною виборчою системою. В</w:t>
      </w:r>
      <w:r w:rsidRPr="00900541">
        <w:rPr>
          <w:color w:val="000000"/>
          <w:sz w:val="28"/>
          <w:szCs w:val="28"/>
          <w:lang w:val="uk-UA"/>
        </w:rPr>
        <w:t>о</w:t>
      </w:r>
      <w:r w:rsidRPr="00900541">
        <w:rPr>
          <w:color w:val="000000"/>
          <w:sz w:val="28"/>
          <w:szCs w:val="28"/>
          <w:lang w:val="uk-UA"/>
        </w:rPr>
        <w:t>ни таки чином стають вірнопідданими солдатами партії, за списком якої його обрано, а отже залежним прямо від керівництва партії.</w:t>
      </w:r>
    </w:p>
    <w:p w:rsidR="00AE1632" w:rsidRPr="00900541" w:rsidRDefault="00AE1632" w:rsidP="00A40ACF">
      <w:pPr>
        <w:spacing w:line="245" w:lineRule="auto"/>
        <w:ind w:firstLine="709"/>
        <w:jc w:val="both"/>
        <w:rPr>
          <w:color w:val="000000"/>
          <w:sz w:val="28"/>
          <w:szCs w:val="28"/>
          <w:lang w:val="uk-UA"/>
        </w:rPr>
      </w:pPr>
      <w:r w:rsidRPr="00900541">
        <w:rPr>
          <w:color w:val="000000"/>
          <w:sz w:val="28"/>
          <w:szCs w:val="28"/>
          <w:lang w:val="uk-UA"/>
        </w:rPr>
        <w:t>Хоча повернення до моделі Конституції України зі змінами 2004 р., м</w:t>
      </w:r>
      <w:r w:rsidRPr="00900541">
        <w:rPr>
          <w:color w:val="000000"/>
          <w:sz w:val="28"/>
          <w:szCs w:val="28"/>
          <w:lang w:val="uk-UA"/>
        </w:rPr>
        <w:t>о</w:t>
      </w:r>
      <w:r w:rsidRPr="00900541">
        <w:rPr>
          <w:color w:val="000000"/>
          <w:sz w:val="28"/>
          <w:szCs w:val="28"/>
          <w:lang w:val="uk-UA"/>
        </w:rPr>
        <w:t>же задовольнити вимоги громадян та зменшити ескалацію соціально-політичного конфлікту, але не вирішує принципових питань у системі бала</w:t>
      </w:r>
      <w:r w:rsidRPr="00900541">
        <w:rPr>
          <w:color w:val="000000"/>
          <w:sz w:val="28"/>
          <w:szCs w:val="28"/>
          <w:lang w:val="uk-UA"/>
        </w:rPr>
        <w:t>н</w:t>
      </w:r>
      <w:r w:rsidRPr="00900541">
        <w:rPr>
          <w:color w:val="000000"/>
          <w:sz w:val="28"/>
          <w:szCs w:val="28"/>
          <w:lang w:val="uk-UA"/>
        </w:rPr>
        <w:t>су влади у співвідношенні Президент-Парламент-Уряд. Зокрема, Президент України за Конституцією зразка 2004 року має право на затвердження канд</w:t>
      </w:r>
      <w:r w:rsidRPr="00900541">
        <w:rPr>
          <w:color w:val="000000"/>
          <w:sz w:val="28"/>
          <w:szCs w:val="28"/>
          <w:lang w:val="uk-UA"/>
        </w:rPr>
        <w:t>и</w:t>
      </w:r>
      <w:r w:rsidRPr="00900541">
        <w:rPr>
          <w:color w:val="000000"/>
          <w:sz w:val="28"/>
          <w:szCs w:val="28"/>
          <w:lang w:val="uk-UA"/>
        </w:rPr>
        <w:t>датури Прем</w:t>
      </w:r>
      <w:r>
        <w:rPr>
          <w:color w:val="000000"/>
          <w:sz w:val="28"/>
          <w:szCs w:val="28"/>
          <w:lang w:val="uk-UA"/>
        </w:rPr>
        <w:t>’</w:t>
      </w:r>
      <w:r w:rsidRPr="00900541">
        <w:rPr>
          <w:color w:val="000000"/>
          <w:sz w:val="28"/>
          <w:szCs w:val="28"/>
          <w:lang w:val="uk-UA"/>
        </w:rPr>
        <w:t>єр-міністра, а також на його відставку, що тягне за собою від</w:t>
      </w:r>
      <w:r w:rsidRPr="00900541">
        <w:rPr>
          <w:color w:val="000000"/>
          <w:sz w:val="28"/>
          <w:szCs w:val="28"/>
          <w:lang w:val="uk-UA"/>
        </w:rPr>
        <w:t>с</w:t>
      </w:r>
      <w:r w:rsidRPr="00900541">
        <w:rPr>
          <w:color w:val="000000"/>
          <w:sz w:val="28"/>
          <w:szCs w:val="28"/>
          <w:lang w:val="uk-UA"/>
        </w:rPr>
        <w:t>тавку всього уряду; пропонує парламенту міністра оборони та закордонних справ; призначає суддів; призначає третину суддів Конституційного Суду України; пропонує парламенту кандидатуру Генерального прокурора України та Голову СБУ, а також їх звільнення з поста; призначає за пропозицією ур</w:t>
      </w:r>
      <w:r w:rsidRPr="00900541">
        <w:rPr>
          <w:color w:val="000000"/>
          <w:sz w:val="28"/>
          <w:szCs w:val="28"/>
          <w:lang w:val="uk-UA"/>
        </w:rPr>
        <w:t>я</w:t>
      </w:r>
      <w:r w:rsidRPr="00900541">
        <w:rPr>
          <w:color w:val="000000"/>
          <w:sz w:val="28"/>
          <w:szCs w:val="28"/>
          <w:lang w:val="uk-UA"/>
        </w:rPr>
        <w:t>ду голів обласних та районних адміністрацій; є верховним головнокоманд</w:t>
      </w:r>
      <w:r w:rsidRPr="00900541">
        <w:rPr>
          <w:color w:val="000000"/>
          <w:sz w:val="28"/>
          <w:szCs w:val="28"/>
          <w:lang w:val="uk-UA"/>
        </w:rPr>
        <w:t>у</w:t>
      </w:r>
      <w:r w:rsidRPr="00900541">
        <w:rPr>
          <w:color w:val="000000"/>
          <w:sz w:val="28"/>
          <w:szCs w:val="28"/>
          <w:lang w:val="uk-UA"/>
        </w:rPr>
        <w:t>вачем збройних сил України; очолює РНБО; підписує закони, прийняті па</w:t>
      </w:r>
      <w:r w:rsidRPr="00900541">
        <w:rPr>
          <w:color w:val="000000"/>
          <w:sz w:val="28"/>
          <w:szCs w:val="28"/>
          <w:lang w:val="uk-UA"/>
        </w:rPr>
        <w:t>р</w:t>
      </w:r>
      <w:r w:rsidRPr="00900541">
        <w:rPr>
          <w:color w:val="000000"/>
          <w:sz w:val="28"/>
          <w:szCs w:val="28"/>
          <w:lang w:val="uk-UA"/>
        </w:rPr>
        <w:t>ламентом, а також має право вето щодо них; формує склад ЦВК після затвердження його парламентом; збільшується можливість (з 1 до 3 пол</w:t>
      </w:r>
      <w:r w:rsidRPr="00900541">
        <w:rPr>
          <w:color w:val="000000"/>
          <w:sz w:val="28"/>
          <w:szCs w:val="28"/>
          <w:lang w:val="uk-UA"/>
        </w:rPr>
        <w:t>о</w:t>
      </w:r>
      <w:r w:rsidRPr="00900541">
        <w:rPr>
          <w:color w:val="000000"/>
          <w:sz w:val="28"/>
          <w:szCs w:val="28"/>
          <w:lang w:val="uk-UA"/>
        </w:rPr>
        <w:t>жень) розпуску парламенту та ін.</w:t>
      </w:r>
    </w:p>
    <w:p w:rsidR="00AE1632" w:rsidRPr="00900541" w:rsidRDefault="00AE1632" w:rsidP="00A40ACF">
      <w:pPr>
        <w:spacing w:line="245" w:lineRule="auto"/>
        <w:ind w:firstLine="709"/>
        <w:jc w:val="both"/>
        <w:rPr>
          <w:color w:val="000000"/>
          <w:sz w:val="28"/>
          <w:szCs w:val="28"/>
          <w:lang w:val="uk-UA"/>
        </w:rPr>
      </w:pPr>
      <w:r w:rsidRPr="00900541">
        <w:rPr>
          <w:color w:val="000000"/>
          <w:sz w:val="28"/>
          <w:szCs w:val="28"/>
          <w:lang w:val="uk-UA"/>
        </w:rPr>
        <w:t>Тобто, система ще більше створює конфлікт між урядом і Президентом, у разі якщо коаліція депутатських фракцій у парламенті та Прем</w:t>
      </w:r>
      <w:r>
        <w:rPr>
          <w:color w:val="000000"/>
          <w:sz w:val="28"/>
          <w:szCs w:val="28"/>
          <w:lang w:val="uk-UA"/>
        </w:rPr>
        <w:t>’</w:t>
      </w:r>
      <w:r w:rsidRPr="00900541">
        <w:rPr>
          <w:color w:val="000000"/>
          <w:sz w:val="28"/>
          <w:szCs w:val="28"/>
          <w:lang w:val="uk-UA"/>
        </w:rPr>
        <w:t xml:space="preserve">єр-міністр від них є політичними опонентами. </w:t>
      </w:r>
    </w:p>
    <w:p w:rsidR="00AE1632" w:rsidRDefault="00AE1632" w:rsidP="00A40ACF">
      <w:pPr>
        <w:spacing w:line="245" w:lineRule="auto"/>
        <w:ind w:firstLine="709"/>
        <w:jc w:val="both"/>
        <w:rPr>
          <w:color w:val="000000"/>
          <w:sz w:val="28"/>
          <w:szCs w:val="28"/>
          <w:lang w:val="uk-UA"/>
        </w:rPr>
      </w:pPr>
      <w:r w:rsidRPr="00900541">
        <w:rPr>
          <w:color w:val="000000"/>
          <w:sz w:val="28"/>
          <w:szCs w:val="28"/>
          <w:lang w:val="uk-UA"/>
        </w:rPr>
        <w:t>30 вересня 2010 КСУ своїм Рішенням у справі № 1-45/2010 визнав н</w:t>
      </w:r>
      <w:r w:rsidRPr="00900541">
        <w:rPr>
          <w:color w:val="000000"/>
          <w:sz w:val="28"/>
          <w:szCs w:val="28"/>
          <w:lang w:val="uk-UA"/>
        </w:rPr>
        <w:t>е</w:t>
      </w:r>
      <w:r w:rsidRPr="00900541">
        <w:rPr>
          <w:color w:val="000000"/>
          <w:sz w:val="28"/>
          <w:szCs w:val="28"/>
          <w:lang w:val="uk-UA"/>
        </w:rPr>
        <w:t>конституційним Закон України від 8 грудня 2004 року № 2222-IV у зв</w:t>
      </w:r>
      <w:r>
        <w:rPr>
          <w:color w:val="000000"/>
          <w:sz w:val="28"/>
          <w:szCs w:val="28"/>
          <w:lang w:val="uk-UA"/>
        </w:rPr>
        <w:t>’</w:t>
      </w:r>
      <w:r w:rsidRPr="00900541">
        <w:rPr>
          <w:color w:val="000000"/>
          <w:sz w:val="28"/>
          <w:szCs w:val="28"/>
          <w:lang w:val="uk-UA"/>
        </w:rPr>
        <w:t>язку з порушенням процедури його прийняття. Проте, у лютому 2014 р. парламе</w:t>
      </w:r>
      <w:r w:rsidRPr="00900541">
        <w:rPr>
          <w:color w:val="000000"/>
          <w:sz w:val="28"/>
          <w:szCs w:val="28"/>
          <w:lang w:val="uk-UA"/>
        </w:rPr>
        <w:t>н</w:t>
      </w:r>
      <w:r w:rsidRPr="00900541">
        <w:rPr>
          <w:color w:val="000000"/>
          <w:sz w:val="28"/>
          <w:szCs w:val="28"/>
          <w:lang w:val="uk-UA"/>
        </w:rPr>
        <w:t>том знову поновлено зміни 2004 р. Сьогодні текст чинної Конституції Укра</w:t>
      </w:r>
      <w:r w:rsidRPr="00900541">
        <w:rPr>
          <w:color w:val="000000"/>
          <w:sz w:val="28"/>
          <w:szCs w:val="28"/>
          <w:lang w:val="uk-UA"/>
        </w:rPr>
        <w:t>ї</w:t>
      </w:r>
      <w:r w:rsidRPr="00900541">
        <w:rPr>
          <w:color w:val="000000"/>
          <w:sz w:val="28"/>
          <w:szCs w:val="28"/>
          <w:lang w:val="uk-UA"/>
        </w:rPr>
        <w:t>ни містить зміни 2011, 2013 та 2014 рр. Загалом за часи незалежності зміни до Конституції вносилися п</w:t>
      </w:r>
      <w:r>
        <w:rPr>
          <w:color w:val="000000"/>
          <w:sz w:val="28"/>
          <w:szCs w:val="28"/>
          <w:lang w:val="uk-UA"/>
        </w:rPr>
        <w:t>’</w:t>
      </w:r>
      <w:r w:rsidRPr="00900541">
        <w:rPr>
          <w:color w:val="000000"/>
          <w:sz w:val="28"/>
          <w:szCs w:val="28"/>
          <w:lang w:val="uk-UA"/>
        </w:rPr>
        <w:t>ять разів, що негативно впливає на її реалізацію.</w:t>
      </w:r>
    </w:p>
    <w:p w:rsidR="00AE1632" w:rsidRPr="00E03535" w:rsidRDefault="00AE1632" w:rsidP="00AE1632">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30</w:t>
      </w:r>
      <w:r w:rsidRPr="00E03535">
        <w:rPr>
          <w:i/>
          <w:sz w:val="28"/>
          <w:szCs w:val="28"/>
          <w:lang w:val="uk-UA"/>
        </w:rPr>
        <w:t>.04.2014</w:t>
      </w:r>
    </w:p>
    <w:p w:rsidR="00AE1632" w:rsidRPr="000818E4" w:rsidRDefault="008F28E3" w:rsidP="00AE1632">
      <w:pPr>
        <w:jc w:val="center"/>
        <w:rPr>
          <w:color w:val="000000"/>
          <w:sz w:val="40"/>
          <w:szCs w:val="40"/>
          <w:lang w:val="uk-UA"/>
        </w:rPr>
      </w:pPr>
      <w:r w:rsidRPr="000818E4">
        <w:rPr>
          <w:rFonts w:ascii="NatVignetteTwo" w:hAnsi="NatVignetteTwo" w:cs="NatVignetteTwo"/>
          <w:sz w:val="40"/>
          <w:szCs w:val="40"/>
          <w:lang w:val="uk-UA"/>
        </w:rPr>
        <w:t>*****</w:t>
      </w:r>
    </w:p>
    <w:p w:rsidR="00896755" w:rsidRPr="002A77CF" w:rsidRDefault="00A40ACF" w:rsidP="002A0B53">
      <w:pPr>
        <w:pStyle w:val="1"/>
        <w:rPr>
          <w:rStyle w:val="a4"/>
        </w:rPr>
      </w:pPr>
      <w:bookmarkStart w:id="63" w:name="_Toc387655644"/>
      <w:r>
        <w:rPr>
          <w:rStyle w:val="a4"/>
        </w:rPr>
        <w:lastRenderedPageBreak/>
        <w:t>с</w:t>
      </w:r>
      <w:r w:rsidR="00896755" w:rsidRPr="002A77CF">
        <w:rPr>
          <w:rStyle w:val="a4"/>
        </w:rPr>
        <w:t>ЕКЦІЯ 2</w:t>
      </w:r>
      <w:r w:rsidR="002A77CF">
        <w:rPr>
          <w:rStyle w:val="a4"/>
        </w:rPr>
        <w:br/>
      </w:r>
      <w:r w:rsidR="00896755" w:rsidRPr="002A77CF">
        <w:rPr>
          <w:rStyle w:val="a4"/>
        </w:rPr>
        <w:t>Актуальні проблеми цивільного та трудового права</w:t>
      </w:r>
      <w:r w:rsidR="00AE1632">
        <w:rPr>
          <w:rStyle w:val="a4"/>
        </w:rPr>
        <w:t>.</w:t>
      </w:r>
      <w:r w:rsidR="00896755" w:rsidRPr="002A77CF">
        <w:rPr>
          <w:rStyle w:val="a4"/>
        </w:rPr>
        <w:t xml:space="preserve"> Екологічне та аграрне право</w:t>
      </w:r>
      <w:bookmarkEnd w:id="63"/>
    </w:p>
    <w:p w:rsidR="00477629" w:rsidRPr="00477629" w:rsidRDefault="00477629" w:rsidP="00C30C04">
      <w:pPr>
        <w:pStyle w:val="2"/>
      </w:pPr>
      <w:bookmarkStart w:id="64" w:name="_Toc387655645"/>
      <w:r w:rsidRPr="00477629">
        <w:t xml:space="preserve">Науковий гурток </w:t>
      </w:r>
      <w:r>
        <w:br/>
      </w:r>
      <w:r w:rsidRPr="00477629">
        <w:t>кафедри охорони інтелектуальної власності, цивільно-правових дисциплін факультету підготовки фахівців для підрозділів боротьби з кіберзлочинністю та торгівлею людьми</w:t>
      </w:r>
      <w:bookmarkEnd w:id="64"/>
    </w:p>
    <w:p w:rsidR="00E259E3" w:rsidRPr="00E259E3" w:rsidRDefault="00E259E3" w:rsidP="00F475A9">
      <w:pPr>
        <w:pStyle w:val="aff0"/>
      </w:pPr>
      <w:r w:rsidRPr="00166395">
        <w:t>УДК</w:t>
      </w:r>
      <w:r w:rsidR="00166395">
        <w:t xml:space="preserve"> 347.133</w:t>
      </w:r>
    </w:p>
    <w:p w:rsidR="00896755" w:rsidRPr="0001380C" w:rsidRDefault="00896755" w:rsidP="00BA39D4">
      <w:pPr>
        <w:pStyle w:val="aff1"/>
      </w:pPr>
      <w:bookmarkStart w:id="65" w:name="_Toc387655646"/>
      <w:r w:rsidRPr="0001380C">
        <w:t>Дмитрій Олександрович</w:t>
      </w:r>
      <w:r w:rsidR="00865A6B" w:rsidRPr="0001380C">
        <w:t xml:space="preserve"> Абраменко</w:t>
      </w:r>
      <w:r w:rsidRPr="0001380C">
        <w:t>,</w:t>
      </w:r>
      <w:bookmarkEnd w:id="65"/>
    </w:p>
    <w:p w:rsidR="00896755" w:rsidRPr="00900541" w:rsidRDefault="00896755" w:rsidP="00E50106">
      <w:pPr>
        <w:pStyle w:val="aff2"/>
        <w:rPr>
          <w:lang w:val="uk-UA"/>
        </w:rPr>
      </w:pPr>
      <w:r w:rsidRPr="00997061">
        <w:rPr>
          <w:lang w:val="uk-UA"/>
        </w:rPr>
        <w:t xml:space="preserve">курсант </w:t>
      </w:r>
      <w:r w:rsidR="00E50106" w:rsidRPr="00997061">
        <w:rPr>
          <w:lang w:val="uk-UA"/>
        </w:rPr>
        <w:t>групи</w:t>
      </w:r>
      <w:r w:rsidRPr="00997061">
        <w:rPr>
          <w:lang w:val="uk-UA"/>
        </w:rPr>
        <w:t xml:space="preserve"> Ф</w:t>
      </w:r>
      <w:r w:rsidR="00E50106" w:rsidRPr="00997061">
        <w:rPr>
          <w:lang w:val="uk-UA"/>
        </w:rPr>
        <w:t>Г</w:t>
      </w:r>
      <w:r w:rsidRPr="00997061">
        <w:rPr>
          <w:lang w:val="uk-UA"/>
        </w:rPr>
        <w:t>Б</w:t>
      </w:r>
      <w:r w:rsidR="00E50106" w:rsidRPr="00997061">
        <w:rPr>
          <w:lang w:val="uk-UA"/>
        </w:rPr>
        <w:t>-12-3 ХНУВС</w:t>
      </w:r>
    </w:p>
    <w:p w:rsidR="00997061" w:rsidRPr="00AE1632" w:rsidRDefault="00997061" w:rsidP="00997061">
      <w:pPr>
        <w:pStyle w:val="aff2"/>
        <w:rPr>
          <w:lang w:val="uk-UA"/>
        </w:rPr>
      </w:pPr>
      <w:bookmarkStart w:id="66" w:name="_Toc387655647"/>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896755" w:rsidP="00E50106">
      <w:pPr>
        <w:pStyle w:val="aff3"/>
        <w:rPr>
          <w:lang w:val="uk-UA"/>
        </w:rPr>
      </w:pPr>
      <w:r w:rsidRPr="00900541">
        <w:rPr>
          <w:lang w:val="uk-UA"/>
        </w:rPr>
        <w:t xml:space="preserve">правочини, </w:t>
      </w:r>
      <w:r w:rsidR="00E50106">
        <w:rPr>
          <w:lang w:val="uk-UA"/>
        </w:rPr>
        <w:t>що</w:t>
      </w:r>
      <w:r w:rsidRPr="00900541">
        <w:rPr>
          <w:lang w:val="uk-UA"/>
        </w:rPr>
        <w:t xml:space="preserve"> порушують публічний порядок</w:t>
      </w:r>
      <w:bookmarkEnd w:id="66"/>
    </w:p>
    <w:p w:rsidR="00896755" w:rsidRPr="00900541" w:rsidRDefault="00896755" w:rsidP="00997061">
      <w:pPr>
        <w:pStyle w:val="a3"/>
        <w:shd w:val="clear" w:color="auto" w:fill="FFFFFF"/>
        <w:tabs>
          <w:tab w:val="left" w:pos="1260"/>
        </w:tabs>
        <w:spacing w:after="0" w:line="230" w:lineRule="auto"/>
        <w:ind w:left="0" w:right="0" w:firstLine="709"/>
        <w:jc w:val="both"/>
        <w:rPr>
          <w:color w:val="000000"/>
          <w:sz w:val="28"/>
          <w:szCs w:val="28"/>
          <w:lang w:val="uk-UA"/>
        </w:rPr>
      </w:pPr>
      <w:r w:rsidRPr="00900541">
        <w:rPr>
          <w:color w:val="000000"/>
          <w:sz w:val="28"/>
          <w:szCs w:val="28"/>
          <w:lang w:val="uk-UA"/>
        </w:rPr>
        <w:t xml:space="preserve">1. Відповідно до ч. 1 ст. 228 Цивільного кодексу (далі </w:t>
      </w:r>
      <w:r w:rsidR="006B0EF7">
        <w:rPr>
          <w:color w:val="000000"/>
          <w:sz w:val="28"/>
          <w:szCs w:val="28"/>
          <w:lang w:val="uk-UA"/>
        </w:rPr>
        <w:t>–</w:t>
      </w:r>
      <w:r w:rsidRPr="00900541">
        <w:rPr>
          <w:color w:val="000000"/>
          <w:sz w:val="28"/>
          <w:szCs w:val="28"/>
          <w:lang w:val="uk-UA"/>
        </w:rPr>
        <w:t xml:space="preserve"> ЦК) України правочин вважається таким, що порушує публічний порядок, якщо він був спрямований на порушення конституційних прав і свобод людини та гром</w:t>
      </w:r>
      <w:r w:rsidRPr="00900541">
        <w:rPr>
          <w:color w:val="000000"/>
          <w:sz w:val="28"/>
          <w:szCs w:val="28"/>
          <w:lang w:val="uk-UA"/>
        </w:rPr>
        <w:t>а</w:t>
      </w:r>
      <w:r w:rsidRPr="00900541">
        <w:rPr>
          <w:color w:val="000000"/>
          <w:sz w:val="28"/>
          <w:szCs w:val="28"/>
          <w:lang w:val="uk-UA"/>
        </w:rPr>
        <w:t>дянина, знищення, пошкодження майна фізичної або юридичної особи, де</w:t>
      </w:r>
      <w:r w:rsidRPr="00900541">
        <w:rPr>
          <w:color w:val="000000"/>
          <w:sz w:val="28"/>
          <w:szCs w:val="28"/>
          <w:lang w:val="uk-UA"/>
        </w:rPr>
        <w:t>р</w:t>
      </w:r>
      <w:r w:rsidRPr="00900541">
        <w:rPr>
          <w:color w:val="000000"/>
          <w:sz w:val="28"/>
          <w:szCs w:val="28"/>
          <w:lang w:val="uk-UA"/>
        </w:rPr>
        <w:t>жави, Автономної Республіки Крим, територіальної громади, незаконне зав</w:t>
      </w:r>
      <w:r w:rsidRPr="00900541">
        <w:rPr>
          <w:color w:val="000000"/>
          <w:sz w:val="28"/>
          <w:szCs w:val="28"/>
          <w:lang w:val="uk-UA"/>
        </w:rPr>
        <w:t>о</w:t>
      </w:r>
      <w:r w:rsidRPr="00900541">
        <w:rPr>
          <w:color w:val="000000"/>
          <w:sz w:val="28"/>
          <w:szCs w:val="28"/>
          <w:lang w:val="uk-UA"/>
        </w:rPr>
        <w:t>лодіння ним. Згідно зі змістом даної норми законодавець, визначаючи суть правочину, що порушує публічний порядок, лише називає окремі правопор</w:t>
      </w:r>
      <w:r w:rsidRPr="00900541">
        <w:rPr>
          <w:color w:val="000000"/>
          <w:sz w:val="28"/>
          <w:szCs w:val="28"/>
          <w:lang w:val="uk-UA"/>
        </w:rPr>
        <w:t>у</w:t>
      </w:r>
      <w:r w:rsidRPr="00900541">
        <w:rPr>
          <w:color w:val="000000"/>
          <w:sz w:val="28"/>
          <w:szCs w:val="28"/>
          <w:lang w:val="uk-UA"/>
        </w:rPr>
        <w:t>шення та злочини, які вчиняються у формі правочину.</w:t>
      </w:r>
    </w:p>
    <w:p w:rsidR="00896755" w:rsidRPr="00900541" w:rsidRDefault="00896755" w:rsidP="00997061">
      <w:pPr>
        <w:pStyle w:val="a3"/>
        <w:shd w:val="clear" w:color="auto" w:fill="FFFFFF"/>
        <w:tabs>
          <w:tab w:val="left" w:pos="1260"/>
        </w:tabs>
        <w:spacing w:after="0" w:line="230" w:lineRule="auto"/>
        <w:ind w:left="0" w:right="0" w:firstLine="709"/>
        <w:jc w:val="both"/>
        <w:rPr>
          <w:color w:val="000000"/>
          <w:sz w:val="28"/>
          <w:szCs w:val="28"/>
          <w:lang w:val="uk-UA"/>
        </w:rPr>
      </w:pPr>
      <w:r w:rsidRPr="00900541">
        <w:rPr>
          <w:color w:val="000000"/>
          <w:sz w:val="28"/>
          <w:szCs w:val="28"/>
          <w:lang w:val="uk-UA"/>
        </w:rPr>
        <w:t>2. Виділяючи правочини, що порушують публічний порядок, в окремий вид нікчемних правочинів, ЦК України виходить із змісту самої протиправної дії та небезпеки її для інтересів держави і суспільства загалом, а також знач</w:t>
      </w:r>
      <w:r w:rsidRPr="00900541">
        <w:rPr>
          <w:color w:val="000000"/>
          <w:sz w:val="28"/>
          <w:szCs w:val="28"/>
          <w:lang w:val="uk-UA"/>
        </w:rPr>
        <w:t>и</w:t>
      </w:r>
      <w:r w:rsidRPr="00900541">
        <w:rPr>
          <w:color w:val="000000"/>
          <w:sz w:val="28"/>
          <w:szCs w:val="28"/>
          <w:lang w:val="uk-UA"/>
        </w:rPr>
        <w:t xml:space="preserve">мості порушених інтересів внаслідок вчинення такого правочину. При цьому категорія публічного порядку застосовується не до будь-яких правовідносин, а лише щодо суттєвих основ правопорядку. Тобто, публічний порядок </w:t>
      </w:r>
      <w:r w:rsidR="008A684C">
        <w:rPr>
          <w:color w:val="000000"/>
          <w:sz w:val="28"/>
          <w:szCs w:val="28"/>
          <w:lang w:val="uk-UA"/>
        </w:rPr>
        <w:t>–</w:t>
      </w:r>
      <w:r w:rsidRPr="00900541">
        <w:rPr>
          <w:color w:val="000000"/>
          <w:sz w:val="28"/>
          <w:szCs w:val="28"/>
          <w:lang w:val="uk-UA"/>
        </w:rPr>
        <w:t xml:space="preserve"> це публічно-правові відносини, які мають імперативний характер і визначають основи суспільного ладу держави.</w:t>
      </w:r>
    </w:p>
    <w:p w:rsidR="00896755" w:rsidRPr="00900541" w:rsidRDefault="006D7B6F" w:rsidP="00997061">
      <w:pPr>
        <w:pStyle w:val="a3"/>
        <w:shd w:val="clear" w:color="auto" w:fill="FFFFFF"/>
        <w:tabs>
          <w:tab w:val="left" w:pos="1260"/>
        </w:tabs>
        <w:spacing w:after="0" w:line="230" w:lineRule="auto"/>
        <w:ind w:left="0" w:right="0" w:firstLine="709"/>
        <w:jc w:val="both"/>
        <w:rPr>
          <w:color w:val="000000"/>
          <w:sz w:val="28"/>
          <w:szCs w:val="28"/>
          <w:lang w:val="uk-UA"/>
        </w:rPr>
      </w:pPr>
      <w:r>
        <w:rPr>
          <w:noProof/>
          <w:color w:val="000000"/>
          <w:sz w:val="28"/>
          <w:szCs w:val="28"/>
        </w:rPr>
        <w:pict>
          <v:shape id="_x0000_s1060" type="#_x0000_t202" style="position:absolute;left:0;text-align:left;margin-left:3pt;margin-top:763.35pt;width:152.2pt;height:20.25pt;z-index:-251704320;mso-position-vertical-relative:page" o:allowoverlap="f" filled="f" stroked="f">
            <v:textbox style="mso-next-textbox:#_x0000_s1060" inset="0,0,1mm,0">
              <w:txbxContent>
                <w:p w:rsidR="004A6C43" w:rsidRPr="00E8477E" w:rsidRDefault="004A6C43" w:rsidP="00AB6699">
                  <w:pPr>
                    <w:rPr>
                      <w:lang w:val="uk-UA"/>
                    </w:rPr>
                  </w:pPr>
                  <w:r w:rsidRPr="00E8477E">
                    <w:t xml:space="preserve">© </w:t>
                  </w:r>
                  <w:r>
                    <w:rPr>
                      <w:lang w:val="uk-UA"/>
                    </w:rPr>
                    <w:t>Абраменко Д. О.,</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3. Проте, називаючи в якості підстав нікчемності правочину за статтею 228 ЦК України тільки кримінальні злочини, адміністративні або цивільні правопорушення, постає питання: чи будуть визнаватись нікчемними з під</w:t>
      </w:r>
      <w:r w:rsidR="00896755" w:rsidRPr="00900541">
        <w:rPr>
          <w:color w:val="000000"/>
          <w:sz w:val="28"/>
          <w:szCs w:val="28"/>
          <w:lang w:val="uk-UA"/>
        </w:rPr>
        <w:t>с</w:t>
      </w:r>
      <w:r w:rsidR="00896755" w:rsidRPr="00900541">
        <w:rPr>
          <w:color w:val="000000"/>
          <w:sz w:val="28"/>
          <w:szCs w:val="28"/>
          <w:lang w:val="uk-UA"/>
        </w:rPr>
        <w:t>тав порушення публічного порядку дії, заборонені кримінальним або адміні</w:t>
      </w:r>
      <w:r w:rsidR="00896755" w:rsidRPr="00900541">
        <w:rPr>
          <w:color w:val="000000"/>
          <w:sz w:val="28"/>
          <w:szCs w:val="28"/>
          <w:lang w:val="uk-UA"/>
        </w:rPr>
        <w:t>с</w:t>
      </w:r>
      <w:r w:rsidR="00896755" w:rsidRPr="00900541">
        <w:rPr>
          <w:color w:val="000000"/>
          <w:sz w:val="28"/>
          <w:szCs w:val="28"/>
          <w:lang w:val="uk-UA"/>
        </w:rPr>
        <w:t>тративним законодавством (наприклад, дії, спрямовані на перевезення кон</w:t>
      </w:r>
      <w:r w:rsidR="00896755" w:rsidRPr="00900541">
        <w:rPr>
          <w:color w:val="000000"/>
          <w:sz w:val="28"/>
          <w:szCs w:val="28"/>
          <w:lang w:val="uk-UA"/>
        </w:rPr>
        <w:t>т</w:t>
      </w:r>
      <w:r w:rsidR="00896755" w:rsidRPr="00900541">
        <w:rPr>
          <w:color w:val="000000"/>
          <w:sz w:val="28"/>
          <w:szCs w:val="28"/>
          <w:lang w:val="uk-UA"/>
        </w:rPr>
        <w:t xml:space="preserve">рабанди, на дачу хабара тощо), або навіть, ті, що спрямовані на підрив економічної безпеки чи зміну конституційного ладу тощо, які, у свою чергу, не охоплюються наведеною статтею? </w:t>
      </w:r>
    </w:p>
    <w:p w:rsidR="00896755" w:rsidRPr="00900541" w:rsidRDefault="00896755" w:rsidP="00721CD3">
      <w:pPr>
        <w:pStyle w:val="a3"/>
        <w:shd w:val="clear" w:color="auto" w:fill="FFFFFF"/>
        <w:tabs>
          <w:tab w:val="left" w:pos="1260"/>
        </w:tabs>
        <w:spacing w:after="0" w:line="235" w:lineRule="auto"/>
        <w:ind w:left="0" w:right="0" w:firstLine="709"/>
        <w:jc w:val="both"/>
        <w:rPr>
          <w:color w:val="000000"/>
          <w:sz w:val="28"/>
          <w:szCs w:val="28"/>
          <w:lang w:val="uk-UA"/>
        </w:rPr>
      </w:pPr>
      <w:r w:rsidRPr="00900541">
        <w:rPr>
          <w:color w:val="000000"/>
          <w:sz w:val="28"/>
          <w:szCs w:val="28"/>
          <w:lang w:val="uk-UA"/>
        </w:rPr>
        <w:lastRenderedPageBreak/>
        <w:t>Очевидно, що підставою нікчемності правочину, який порушує публі</w:t>
      </w:r>
      <w:r w:rsidRPr="00900541">
        <w:rPr>
          <w:color w:val="000000"/>
          <w:sz w:val="28"/>
          <w:szCs w:val="28"/>
          <w:lang w:val="uk-UA"/>
        </w:rPr>
        <w:t>ч</w:t>
      </w:r>
      <w:r w:rsidRPr="00900541">
        <w:rPr>
          <w:color w:val="000000"/>
          <w:sz w:val="28"/>
          <w:szCs w:val="28"/>
          <w:lang w:val="uk-UA"/>
        </w:rPr>
        <w:t>ний порядок, є порушення конституційних прав людини та громадянина, з</w:t>
      </w:r>
      <w:r w:rsidRPr="00900541">
        <w:rPr>
          <w:color w:val="000000"/>
          <w:sz w:val="28"/>
          <w:szCs w:val="28"/>
          <w:lang w:val="uk-UA"/>
        </w:rPr>
        <w:t>а</w:t>
      </w:r>
      <w:r w:rsidRPr="00900541">
        <w:rPr>
          <w:color w:val="000000"/>
          <w:sz w:val="28"/>
          <w:szCs w:val="28"/>
          <w:lang w:val="uk-UA"/>
        </w:rPr>
        <w:t xml:space="preserve">кріплених в Основному Законі держави </w:t>
      </w:r>
      <w:r w:rsidR="00446908">
        <w:rPr>
          <w:color w:val="000000"/>
          <w:sz w:val="28"/>
          <w:szCs w:val="28"/>
          <w:lang w:val="uk-UA"/>
        </w:rPr>
        <w:t>–</w:t>
      </w:r>
      <w:r w:rsidRPr="00900541">
        <w:rPr>
          <w:color w:val="000000"/>
          <w:sz w:val="28"/>
          <w:szCs w:val="28"/>
          <w:lang w:val="uk-UA"/>
        </w:rPr>
        <w:t xml:space="preserve"> Конституції України, яка у ст. 3 найвищою соціальною цінністю проголошує людину, її життя і здоров</w:t>
      </w:r>
      <w:r w:rsidR="00A33EEE">
        <w:rPr>
          <w:color w:val="000000"/>
          <w:sz w:val="28"/>
          <w:szCs w:val="28"/>
          <w:lang w:val="uk-UA"/>
        </w:rPr>
        <w:t>’</w:t>
      </w:r>
      <w:r w:rsidRPr="00900541">
        <w:rPr>
          <w:color w:val="000000"/>
          <w:sz w:val="28"/>
          <w:szCs w:val="28"/>
          <w:lang w:val="uk-UA"/>
        </w:rPr>
        <w:t>я, честь та гідність, недоторканність і безпеку. Тобто, у ст. 228 ЦК України не йдеться про суперечність правочину нормам кримінального чи адміністрат</w:t>
      </w:r>
      <w:r w:rsidRPr="00900541">
        <w:rPr>
          <w:color w:val="000000"/>
          <w:sz w:val="28"/>
          <w:szCs w:val="28"/>
          <w:lang w:val="uk-UA"/>
        </w:rPr>
        <w:t>и</w:t>
      </w:r>
      <w:r w:rsidRPr="00900541">
        <w:rPr>
          <w:color w:val="000000"/>
          <w:sz w:val="28"/>
          <w:szCs w:val="28"/>
          <w:lang w:val="uk-UA"/>
        </w:rPr>
        <w:t>вного законодавства, а лише вказується на умисне порушення публічного п</w:t>
      </w:r>
      <w:r w:rsidRPr="00900541">
        <w:rPr>
          <w:color w:val="000000"/>
          <w:sz w:val="28"/>
          <w:szCs w:val="28"/>
          <w:lang w:val="uk-UA"/>
        </w:rPr>
        <w:t>о</w:t>
      </w:r>
      <w:r w:rsidRPr="00900541">
        <w:rPr>
          <w:color w:val="000000"/>
          <w:sz w:val="28"/>
          <w:szCs w:val="28"/>
          <w:lang w:val="uk-UA"/>
        </w:rPr>
        <w:t>рядку внаслідок його вчинення.</w:t>
      </w:r>
    </w:p>
    <w:p w:rsidR="00896755" w:rsidRPr="00900541" w:rsidRDefault="00896755" w:rsidP="00721CD3">
      <w:pPr>
        <w:pStyle w:val="a3"/>
        <w:shd w:val="clear" w:color="auto" w:fill="FFFFFF"/>
        <w:tabs>
          <w:tab w:val="left" w:pos="1260"/>
        </w:tabs>
        <w:spacing w:after="0" w:line="235" w:lineRule="auto"/>
        <w:ind w:left="0" w:right="0" w:firstLine="709"/>
        <w:jc w:val="both"/>
        <w:rPr>
          <w:color w:val="000000"/>
          <w:sz w:val="28"/>
          <w:szCs w:val="28"/>
          <w:lang w:val="uk-UA"/>
        </w:rPr>
      </w:pPr>
      <w:r w:rsidRPr="00900541">
        <w:rPr>
          <w:color w:val="000000"/>
          <w:sz w:val="28"/>
          <w:szCs w:val="28"/>
          <w:lang w:val="uk-UA"/>
        </w:rPr>
        <w:t>4. У разі спрямованості правочину на знищення, пошкодження майна фізичної або юридичної особи, держави, Автономної Республіки Крим, тер</w:t>
      </w:r>
      <w:r w:rsidRPr="00900541">
        <w:rPr>
          <w:color w:val="000000"/>
          <w:sz w:val="28"/>
          <w:szCs w:val="28"/>
          <w:lang w:val="uk-UA"/>
        </w:rPr>
        <w:t>и</w:t>
      </w:r>
      <w:r w:rsidRPr="00900541">
        <w:rPr>
          <w:color w:val="000000"/>
          <w:sz w:val="28"/>
          <w:szCs w:val="28"/>
          <w:lang w:val="uk-UA"/>
        </w:rPr>
        <w:t>торіальної громади або незаконне заволодіння ним, дії особи кваліфікуват</w:t>
      </w:r>
      <w:r w:rsidRPr="00900541">
        <w:rPr>
          <w:color w:val="000000"/>
          <w:sz w:val="28"/>
          <w:szCs w:val="28"/>
          <w:lang w:val="uk-UA"/>
        </w:rPr>
        <w:t>и</w:t>
      </w:r>
      <w:r w:rsidRPr="00900541">
        <w:rPr>
          <w:color w:val="000000"/>
          <w:sz w:val="28"/>
          <w:szCs w:val="28"/>
          <w:lang w:val="uk-UA"/>
        </w:rPr>
        <w:t>муться як злочини або адміністративні проступки, і, як наслідок, порушув</w:t>
      </w:r>
      <w:r w:rsidRPr="00900541">
        <w:rPr>
          <w:color w:val="000000"/>
          <w:sz w:val="28"/>
          <w:szCs w:val="28"/>
          <w:lang w:val="uk-UA"/>
        </w:rPr>
        <w:t>а</w:t>
      </w:r>
      <w:r w:rsidRPr="00900541">
        <w:rPr>
          <w:color w:val="000000"/>
          <w:sz w:val="28"/>
          <w:szCs w:val="28"/>
          <w:lang w:val="uk-UA"/>
        </w:rPr>
        <w:t xml:space="preserve">тимуть Кримінальний кодекс України та Кодекс України про адміністративні правопорушення. </w:t>
      </w:r>
    </w:p>
    <w:p w:rsidR="00896755" w:rsidRPr="00900541" w:rsidRDefault="00896755" w:rsidP="00721CD3">
      <w:pPr>
        <w:pStyle w:val="a3"/>
        <w:shd w:val="clear" w:color="auto" w:fill="FFFFFF"/>
        <w:tabs>
          <w:tab w:val="left" w:pos="1260"/>
        </w:tabs>
        <w:spacing w:after="0" w:line="235" w:lineRule="auto"/>
        <w:ind w:left="0" w:right="0" w:firstLine="709"/>
        <w:jc w:val="both"/>
        <w:rPr>
          <w:color w:val="000000"/>
          <w:sz w:val="28"/>
          <w:szCs w:val="28"/>
          <w:lang w:val="uk-UA"/>
        </w:rPr>
      </w:pPr>
      <w:r w:rsidRPr="00900541">
        <w:rPr>
          <w:color w:val="000000"/>
          <w:sz w:val="28"/>
          <w:szCs w:val="28"/>
          <w:lang w:val="uk-UA"/>
        </w:rPr>
        <w:t>5. Законодавець відокремив порушення публічного порядку від інших підстав нікчемності правочинів, керуючись порушенням правочином таких нормативно-правових актів держави, як: Конституція України, Кримінальний кодекс та Кодекс України про адміністративні правопорушення. Тому можна стверджувати, що публічний порядок держави порушується у разі порушення нормативних актів, у яких він закріплений.</w:t>
      </w:r>
    </w:p>
    <w:p w:rsidR="00896755" w:rsidRPr="00900541" w:rsidRDefault="00896755" w:rsidP="00721CD3">
      <w:pPr>
        <w:pStyle w:val="a3"/>
        <w:shd w:val="clear" w:color="auto" w:fill="FFFFFF"/>
        <w:tabs>
          <w:tab w:val="left" w:pos="1260"/>
        </w:tabs>
        <w:spacing w:after="0" w:line="235" w:lineRule="auto"/>
        <w:ind w:left="0" w:right="0" w:firstLine="709"/>
        <w:jc w:val="both"/>
        <w:rPr>
          <w:color w:val="000000"/>
          <w:sz w:val="28"/>
          <w:szCs w:val="28"/>
          <w:lang w:val="uk-UA"/>
        </w:rPr>
      </w:pPr>
      <w:r w:rsidRPr="00900541">
        <w:rPr>
          <w:color w:val="000000"/>
          <w:sz w:val="28"/>
          <w:szCs w:val="28"/>
          <w:lang w:val="uk-UA"/>
        </w:rPr>
        <w:t>6. Оскільки ст. 228 ЦК України для правочину, що порушує публічний порядок, передбачає наявність умислу сторін (сторони) на незаконний р</w:t>
      </w:r>
      <w:r w:rsidRPr="00900541">
        <w:rPr>
          <w:color w:val="000000"/>
          <w:sz w:val="28"/>
          <w:szCs w:val="28"/>
          <w:lang w:val="uk-UA"/>
        </w:rPr>
        <w:t>е</w:t>
      </w:r>
      <w:r w:rsidRPr="00900541">
        <w:rPr>
          <w:color w:val="000000"/>
          <w:sz w:val="28"/>
          <w:szCs w:val="28"/>
          <w:lang w:val="uk-UA"/>
        </w:rPr>
        <w:t>зультат, а також суперечність його публічно-правовим актам держави, очев</w:t>
      </w:r>
      <w:r w:rsidRPr="00900541">
        <w:rPr>
          <w:color w:val="000000"/>
          <w:sz w:val="28"/>
          <w:szCs w:val="28"/>
          <w:lang w:val="uk-UA"/>
        </w:rPr>
        <w:t>и</w:t>
      </w:r>
      <w:r w:rsidRPr="00900541">
        <w:rPr>
          <w:color w:val="000000"/>
          <w:sz w:val="28"/>
          <w:szCs w:val="28"/>
          <w:lang w:val="uk-UA"/>
        </w:rPr>
        <w:t>дно, що такий умисел повинен встановлюватись під час розслідування крим</w:t>
      </w:r>
      <w:r w:rsidRPr="00900541">
        <w:rPr>
          <w:color w:val="000000"/>
          <w:sz w:val="28"/>
          <w:szCs w:val="28"/>
          <w:lang w:val="uk-UA"/>
        </w:rPr>
        <w:t>і</w:t>
      </w:r>
      <w:r w:rsidRPr="00900541">
        <w:rPr>
          <w:color w:val="000000"/>
          <w:sz w:val="28"/>
          <w:szCs w:val="28"/>
          <w:lang w:val="uk-UA"/>
        </w:rPr>
        <w:t>нальної справи і розгляду її у суді або у момент винесення постанови про адміністративне правопорушення.</w:t>
      </w:r>
    </w:p>
    <w:p w:rsidR="00E50106" w:rsidRPr="00E03535" w:rsidRDefault="00E50106" w:rsidP="00721CD3">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E50106" w:rsidRPr="000818E4" w:rsidRDefault="008F28E3" w:rsidP="000818E4">
      <w:pPr>
        <w:jc w:val="center"/>
        <w:rPr>
          <w:color w:val="000000"/>
          <w:sz w:val="40"/>
          <w:szCs w:val="40"/>
          <w:lang w:val="uk-UA"/>
        </w:rPr>
      </w:pPr>
      <w:r w:rsidRPr="000818E4">
        <w:rPr>
          <w:rFonts w:ascii="NatVignetteTwo" w:hAnsi="NatVignetteTwo" w:cs="NatVignetteTwo"/>
          <w:sz w:val="40"/>
          <w:szCs w:val="40"/>
          <w:lang w:val="uk-UA"/>
        </w:rPr>
        <w:t>*****</w:t>
      </w:r>
    </w:p>
    <w:p w:rsidR="00896755" w:rsidRPr="00900541" w:rsidRDefault="00896755" w:rsidP="00F475A9">
      <w:pPr>
        <w:pStyle w:val="aff0"/>
      </w:pPr>
      <w:r w:rsidRPr="00670563">
        <w:t>УДК</w:t>
      </w:r>
      <w:r w:rsidR="00DD011E">
        <w:t xml:space="preserve"> </w:t>
      </w:r>
      <w:r w:rsidR="00670563" w:rsidRPr="00B21E95">
        <w:t>347.5(477)</w:t>
      </w:r>
    </w:p>
    <w:p w:rsidR="00311837" w:rsidRDefault="00896755" w:rsidP="00BA39D4">
      <w:pPr>
        <w:pStyle w:val="aff1"/>
      </w:pPr>
      <w:bookmarkStart w:id="67" w:name="_Toc387655648"/>
      <w:r w:rsidRPr="00900541">
        <w:t>Юрій Юрійович</w:t>
      </w:r>
      <w:r w:rsidR="00865A6B" w:rsidRPr="00865A6B">
        <w:t xml:space="preserve"> </w:t>
      </w:r>
      <w:r w:rsidR="00865A6B" w:rsidRPr="00900541">
        <w:t>Буланко</w:t>
      </w:r>
      <w:r w:rsidR="00311837">
        <w:t>,</w:t>
      </w:r>
      <w:bookmarkEnd w:id="67"/>
    </w:p>
    <w:p w:rsidR="00896755" w:rsidRPr="00900541" w:rsidRDefault="00896755" w:rsidP="003D62CB">
      <w:pPr>
        <w:pStyle w:val="aff2"/>
        <w:rPr>
          <w:lang w:val="uk-UA"/>
        </w:rPr>
      </w:pPr>
      <w:r w:rsidRPr="00900541">
        <w:rPr>
          <w:lang w:val="uk-UA"/>
        </w:rPr>
        <w:t xml:space="preserve">курсант </w:t>
      </w:r>
      <w:r w:rsidR="00311837">
        <w:rPr>
          <w:lang w:val="uk-UA"/>
        </w:rPr>
        <w:t>групи ІКМ-12-1</w:t>
      </w:r>
      <w:r w:rsidRPr="00900541">
        <w:rPr>
          <w:lang w:val="uk-UA"/>
        </w:rPr>
        <w:t xml:space="preserve"> ХНУВС</w:t>
      </w:r>
    </w:p>
    <w:p w:rsidR="00896755" w:rsidRPr="00900541" w:rsidRDefault="00896755" w:rsidP="003D62CB">
      <w:pPr>
        <w:pStyle w:val="aff2"/>
        <w:rPr>
          <w:b/>
          <w:lang w:val="uk-UA"/>
        </w:rPr>
      </w:pPr>
      <w:r w:rsidRPr="00900541">
        <w:rPr>
          <w:lang w:val="uk-UA"/>
        </w:rPr>
        <w:t>Науковий керівник:</w:t>
      </w:r>
      <w:r w:rsidR="00311837" w:rsidRPr="00311837">
        <w:rPr>
          <w:lang w:val="uk-UA"/>
        </w:rPr>
        <w:t xml:space="preserve"> </w:t>
      </w:r>
      <w:r w:rsidR="00311837" w:rsidRPr="00900541">
        <w:rPr>
          <w:lang w:val="uk-UA"/>
        </w:rPr>
        <w:t>канд</w:t>
      </w:r>
      <w:r w:rsidR="00311837">
        <w:rPr>
          <w:lang w:val="uk-UA"/>
        </w:rPr>
        <w:t>.</w:t>
      </w:r>
      <w:r w:rsidR="00311837" w:rsidRPr="00900541">
        <w:rPr>
          <w:lang w:val="uk-UA"/>
        </w:rPr>
        <w:t xml:space="preserve"> юрид</w:t>
      </w:r>
      <w:r w:rsidR="00311837">
        <w:rPr>
          <w:lang w:val="uk-UA"/>
        </w:rPr>
        <w:t>.</w:t>
      </w:r>
      <w:r w:rsidR="00311837" w:rsidRPr="00900541">
        <w:rPr>
          <w:lang w:val="uk-UA"/>
        </w:rPr>
        <w:t xml:space="preserve"> наук</w:t>
      </w:r>
      <w:r w:rsidRPr="00900541">
        <w:rPr>
          <w:lang w:val="uk-UA"/>
        </w:rPr>
        <w:t xml:space="preserve"> Шишка О</w:t>
      </w:r>
      <w:r w:rsidR="00311837">
        <w:rPr>
          <w:lang w:val="uk-UA"/>
        </w:rPr>
        <w:t>.</w:t>
      </w:r>
      <w:r w:rsidRPr="00900541">
        <w:rPr>
          <w:lang w:val="uk-UA"/>
        </w:rPr>
        <w:t xml:space="preserve"> Р</w:t>
      </w:r>
      <w:r w:rsidR="00311837">
        <w:rPr>
          <w:lang w:val="uk-UA"/>
        </w:rPr>
        <w:t>.</w:t>
      </w:r>
    </w:p>
    <w:p w:rsidR="00896755" w:rsidRPr="00900541" w:rsidRDefault="00896755" w:rsidP="003D62CB">
      <w:pPr>
        <w:pStyle w:val="aff3"/>
        <w:rPr>
          <w:lang w:val="uk-UA"/>
        </w:rPr>
      </w:pPr>
      <w:bookmarkStart w:id="68" w:name="_Toc387655649"/>
      <w:r w:rsidRPr="00900541">
        <w:rPr>
          <w:lang w:val="uk-UA"/>
        </w:rPr>
        <w:t>ОВС Украйни як суб</w:t>
      </w:r>
      <w:r w:rsidR="00F475A9">
        <w:rPr>
          <w:lang w:val="uk-UA"/>
        </w:rPr>
        <w:t>’</w:t>
      </w:r>
      <w:r w:rsidRPr="00900541">
        <w:rPr>
          <w:lang w:val="uk-UA"/>
        </w:rPr>
        <w:t>єкт зобов</w:t>
      </w:r>
      <w:r w:rsidR="00A33EEE">
        <w:rPr>
          <w:lang w:val="uk-UA"/>
        </w:rPr>
        <w:t>’</w:t>
      </w:r>
      <w:r w:rsidRPr="00900541">
        <w:rPr>
          <w:lang w:val="uk-UA"/>
        </w:rPr>
        <w:t xml:space="preserve">язань </w:t>
      </w:r>
      <w:r w:rsidR="009D1249">
        <w:rPr>
          <w:lang w:val="uk-UA"/>
        </w:rPr>
        <w:br/>
        <w:t>І</w:t>
      </w:r>
      <w:r w:rsidRPr="00900541">
        <w:rPr>
          <w:lang w:val="uk-UA"/>
        </w:rPr>
        <w:t xml:space="preserve">з публічної обіцянки винагороди </w:t>
      </w:r>
      <w:r w:rsidR="009D1249">
        <w:rPr>
          <w:lang w:val="uk-UA"/>
        </w:rPr>
        <w:br/>
      </w:r>
      <w:r w:rsidRPr="00900541">
        <w:rPr>
          <w:lang w:val="uk-UA"/>
        </w:rPr>
        <w:t>без оголошення конкурсу</w:t>
      </w:r>
      <w:bookmarkEnd w:id="68"/>
    </w:p>
    <w:p w:rsidR="00896755" w:rsidRPr="00900541" w:rsidRDefault="006D7B6F" w:rsidP="00900541">
      <w:pPr>
        <w:tabs>
          <w:tab w:val="left" w:pos="1134"/>
        </w:tabs>
        <w:ind w:firstLine="709"/>
        <w:jc w:val="both"/>
        <w:rPr>
          <w:color w:val="000000"/>
          <w:sz w:val="28"/>
          <w:szCs w:val="28"/>
          <w:lang w:val="uk-UA"/>
        </w:rPr>
      </w:pPr>
      <w:r w:rsidRPr="006D7B6F">
        <w:rPr>
          <w:noProof/>
          <w:color w:val="000000"/>
          <w:spacing w:val="-2"/>
          <w:sz w:val="28"/>
          <w:szCs w:val="28"/>
        </w:rPr>
        <w:pict>
          <v:shape id="_x0000_s1061" type="#_x0000_t202" style="position:absolute;left:0;text-align:left;margin-left:0;margin-top:775pt;width:152.2pt;height:20.25pt;z-index:-251703296;mso-position-vertical-relative:page" o:allowoverlap="f" filled="f" stroked="f">
            <v:textbox style="mso-next-textbox:#_x0000_s1061" inset="0,0,1mm,0">
              <w:txbxContent>
                <w:p w:rsidR="004A6C43" w:rsidRPr="00E8477E" w:rsidRDefault="004A6C43" w:rsidP="00AB6699">
                  <w:pPr>
                    <w:rPr>
                      <w:lang w:val="uk-UA"/>
                    </w:rPr>
                  </w:pPr>
                  <w:r w:rsidRPr="00E8477E">
                    <w:t xml:space="preserve">© </w:t>
                  </w:r>
                  <w:r>
                    <w:rPr>
                      <w:lang w:val="uk-UA"/>
                    </w:rPr>
                    <w:t>Буланко Ю. Ю.,</w:t>
                  </w:r>
                  <w:r w:rsidRPr="00E8477E">
                    <w:rPr>
                      <w:lang w:val="uk-UA"/>
                    </w:rPr>
                    <w:t xml:space="preserve"> 201</w:t>
                  </w:r>
                  <w:r>
                    <w:rPr>
                      <w:lang w:val="uk-UA"/>
                    </w:rPr>
                    <w:t>4</w:t>
                  </w:r>
                </w:p>
              </w:txbxContent>
            </v:textbox>
            <w10:wrap anchory="page"/>
          </v:shape>
        </w:pict>
      </w:r>
      <w:r w:rsidR="00896755" w:rsidRPr="00126A99">
        <w:rPr>
          <w:color w:val="000000"/>
          <w:spacing w:val="-2"/>
          <w:sz w:val="28"/>
          <w:szCs w:val="28"/>
          <w:lang w:val="uk-UA"/>
        </w:rPr>
        <w:t xml:space="preserve">Згідно ст. 2 Закону України </w:t>
      </w:r>
      <w:r w:rsidR="008E05F0">
        <w:rPr>
          <w:color w:val="000000"/>
          <w:spacing w:val="-2"/>
          <w:sz w:val="28"/>
          <w:szCs w:val="28"/>
          <w:lang w:val="uk-UA"/>
        </w:rPr>
        <w:t>«</w:t>
      </w:r>
      <w:r w:rsidR="00896755" w:rsidRPr="00126A99">
        <w:rPr>
          <w:color w:val="000000"/>
          <w:spacing w:val="-2"/>
          <w:sz w:val="28"/>
          <w:szCs w:val="28"/>
          <w:lang w:val="uk-UA"/>
        </w:rPr>
        <w:t>Про міліцію</w:t>
      </w:r>
      <w:r w:rsidR="008E05F0">
        <w:rPr>
          <w:color w:val="000000"/>
          <w:spacing w:val="-2"/>
          <w:sz w:val="28"/>
          <w:szCs w:val="28"/>
          <w:lang w:val="uk-UA"/>
        </w:rPr>
        <w:t>»</w:t>
      </w:r>
      <w:r w:rsidR="00896755" w:rsidRPr="00126A99">
        <w:rPr>
          <w:color w:val="000000"/>
          <w:spacing w:val="-2"/>
          <w:sz w:val="28"/>
          <w:szCs w:val="28"/>
          <w:lang w:val="uk-UA"/>
        </w:rPr>
        <w:t xml:space="preserve"> та п. 1 ст. 6 Закону України </w:t>
      </w:r>
      <w:r w:rsidR="008E05F0">
        <w:rPr>
          <w:color w:val="000000"/>
          <w:spacing w:val="-2"/>
          <w:sz w:val="28"/>
          <w:szCs w:val="28"/>
          <w:lang w:val="uk-UA"/>
        </w:rPr>
        <w:t>«</w:t>
      </w:r>
      <w:r w:rsidR="00896755" w:rsidRPr="00126A99">
        <w:rPr>
          <w:color w:val="000000"/>
          <w:spacing w:val="-2"/>
          <w:sz w:val="28"/>
          <w:szCs w:val="28"/>
          <w:lang w:val="uk-UA"/>
        </w:rPr>
        <w:t>Про оперативно-розшукову діяльність</w:t>
      </w:r>
      <w:r w:rsidR="008E05F0">
        <w:rPr>
          <w:color w:val="000000"/>
          <w:spacing w:val="-2"/>
          <w:sz w:val="28"/>
          <w:szCs w:val="28"/>
          <w:lang w:val="uk-UA"/>
        </w:rPr>
        <w:t>»</w:t>
      </w:r>
      <w:r w:rsidR="00896755" w:rsidRPr="00126A99">
        <w:rPr>
          <w:color w:val="000000"/>
          <w:spacing w:val="-2"/>
          <w:sz w:val="28"/>
          <w:szCs w:val="28"/>
          <w:lang w:val="uk-UA"/>
        </w:rPr>
        <w:t xml:space="preserve"> – основними завданнями міліції є: в</w:t>
      </w:r>
      <w:r w:rsidR="00896755" w:rsidRPr="00126A99">
        <w:rPr>
          <w:color w:val="000000"/>
          <w:spacing w:val="-2"/>
          <w:sz w:val="28"/>
          <w:szCs w:val="28"/>
          <w:lang w:val="uk-UA"/>
        </w:rPr>
        <w:t>и</w:t>
      </w:r>
      <w:r w:rsidR="00896755" w:rsidRPr="00126A99">
        <w:rPr>
          <w:color w:val="000000"/>
          <w:spacing w:val="-2"/>
          <w:sz w:val="28"/>
          <w:szCs w:val="28"/>
          <w:lang w:val="uk-UA"/>
        </w:rPr>
        <w:t>явлення і розкриття злочинів, розшук осіб, які їх вчинили, а також сприяння у межах своєї компетенції розшук осіб, які переховуються від органів досудов</w:t>
      </w:r>
      <w:r w:rsidR="00896755" w:rsidRPr="00126A99">
        <w:rPr>
          <w:color w:val="000000"/>
          <w:spacing w:val="-2"/>
          <w:sz w:val="28"/>
          <w:szCs w:val="28"/>
          <w:lang w:val="uk-UA"/>
        </w:rPr>
        <w:t>о</w:t>
      </w:r>
      <w:r w:rsidR="00896755" w:rsidRPr="00126A99">
        <w:rPr>
          <w:color w:val="000000"/>
          <w:spacing w:val="-2"/>
          <w:sz w:val="28"/>
          <w:szCs w:val="28"/>
          <w:lang w:val="uk-UA"/>
        </w:rPr>
        <w:t>го розслідування, слідчого судді, суду або ухиляються від відбування кримін</w:t>
      </w:r>
      <w:r w:rsidR="00896755" w:rsidRPr="00126A99">
        <w:rPr>
          <w:color w:val="000000"/>
          <w:spacing w:val="-2"/>
          <w:sz w:val="28"/>
          <w:szCs w:val="28"/>
          <w:lang w:val="uk-UA"/>
        </w:rPr>
        <w:t>а</w:t>
      </w:r>
      <w:r w:rsidR="00896755" w:rsidRPr="00126A99">
        <w:rPr>
          <w:color w:val="000000"/>
          <w:spacing w:val="-2"/>
          <w:sz w:val="28"/>
          <w:szCs w:val="28"/>
          <w:lang w:val="uk-UA"/>
        </w:rPr>
        <w:t xml:space="preserve">льного покарання, а також розшук безвісно відсутніх осіб. Зокрема, п. 15 ст. 8 </w:t>
      </w:r>
      <w:r w:rsidR="00896755" w:rsidRPr="00126A99">
        <w:rPr>
          <w:color w:val="000000"/>
          <w:spacing w:val="-2"/>
          <w:sz w:val="28"/>
          <w:szCs w:val="28"/>
          <w:lang w:val="uk-UA"/>
        </w:rPr>
        <w:lastRenderedPageBreak/>
        <w:t xml:space="preserve">Закону України </w:t>
      </w:r>
      <w:r w:rsidR="008E05F0">
        <w:rPr>
          <w:color w:val="000000"/>
          <w:spacing w:val="-2"/>
          <w:sz w:val="28"/>
          <w:szCs w:val="28"/>
          <w:lang w:val="uk-UA"/>
        </w:rPr>
        <w:t>«</w:t>
      </w:r>
      <w:r w:rsidR="00896755" w:rsidRPr="00126A99">
        <w:rPr>
          <w:color w:val="000000"/>
          <w:spacing w:val="-2"/>
          <w:sz w:val="28"/>
          <w:szCs w:val="28"/>
          <w:lang w:val="uk-UA"/>
        </w:rPr>
        <w:t>Про</w:t>
      </w:r>
      <w:r w:rsidR="00896755" w:rsidRPr="00900541">
        <w:rPr>
          <w:color w:val="000000"/>
          <w:sz w:val="28"/>
          <w:szCs w:val="28"/>
          <w:lang w:val="uk-UA"/>
        </w:rPr>
        <w:t xml:space="preserve"> оперативно-розшукову діяльність</w:t>
      </w:r>
      <w:r w:rsidR="008E05F0">
        <w:rPr>
          <w:color w:val="000000"/>
          <w:sz w:val="28"/>
          <w:szCs w:val="28"/>
          <w:lang w:val="uk-UA"/>
        </w:rPr>
        <w:t>»</w:t>
      </w:r>
      <w:r w:rsidR="00896755" w:rsidRPr="00900541">
        <w:rPr>
          <w:color w:val="000000"/>
          <w:sz w:val="28"/>
          <w:szCs w:val="28"/>
          <w:lang w:val="uk-UA"/>
        </w:rPr>
        <w:t xml:space="preserve"> передбачено право відповідним оперативним підрозділам для виконання завдань оперативно-розшукової діяльності отримувати безкоштовно або за винагороду інформ</w:t>
      </w:r>
      <w:r w:rsidR="00896755" w:rsidRPr="00900541">
        <w:rPr>
          <w:color w:val="000000"/>
          <w:sz w:val="28"/>
          <w:szCs w:val="28"/>
          <w:lang w:val="uk-UA"/>
        </w:rPr>
        <w:t>а</w:t>
      </w:r>
      <w:r w:rsidR="00896755" w:rsidRPr="00900541">
        <w:rPr>
          <w:color w:val="000000"/>
          <w:sz w:val="28"/>
          <w:szCs w:val="28"/>
          <w:lang w:val="uk-UA"/>
        </w:rPr>
        <w:t>цію про злочини, що готуються або вчинені, та про загрозу безпеці суспільс</w:t>
      </w:r>
      <w:r w:rsidR="00896755" w:rsidRPr="00900541">
        <w:rPr>
          <w:color w:val="000000"/>
          <w:sz w:val="28"/>
          <w:szCs w:val="28"/>
          <w:lang w:val="uk-UA"/>
        </w:rPr>
        <w:t>т</w:t>
      </w:r>
      <w:r w:rsidR="00896755" w:rsidRPr="00900541">
        <w:rPr>
          <w:color w:val="000000"/>
          <w:sz w:val="28"/>
          <w:szCs w:val="28"/>
          <w:lang w:val="uk-UA"/>
        </w:rPr>
        <w:t>ва і держави. Наприклад, одним із таких випадком стала справа про розшук вбивць сім</w:t>
      </w:r>
      <w:r w:rsidR="00A33EEE">
        <w:rPr>
          <w:color w:val="000000"/>
          <w:sz w:val="28"/>
          <w:szCs w:val="28"/>
          <w:lang w:val="uk-UA"/>
        </w:rPr>
        <w:t>’</w:t>
      </w:r>
      <w:r w:rsidR="00896755" w:rsidRPr="00900541">
        <w:rPr>
          <w:color w:val="000000"/>
          <w:sz w:val="28"/>
          <w:szCs w:val="28"/>
          <w:lang w:val="uk-UA"/>
        </w:rPr>
        <w:t xml:space="preserve">ї судді, що сталась у м. Харкові винагорода за надання відповідної інформації якої становить 200 тисяч гривень. </w:t>
      </w:r>
    </w:p>
    <w:p w:rsidR="00896755" w:rsidRPr="00900541" w:rsidRDefault="00896755" w:rsidP="00721CD3">
      <w:pPr>
        <w:tabs>
          <w:tab w:val="left" w:pos="1134"/>
        </w:tabs>
        <w:spacing w:line="235" w:lineRule="auto"/>
        <w:ind w:firstLine="709"/>
        <w:jc w:val="both"/>
        <w:rPr>
          <w:color w:val="000000"/>
          <w:sz w:val="28"/>
          <w:szCs w:val="28"/>
          <w:lang w:val="uk-UA"/>
        </w:rPr>
      </w:pPr>
      <w:r w:rsidRPr="00900541">
        <w:rPr>
          <w:color w:val="000000"/>
          <w:sz w:val="28"/>
          <w:szCs w:val="28"/>
          <w:lang w:val="uk-UA"/>
        </w:rPr>
        <w:t>Публічна обіцянка винагороди тривалий час не мала законодавчого з</w:t>
      </w:r>
      <w:r w:rsidRPr="00900541">
        <w:rPr>
          <w:color w:val="000000"/>
          <w:sz w:val="28"/>
          <w:szCs w:val="28"/>
          <w:lang w:val="uk-UA"/>
        </w:rPr>
        <w:t>а</w:t>
      </w:r>
      <w:r w:rsidRPr="00900541">
        <w:rPr>
          <w:color w:val="000000"/>
          <w:sz w:val="28"/>
          <w:szCs w:val="28"/>
          <w:lang w:val="uk-UA"/>
        </w:rPr>
        <w:t>кріплення, а отже і правового регулювання як підстави виникнення з</w:t>
      </w:r>
      <w:r w:rsidRPr="00900541">
        <w:rPr>
          <w:color w:val="000000"/>
          <w:sz w:val="28"/>
          <w:szCs w:val="28"/>
          <w:lang w:val="uk-UA"/>
        </w:rPr>
        <w:t>о</w:t>
      </w:r>
      <w:r w:rsidRPr="00900541">
        <w:rPr>
          <w:color w:val="000000"/>
          <w:sz w:val="28"/>
          <w:szCs w:val="28"/>
          <w:lang w:val="uk-UA"/>
        </w:rPr>
        <w:t>бов</w:t>
      </w:r>
      <w:r w:rsidR="00A33EEE">
        <w:rPr>
          <w:color w:val="000000"/>
          <w:sz w:val="28"/>
          <w:szCs w:val="28"/>
          <w:lang w:val="uk-UA"/>
        </w:rPr>
        <w:t>’</w:t>
      </w:r>
      <w:r w:rsidRPr="00900541">
        <w:rPr>
          <w:color w:val="000000"/>
          <w:sz w:val="28"/>
          <w:szCs w:val="28"/>
          <w:lang w:val="uk-UA"/>
        </w:rPr>
        <w:t>язання. Підставою виникнення даного недоговірного зобов</w:t>
      </w:r>
      <w:r w:rsidR="00A33EEE">
        <w:rPr>
          <w:color w:val="000000"/>
          <w:sz w:val="28"/>
          <w:szCs w:val="28"/>
          <w:lang w:val="uk-UA"/>
        </w:rPr>
        <w:t>’</w:t>
      </w:r>
      <w:r w:rsidRPr="00900541">
        <w:rPr>
          <w:color w:val="000000"/>
          <w:sz w:val="28"/>
          <w:szCs w:val="28"/>
          <w:lang w:val="uk-UA"/>
        </w:rPr>
        <w:t>язання є ог</w:t>
      </w:r>
      <w:r w:rsidRPr="00900541">
        <w:rPr>
          <w:color w:val="000000"/>
          <w:sz w:val="28"/>
          <w:szCs w:val="28"/>
          <w:lang w:val="uk-UA"/>
        </w:rPr>
        <w:t>о</w:t>
      </w:r>
      <w:r w:rsidRPr="00900541">
        <w:rPr>
          <w:color w:val="000000"/>
          <w:sz w:val="28"/>
          <w:szCs w:val="28"/>
          <w:lang w:val="uk-UA"/>
        </w:rPr>
        <w:t>лошення винагороди, за умови якщо це робиться публічно, при цьому оголошення звернуто до невизначеного кола осіб. Однією з основних ознак публічної обіцянки винагороди є те, що суб</w:t>
      </w:r>
      <w:r w:rsidR="00A33EEE">
        <w:rPr>
          <w:color w:val="000000"/>
          <w:sz w:val="28"/>
          <w:szCs w:val="28"/>
          <w:lang w:val="uk-UA"/>
        </w:rPr>
        <w:t>’</w:t>
      </w:r>
      <w:r w:rsidRPr="00900541">
        <w:rPr>
          <w:color w:val="000000"/>
          <w:sz w:val="28"/>
          <w:szCs w:val="28"/>
          <w:lang w:val="uk-UA"/>
        </w:rPr>
        <w:t>єкт, який пропонує винагороду, має бути персоніфікований. Важливим та важким питанням щодо ОВС Укр</w:t>
      </w:r>
      <w:r w:rsidRPr="00900541">
        <w:rPr>
          <w:color w:val="000000"/>
          <w:sz w:val="28"/>
          <w:szCs w:val="28"/>
          <w:lang w:val="uk-UA"/>
        </w:rPr>
        <w:t>а</w:t>
      </w:r>
      <w:r w:rsidRPr="00900541">
        <w:rPr>
          <w:color w:val="000000"/>
          <w:sz w:val="28"/>
          <w:szCs w:val="28"/>
          <w:lang w:val="uk-UA"/>
        </w:rPr>
        <w:t>їни є те, хто робить повідомлення у відносинах з публічної обіцянки винаг</w:t>
      </w:r>
      <w:r w:rsidRPr="00900541">
        <w:rPr>
          <w:color w:val="000000"/>
          <w:sz w:val="28"/>
          <w:szCs w:val="28"/>
          <w:lang w:val="uk-UA"/>
        </w:rPr>
        <w:t>о</w:t>
      </w:r>
      <w:r w:rsidRPr="00900541">
        <w:rPr>
          <w:color w:val="000000"/>
          <w:sz w:val="28"/>
          <w:szCs w:val="28"/>
          <w:lang w:val="uk-UA"/>
        </w:rPr>
        <w:t>роди без оголошення конкурсу – відповідний ОВС України як юридична ос</w:t>
      </w:r>
      <w:r w:rsidRPr="00900541">
        <w:rPr>
          <w:color w:val="000000"/>
          <w:sz w:val="28"/>
          <w:szCs w:val="28"/>
          <w:lang w:val="uk-UA"/>
        </w:rPr>
        <w:t>о</w:t>
      </w:r>
      <w:r w:rsidRPr="00900541">
        <w:rPr>
          <w:color w:val="000000"/>
          <w:sz w:val="28"/>
          <w:szCs w:val="28"/>
          <w:lang w:val="uk-UA"/>
        </w:rPr>
        <w:t xml:space="preserve">ба чи ОВС України як держава Україна. </w:t>
      </w:r>
    </w:p>
    <w:p w:rsidR="00896755" w:rsidRPr="00900541" w:rsidRDefault="00896755" w:rsidP="00721CD3">
      <w:pPr>
        <w:tabs>
          <w:tab w:val="left" w:pos="1134"/>
        </w:tabs>
        <w:spacing w:line="235" w:lineRule="auto"/>
        <w:ind w:firstLine="709"/>
        <w:jc w:val="both"/>
        <w:rPr>
          <w:color w:val="000000"/>
          <w:sz w:val="28"/>
          <w:szCs w:val="28"/>
          <w:lang w:val="uk-UA"/>
        </w:rPr>
      </w:pPr>
      <w:r w:rsidRPr="00900541">
        <w:rPr>
          <w:color w:val="000000"/>
          <w:sz w:val="28"/>
          <w:szCs w:val="28"/>
          <w:lang w:val="uk-UA"/>
        </w:rPr>
        <w:t>Іншою проблемою є те, що суб</w:t>
      </w:r>
      <w:r w:rsidR="00A33EEE">
        <w:rPr>
          <w:color w:val="000000"/>
          <w:sz w:val="28"/>
          <w:szCs w:val="28"/>
          <w:lang w:val="uk-UA"/>
        </w:rPr>
        <w:t>’</w:t>
      </w:r>
      <w:r w:rsidRPr="00900541">
        <w:rPr>
          <w:color w:val="000000"/>
          <w:sz w:val="28"/>
          <w:szCs w:val="28"/>
          <w:lang w:val="uk-UA"/>
        </w:rPr>
        <w:t>єктом зобов</w:t>
      </w:r>
      <w:r w:rsidR="00A33EEE">
        <w:rPr>
          <w:color w:val="000000"/>
          <w:sz w:val="28"/>
          <w:szCs w:val="28"/>
          <w:lang w:val="uk-UA"/>
        </w:rPr>
        <w:t>’</w:t>
      </w:r>
      <w:r w:rsidRPr="00900541">
        <w:rPr>
          <w:color w:val="000000"/>
          <w:sz w:val="28"/>
          <w:szCs w:val="28"/>
          <w:lang w:val="uk-UA"/>
        </w:rPr>
        <w:t>язань, який оголошує пу</w:t>
      </w:r>
      <w:r w:rsidRPr="00900541">
        <w:rPr>
          <w:color w:val="000000"/>
          <w:sz w:val="28"/>
          <w:szCs w:val="28"/>
          <w:lang w:val="uk-UA"/>
        </w:rPr>
        <w:t>б</w:t>
      </w:r>
      <w:r w:rsidRPr="00900541">
        <w:rPr>
          <w:color w:val="000000"/>
          <w:sz w:val="28"/>
          <w:szCs w:val="28"/>
          <w:lang w:val="uk-UA"/>
        </w:rPr>
        <w:t>лічну обіцянку винагороди, у статті 1144 ЦК України може бути особа (фіз</w:t>
      </w:r>
      <w:r w:rsidRPr="00900541">
        <w:rPr>
          <w:color w:val="000000"/>
          <w:sz w:val="28"/>
          <w:szCs w:val="28"/>
          <w:lang w:val="uk-UA"/>
        </w:rPr>
        <w:t>и</w:t>
      </w:r>
      <w:r w:rsidRPr="00900541">
        <w:rPr>
          <w:color w:val="000000"/>
          <w:sz w:val="28"/>
          <w:szCs w:val="28"/>
          <w:lang w:val="uk-UA"/>
        </w:rPr>
        <w:t>чна та юридична). Проте, вважаємо, що ця обставина не може обмежувати державу України через дії відповідних ОВС України у можливості бути уча</w:t>
      </w:r>
      <w:r w:rsidRPr="00900541">
        <w:rPr>
          <w:color w:val="000000"/>
          <w:sz w:val="28"/>
          <w:szCs w:val="28"/>
          <w:lang w:val="uk-UA"/>
        </w:rPr>
        <w:t>с</w:t>
      </w:r>
      <w:r w:rsidRPr="00900541">
        <w:rPr>
          <w:color w:val="000000"/>
          <w:sz w:val="28"/>
          <w:szCs w:val="28"/>
          <w:lang w:val="uk-UA"/>
        </w:rPr>
        <w:t>ником таких відносин. Підставою для цього є диспозитивний метод правового регулювання цивільних відносин та положення ч. 1 ст. 8 ЦК України, за яким цивільні відносини не врегульовані ЦК України, іншими актами цивільного законодавства або договором, регулюються тими правовими нормами ЦК України, інших актів цивільного законодавства, що регулюють подібні за зм</w:t>
      </w:r>
      <w:r w:rsidRPr="00900541">
        <w:rPr>
          <w:color w:val="000000"/>
          <w:sz w:val="28"/>
          <w:szCs w:val="28"/>
          <w:lang w:val="uk-UA"/>
        </w:rPr>
        <w:t>і</w:t>
      </w:r>
      <w:r w:rsidRPr="00900541">
        <w:rPr>
          <w:color w:val="000000"/>
          <w:sz w:val="28"/>
          <w:szCs w:val="28"/>
          <w:lang w:val="uk-UA"/>
        </w:rPr>
        <w:t>стом цивільні відносини. Аналіз Законів про Державний бюджет України в</w:t>
      </w:r>
      <w:r w:rsidRPr="00900541">
        <w:rPr>
          <w:color w:val="000000"/>
          <w:sz w:val="28"/>
          <w:szCs w:val="28"/>
          <w:lang w:val="uk-UA"/>
        </w:rPr>
        <w:t>и</w:t>
      </w:r>
      <w:r w:rsidRPr="00900541">
        <w:rPr>
          <w:color w:val="000000"/>
          <w:sz w:val="28"/>
          <w:szCs w:val="28"/>
          <w:lang w:val="uk-UA"/>
        </w:rPr>
        <w:t>явив, що ними не передбачалися витрати держави для фінансування публічної обіцянки винагороди. Виплата винагороди в таких випадках може здійснюв</w:t>
      </w:r>
      <w:r w:rsidRPr="00900541">
        <w:rPr>
          <w:color w:val="000000"/>
          <w:sz w:val="28"/>
          <w:szCs w:val="28"/>
          <w:lang w:val="uk-UA"/>
        </w:rPr>
        <w:t>а</w:t>
      </w:r>
      <w:r w:rsidRPr="00900541">
        <w:rPr>
          <w:color w:val="000000"/>
          <w:sz w:val="28"/>
          <w:szCs w:val="28"/>
          <w:lang w:val="uk-UA"/>
        </w:rPr>
        <w:t>тися за рахунок резервного фонду ОВС України або коштів, що спеціально виділяються на такі цілі .</w:t>
      </w:r>
    </w:p>
    <w:p w:rsidR="00896755" w:rsidRPr="000818E4" w:rsidRDefault="00896755" w:rsidP="00721CD3">
      <w:pPr>
        <w:spacing w:line="235" w:lineRule="auto"/>
        <w:ind w:firstLine="709"/>
        <w:jc w:val="both"/>
        <w:rPr>
          <w:color w:val="000000"/>
          <w:spacing w:val="-4"/>
          <w:sz w:val="28"/>
          <w:szCs w:val="28"/>
          <w:lang w:val="uk-UA"/>
        </w:rPr>
      </w:pPr>
      <w:r w:rsidRPr="000818E4">
        <w:rPr>
          <w:color w:val="000000"/>
          <w:spacing w:val="-4"/>
          <w:sz w:val="28"/>
          <w:szCs w:val="28"/>
          <w:lang w:val="uk-UA"/>
        </w:rPr>
        <w:t>Критерієм встановлення ОВС України як суб</w:t>
      </w:r>
      <w:r w:rsidR="00A33EEE" w:rsidRPr="000818E4">
        <w:rPr>
          <w:color w:val="000000"/>
          <w:spacing w:val="-4"/>
          <w:sz w:val="28"/>
          <w:szCs w:val="28"/>
          <w:lang w:val="uk-UA"/>
        </w:rPr>
        <w:t>’</w:t>
      </w:r>
      <w:r w:rsidRPr="000818E4">
        <w:rPr>
          <w:color w:val="000000"/>
          <w:spacing w:val="-4"/>
          <w:sz w:val="28"/>
          <w:szCs w:val="28"/>
          <w:lang w:val="uk-UA"/>
        </w:rPr>
        <w:t>єкта зобов</w:t>
      </w:r>
      <w:r w:rsidR="00A33EEE" w:rsidRPr="000818E4">
        <w:rPr>
          <w:color w:val="000000"/>
          <w:spacing w:val="-4"/>
          <w:sz w:val="28"/>
          <w:szCs w:val="28"/>
          <w:lang w:val="uk-UA"/>
        </w:rPr>
        <w:t>’</w:t>
      </w:r>
      <w:r w:rsidRPr="000818E4">
        <w:rPr>
          <w:color w:val="000000"/>
          <w:spacing w:val="-4"/>
          <w:sz w:val="28"/>
          <w:szCs w:val="28"/>
          <w:lang w:val="uk-UA"/>
        </w:rPr>
        <w:t>язань з публічну обіцянку винагороди без оголошення конкурсу є загальнодержавного (публічн</w:t>
      </w:r>
      <w:r w:rsidRPr="000818E4">
        <w:rPr>
          <w:color w:val="000000"/>
          <w:spacing w:val="-4"/>
          <w:sz w:val="28"/>
          <w:szCs w:val="28"/>
          <w:lang w:val="uk-UA"/>
        </w:rPr>
        <w:t>о</w:t>
      </w:r>
      <w:r w:rsidRPr="000818E4">
        <w:rPr>
          <w:color w:val="000000"/>
          <w:spacing w:val="-4"/>
          <w:sz w:val="28"/>
          <w:szCs w:val="28"/>
          <w:lang w:val="uk-UA"/>
        </w:rPr>
        <w:t>го) інтересу. Тому, якщо зобов</w:t>
      </w:r>
      <w:r w:rsidR="00A33EEE" w:rsidRPr="000818E4">
        <w:rPr>
          <w:color w:val="000000"/>
          <w:spacing w:val="-4"/>
          <w:sz w:val="28"/>
          <w:szCs w:val="28"/>
          <w:lang w:val="uk-UA"/>
        </w:rPr>
        <w:t>’</w:t>
      </w:r>
      <w:r w:rsidRPr="000818E4">
        <w:rPr>
          <w:color w:val="000000"/>
          <w:spacing w:val="-4"/>
          <w:sz w:val="28"/>
          <w:szCs w:val="28"/>
          <w:lang w:val="uk-UA"/>
        </w:rPr>
        <w:t>язання спрямоване на задоволення загальноде</w:t>
      </w:r>
      <w:r w:rsidRPr="000818E4">
        <w:rPr>
          <w:color w:val="000000"/>
          <w:spacing w:val="-4"/>
          <w:sz w:val="28"/>
          <w:szCs w:val="28"/>
          <w:lang w:val="uk-UA"/>
        </w:rPr>
        <w:t>р</w:t>
      </w:r>
      <w:r w:rsidRPr="000818E4">
        <w:rPr>
          <w:color w:val="000000"/>
          <w:spacing w:val="-4"/>
          <w:sz w:val="28"/>
          <w:szCs w:val="28"/>
          <w:lang w:val="uk-UA"/>
        </w:rPr>
        <w:t>жавного (публічного) інтересу, слід говорити про те, що суб</w:t>
      </w:r>
      <w:r w:rsidR="00A33EEE" w:rsidRPr="000818E4">
        <w:rPr>
          <w:color w:val="000000"/>
          <w:spacing w:val="-4"/>
          <w:sz w:val="28"/>
          <w:szCs w:val="28"/>
          <w:lang w:val="uk-UA"/>
        </w:rPr>
        <w:t>’</w:t>
      </w:r>
      <w:r w:rsidRPr="000818E4">
        <w:rPr>
          <w:color w:val="000000"/>
          <w:spacing w:val="-4"/>
          <w:sz w:val="28"/>
          <w:szCs w:val="28"/>
          <w:lang w:val="uk-UA"/>
        </w:rPr>
        <w:t>єк</w:t>
      </w:r>
      <w:r w:rsidR="00494CDD" w:rsidRPr="000818E4">
        <w:rPr>
          <w:color w:val="000000"/>
          <w:spacing w:val="-4"/>
          <w:sz w:val="28"/>
          <w:szCs w:val="28"/>
          <w:lang w:val="uk-UA"/>
        </w:rPr>
        <w:softHyphen/>
      </w:r>
      <w:r w:rsidRPr="000818E4">
        <w:rPr>
          <w:color w:val="000000"/>
          <w:spacing w:val="-4"/>
          <w:sz w:val="28"/>
          <w:szCs w:val="28"/>
          <w:lang w:val="uk-UA"/>
        </w:rPr>
        <w:t>том публічної обіцянки винагороди без оголошення конкурсу є держава Україна в особі відп</w:t>
      </w:r>
      <w:r w:rsidRPr="000818E4">
        <w:rPr>
          <w:color w:val="000000"/>
          <w:spacing w:val="-4"/>
          <w:sz w:val="28"/>
          <w:szCs w:val="28"/>
          <w:lang w:val="uk-UA"/>
        </w:rPr>
        <w:t>о</w:t>
      </w:r>
      <w:r w:rsidRPr="000818E4">
        <w:rPr>
          <w:color w:val="000000"/>
          <w:spacing w:val="-4"/>
          <w:sz w:val="28"/>
          <w:szCs w:val="28"/>
          <w:lang w:val="uk-UA"/>
        </w:rPr>
        <w:t>відного ОВС України. Оскільки ОВС України як державні органи в даному в</w:t>
      </w:r>
      <w:r w:rsidRPr="000818E4">
        <w:rPr>
          <w:color w:val="000000"/>
          <w:spacing w:val="-4"/>
          <w:sz w:val="28"/>
          <w:szCs w:val="28"/>
          <w:lang w:val="uk-UA"/>
        </w:rPr>
        <w:t>и</w:t>
      </w:r>
      <w:r w:rsidRPr="000818E4">
        <w:rPr>
          <w:color w:val="000000"/>
          <w:spacing w:val="-4"/>
          <w:sz w:val="28"/>
          <w:szCs w:val="28"/>
          <w:lang w:val="uk-UA"/>
        </w:rPr>
        <w:t>падку виступають виразником волі держави України та виступає від її імені.</w:t>
      </w:r>
    </w:p>
    <w:p w:rsidR="00896755" w:rsidRPr="00900541" w:rsidRDefault="00896755" w:rsidP="00721CD3">
      <w:pPr>
        <w:spacing w:line="235" w:lineRule="auto"/>
        <w:ind w:firstLine="709"/>
        <w:jc w:val="both"/>
        <w:rPr>
          <w:color w:val="000000"/>
          <w:sz w:val="28"/>
          <w:szCs w:val="28"/>
          <w:lang w:val="uk-UA"/>
        </w:rPr>
      </w:pPr>
      <w:r w:rsidRPr="00900541">
        <w:rPr>
          <w:color w:val="000000"/>
          <w:sz w:val="28"/>
          <w:szCs w:val="28"/>
          <w:lang w:val="uk-UA"/>
        </w:rPr>
        <w:t>Отже, зобов</w:t>
      </w:r>
      <w:r w:rsidR="00A33EEE">
        <w:rPr>
          <w:color w:val="000000"/>
          <w:sz w:val="28"/>
          <w:szCs w:val="28"/>
          <w:lang w:val="uk-UA"/>
        </w:rPr>
        <w:t>’</w:t>
      </w:r>
      <w:r w:rsidRPr="00900541">
        <w:rPr>
          <w:color w:val="000000"/>
          <w:sz w:val="28"/>
          <w:szCs w:val="28"/>
          <w:lang w:val="uk-UA"/>
        </w:rPr>
        <w:t>язання з публічної обіцянки винагороди без оголошення конкурсу потребує подальшого дослідження, зокрема щодо встановлення меж винагороди, строку виконання результату, строку оплати винагороди, а також відшкодування шкоди завданою під час виконання.</w:t>
      </w:r>
    </w:p>
    <w:p w:rsidR="00126A99" w:rsidRPr="00E03535" w:rsidRDefault="00126A99" w:rsidP="00126A9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8A684C" w:rsidRPr="000818E4" w:rsidRDefault="008F28E3" w:rsidP="000818E4">
      <w:pPr>
        <w:shd w:val="clear" w:color="auto" w:fill="FFFFFF"/>
        <w:ind w:firstLine="709"/>
        <w:jc w:val="center"/>
        <w:rPr>
          <w:b/>
          <w:color w:val="000000"/>
          <w:sz w:val="40"/>
          <w:szCs w:val="40"/>
          <w:lang w:val="uk-UA"/>
        </w:rPr>
      </w:pPr>
      <w:r w:rsidRPr="000818E4">
        <w:rPr>
          <w:rFonts w:ascii="NatVignetteTwo" w:hAnsi="NatVignetteTwo" w:cs="NatVignetteTwo"/>
          <w:sz w:val="40"/>
          <w:szCs w:val="40"/>
          <w:lang w:val="uk-UA"/>
        </w:rPr>
        <w:t>*****</w:t>
      </w:r>
    </w:p>
    <w:p w:rsidR="00097779" w:rsidRPr="00097779" w:rsidRDefault="00097779" w:rsidP="00F475A9">
      <w:pPr>
        <w:pStyle w:val="aff0"/>
      </w:pPr>
      <w:r w:rsidRPr="00670563">
        <w:lastRenderedPageBreak/>
        <w:t>УДК</w:t>
      </w:r>
      <w:r w:rsidR="00670563">
        <w:t xml:space="preserve"> </w:t>
      </w:r>
      <w:r w:rsidR="00670563">
        <w:rPr>
          <w:shd w:val="clear" w:color="auto" w:fill="FFFFFF"/>
        </w:rPr>
        <w:t>347.5</w:t>
      </w:r>
    </w:p>
    <w:p w:rsidR="00896755" w:rsidRPr="00900541" w:rsidRDefault="00896755" w:rsidP="00BA39D4">
      <w:pPr>
        <w:pStyle w:val="aff1"/>
      </w:pPr>
      <w:bookmarkStart w:id="69" w:name="_Toc387655650"/>
      <w:r w:rsidRPr="00900541">
        <w:t>О</w:t>
      </w:r>
      <w:r w:rsidR="00097779">
        <w:t xml:space="preserve">лександр </w:t>
      </w:r>
      <w:r w:rsidRPr="00900541">
        <w:t>В</w:t>
      </w:r>
      <w:r w:rsidR="00097779">
        <w:t>ікторович</w:t>
      </w:r>
      <w:r w:rsidR="00865A6B" w:rsidRPr="00865A6B">
        <w:t xml:space="preserve"> </w:t>
      </w:r>
      <w:r w:rsidR="00865A6B" w:rsidRPr="00900541">
        <w:t>Мальований</w:t>
      </w:r>
      <w:r w:rsidRPr="00900541">
        <w:t>,</w:t>
      </w:r>
      <w:bookmarkEnd w:id="69"/>
    </w:p>
    <w:p w:rsidR="00896755" w:rsidRPr="00900541" w:rsidRDefault="00896755" w:rsidP="00097779">
      <w:pPr>
        <w:pStyle w:val="aff2"/>
        <w:rPr>
          <w:lang w:val="uk-UA"/>
        </w:rPr>
      </w:pPr>
      <w:r w:rsidRPr="00997061">
        <w:rPr>
          <w:lang w:val="uk-UA"/>
        </w:rPr>
        <w:t xml:space="preserve">курсант </w:t>
      </w:r>
      <w:r w:rsidR="00097779" w:rsidRPr="00997061">
        <w:rPr>
          <w:lang w:val="uk-UA"/>
        </w:rPr>
        <w:t xml:space="preserve">групи </w:t>
      </w:r>
      <w:r w:rsidRPr="00997061">
        <w:rPr>
          <w:lang w:val="uk-UA"/>
        </w:rPr>
        <w:t>ФГБ</w:t>
      </w:r>
      <w:r w:rsidR="00097779" w:rsidRPr="00997061">
        <w:rPr>
          <w:lang w:val="uk-UA"/>
        </w:rPr>
        <w:t>-12-2 ХНУВС</w:t>
      </w:r>
    </w:p>
    <w:p w:rsidR="00997061" w:rsidRPr="00AE1632" w:rsidRDefault="00997061" w:rsidP="00997061">
      <w:pPr>
        <w:pStyle w:val="aff2"/>
        <w:rPr>
          <w:lang w:val="uk-UA"/>
        </w:rPr>
      </w:pPr>
      <w:bookmarkStart w:id="70" w:name="_Toc387655651"/>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896755" w:rsidP="00097779">
      <w:pPr>
        <w:pStyle w:val="aff3"/>
        <w:rPr>
          <w:shd w:val="clear" w:color="auto" w:fill="FFFFFF"/>
          <w:lang w:val="uk-UA"/>
        </w:rPr>
      </w:pPr>
      <w:r w:rsidRPr="00900541">
        <w:rPr>
          <w:shd w:val="clear" w:color="auto" w:fill="FFFFFF"/>
          <w:lang w:val="uk-UA"/>
        </w:rPr>
        <w:t>Поняття володільця джерела підвищеної небезпеки</w:t>
      </w:r>
      <w:bookmarkEnd w:id="70"/>
    </w:p>
    <w:p w:rsidR="00896755" w:rsidRPr="00900541" w:rsidRDefault="00896755" w:rsidP="00997061">
      <w:pPr>
        <w:spacing w:line="235" w:lineRule="auto"/>
        <w:ind w:firstLine="709"/>
        <w:jc w:val="both"/>
        <w:rPr>
          <w:color w:val="000000"/>
          <w:sz w:val="28"/>
          <w:szCs w:val="28"/>
          <w:lang w:val="uk-UA"/>
        </w:rPr>
      </w:pPr>
      <w:r w:rsidRPr="00900541">
        <w:rPr>
          <w:color w:val="000000"/>
          <w:sz w:val="28"/>
          <w:szCs w:val="28"/>
          <w:shd w:val="clear" w:color="auto" w:fill="FFFFFF"/>
          <w:lang w:val="uk-UA"/>
        </w:rPr>
        <w:t>У цивілістичній науці прийнято виділяти два критерії для визнання особи володільцем джерела підвищеної небезпеки: юридичний і матеріал</w:t>
      </w:r>
      <w:r w:rsidRPr="00900541">
        <w:rPr>
          <w:color w:val="000000"/>
          <w:sz w:val="28"/>
          <w:szCs w:val="28"/>
          <w:shd w:val="clear" w:color="auto" w:fill="FFFFFF"/>
          <w:lang w:val="uk-UA"/>
        </w:rPr>
        <w:t>ь</w:t>
      </w:r>
      <w:r w:rsidRPr="00900541">
        <w:rPr>
          <w:color w:val="000000"/>
          <w:sz w:val="28"/>
          <w:szCs w:val="28"/>
          <w:shd w:val="clear" w:color="auto" w:fill="FFFFFF"/>
          <w:lang w:val="uk-UA"/>
        </w:rPr>
        <w:t xml:space="preserve">ний. </w:t>
      </w:r>
      <w:r w:rsidRPr="00900541">
        <w:rPr>
          <w:color w:val="000000"/>
          <w:sz w:val="28"/>
          <w:szCs w:val="28"/>
          <w:lang w:val="uk-UA"/>
        </w:rPr>
        <w:t>За загальним правилом, обидва названі критерії повинні бути в наявно</w:t>
      </w:r>
      <w:r w:rsidRPr="00900541">
        <w:rPr>
          <w:color w:val="000000"/>
          <w:sz w:val="28"/>
          <w:szCs w:val="28"/>
          <w:lang w:val="uk-UA"/>
        </w:rPr>
        <w:t>с</w:t>
      </w:r>
      <w:r w:rsidRPr="00900541">
        <w:rPr>
          <w:color w:val="000000"/>
          <w:sz w:val="28"/>
          <w:szCs w:val="28"/>
          <w:lang w:val="uk-UA"/>
        </w:rPr>
        <w:t>ті, за винятком випадків, зазначених у законі і в</w:t>
      </w:r>
      <w:r w:rsidRPr="00900541">
        <w:rPr>
          <w:color w:val="000000"/>
          <w:sz w:val="28"/>
          <w:szCs w:val="28"/>
          <w:shd w:val="clear" w:color="auto" w:fill="FFFFFF"/>
          <w:lang w:val="uk-UA"/>
        </w:rPr>
        <w:t>ідсутність хоча б одного з п</w:t>
      </w:r>
      <w:r w:rsidRPr="00900541">
        <w:rPr>
          <w:color w:val="000000"/>
          <w:sz w:val="28"/>
          <w:szCs w:val="28"/>
          <w:shd w:val="clear" w:color="auto" w:fill="FFFFFF"/>
          <w:lang w:val="uk-UA"/>
        </w:rPr>
        <w:t>е</w:t>
      </w:r>
      <w:r w:rsidRPr="00900541">
        <w:rPr>
          <w:color w:val="000000"/>
          <w:sz w:val="28"/>
          <w:szCs w:val="28"/>
          <w:shd w:val="clear" w:color="auto" w:fill="FFFFFF"/>
          <w:lang w:val="uk-UA"/>
        </w:rPr>
        <w:t>рерахованих критеріїв дає підставу до виключення особи з кола володільців джерела підвищеної небезпеки, і тому вона не може відповідати за ст.</w:t>
      </w:r>
      <w:r w:rsidR="009D3D94">
        <w:rPr>
          <w:color w:val="000000"/>
          <w:sz w:val="28"/>
          <w:szCs w:val="28"/>
          <w:shd w:val="clear" w:color="auto" w:fill="FFFFFF"/>
          <w:lang w:val="uk-UA"/>
        </w:rPr>
        <w:t> </w:t>
      </w:r>
      <w:r w:rsidRPr="00900541">
        <w:rPr>
          <w:color w:val="000000"/>
          <w:sz w:val="28"/>
          <w:szCs w:val="28"/>
          <w:shd w:val="clear" w:color="auto" w:fill="FFFFFF"/>
          <w:lang w:val="uk-UA"/>
        </w:rPr>
        <w:t>1187 ЦК України</w:t>
      </w:r>
      <w:r w:rsidRPr="00900541">
        <w:rPr>
          <w:color w:val="000000"/>
          <w:sz w:val="28"/>
          <w:szCs w:val="28"/>
          <w:lang w:val="uk-UA"/>
        </w:rPr>
        <w:t xml:space="preserve">. </w:t>
      </w:r>
    </w:p>
    <w:p w:rsidR="00896755" w:rsidRPr="00900541" w:rsidRDefault="00896755" w:rsidP="00997061">
      <w:pPr>
        <w:spacing w:line="235" w:lineRule="auto"/>
        <w:ind w:firstLine="709"/>
        <w:jc w:val="both"/>
        <w:rPr>
          <w:color w:val="000000"/>
          <w:sz w:val="28"/>
          <w:szCs w:val="28"/>
          <w:lang w:val="uk-UA"/>
        </w:rPr>
      </w:pPr>
      <w:r w:rsidRPr="00900541">
        <w:rPr>
          <w:color w:val="000000"/>
          <w:sz w:val="28"/>
          <w:szCs w:val="28"/>
          <w:lang w:val="uk-UA"/>
        </w:rPr>
        <w:t xml:space="preserve">1. Юридичний критерій означає, що володільцем джерела підвищеної небезпеки визнається лише та особа, яка має відповідний правовий титул, тобто </w:t>
      </w:r>
      <w:r w:rsidRPr="00900541">
        <w:rPr>
          <w:color w:val="000000"/>
          <w:sz w:val="28"/>
          <w:szCs w:val="28"/>
          <w:shd w:val="clear" w:color="auto" w:fill="FFFFFF"/>
          <w:lang w:val="uk-UA"/>
        </w:rPr>
        <w:t xml:space="preserve">цивільно-правові повноваження щодо </w:t>
      </w:r>
      <w:r w:rsidRPr="00900541">
        <w:rPr>
          <w:color w:val="000000"/>
          <w:sz w:val="28"/>
          <w:szCs w:val="28"/>
          <w:lang w:val="uk-UA"/>
        </w:rPr>
        <w:t>джерела підвищеної небезпеки: право власності, право повного господарського відання, право оперативного управління або інша титульна правомочність, наприклад, договір оренди, д</w:t>
      </w:r>
      <w:r w:rsidRPr="00900541">
        <w:rPr>
          <w:color w:val="000000"/>
          <w:sz w:val="28"/>
          <w:szCs w:val="28"/>
          <w:lang w:val="uk-UA"/>
        </w:rPr>
        <w:t>о</w:t>
      </w:r>
      <w:r w:rsidRPr="00900541">
        <w:rPr>
          <w:color w:val="000000"/>
          <w:sz w:val="28"/>
          <w:szCs w:val="28"/>
          <w:lang w:val="uk-UA"/>
        </w:rPr>
        <w:t xml:space="preserve">віреність і т.д. </w:t>
      </w:r>
    </w:p>
    <w:p w:rsidR="00896755" w:rsidRPr="00900541" w:rsidRDefault="00896755" w:rsidP="00997061">
      <w:pPr>
        <w:spacing w:line="235" w:lineRule="auto"/>
        <w:ind w:firstLine="709"/>
        <w:jc w:val="both"/>
        <w:rPr>
          <w:color w:val="000000"/>
          <w:sz w:val="28"/>
          <w:szCs w:val="28"/>
          <w:shd w:val="clear" w:color="auto" w:fill="FFFFFF"/>
          <w:lang w:val="uk-UA"/>
        </w:rPr>
      </w:pPr>
      <w:r w:rsidRPr="00900541">
        <w:rPr>
          <w:color w:val="000000"/>
          <w:sz w:val="28"/>
          <w:szCs w:val="28"/>
          <w:lang w:val="uk-UA"/>
        </w:rPr>
        <w:t>2. Матеріальний критерій вказує, у чиєму фактичному володінні у м</w:t>
      </w:r>
      <w:r w:rsidRPr="00900541">
        <w:rPr>
          <w:color w:val="000000"/>
          <w:sz w:val="28"/>
          <w:szCs w:val="28"/>
          <w:lang w:val="uk-UA"/>
        </w:rPr>
        <w:t>о</w:t>
      </w:r>
      <w:r w:rsidRPr="00900541">
        <w:rPr>
          <w:color w:val="000000"/>
          <w:sz w:val="28"/>
          <w:szCs w:val="28"/>
          <w:lang w:val="uk-UA"/>
        </w:rPr>
        <w:t>мент завдання шкоди знаходяться небезпечні об</w:t>
      </w:r>
      <w:r w:rsidR="00A33EEE">
        <w:rPr>
          <w:color w:val="000000"/>
          <w:sz w:val="28"/>
          <w:szCs w:val="28"/>
          <w:lang w:val="uk-UA"/>
        </w:rPr>
        <w:t>’</w:t>
      </w:r>
      <w:r w:rsidRPr="00900541">
        <w:rPr>
          <w:color w:val="000000"/>
          <w:sz w:val="28"/>
          <w:szCs w:val="28"/>
          <w:lang w:val="uk-UA"/>
        </w:rPr>
        <w:t>єкти матеріального світу, хто ними безпосередньо користується, експлуатує, зберігає, перевозить і т.д. То</w:t>
      </w:r>
      <w:r w:rsidRPr="00900541">
        <w:rPr>
          <w:color w:val="000000"/>
          <w:sz w:val="28"/>
          <w:szCs w:val="28"/>
          <w:lang w:val="uk-UA"/>
        </w:rPr>
        <w:t>б</w:t>
      </w:r>
      <w:r w:rsidRPr="00900541">
        <w:rPr>
          <w:color w:val="000000"/>
          <w:sz w:val="28"/>
          <w:szCs w:val="28"/>
          <w:lang w:val="uk-UA"/>
        </w:rPr>
        <w:t xml:space="preserve">то, хто фактично над ними панує і отримує вигоди, </w:t>
      </w:r>
      <w:r w:rsidRPr="00900541">
        <w:rPr>
          <w:color w:val="000000"/>
          <w:sz w:val="28"/>
          <w:szCs w:val="28"/>
          <w:shd w:val="clear" w:color="auto" w:fill="FFFFFF"/>
          <w:lang w:val="uk-UA"/>
        </w:rPr>
        <w:t>здійснюючи експлуатацію відповідного джерела підвищеної небезпеки. Причому таке здійснення ек</w:t>
      </w:r>
      <w:r w:rsidRPr="00900541">
        <w:rPr>
          <w:color w:val="000000"/>
          <w:sz w:val="28"/>
          <w:szCs w:val="28"/>
          <w:shd w:val="clear" w:color="auto" w:fill="FFFFFF"/>
          <w:lang w:val="uk-UA"/>
        </w:rPr>
        <w:t>с</w:t>
      </w:r>
      <w:r w:rsidRPr="00900541">
        <w:rPr>
          <w:color w:val="000000"/>
          <w:sz w:val="28"/>
          <w:szCs w:val="28"/>
          <w:shd w:val="clear" w:color="auto" w:fill="FFFFFF"/>
          <w:lang w:val="uk-UA"/>
        </w:rPr>
        <w:t>плуатації, зазвичай розуміється у найбільш широкому сенсі: і володіння (без користування ), і зберігання, і транспортування (наприклад, горючих речовин ) тощо. Так, якщо верстат був переданий в оренду, а його продовжує обслуг</w:t>
      </w:r>
      <w:r w:rsidRPr="00900541">
        <w:rPr>
          <w:color w:val="000000"/>
          <w:sz w:val="28"/>
          <w:szCs w:val="28"/>
          <w:shd w:val="clear" w:color="auto" w:fill="FFFFFF"/>
          <w:lang w:val="uk-UA"/>
        </w:rPr>
        <w:t>о</w:t>
      </w:r>
      <w:r w:rsidRPr="00900541">
        <w:rPr>
          <w:color w:val="000000"/>
          <w:sz w:val="28"/>
          <w:szCs w:val="28"/>
          <w:shd w:val="clear" w:color="auto" w:fill="FFFFFF"/>
          <w:lang w:val="uk-UA"/>
        </w:rPr>
        <w:t>вувати оператор, який перебуває з власником у трудових відносинах, то оре</w:t>
      </w:r>
      <w:r w:rsidRPr="00900541">
        <w:rPr>
          <w:color w:val="000000"/>
          <w:sz w:val="28"/>
          <w:szCs w:val="28"/>
          <w:shd w:val="clear" w:color="auto" w:fill="FFFFFF"/>
          <w:lang w:val="uk-UA"/>
        </w:rPr>
        <w:t>н</w:t>
      </w:r>
      <w:r w:rsidRPr="00900541">
        <w:rPr>
          <w:color w:val="000000"/>
          <w:sz w:val="28"/>
          <w:szCs w:val="28"/>
          <w:shd w:val="clear" w:color="auto" w:fill="FFFFFF"/>
          <w:lang w:val="uk-UA"/>
        </w:rPr>
        <w:t>даря не можна визнати володільцем джерела підвищеної небезпеки, оскільки не відбулося реального переходу володіння .</w:t>
      </w:r>
    </w:p>
    <w:p w:rsidR="00896755" w:rsidRPr="00900541" w:rsidRDefault="00896755" w:rsidP="00997061">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Передача володіння джерелом підвищеної небезпеки повинна означати усунення контролю над ним колишнього власника і передбачає встановлення повного контролю, а отже, і відповідальності нового власника у випадках з</w:t>
      </w:r>
      <w:r w:rsidRPr="00900541">
        <w:rPr>
          <w:color w:val="000000"/>
          <w:sz w:val="28"/>
          <w:szCs w:val="28"/>
          <w:shd w:val="clear" w:color="auto" w:fill="FFFFFF"/>
          <w:lang w:val="uk-UA"/>
        </w:rPr>
        <w:t>а</w:t>
      </w:r>
      <w:r w:rsidRPr="00900541">
        <w:rPr>
          <w:color w:val="000000"/>
          <w:sz w:val="28"/>
          <w:szCs w:val="28"/>
          <w:shd w:val="clear" w:color="auto" w:fill="FFFFFF"/>
          <w:lang w:val="uk-UA"/>
        </w:rPr>
        <w:t>подіяння шкоди. Тому судова практика йде по шляху визнання того, що якщо автомашина була в ремонті і шкода заподіяна після ремонту, наприклад, під час контрольної поїздки на ньому, то шкода має відшкодовуватися організ</w:t>
      </w:r>
      <w:r w:rsidRPr="00900541">
        <w:rPr>
          <w:color w:val="000000"/>
          <w:sz w:val="28"/>
          <w:szCs w:val="28"/>
          <w:shd w:val="clear" w:color="auto" w:fill="FFFFFF"/>
          <w:lang w:val="uk-UA"/>
        </w:rPr>
        <w:t>а</w:t>
      </w:r>
      <w:r w:rsidRPr="00900541">
        <w:rPr>
          <w:color w:val="000000"/>
          <w:sz w:val="28"/>
          <w:szCs w:val="28"/>
          <w:shd w:val="clear" w:color="auto" w:fill="FFFFFF"/>
          <w:lang w:val="uk-UA"/>
        </w:rPr>
        <w:t>цією, котра здійснювала ремонт і контрольну поїздку. Якщо ж умови передачі джерела підвищеної небезпеки такі, що не виключають повністю контроль колишнього власника, то можлива солідарна відповідальність обох власників.</w:t>
      </w:r>
    </w:p>
    <w:p w:rsidR="00896755" w:rsidRPr="00900541" w:rsidRDefault="006D7B6F" w:rsidP="00997061">
      <w:pPr>
        <w:spacing w:line="235" w:lineRule="auto"/>
        <w:ind w:firstLine="709"/>
        <w:jc w:val="both"/>
        <w:rPr>
          <w:color w:val="000000"/>
          <w:sz w:val="28"/>
          <w:szCs w:val="28"/>
          <w:shd w:val="clear" w:color="auto" w:fill="FFFFFF"/>
          <w:lang w:val="uk-UA"/>
        </w:rPr>
      </w:pPr>
      <w:r>
        <w:rPr>
          <w:noProof/>
          <w:color w:val="000000"/>
          <w:sz w:val="28"/>
          <w:szCs w:val="28"/>
        </w:rPr>
        <w:pict>
          <v:shape id="_x0000_s1062" type="#_x0000_t202" style="position:absolute;left:0;text-align:left;margin-left:0;margin-top:775pt;width:152.2pt;height:20.25pt;z-index:-251702272;mso-position-vertical-relative:page" o:allowoverlap="f" filled="f" stroked="f">
            <v:textbox style="mso-next-textbox:#_x0000_s1062" inset="0,0,1mm,0">
              <w:txbxContent>
                <w:p w:rsidR="004A6C43" w:rsidRPr="00E8477E" w:rsidRDefault="004A6C43" w:rsidP="007C2540">
                  <w:pPr>
                    <w:rPr>
                      <w:lang w:val="uk-UA"/>
                    </w:rPr>
                  </w:pPr>
                  <w:r w:rsidRPr="00E8477E">
                    <w:t xml:space="preserve">© </w:t>
                  </w:r>
                  <w:r>
                    <w:rPr>
                      <w:lang w:val="uk-UA"/>
                    </w:rPr>
                    <w:t>Мальований О. В.,</w:t>
                  </w:r>
                  <w:r w:rsidRPr="00E8477E">
                    <w:rPr>
                      <w:lang w:val="uk-UA"/>
                    </w:rPr>
                    <w:t xml:space="preserve"> 201</w:t>
                  </w:r>
                  <w:r>
                    <w:rPr>
                      <w:lang w:val="uk-UA"/>
                    </w:rPr>
                    <w:t>4</w:t>
                  </w:r>
                </w:p>
              </w:txbxContent>
            </v:textbox>
            <w10:wrap anchory="page"/>
          </v:shape>
        </w:pict>
      </w:r>
      <w:r w:rsidR="00896755" w:rsidRPr="00900541">
        <w:rPr>
          <w:color w:val="000000"/>
          <w:sz w:val="28"/>
          <w:szCs w:val="28"/>
          <w:shd w:val="clear" w:color="auto" w:fill="FFFFFF"/>
          <w:lang w:val="uk-UA"/>
        </w:rPr>
        <w:t xml:space="preserve">При цьому титульний володілець не звільняється від відповідальності за шкоду, завдану джерелом підвищеної небезпеки іншою особою </w:t>
      </w:r>
      <w:r w:rsidR="002362D8">
        <w:rPr>
          <w:color w:val="000000"/>
          <w:sz w:val="28"/>
          <w:szCs w:val="28"/>
          <w:shd w:val="clear" w:color="auto" w:fill="FFFFFF"/>
          <w:lang w:val="uk-UA"/>
        </w:rPr>
        <w:t>–</w:t>
      </w:r>
      <w:r w:rsidR="00896755" w:rsidRPr="00900541">
        <w:rPr>
          <w:color w:val="000000"/>
          <w:sz w:val="28"/>
          <w:szCs w:val="28"/>
          <w:shd w:val="clear" w:color="auto" w:fill="FFFFFF"/>
          <w:lang w:val="uk-UA"/>
        </w:rPr>
        <w:t xml:space="preserve"> факти</w:t>
      </w:r>
      <w:r w:rsidR="00896755" w:rsidRPr="00900541">
        <w:rPr>
          <w:color w:val="000000"/>
          <w:sz w:val="28"/>
          <w:szCs w:val="28"/>
          <w:shd w:val="clear" w:color="auto" w:fill="FFFFFF"/>
          <w:lang w:val="uk-UA"/>
        </w:rPr>
        <w:t>ч</w:t>
      </w:r>
      <w:r w:rsidR="00896755" w:rsidRPr="00900541">
        <w:rPr>
          <w:color w:val="000000"/>
          <w:sz w:val="28"/>
          <w:szCs w:val="28"/>
          <w:shd w:val="clear" w:color="auto" w:fill="FFFFFF"/>
          <w:lang w:val="uk-UA"/>
        </w:rPr>
        <w:t xml:space="preserve">ним власником. Наприклад, при передачі джерела підвищеної небезпеки без </w:t>
      </w:r>
      <w:r w:rsidR="00896755" w:rsidRPr="00900541">
        <w:rPr>
          <w:color w:val="000000"/>
          <w:sz w:val="28"/>
          <w:szCs w:val="28"/>
          <w:shd w:val="clear" w:color="auto" w:fill="FFFFFF"/>
          <w:lang w:val="uk-UA"/>
        </w:rPr>
        <w:lastRenderedPageBreak/>
        <w:t>відповідного юридичного оформлення, до відповідальності за завдану шкоду, залучаються як юридичний, так і фактичний володільці як солідарні співбо</w:t>
      </w:r>
      <w:r w:rsidR="00896755" w:rsidRPr="00900541">
        <w:rPr>
          <w:color w:val="000000"/>
          <w:sz w:val="28"/>
          <w:szCs w:val="28"/>
          <w:shd w:val="clear" w:color="auto" w:fill="FFFFFF"/>
          <w:lang w:val="uk-UA"/>
        </w:rPr>
        <w:t>р</w:t>
      </w:r>
      <w:r w:rsidR="00896755" w:rsidRPr="00900541">
        <w:rPr>
          <w:color w:val="000000"/>
          <w:sz w:val="28"/>
          <w:szCs w:val="28"/>
          <w:shd w:val="clear" w:color="auto" w:fill="FFFFFF"/>
          <w:lang w:val="uk-UA"/>
        </w:rPr>
        <w:t>жники перед потерпілим.</w:t>
      </w:r>
    </w:p>
    <w:p w:rsidR="00896755" w:rsidRPr="00EB2A2D" w:rsidRDefault="00896755" w:rsidP="00997061">
      <w:pPr>
        <w:spacing w:line="235" w:lineRule="auto"/>
        <w:ind w:firstLine="709"/>
        <w:jc w:val="both"/>
        <w:rPr>
          <w:color w:val="000000"/>
          <w:spacing w:val="-2"/>
          <w:sz w:val="28"/>
          <w:szCs w:val="28"/>
          <w:shd w:val="clear" w:color="auto" w:fill="FFFFFF"/>
          <w:lang w:val="uk-UA"/>
        </w:rPr>
      </w:pPr>
      <w:r w:rsidRPr="00EB2A2D">
        <w:rPr>
          <w:color w:val="000000"/>
          <w:spacing w:val="-2"/>
          <w:sz w:val="28"/>
          <w:szCs w:val="28"/>
          <w:shd w:val="clear" w:color="auto" w:fill="FFFFFF"/>
          <w:lang w:val="uk-UA"/>
        </w:rPr>
        <w:t>Порушення адміністративно-правового режиму користування транспо</w:t>
      </w:r>
      <w:r w:rsidRPr="00EB2A2D">
        <w:rPr>
          <w:color w:val="000000"/>
          <w:spacing w:val="-2"/>
          <w:sz w:val="28"/>
          <w:szCs w:val="28"/>
          <w:shd w:val="clear" w:color="auto" w:fill="FFFFFF"/>
          <w:lang w:val="uk-UA"/>
        </w:rPr>
        <w:t>р</w:t>
      </w:r>
      <w:r w:rsidRPr="00EB2A2D">
        <w:rPr>
          <w:color w:val="000000"/>
          <w:spacing w:val="-2"/>
          <w:sz w:val="28"/>
          <w:szCs w:val="28"/>
          <w:shd w:val="clear" w:color="auto" w:fill="FFFFFF"/>
          <w:lang w:val="uk-UA"/>
        </w:rPr>
        <w:t>тним засобом, у тому числі грубе порушення правил експлуатації (передача управління особі, яка не має посвідчення на право керування транспортним з</w:t>
      </w:r>
      <w:r w:rsidRPr="00EB2A2D">
        <w:rPr>
          <w:color w:val="000000"/>
          <w:spacing w:val="-2"/>
          <w:sz w:val="28"/>
          <w:szCs w:val="28"/>
          <w:shd w:val="clear" w:color="auto" w:fill="FFFFFF"/>
          <w:lang w:val="uk-UA"/>
        </w:rPr>
        <w:t>а</w:t>
      </w:r>
      <w:r w:rsidRPr="00EB2A2D">
        <w:rPr>
          <w:color w:val="000000"/>
          <w:spacing w:val="-2"/>
          <w:sz w:val="28"/>
          <w:szCs w:val="28"/>
          <w:shd w:val="clear" w:color="auto" w:fill="FFFFFF"/>
          <w:lang w:val="uk-UA"/>
        </w:rPr>
        <w:t>собом або знаходиться у стані алкогольного чи наркотичного сп</w:t>
      </w:r>
      <w:r w:rsidR="00A33EEE" w:rsidRPr="00EB2A2D">
        <w:rPr>
          <w:color w:val="000000"/>
          <w:spacing w:val="-2"/>
          <w:sz w:val="28"/>
          <w:szCs w:val="28"/>
          <w:shd w:val="clear" w:color="auto" w:fill="FFFFFF"/>
          <w:lang w:val="uk-UA"/>
        </w:rPr>
        <w:t>’</w:t>
      </w:r>
      <w:r w:rsidRPr="00EB2A2D">
        <w:rPr>
          <w:color w:val="000000"/>
          <w:spacing w:val="-2"/>
          <w:sz w:val="28"/>
          <w:szCs w:val="28"/>
          <w:shd w:val="clear" w:color="auto" w:fill="FFFFFF"/>
          <w:lang w:val="uk-UA"/>
        </w:rPr>
        <w:t xml:space="preserve">яніння та т. ін.), свідчить про винуватість поведінки власника у фактичному заподіянні шкоди, що дозволяє ставити питання про притягнення його до відповідальності пропорційно ступеню вини кожного, тобто у якості співвідповідачів по справі. </w:t>
      </w:r>
    </w:p>
    <w:p w:rsidR="00896755" w:rsidRPr="00EB2A2D" w:rsidRDefault="00896755" w:rsidP="00997061">
      <w:pPr>
        <w:spacing w:line="235" w:lineRule="auto"/>
        <w:ind w:firstLine="709"/>
        <w:jc w:val="both"/>
        <w:rPr>
          <w:color w:val="000000"/>
          <w:spacing w:val="-4"/>
          <w:sz w:val="28"/>
          <w:szCs w:val="28"/>
          <w:shd w:val="clear" w:color="auto" w:fill="FFFFFF"/>
          <w:lang w:val="uk-UA"/>
        </w:rPr>
      </w:pPr>
      <w:r w:rsidRPr="00EB2A2D">
        <w:rPr>
          <w:color w:val="000000"/>
          <w:spacing w:val="-4"/>
          <w:sz w:val="28"/>
          <w:szCs w:val="28"/>
          <w:shd w:val="clear" w:color="auto" w:fill="FFFFFF"/>
          <w:lang w:val="uk-UA"/>
        </w:rPr>
        <w:t>Таким чином, суб</w:t>
      </w:r>
      <w:r w:rsidR="00A33EEE" w:rsidRPr="00EB2A2D">
        <w:rPr>
          <w:color w:val="000000"/>
          <w:spacing w:val="-4"/>
          <w:sz w:val="28"/>
          <w:szCs w:val="28"/>
          <w:shd w:val="clear" w:color="auto" w:fill="FFFFFF"/>
          <w:lang w:val="uk-UA"/>
        </w:rPr>
        <w:t>’</w:t>
      </w:r>
      <w:r w:rsidRPr="00EB2A2D">
        <w:rPr>
          <w:color w:val="000000"/>
          <w:spacing w:val="-4"/>
          <w:sz w:val="28"/>
          <w:szCs w:val="28"/>
          <w:shd w:val="clear" w:color="auto" w:fill="FFFFFF"/>
          <w:lang w:val="uk-UA"/>
        </w:rPr>
        <w:t>єкт діяльності, що створює підвищену небезпеку, є п</w:t>
      </w:r>
      <w:r w:rsidRPr="00EB2A2D">
        <w:rPr>
          <w:color w:val="000000"/>
          <w:spacing w:val="-4"/>
          <w:sz w:val="28"/>
          <w:szCs w:val="28"/>
          <w:shd w:val="clear" w:color="auto" w:fill="FFFFFF"/>
          <w:lang w:val="uk-UA"/>
        </w:rPr>
        <w:t>о</w:t>
      </w:r>
      <w:r w:rsidRPr="00EB2A2D">
        <w:rPr>
          <w:color w:val="000000"/>
          <w:spacing w:val="-4"/>
          <w:sz w:val="28"/>
          <w:szCs w:val="28"/>
          <w:shd w:val="clear" w:color="auto" w:fill="FFFFFF"/>
          <w:lang w:val="uk-UA"/>
        </w:rPr>
        <w:t>няттям більш широким, і не завжди збігається з поняттям суб</w:t>
      </w:r>
      <w:r w:rsidR="00A33EEE" w:rsidRPr="00EB2A2D">
        <w:rPr>
          <w:color w:val="000000"/>
          <w:spacing w:val="-4"/>
          <w:sz w:val="28"/>
          <w:szCs w:val="28"/>
          <w:shd w:val="clear" w:color="auto" w:fill="FFFFFF"/>
          <w:lang w:val="uk-UA"/>
        </w:rPr>
        <w:t>’</w:t>
      </w:r>
      <w:r w:rsidRPr="00EB2A2D">
        <w:rPr>
          <w:color w:val="000000"/>
          <w:spacing w:val="-4"/>
          <w:sz w:val="28"/>
          <w:szCs w:val="28"/>
          <w:shd w:val="clear" w:color="auto" w:fill="FFFFFF"/>
          <w:lang w:val="uk-UA"/>
        </w:rPr>
        <w:t>єкта, що викори</w:t>
      </w:r>
      <w:r w:rsidRPr="00EB2A2D">
        <w:rPr>
          <w:color w:val="000000"/>
          <w:spacing w:val="-4"/>
          <w:sz w:val="28"/>
          <w:szCs w:val="28"/>
          <w:shd w:val="clear" w:color="auto" w:fill="FFFFFF"/>
          <w:lang w:val="uk-UA"/>
        </w:rPr>
        <w:t>с</w:t>
      </w:r>
      <w:r w:rsidRPr="00EB2A2D">
        <w:rPr>
          <w:color w:val="000000"/>
          <w:spacing w:val="-4"/>
          <w:sz w:val="28"/>
          <w:szCs w:val="28"/>
          <w:shd w:val="clear" w:color="auto" w:fill="FFFFFF"/>
          <w:lang w:val="uk-UA"/>
        </w:rPr>
        <w:t>товує небезпечний об</w:t>
      </w:r>
      <w:r w:rsidR="00A33EEE" w:rsidRPr="00EB2A2D">
        <w:rPr>
          <w:color w:val="000000"/>
          <w:spacing w:val="-4"/>
          <w:sz w:val="28"/>
          <w:szCs w:val="28"/>
          <w:shd w:val="clear" w:color="auto" w:fill="FFFFFF"/>
          <w:lang w:val="uk-UA"/>
        </w:rPr>
        <w:t>’</w:t>
      </w:r>
      <w:r w:rsidRPr="00EB2A2D">
        <w:rPr>
          <w:color w:val="000000"/>
          <w:spacing w:val="-4"/>
          <w:sz w:val="28"/>
          <w:szCs w:val="28"/>
          <w:shd w:val="clear" w:color="auto" w:fill="FFFFFF"/>
          <w:lang w:val="uk-UA"/>
        </w:rPr>
        <w:t>єкт на законній підставі. Перший з них і є володільцем джерела підвищеної небезпеки та несе відповідальність незалежно від вини.</w:t>
      </w:r>
    </w:p>
    <w:p w:rsidR="00310836" w:rsidRPr="00E03535" w:rsidRDefault="00310836" w:rsidP="00997061">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310836" w:rsidRPr="00EB2A2D" w:rsidRDefault="008F28E3" w:rsidP="00997061">
      <w:pPr>
        <w:spacing w:line="216" w:lineRule="auto"/>
        <w:jc w:val="center"/>
        <w:rPr>
          <w:color w:val="000000"/>
          <w:sz w:val="40"/>
          <w:szCs w:val="40"/>
          <w:lang w:val="uk-UA"/>
        </w:rPr>
      </w:pPr>
      <w:r w:rsidRPr="00EB2A2D">
        <w:rPr>
          <w:rFonts w:ascii="NatVignetteTwo" w:hAnsi="NatVignetteTwo" w:cs="NatVignetteTwo"/>
          <w:sz w:val="40"/>
          <w:szCs w:val="40"/>
          <w:lang w:val="uk-UA"/>
        </w:rPr>
        <w:t>*****</w:t>
      </w:r>
    </w:p>
    <w:p w:rsidR="00896755" w:rsidRPr="00900541" w:rsidRDefault="00E13102" w:rsidP="00F475A9">
      <w:pPr>
        <w:pStyle w:val="aff0"/>
      </w:pPr>
      <w:r w:rsidRPr="00670563">
        <w:t>УДК</w:t>
      </w:r>
      <w:r w:rsidR="00670563">
        <w:t xml:space="preserve"> </w:t>
      </w:r>
      <w:r w:rsidR="00670563" w:rsidRPr="00B66CA7">
        <w:t>347.4(430)</w:t>
      </w:r>
    </w:p>
    <w:p w:rsidR="00896755" w:rsidRPr="00900541" w:rsidRDefault="00896755" w:rsidP="00BA39D4">
      <w:pPr>
        <w:pStyle w:val="aff1"/>
      </w:pPr>
      <w:bookmarkStart w:id="71" w:name="_Toc387655652"/>
      <w:r w:rsidRPr="00900541">
        <w:t>Антон Григорович</w:t>
      </w:r>
      <w:r w:rsidR="00865A6B" w:rsidRPr="00865A6B">
        <w:t xml:space="preserve"> </w:t>
      </w:r>
      <w:r w:rsidR="00865A6B" w:rsidRPr="00900541">
        <w:t>Мартинюк</w:t>
      </w:r>
      <w:r w:rsidRPr="00900541">
        <w:t>,</w:t>
      </w:r>
      <w:bookmarkEnd w:id="71"/>
      <w:r w:rsidRPr="00900541">
        <w:t xml:space="preserve"> </w:t>
      </w:r>
    </w:p>
    <w:p w:rsidR="00896755" w:rsidRPr="00900541" w:rsidRDefault="00896755" w:rsidP="00E13102">
      <w:pPr>
        <w:pStyle w:val="aff2"/>
        <w:rPr>
          <w:lang w:val="uk-UA"/>
        </w:rPr>
      </w:pPr>
      <w:r w:rsidRPr="00997061">
        <w:rPr>
          <w:lang w:val="uk-UA"/>
        </w:rPr>
        <w:t xml:space="preserve">курсант </w:t>
      </w:r>
      <w:r w:rsidR="00E13102" w:rsidRPr="00997061">
        <w:rPr>
          <w:lang w:val="uk-UA"/>
        </w:rPr>
        <w:t xml:space="preserve">групи </w:t>
      </w:r>
      <w:r w:rsidRPr="00997061">
        <w:rPr>
          <w:lang w:val="uk-UA"/>
        </w:rPr>
        <w:t>ФГБ</w:t>
      </w:r>
      <w:r w:rsidR="00E13102" w:rsidRPr="00997061">
        <w:rPr>
          <w:lang w:val="uk-UA"/>
        </w:rPr>
        <w:t>-12-1 ХНУВС</w:t>
      </w:r>
    </w:p>
    <w:p w:rsidR="00997061" w:rsidRPr="00AE1632" w:rsidRDefault="00997061" w:rsidP="00997061">
      <w:pPr>
        <w:pStyle w:val="aff2"/>
        <w:rPr>
          <w:lang w:val="uk-UA"/>
        </w:rPr>
      </w:pPr>
      <w:bookmarkStart w:id="72" w:name="_Toc387655653"/>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896755" w:rsidP="00E13102">
      <w:pPr>
        <w:pStyle w:val="aff3"/>
        <w:rPr>
          <w:lang w:val="uk-UA"/>
        </w:rPr>
      </w:pPr>
      <w:r w:rsidRPr="00900541">
        <w:rPr>
          <w:lang w:val="uk-UA"/>
        </w:rPr>
        <w:t>Зловживання правом у зобов</w:t>
      </w:r>
      <w:r w:rsidR="00A33EEE">
        <w:rPr>
          <w:lang w:val="uk-UA"/>
        </w:rPr>
        <w:t>’</w:t>
      </w:r>
      <w:r w:rsidRPr="00900541">
        <w:rPr>
          <w:lang w:val="uk-UA"/>
        </w:rPr>
        <w:t>язальному праві Німеччини</w:t>
      </w:r>
      <w:bookmarkEnd w:id="72"/>
    </w:p>
    <w:p w:rsidR="00896755" w:rsidRPr="00E13102" w:rsidRDefault="00896755" w:rsidP="00721CD3">
      <w:pPr>
        <w:spacing w:line="233" w:lineRule="auto"/>
        <w:ind w:firstLine="709"/>
        <w:jc w:val="both"/>
        <w:rPr>
          <w:color w:val="000000"/>
          <w:spacing w:val="-2"/>
          <w:sz w:val="28"/>
          <w:szCs w:val="28"/>
          <w:lang w:val="uk-UA"/>
        </w:rPr>
      </w:pPr>
      <w:r w:rsidRPr="00E13102">
        <w:rPr>
          <w:color w:val="000000"/>
          <w:spacing w:val="-2"/>
          <w:sz w:val="28"/>
          <w:szCs w:val="28"/>
          <w:lang w:val="uk-UA"/>
        </w:rPr>
        <w:t>Як відомо, зловживання правом являє собою такий спосіб здійснення права всупереч його призначенню, при якому суб</w:t>
      </w:r>
      <w:r w:rsidR="00A33EEE">
        <w:rPr>
          <w:color w:val="000000"/>
          <w:spacing w:val="-2"/>
          <w:sz w:val="28"/>
          <w:szCs w:val="28"/>
          <w:lang w:val="uk-UA"/>
        </w:rPr>
        <w:t>’</w:t>
      </w:r>
      <w:r w:rsidRPr="00E13102">
        <w:rPr>
          <w:color w:val="000000"/>
          <w:spacing w:val="-2"/>
          <w:sz w:val="28"/>
          <w:szCs w:val="28"/>
          <w:lang w:val="uk-UA"/>
        </w:rPr>
        <w:t>єкт завдає шкоди особі, су</w:t>
      </w:r>
      <w:r w:rsidRPr="00E13102">
        <w:rPr>
          <w:color w:val="000000"/>
          <w:spacing w:val="-2"/>
          <w:sz w:val="28"/>
          <w:szCs w:val="28"/>
          <w:lang w:val="uk-UA"/>
        </w:rPr>
        <w:t>с</w:t>
      </w:r>
      <w:r w:rsidRPr="00E13102">
        <w:rPr>
          <w:color w:val="000000"/>
          <w:spacing w:val="-2"/>
          <w:sz w:val="28"/>
          <w:szCs w:val="28"/>
          <w:lang w:val="uk-UA"/>
        </w:rPr>
        <w:t>пільству або державі. Згідно ч. 3 ст. 13 Цивільного кодексу України, не допу</w:t>
      </w:r>
      <w:r w:rsidRPr="00E13102">
        <w:rPr>
          <w:color w:val="000000"/>
          <w:spacing w:val="-2"/>
          <w:sz w:val="28"/>
          <w:szCs w:val="28"/>
          <w:lang w:val="uk-UA"/>
        </w:rPr>
        <w:t>с</w:t>
      </w:r>
      <w:r w:rsidRPr="00E13102">
        <w:rPr>
          <w:color w:val="000000"/>
          <w:spacing w:val="-2"/>
          <w:sz w:val="28"/>
          <w:szCs w:val="28"/>
          <w:lang w:val="uk-UA"/>
        </w:rPr>
        <w:t>каються дії особи, що вчиняються з наміром завдати шкоди іншій особі, а т</w:t>
      </w:r>
      <w:r w:rsidRPr="00E13102">
        <w:rPr>
          <w:color w:val="000000"/>
          <w:spacing w:val="-2"/>
          <w:sz w:val="28"/>
          <w:szCs w:val="28"/>
          <w:lang w:val="uk-UA"/>
        </w:rPr>
        <w:t>а</w:t>
      </w:r>
      <w:r w:rsidRPr="00E13102">
        <w:rPr>
          <w:color w:val="000000"/>
          <w:spacing w:val="-2"/>
          <w:sz w:val="28"/>
          <w:szCs w:val="28"/>
          <w:lang w:val="uk-UA"/>
        </w:rPr>
        <w:t>кож зловживання правом в інших формах. З метою усунення суперечностей, які виникають у правовій науці та правозастосовчій практиці, доцільно розгл</w:t>
      </w:r>
      <w:r w:rsidRPr="00E13102">
        <w:rPr>
          <w:color w:val="000000"/>
          <w:spacing w:val="-2"/>
          <w:sz w:val="28"/>
          <w:szCs w:val="28"/>
          <w:lang w:val="uk-UA"/>
        </w:rPr>
        <w:t>я</w:t>
      </w:r>
      <w:r w:rsidRPr="00E13102">
        <w:rPr>
          <w:color w:val="000000"/>
          <w:spacing w:val="-2"/>
          <w:sz w:val="28"/>
          <w:szCs w:val="28"/>
          <w:lang w:val="uk-UA"/>
        </w:rPr>
        <w:t>нути вирішення цих питань у інших країнах, зокрема, Німеччині.</w:t>
      </w:r>
    </w:p>
    <w:p w:rsidR="00896755" w:rsidRPr="00900541" w:rsidRDefault="00896755" w:rsidP="00721CD3">
      <w:pPr>
        <w:spacing w:line="233" w:lineRule="auto"/>
        <w:ind w:firstLine="709"/>
        <w:jc w:val="both"/>
        <w:rPr>
          <w:color w:val="000000"/>
          <w:sz w:val="28"/>
          <w:szCs w:val="28"/>
          <w:lang w:val="uk-UA"/>
        </w:rPr>
      </w:pPr>
      <w:r w:rsidRPr="00900541">
        <w:rPr>
          <w:color w:val="000000"/>
          <w:sz w:val="28"/>
          <w:szCs w:val="28"/>
          <w:lang w:val="uk-UA"/>
        </w:rPr>
        <w:t>1. Як такої заборони зловживання правом у цивільному уложенні Нім</w:t>
      </w:r>
      <w:r w:rsidRPr="00900541">
        <w:rPr>
          <w:color w:val="000000"/>
          <w:sz w:val="28"/>
          <w:szCs w:val="28"/>
          <w:lang w:val="uk-UA"/>
        </w:rPr>
        <w:t>е</w:t>
      </w:r>
      <w:r w:rsidRPr="00900541">
        <w:rPr>
          <w:color w:val="000000"/>
          <w:sz w:val="28"/>
          <w:szCs w:val="28"/>
          <w:lang w:val="uk-UA"/>
        </w:rPr>
        <w:t xml:space="preserve">ччини (надалі – ЦУН), немає. Поняття </w:t>
      </w:r>
      <w:r w:rsidR="008E05F0">
        <w:rPr>
          <w:color w:val="000000"/>
          <w:sz w:val="28"/>
          <w:szCs w:val="28"/>
          <w:lang w:val="uk-UA"/>
        </w:rPr>
        <w:t>«</w:t>
      </w:r>
      <w:r w:rsidRPr="00900541">
        <w:rPr>
          <w:color w:val="000000"/>
          <w:sz w:val="28"/>
          <w:szCs w:val="28"/>
          <w:lang w:val="uk-UA"/>
        </w:rPr>
        <w:t>зловживання правом</w:t>
      </w:r>
      <w:r w:rsidR="008E05F0">
        <w:rPr>
          <w:color w:val="000000"/>
          <w:sz w:val="28"/>
          <w:szCs w:val="28"/>
          <w:lang w:val="uk-UA"/>
        </w:rPr>
        <w:t>»</w:t>
      </w:r>
      <w:r w:rsidRPr="00900541">
        <w:rPr>
          <w:color w:val="000000"/>
          <w:sz w:val="28"/>
          <w:szCs w:val="28"/>
          <w:lang w:val="uk-UA"/>
        </w:rPr>
        <w:t xml:space="preserve"> (або, як його частіше називають </w:t>
      </w:r>
      <w:r w:rsidR="008E05F0">
        <w:rPr>
          <w:color w:val="000000"/>
          <w:sz w:val="28"/>
          <w:szCs w:val="28"/>
          <w:lang w:val="uk-UA"/>
        </w:rPr>
        <w:t>«</w:t>
      </w:r>
      <w:r w:rsidRPr="00900541">
        <w:rPr>
          <w:color w:val="000000"/>
          <w:sz w:val="28"/>
          <w:szCs w:val="28"/>
          <w:lang w:val="uk-UA"/>
        </w:rPr>
        <w:t>неприпустиме здійснення права</w:t>
      </w:r>
      <w:r w:rsidR="008E05F0">
        <w:rPr>
          <w:color w:val="000000"/>
          <w:sz w:val="28"/>
          <w:szCs w:val="28"/>
          <w:lang w:val="uk-UA"/>
        </w:rPr>
        <w:t>»</w:t>
      </w:r>
      <w:r w:rsidRPr="00900541">
        <w:rPr>
          <w:color w:val="000000"/>
          <w:sz w:val="28"/>
          <w:szCs w:val="28"/>
          <w:lang w:val="uk-UA"/>
        </w:rPr>
        <w:t>) було створено німец</w:t>
      </w:r>
      <w:r w:rsidRPr="00900541">
        <w:rPr>
          <w:color w:val="000000"/>
          <w:sz w:val="28"/>
          <w:szCs w:val="28"/>
          <w:lang w:val="uk-UA"/>
        </w:rPr>
        <w:t>ь</w:t>
      </w:r>
      <w:r w:rsidRPr="00900541">
        <w:rPr>
          <w:color w:val="000000"/>
          <w:sz w:val="28"/>
          <w:szCs w:val="28"/>
          <w:lang w:val="uk-UA"/>
        </w:rPr>
        <w:t>кими судами на основі принципу доброї совісті (Treu und Glauben), що зна</w:t>
      </w:r>
      <w:r w:rsidRPr="00900541">
        <w:rPr>
          <w:color w:val="000000"/>
          <w:sz w:val="28"/>
          <w:szCs w:val="28"/>
          <w:lang w:val="uk-UA"/>
        </w:rPr>
        <w:t>й</w:t>
      </w:r>
      <w:r w:rsidRPr="00900541">
        <w:rPr>
          <w:color w:val="000000"/>
          <w:sz w:val="28"/>
          <w:szCs w:val="28"/>
          <w:lang w:val="uk-UA"/>
        </w:rPr>
        <w:t>шло своє відображення у § 242 ЦУН.</w:t>
      </w:r>
    </w:p>
    <w:p w:rsidR="00896755" w:rsidRPr="00900541" w:rsidRDefault="006D7B6F" w:rsidP="00721CD3">
      <w:pPr>
        <w:spacing w:line="233" w:lineRule="auto"/>
        <w:ind w:firstLine="709"/>
        <w:jc w:val="both"/>
        <w:rPr>
          <w:color w:val="000000"/>
          <w:sz w:val="28"/>
          <w:szCs w:val="28"/>
          <w:lang w:val="uk-UA"/>
        </w:rPr>
      </w:pPr>
      <w:r>
        <w:rPr>
          <w:noProof/>
          <w:color w:val="000000"/>
          <w:sz w:val="28"/>
          <w:szCs w:val="28"/>
        </w:rPr>
        <w:pict>
          <v:shape id="_x0000_s1063" type="#_x0000_t202" style="position:absolute;left:0;text-align:left;margin-left:0;margin-top:777.85pt;width:152.2pt;height:20.85pt;z-index:-251701248;mso-position-vertical-relative:page" o:allowoverlap="f" filled="f" stroked="f">
            <v:textbox style="mso-next-textbox:#_x0000_s1063" inset="0,0,1mm,0">
              <w:txbxContent>
                <w:p w:rsidR="004A6C43" w:rsidRPr="00E8477E" w:rsidRDefault="004A6C43" w:rsidP="007C2540">
                  <w:pPr>
                    <w:rPr>
                      <w:lang w:val="uk-UA"/>
                    </w:rPr>
                  </w:pPr>
                  <w:r w:rsidRPr="00E8477E">
                    <w:t xml:space="preserve">© </w:t>
                  </w:r>
                  <w:r>
                    <w:rPr>
                      <w:lang w:val="uk-UA"/>
                    </w:rPr>
                    <w:t>Мартинюк А. Г.,</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2. На сьогодні загальновизнано, що поняття доброї совісті поширюється у повному обсязі на будь-які цивільно-правові зобов</w:t>
      </w:r>
      <w:r w:rsidR="00A33EEE">
        <w:rPr>
          <w:color w:val="000000"/>
          <w:sz w:val="28"/>
          <w:szCs w:val="28"/>
          <w:lang w:val="uk-UA"/>
        </w:rPr>
        <w:t>’</w:t>
      </w:r>
      <w:r w:rsidR="00896755" w:rsidRPr="00900541">
        <w:rPr>
          <w:color w:val="000000"/>
          <w:sz w:val="28"/>
          <w:szCs w:val="28"/>
          <w:lang w:val="uk-UA"/>
        </w:rPr>
        <w:t>язання у будь-якому їх прояві. Більш того, вказаний § 242 ЦУН застосовується в адміністративному та процесуальному праві. У результаті принцип доброї совісті набув статусу своєрідної головної норми не лише для всього цивільного законодавства Н</w:t>
      </w:r>
      <w:r w:rsidR="00896755" w:rsidRPr="00900541">
        <w:rPr>
          <w:color w:val="000000"/>
          <w:sz w:val="28"/>
          <w:szCs w:val="28"/>
          <w:lang w:val="uk-UA"/>
        </w:rPr>
        <w:t>і</w:t>
      </w:r>
      <w:r w:rsidR="00896755" w:rsidRPr="00900541">
        <w:rPr>
          <w:color w:val="000000"/>
          <w:sz w:val="28"/>
          <w:szCs w:val="28"/>
          <w:lang w:val="uk-UA"/>
        </w:rPr>
        <w:t>меччини, а й для значної части німецького права</w:t>
      </w:r>
      <w:r w:rsidR="009D3D94">
        <w:rPr>
          <w:color w:val="000000"/>
          <w:sz w:val="28"/>
          <w:szCs w:val="28"/>
          <w:lang w:val="uk-UA"/>
        </w:rPr>
        <w:t>.</w:t>
      </w:r>
      <w:r w:rsidR="00DD011E">
        <w:rPr>
          <w:color w:val="000000"/>
          <w:sz w:val="28"/>
          <w:szCs w:val="28"/>
          <w:lang w:val="uk-UA"/>
        </w:rPr>
        <w:t xml:space="preserve"> </w:t>
      </w:r>
    </w:p>
    <w:p w:rsidR="00896755" w:rsidRPr="00EB2A2D" w:rsidRDefault="00896755" w:rsidP="00CD55BD">
      <w:pPr>
        <w:spacing w:line="252" w:lineRule="auto"/>
        <w:ind w:firstLine="709"/>
        <w:jc w:val="both"/>
        <w:rPr>
          <w:color w:val="000000"/>
          <w:spacing w:val="-4"/>
          <w:sz w:val="28"/>
          <w:szCs w:val="28"/>
          <w:lang w:val="uk-UA"/>
        </w:rPr>
      </w:pPr>
      <w:r w:rsidRPr="00EB2A2D">
        <w:rPr>
          <w:color w:val="000000"/>
          <w:spacing w:val="-4"/>
          <w:sz w:val="28"/>
          <w:szCs w:val="28"/>
          <w:lang w:val="uk-UA"/>
        </w:rPr>
        <w:t xml:space="preserve">3. При цьому, застосування не дуже поширеного терміну </w:t>
      </w:r>
      <w:r w:rsidR="008E05F0" w:rsidRPr="00EB2A2D">
        <w:rPr>
          <w:color w:val="000000"/>
          <w:spacing w:val="-4"/>
          <w:sz w:val="28"/>
          <w:szCs w:val="28"/>
          <w:lang w:val="uk-UA"/>
        </w:rPr>
        <w:t>«</w:t>
      </w:r>
      <w:r w:rsidRPr="00EB2A2D">
        <w:rPr>
          <w:color w:val="000000"/>
          <w:spacing w:val="-4"/>
          <w:sz w:val="28"/>
          <w:szCs w:val="28"/>
          <w:lang w:val="uk-UA"/>
        </w:rPr>
        <w:t>добра совість</w:t>
      </w:r>
      <w:r w:rsidR="008E05F0" w:rsidRPr="00EB2A2D">
        <w:rPr>
          <w:color w:val="000000"/>
          <w:spacing w:val="-4"/>
          <w:sz w:val="28"/>
          <w:szCs w:val="28"/>
          <w:lang w:val="uk-UA"/>
        </w:rPr>
        <w:t>»</w:t>
      </w:r>
      <w:r w:rsidRPr="00EB2A2D">
        <w:rPr>
          <w:color w:val="000000"/>
          <w:spacing w:val="-4"/>
          <w:sz w:val="28"/>
          <w:szCs w:val="28"/>
          <w:lang w:val="uk-UA"/>
        </w:rPr>
        <w:t xml:space="preserve"> замість добросовісності пояснюється тим, що ці терміни відносяться до різних </w:t>
      </w:r>
      <w:r w:rsidRPr="00EB2A2D">
        <w:rPr>
          <w:color w:val="000000"/>
          <w:spacing w:val="-4"/>
          <w:sz w:val="28"/>
          <w:szCs w:val="28"/>
          <w:lang w:val="uk-UA"/>
        </w:rPr>
        <w:lastRenderedPageBreak/>
        <w:t>понять, та, як зазначав І.</w:t>
      </w:r>
      <w:r w:rsidR="00494CDD" w:rsidRPr="00EB2A2D">
        <w:rPr>
          <w:color w:val="000000"/>
          <w:spacing w:val="-4"/>
          <w:sz w:val="28"/>
          <w:szCs w:val="28"/>
          <w:lang w:val="uk-UA"/>
        </w:rPr>
        <w:t xml:space="preserve"> </w:t>
      </w:r>
      <w:r w:rsidRPr="00EB2A2D">
        <w:rPr>
          <w:color w:val="000000"/>
          <w:spacing w:val="-4"/>
          <w:sz w:val="28"/>
          <w:szCs w:val="28"/>
          <w:lang w:val="uk-UA"/>
        </w:rPr>
        <w:t xml:space="preserve">Б. Новицький, важливо розрізняти </w:t>
      </w:r>
      <w:r w:rsidR="008E05F0" w:rsidRPr="00EB2A2D">
        <w:rPr>
          <w:color w:val="000000"/>
          <w:spacing w:val="-4"/>
          <w:sz w:val="28"/>
          <w:szCs w:val="28"/>
          <w:lang w:val="uk-UA"/>
        </w:rPr>
        <w:t>«</w:t>
      </w:r>
      <w:r w:rsidRPr="00EB2A2D">
        <w:rPr>
          <w:color w:val="000000"/>
          <w:spacing w:val="-4"/>
          <w:sz w:val="28"/>
          <w:szCs w:val="28"/>
          <w:lang w:val="uk-UA"/>
        </w:rPr>
        <w:t>добру совість</w:t>
      </w:r>
      <w:r w:rsidR="008E05F0" w:rsidRPr="00EB2A2D">
        <w:rPr>
          <w:color w:val="000000"/>
          <w:spacing w:val="-4"/>
          <w:sz w:val="28"/>
          <w:szCs w:val="28"/>
          <w:lang w:val="uk-UA"/>
        </w:rPr>
        <w:t>»</w:t>
      </w:r>
      <w:r w:rsidRPr="00EB2A2D">
        <w:rPr>
          <w:color w:val="000000"/>
          <w:spacing w:val="-4"/>
          <w:sz w:val="28"/>
          <w:szCs w:val="28"/>
          <w:lang w:val="uk-UA"/>
        </w:rPr>
        <w:t xml:space="preserve"> в об</w:t>
      </w:r>
      <w:r w:rsidR="002C6880" w:rsidRPr="00EB2A2D">
        <w:rPr>
          <w:color w:val="000000"/>
          <w:spacing w:val="-4"/>
          <w:sz w:val="28"/>
          <w:szCs w:val="28"/>
          <w:lang w:val="uk-UA"/>
        </w:rPr>
        <w:t>’</w:t>
      </w:r>
      <w:r w:rsidRPr="00EB2A2D">
        <w:rPr>
          <w:color w:val="000000"/>
          <w:spacing w:val="-4"/>
          <w:sz w:val="28"/>
          <w:szCs w:val="28"/>
          <w:lang w:val="uk-UA"/>
        </w:rPr>
        <w:t>єктивному та суб</w:t>
      </w:r>
      <w:r w:rsidR="002C6880" w:rsidRPr="00EB2A2D">
        <w:rPr>
          <w:color w:val="000000"/>
          <w:spacing w:val="-4"/>
          <w:sz w:val="28"/>
          <w:szCs w:val="28"/>
          <w:lang w:val="uk-UA"/>
        </w:rPr>
        <w:t>’</w:t>
      </w:r>
      <w:r w:rsidRPr="00EB2A2D">
        <w:rPr>
          <w:color w:val="000000"/>
          <w:spacing w:val="-4"/>
          <w:sz w:val="28"/>
          <w:szCs w:val="28"/>
          <w:lang w:val="uk-UA"/>
        </w:rPr>
        <w:t>єктивному значеннях. На це звертає увагу й Р. Зиммерман, який зазначає, що одне відомо напевно: добру совість у розумінні Treu und Glauben необхідно відрізняти від доброї совісті в розумінні gutter Glaube. Якщо перший термін означає об</w:t>
      </w:r>
      <w:r w:rsidR="002C6880" w:rsidRPr="00EB2A2D">
        <w:rPr>
          <w:color w:val="000000"/>
          <w:spacing w:val="-4"/>
          <w:sz w:val="28"/>
          <w:szCs w:val="28"/>
          <w:lang w:val="uk-UA"/>
        </w:rPr>
        <w:t>’</w:t>
      </w:r>
      <w:r w:rsidRPr="00EB2A2D">
        <w:rPr>
          <w:color w:val="000000"/>
          <w:spacing w:val="-4"/>
          <w:sz w:val="28"/>
          <w:szCs w:val="28"/>
          <w:lang w:val="uk-UA"/>
        </w:rPr>
        <w:t>єктивну добру совість, тобто, складає стандарт пов</w:t>
      </w:r>
      <w:r w:rsidRPr="00EB2A2D">
        <w:rPr>
          <w:color w:val="000000"/>
          <w:spacing w:val="-4"/>
          <w:sz w:val="28"/>
          <w:szCs w:val="28"/>
          <w:lang w:val="uk-UA"/>
        </w:rPr>
        <w:t>е</w:t>
      </w:r>
      <w:r w:rsidRPr="00EB2A2D">
        <w:rPr>
          <w:color w:val="000000"/>
          <w:spacing w:val="-4"/>
          <w:sz w:val="28"/>
          <w:szCs w:val="28"/>
          <w:lang w:val="uk-UA"/>
        </w:rPr>
        <w:t xml:space="preserve">дінки, якому повинна відповідати поведінка особи та за яким вона може бути оцінена, то другий термін </w:t>
      </w:r>
      <w:r w:rsidR="00494CDD" w:rsidRPr="00EB2A2D">
        <w:rPr>
          <w:color w:val="000000"/>
          <w:spacing w:val="-4"/>
          <w:sz w:val="28"/>
          <w:szCs w:val="28"/>
          <w:lang w:val="uk-UA"/>
        </w:rPr>
        <w:t>–</w:t>
      </w:r>
      <w:r w:rsidRPr="00EB2A2D">
        <w:rPr>
          <w:color w:val="000000"/>
          <w:spacing w:val="-4"/>
          <w:sz w:val="28"/>
          <w:szCs w:val="28"/>
          <w:lang w:val="uk-UA"/>
        </w:rPr>
        <w:t xml:space="preserve"> gutter Glaube – означає суб</w:t>
      </w:r>
      <w:r w:rsidR="002C6880" w:rsidRPr="00EB2A2D">
        <w:rPr>
          <w:color w:val="000000"/>
          <w:spacing w:val="-4"/>
          <w:sz w:val="28"/>
          <w:szCs w:val="28"/>
          <w:lang w:val="uk-UA"/>
        </w:rPr>
        <w:t>’</w:t>
      </w:r>
      <w:r w:rsidRPr="00EB2A2D">
        <w:rPr>
          <w:color w:val="000000"/>
          <w:spacing w:val="-4"/>
          <w:sz w:val="28"/>
          <w:szCs w:val="28"/>
          <w:lang w:val="uk-UA"/>
        </w:rPr>
        <w:t>єктивну добру совість (добросовісність) та використовується, наприклад, у § 932 ЦУН, присвяченому добросовісному набувачу, тобто такому набувачу, який знав (або не знав через грубу необережність) про те, що річ не належить відчужувачу.</w:t>
      </w:r>
    </w:p>
    <w:p w:rsidR="00896755" w:rsidRPr="00E13102" w:rsidRDefault="00896755" w:rsidP="00CD55BD">
      <w:pPr>
        <w:spacing w:line="252" w:lineRule="auto"/>
        <w:ind w:firstLine="709"/>
        <w:jc w:val="both"/>
        <w:rPr>
          <w:color w:val="000000"/>
          <w:spacing w:val="-4"/>
          <w:sz w:val="28"/>
          <w:szCs w:val="28"/>
          <w:lang w:val="uk-UA"/>
        </w:rPr>
      </w:pPr>
      <w:r w:rsidRPr="00E13102">
        <w:rPr>
          <w:color w:val="000000"/>
          <w:spacing w:val="-4"/>
          <w:sz w:val="28"/>
          <w:szCs w:val="28"/>
          <w:lang w:val="uk-UA"/>
        </w:rPr>
        <w:t>У цілому, німецьке цивільне законодавство не дає визначення поняття д</w:t>
      </w:r>
      <w:r w:rsidRPr="00E13102">
        <w:rPr>
          <w:color w:val="000000"/>
          <w:spacing w:val="-4"/>
          <w:sz w:val="28"/>
          <w:szCs w:val="28"/>
          <w:lang w:val="uk-UA"/>
        </w:rPr>
        <w:t>о</w:t>
      </w:r>
      <w:r w:rsidRPr="00E13102">
        <w:rPr>
          <w:color w:val="000000"/>
          <w:spacing w:val="-4"/>
          <w:sz w:val="28"/>
          <w:szCs w:val="28"/>
          <w:lang w:val="uk-UA"/>
        </w:rPr>
        <w:t xml:space="preserve">брої совісті та не розкриває його істотних ознак. Суть цього поняття можна </w:t>
      </w:r>
      <w:r w:rsidRPr="00E13102">
        <w:rPr>
          <w:color w:val="000000"/>
          <w:spacing w:val="-6"/>
          <w:sz w:val="28"/>
          <w:szCs w:val="28"/>
          <w:lang w:val="uk-UA"/>
        </w:rPr>
        <w:t>зр</w:t>
      </w:r>
      <w:r w:rsidRPr="00E13102">
        <w:rPr>
          <w:color w:val="000000"/>
          <w:spacing w:val="-6"/>
          <w:sz w:val="28"/>
          <w:szCs w:val="28"/>
          <w:lang w:val="uk-UA"/>
        </w:rPr>
        <w:t>о</w:t>
      </w:r>
      <w:r w:rsidRPr="00E13102">
        <w:rPr>
          <w:color w:val="000000"/>
          <w:spacing w:val="-6"/>
          <w:sz w:val="28"/>
          <w:szCs w:val="28"/>
          <w:lang w:val="uk-UA"/>
        </w:rPr>
        <w:t xml:space="preserve">зуміти за допомогою перекладу: Treu </w:t>
      </w:r>
      <w:r w:rsidR="008A684C">
        <w:rPr>
          <w:color w:val="000000"/>
          <w:spacing w:val="-6"/>
          <w:sz w:val="28"/>
          <w:szCs w:val="28"/>
          <w:lang w:val="uk-UA"/>
        </w:rPr>
        <w:t>–</w:t>
      </w:r>
      <w:r w:rsidRPr="00E13102">
        <w:rPr>
          <w:color w:val="000000"/>
          <w:spacing w:val="-6"/>
          <w:sz w:val="28"/>
          <w:szCs w:val="28"/>
          <w:lang w:val="uk-UA"/>
        </w:rPr>
        <w:t xml:space="preserve"> означає вірність, надійність; Glaube –</w:t>
      </w:r>
      <w:r w:rsidRPr="00E13102">
        <w:rPr>
          <w:color w:val="000000"/>
          <w:spacing w:val="-4"/>
          <w:sz w:val="28"/>
          <w:szCs w:val="28"/>
          <w:lang w:val="uk-UA"/>
        </w:rPr>
        <w:t xml:space="preserve"> д</w:t>
      </w:r>
      <w:r w:rsidRPr="00E13102">
        <w:rPr>
          <w:color w:val="000000"/>
          <w:spacing w:val="-4"/>
          <w:sz w:val="28"/>
          <w:szCs w:val="28"/>
          <w:lang w:val="uk-UA"/>
        </w:rPr>
        <w:t>о</w:t>
      </w:r>
      <w:r w:rsidRPr="00E13102">
        <w:rPr>
          <w:color w:val="000000"/>
          <w:spacing w:val="-4"/>
          <w:sz w:val="28"/>
          <w:szCs w:val="28"/>
          <w:lang w:val="uk-UA"/>
        </w:rPr>
        <w:t>віра, впевненість. Сукупність цих слів передбачає певний стандарт сумлінної, уважної та вірної пов</w:t>
      </w:r>
      <w:r w:rsidR="00446908">
        <w:rPr>
          <w:color w:val="000000"/>
          <w:spacing w:val="-4"/>
          <w:sz w:val="28"/>
          <w:szCs w:val="28"/>
          <w:lang w:val="uk-UA"/>
        </w:rPr>
        <w:t>едінки до іншої особи поведінки</w:t>
      </w:r>
      <w:r w:rsidRPr="00E13102">
        <w:rPr>
          <w:color w:val="000000"/>
          <w:spacing w:val="-4"/>
          <w:sz w:val="28"/>
          <w:szCs w:val="28"/>
          <w:lang w:val="uk-UA"/>
        </w:rPr>
        <w:t xml:space="preserve">. </w:t>
      </w:r>
    </w:p>
    <w:p w:rsidR="00896755" w:rsidRPr="00900541" w:rsidRDefault="00896755" w:rsidP="00CD55BD">
      <w:pPr>
        <w:spacing w:line="252" w:lineRule="auto"/>
        <w:ind w:firstLine="709"/>
        <w:jc w:val="both"/>
        <w:rPr>
          <w:color w:val="000000"/>
          <w:sz w:val="28"/>
          <w:szCs w:val="28"/>
          <w:lang w:val="uk-UA"/>
        </w:rPr>
      </w:pPr>
      <w:r w:rsidRPr="00900541">
        <w:rPr>
          <w:color w:val="000000"/>
          <w:sz w:val="28"/>
          <w:szCs w:val="28"/>
          <w:lang w:val="uk-UA"/>
        </w:rPr>
        <w:t>3. Слід відзначити, що § 242 ЦУН не містить нормативних вимог, зад</w:t>
      </w:r>
      <w:r w:rsidRPr="00900541">
        <w:rPr>
          <w:color w:val="000000"/>
          <w:sz w:val="28"/>
          <w:szCs w:val="28"/>
          <w:lang w:val="uk-UA"/>
        </w:rPr>
        <w:t>о</w:t>
      </w:r>
      <w:r w:rsidRPr="00900541">
        <w:rPr>
          <w:color w:val="000000"/>
          <w:sz w:val="28"/>
          <w:szCs w:val="28"/>
          <w:lang w:val="uk-UA"/>
        </w:rPr>
        <w:t xml:space="preserve">волення яких тягло б наслідки, які передбачені у ньому. Тому цей параграф називається </w:t>
      </w:r>
      <w:r w:rsidR="008E05F0">
        <w:rPr>
          <w:color w:val="000000"/>
          <w:sz w:val="28"/>
          <w:szCs w:val="28"/>
          <w:lang w:val="uk-UA"/>
        </w:rPr>
        <w:t>«</w:t>
      </w:r>
      <w:r w:rsidRPr="00900541">
        <w:rPr>
          <w:color w:val="000000"/>
          <w:sz w:val="28"/>
          <w:szCs w:val="28"/>
          <w:lang w:val="uk-UA"/>
        </w:rPr>
        <w:t>відкритою нормою</w:t>
      </w:r>
      <w:r w:rsidR="008E05F0">
        <w:rPr>
          <w:color w:val="000000"/>
          <w:sz w:val="28"/>
          <w:szCs w:val="28"/>
          <w:lang w:val="uk-UA"/>
        </w:rPr>
        <w:t>»</w:t>
      </w:r>
      <w:r w:rsidRPr="00900541">
        <w:rPr>
          <w:color w:val="000000"/>
          <w:sz w:val="28"/>
          <w:szCs w:val="28"/>
          <w:lang w:val="uk-UA"/>
        </w:rPr>
        <w:t xml:space="preserve">, </w:t>
      </w:r>
      <w:r w:rsidR="008E05F0">
        <w:rPr>
          <w:color w:val="000000"/>
          <w:sz w:val="28"/>
          <w:szCs w:val="28"/>
          <w:lang w:val="uk-UA"/>
        </w:rPr>
        <w:t>«</w:t>
      </w:r>
      <w:r w:rsidRPr="00900541">
        <w:rPr>
          <w:color w:val="000000"/>
          <w:sz w:val="28"/>
          <w:szCs w:val="28"/>
          <w:lang w:val="uk-UA"/>
        </w:rPr>
        <w:t>загальною клаузулою</w:t>
      </w:r>
      <w:r w:rsidR="008E05F0">
        <w:rPr>
          <w:color w:val="000000"/>
          <w:sz w:val="28"/>
          <w:szCs w:val="28"/>
          <w:lang w:val="uk-UA"/>
        </w:rPr>
        <w:t>»</w:t>
      </w:r>
      <w:r w:rsidRPr="00900541">
        <w:rPr>
          <w:color w:val="000000"/>
          <w:sz w:val="28"/>
          <w:szCs w:val="28"/>
          <w:lang w:val="uk-UA"/>
        </w:rPr>
        <w:t xml:space="preserve"> або </w:t>
      </w:r>
      <w:r w:rsidR="008E05F0">
        <w:rPr>
          <w:color w:val="000000"/>
          <w:sz w:val="28"/>
          <w:szCs w:val="28"/>
          <w:lang w:val="uk-UA"/>
        </w:rPr>
        <w:t>«</w:t>
      </w:r>
      <w:r w:rsidRPr="00900541">
        <w:rPr>
          <w:color w:val="000000"/>
          <w:sz w:val="28"/>
          <w:szCs w:val="28"/>
          <w:lang w:val="uk-UA"/>
        </w:rPr>
        <w:t>загальним з</w:t>
      </w:r>
      <w:r w:rsidRPr="00900541">
        <w:rPr>
          <w:color w:val="000000"/>
          <w:sz w:val="28"/>
          <w:szCs w:val="28"/>
          <w:lang w:val="uk-UA"/>
        </w:rPr>
        <w:t>а</w:t>
      </w:r>
      <w:r w:rsidRPr="00900541">
        <w:rPr>
          <w:color w:val="000000"/>
          <w:sz w:val="28"/>
          <w:szCs w:val="28"/>
          <w:lang w:val="uk-UA"/>
        </w:rPr>
        <w:t>стереженням</w:t>
      </w:r>
      <w:r w:rsidR="008E05F0">
        <w:rPr>
          <w:color w:val="000000"/>
          <w:sz w:val="28"/>
          <w:szCs w:val="28"/>
          <w:lang w:val="uk-UA"/>
        </w:rPr>
        <w:t>»</w:t>
      </w:r>
      <w:r w:rsidRPr="00900541">
        <w:rPr>
          <w:color w:val="000000"/>
          <w:sz w:val="28"/>
          <w:szCs w:val="28"/>
          <w:lang w:val="uk-UA"/>
        </w:rPr>
        <w:t>. А отже, відповідність добрій совісті встановлюється у кожн</w:t>
      </w:r>
      <w:r w:rsidRPr="00900541">
        <w:rPr>
          <w:color w:val="000000"/>
          <w:sz w:val="28"/>
          <w:szCs w:val="28"/>
          <w:lang w:val="uk-UA"/>
        </w:rPr>
        <w:t>о</w:t>
      </w:r>
      <w:r w:rsidRPr="00900541">
        <w:rPr>
          <w:color w:val="000000"/>
          <w:sz w:val="28"/>
          <w:szCs w:val="28"/>
          <w:lang w:val="uk-UA"/>
        </w:rPr>
        <w:t>му конкретному випадку.</w:t>
      </w:r>
    </w:p>
    <w:p w:rsidR="00896755" w:rsidRPr="00900541" w:rsidRDefault="00896755" w:rsidP="00CD55BD">
      <w:pPr>
        <w:spacing w:line="252" w:lineRule="auto"/>
        <w:ind w:firstLine="709"/>
        <w:jc w:val="both"/>
        <w:rPr>
          <w:color w:val="000000"/>
          <w:sz w:val="28"/>
          <w:szCs w:val="28"/>
          <w:lang w:val="uk-UA"/>
        </w:rPr>
      </w:pPr>
      <w:r w:rsidRPr="00900541">
        <w:rPr>
          <w:color w:val="000000"/>
          <w:sz w:val="28"/>
          <w:szCs w:val="28"/>
          <w:lang w:val="uk-UA"/>
        </w:rPr>
        <w:t>4. Як влучно зауважив М. Хесселінк, поняття доброї совісті краще за все розкривати через те, як вона працює. Адже добра совість несе у собі баг</w:t>
      </w:r>
      <w:r w:rsidRPr="00900541">
        <w:rPr>
          <w:color w:val="000000"/>
          <w:sz w:val="28"/>
          <w:szCs w:val="28"/>
          <w:lang w:val="uk-UA"/>
        </w:rPr>
        <w:t>а</w:t>
      </w:r>
      <w:r w:rsidRPr="00900541">
        <w:rPr>
          <w:color w:val="000000"/>
          <w:sz w:val="28"/>
          <w:szCs w:val="28"/>
          <w:lang w:val="uk-UA"/>
        </w:rPr>
        <w:t>то невизначеного, багато такого, що більше відчувається та вгадується, ніж піддається логічному розумінню, тому дедуктивний метод визначення поня</w:t>
      </w:r>
      <w:r w:rsidRPr="00900541">
        <w:rPr>
          <w:color w:val="000000"/>
          <w:sz w:val="28"/>
          <w:szCs w:val="28"/>
          <w:lang w:val="uk-UA"/>
        </w:rPr>
        <w:t>т</w:t>
      </w:r>
      <w:r w:rsidRPr="00900541">
        <w:rPr>
          <w:color w:val="000000"/>
          <w:sz w:val="28"/>
          <w:szCs w:val="28"/>
          <w:lang w:val="uk-UA"/>
        </w:rPr>
        <w:t>тя безсилий перед нею, і у цьому випадку слід застосовувати індукцію. Тобто, якщо намагання спочатку визначити загальний принцип, а потім шляхом л</w:t>
      </w:r>
      <w:r w:rsidRPr="00900541">
        <w:rPr>
          <w:color w:val="000000"/>
          <w:sz w:val="28"/>
          <w:szCs w:val="28"/>
          <w:lang w:val="uk-UA"/>
        </w:rPr>
        <w:t>о</w:t>
      </w:r>
      <w:r w:rsidRPr="00900541">
        <w:rPr>
          <w:color w:val="000000"/>
          <w:sz w:val="28"/>
          <w:szCs w:val="28"/>
          <w:lang w:val="uk-UA"/>
        </w:rPr>
        <w:t>гічних роздумів конкретизувати його є безуспішними, то необхідно опрац</w:t>
      </w:r>
      <w:r w:rsidRPr="00900541">
        <w:rPr>
          <w:color w:val="000000"/>
          <w:sz w:val="28"/>
          <w:szCs w:val="28"/>
          <w:lang w:val="uk-UA"/>
        </w:rPr>
        <w:t>ю</w:t>
      </w:r>
      <w:r w:rsidRPr="00900541">
        <w:rPr>
          <w:color w:val="000000"/>
          <w:sz w:val="28"/>
          <w:szCs w:val="28"/>
          <w:lang w:val="uk-UA"/>
        </w:rPr>
        <w:t>вати самостійні конкретні принципи всередині загального поняття доброї с</w:t>
      </w:r>
      <w:r w:rsidRPr="00900541">
        <w:rPr>
          <w:color w:val="000000"/>
          <w:sz w:val="28"/>
          <w:szCs w:val="28"/>
          <w:lang w:val="uk-UA"/>
        </w:rPr>
        <w:t>о</w:t>
      </w:r>
      <w:r w:rsidRPr="00900541">
        <w:rPr>
          <w:color w:val="000000"/>
          <w:sz w:val="28"/>
          <w:szCs w:val="28"/>
          <w:lang w:val="uk-UA"/>
        </w:rPr>
        <w:t>вісті на підставі дослідження окремих справ.</w:t>
      </w:r>
    </w:p>
    <w:p w:rsidR="00E13102" w:rsidRPr="00E03535" w:rsidRDefault="00E13102" w:rsidP="00CD55BD">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E13102" w:rsidRPr="00EB2A2D" w:rsidRDefault="008F28E3" w:rsidP="00E13102">
      <w:pPr>
        <w:jc w:val="center"/>
        <w:rPr>
          <w:color w:val="000000"/>
          <w:sz w:val="40"/>
          <w:szCs w:val="40"/>
          <w:lang w:val="uk-UA"/>
        </w:rPr>
      </w:pPr>
      <w:r w:rsidRPr="00EB2A2D">
        <w:rPr>
          <w:rFonts w:ascii="NatVignetteTwo" w:hAnsi="NatVignetteTwo" w:cs="NatVignetteTwo"/>
          <w:sz w:val="40"/>
          <w:szCs w:val="40"/>
          <w:lang w:val="uk-UA"/>
        </w:rPr>
        <w:t>*****</w:t>
      </w:r>
    </w:p>
    <w:p w:rsidR="00E13102" w:rsidRDefault="00034041" w:rsidP="00F475A9">
      <w:pPr>
        <w:pStyle w:val="aff0"/>
      </w:pPr>
      <w:r w:rsidRPr="00670563">
        <w:t>УДК</w:t>
      </w:r>
      <w:r w:rsidR="00670563">
        <w:t xml:space="preserve"> 34.025</w:t>
      </w:r>
    </w:p>
    <w:p w:rsidR="00896755" w:rsidRPr="00900541" w:rsidRDefault="00896755" w:rsidP="00BA39D4">
      <w:pPr>
        <w:pStyle w:val="aff1"/>
      </w:pPr>
      <w:bookmarkStart w:id="73" w:name="_Toc387655654"/>
      <w:r w:rsidRPr="008A684C">
        <w:t>Є</w:t>
      </w:r>
      <w:r w:rsidR="008A684C" w:rsidRPr="008A684C">
        <w:t>гор</w:t>
      </w:r>
      <w:r w:rsidR="00034041" w:rsidRPr="008A684C">
        <w:t xml:space="preserve"> </w:t>
      </w:r>
      <w:r w:rsidRPr="008A684C">
        <w:t>П</w:t>
      </w:r>
      <w:r w:rsidR="008A684C" w:rsidRPr="008A684C">
        <w:t>авлович</w:t>
      </w:r>
      <w:r w:rsidR="00865A6B" w:rsidRPr="008A684C">
        <w:t xml:space="preserve"> Мінайченко</w:t>
      </w:r>
      <w:r w:rsidRPr="008A684C">
        <w:t>,</w:t>
      </w:r>
      <w:bookmarkEnd w:id="73"/>
    </w:p>
    <w:p w:rsidR="00896755" w:rsidRPr="00900541" w:rsidRDefault="00896755" w:rsidP="00034041">
      <w:pPr>
        <w:pStyle w:val="aff2"/>
        <w:rPr>
          <w:lang w:val="uk-UA"/>
        </w:rPr>
      </w:pPr>
      <w:r w:rsidRPr="00997061">
        <w:rPr>
          <w:lang w:val="uk-UA"/>
        </w:rPr>
        <w:t xml:space="preserve">курсант </w:t>
      </w:r>
      <w:r w:rsidR="00034041" w:rsidRPr="00997061">
        <w:rPr>
          <w:lang w:val="uk-UA"/>
        </w:rPr>
        <w:t>групи</w:t>
      </w:r>
      <w:r w:rsidRPr="00997061">
        <w:rPr>
          <w:lang w:val="uk-UA"/>
        </w:rPr>
        <w:t xml:space="preserve"> ФГБ</w:t>
      </w:r>
      <w:r w:rsidR="009D1249" w:rsidRPr="00997061">
        <w:rPr>
          <w:lang w:val="uk-UA"/>
        </w:rPr>
        <w:t>-12-2</w:t>
      </w:r>
      <w:r w:rsidR="008A684C" w:rsidRPr="00997061">
        <w:rPr>
          <w:lang w:val="uk-UA"/>
        </w:rPr>
        <w:t xml:space="preserve"> </w:t>
      </w:r>
      <w:r w:rsidR="00034041" w:rsidRPr="00997061">
        <w:rPr>
          <w:lang w:val="uk-UA"/>
        </w:rPr>
        <w:t>ХНУВС</w:t>
      </w:r>
    </w:p>
    <w:p w:rsidR="00997061" w:rsidRPr="00AE1632" w:rsidRDefault="00997061" w:rsidP="00997061">
      <w:pPr>
        <w:pStyle w:val="aff2"/>
        <w:rPr>
          <w:lang w:val="uk-UA"/>
        </w:rPr>
      </w:pPr>
      <w:bookmarkStart w:id="74" w:name="_Toc387655655"/>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034041" w:rsidP="00034041">
      <w:pPr>
        <w:pStyle w:val="aff3"/>
        <w:rPr>
          <w:lang w:val="uk-UA"/>
        </w:rPr>
      </w:pPr>
      <w:r w:rsidRPr="00900541">
        <w:rPr>
          <w:lang w:val="uk-UA"/>
        </w:rPr>
        <w:t>визначення поняття об</w:t>
      </w:r>
      <w:r w:rsidR="00A33EEE">
        <w:rPr>
          <w:lang w:val="uk-UA"/>
        </w:rPr>
        <w:t>’</w:t>
      </w:r>
      <w:r w:rsidRPr="00900541">
        <w:rPr>
          <w:lang w:val="uk-UA"/>
        </w:rPr>
        <w:t>єкта права</w:t>
      </w:r>
      <w:bookmarkEnd w:id="74"/>
    </w:p>
    <w:p w:rsidR="00896755" w:rsidRPr="00900541" w:rsidRDefault="006D7B6F" w:rsidP="00EB2A2D">
      <w:pPr>
        <w:widowControl w:val="0"/>
        <w:spacing w:line="235" w:lineRule="auto"/>
        <w:ind w:firstLine="709"/>
        <w:jc w:val="both"/>
        <w:rPr>
          <w:color w:val="000000"/>
          <w:sz w:val="28"/>
          <w:szCs w:val="28"/>
          <w:lang w:val="uk-UA"/>
        </w:rPr>
      </w:pPr>
      <w:r>
        <w:rPr>
          <w:noProof/>
          <w:color w:val="000000"/>
          <w:sz w:val="28"/>
          <w:szCs w:val="28"/>
        </w:rPr>
        <w:pict>
          <v:shape id="_x0000_s1064" type="#_x0000_t202" style="position:absolute;left:0;text-align:left;margin-left:.2pt;margin-top:764.15pt;width:152.2pt;height:20.25pt;z-index:-251700224;mso-position-vertical-relative:page" o:allowoverlap="f" filled="f" stroked="f">
            <v:textbox style="mso-next-textbox:#_x0000_s1064" inset="0,0,1mm,0">
              <w:txbxContent>
                <w:p w:rsidR="004A6C43" w:rsidRPr="00E8477E" w:rsidRDefault="004A6C43" w:rsidP="007C2540">
                  <w:pPr>
                    <w:rPr>
                      <w:lang w:val="uk-UA"/>
                    </w:rPr>
                  </w:pPr>
                  <w:r w:rsidRPr="00E8477E">
                    <w:t xml:space="preserve">© </w:t>
                  </w:r>
                  <w:r>
                    <w:rPr>
                      <w:lang w:val="uk-UA"/>
                    </w:rPr>
                    <w:t>Мінайченко Є. П.,</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Проблема визначення поняття об</w:t>
      </w:r>
      <w:r w:rsidR="00A33EEE">
        <w:rPr>
          <w:color w:val="000000"/>
          <w:sz w:val="28"/>
          <w:szCs w:val="28"/>
          <w:lang w:val="uk-UA"/>
        </w:rPr>
        <w:t>’</w:t>
      </w:r>
      <w:r w:rsidR="00896755" w:rsidRPr="00900541">
        <w:rPr>
          <w:color w:val="000000"/>
          <w:sz w:val="28"/>
          <w:szCs w:val="28"/>
          <w:lang w:val="uk-UA"/>
        </w:rPr>
        <w:t>єкту цивільних правовідносин, незв</w:t>
      </w:r>
      <w:r w:rsidR="00896755" w:rsidRPr="00900541">
        <w:rPr>
          <w:color w:val="000000"/>
          <w:sz w:val="28"/>
          <w:szCs w:val="28"/>
          <w:lang w:val="uk-UA"/>
        </w:rPr>
        <w:t>а</w:t>
      </w:r>
      <w:r w:rsidR="00896755" w:rsidRPr="00900541">
        <w:rPr>
          <w:color w:val="000000"/>
          <w:sz w:val="28"/>
          <w:szCs w:val="28"/>
          <w:lang w:val="uk-UA"/>
        </w:rPr>
        <w:t>жаючи на її тривалу досліджуваність, продовжує залишатися з найбільш а</w:t>
      </w:r>
      <w:r w:rsidR="00896755" w:rsidRPr="00900541">
        <w:rPr>
          <w:color w:val="000000"/>
          <w:sz w:val="28"/>
          <w:szCs w:val="28"/>
          <w:lang w:val="uk-UA"/>
        </w:rPr>
        <w:t>к</w:t>
      </w:r>
      <w:r w:rsidR="00896755" w:rsidRPr="00900541">
        <w:rPr>
          <w:color w:val="000000"/>
          <w:sz w:val="28"/>
          <w:szCs w:val="28"/>
          <w:lang w:val="uk-UA"/>
        </w:rPr>
        <w:t xml:space="preserve">туальних проблем сучасної цивілістики. </w:t>
      </w:r>
    </w:p>
    <w:p w:rsidR="00896755" w:rsidRPr="00900541" w:rsidRDefault="00896755" w:rsidP="00721CD3">
      <w:pPr>
        <w:spacing w:line="235" w:lineRule="auto"/>
        <w:ind w:firstLine="709"/>
        <w:jc w:val="both"/>
        <w:rPr>
          <w:color w:val="000000"/>
          <w:sz w:val="28"/>
          <w:szCs w:val="28"/>
          <w:lang w:val="uk-UA"/>
        </w:rPr>
      </w:pPr>
      <w:r w:rsidRPr="00900541">
        <w:rPr>
          <w:color w:val="000000"/>
          <w:sz w:val="28"/>
          <w:szCs w:val="28"/>
          <w:lang w:val="uk-UA"/>
        </w:rPr>
        <w:lastRenderedPageBreak/>
        <w:t>Питання про те, що з оточуючого нас світу слід включити до категорії об</w:t>
      </w:r>
      <w:r w:rsidR="00A33EEE">
        <w:rPr>
          <w:color w:val="000000"/>
          <w:sz w:val="28"/>
          <w:szCs w:val="28"/>
          <w:lang w:val="uk-UA"/>
        </w:rPr>
        <w:t>’</w:t>
      </w:r>
      <w:r w:rsidRPr="00900541">
        <w:rPr>
          <w:color w:val="000000"/>
          <w:sz w:val="28"/>
          <w:szCs w:val="28"/>
          <w:lang w:val="uk-UA"/>
        </w:rPr>
        <w:t>єктів цивільних правовідносин, і досі залишається суперечливим. Однією з найпоширеніших точок зору є концепція блага як об</w:t>
      </w:r>
      <w:r w:rsidR="00A33EEE">
        <w:rPr>
          <w:color w:val="000000"/>
          <w:sz w:val="28"/>
          <w:szCs w:val="28"/>
          <w:lang w:val="uk-UA"/>
        </w:rPr>
        <w:t>’</w:t>
      </w:r>
      <w:r w:rsidRPr="00900541">
        <w:rPr>
          <w:color w:val="000000"/>
          <w:sz w:val="28"/>
          <w:szCs w:val="28"/>
          <w:lang w:val="uk-UA"/>
        </w:rPr>
        <w:t>єкта цивільних прав</w:t>
      </w:r>
      <w:r w:rsidRPr="00900541">
        <w:rPr>
          <w:color w:val="000000"/>
          <w:sz w:val="28"/>
          <w:szCs w:val="28"/>
          <w:lang w:val="uk-UA"/>
        </w:rPr>
        <w:t>о</w:t>
      </w:r>
      <w:r w:rsidRPr="00900541">
        <w:rPr>
          <w:color w:val="000000"/>
          <w:sz w:val="28"/>
          <w:szCs w:val="28"/>
          <w:lang w:val="uk-UA"/>
        </w:rPr>
        <w:t>відносин. На думку її прихильників, можна виділити наступні основні групи об</w:t>
      </w:r>
      <w:r w:rsidR="00A33EEE">
        <w:rPr>
          <w:color w:val="000000"/>
          <w:sz w:val="28"/>
          <w:szCs w:val="28"/>
          <w:lang w:val="uk-UA"/>
        </w:rPr>
        <w:t>’</w:t>
      </w:r>
      <w:r w:rsidRPr="00900541">
        <w:rPr>
          <w:color w:val="000000"/>
          <w:sz w:val="28"/>
          <w:szCs w:val="28"/>
          <w:lang w:val="uk-UA"/>
        </w:rPr>
        <w:t>єктів цивільних правовідносин: речі; результати дій, які можливо відділ</w:t>
      </w:r>
      <w:r w:rsidRPr="00900541">
        <w:rPr>
          <w:color w:val="000000"/>
          <w:sz w:val="28"/>
          <w:szCs w:val="28"/>
          <w:lang w:val="uk-UA"/>
        </w:rPr>
        <w:t>и</w:t>
      </w:r>
      <w:r w:rsidRPr="00900541">
        <w:rPr>
          <w:color w:val="000000"/>
          <w:sz w:val="28"/>
          <w:szCs w:val="28"/>
          <w:lang w:val="uk-UA"/>
        </w:rPr>
        <w:t>ти від поведінки зобов</w:t>
      </w:r>
      <w:r w:rsidR="00A33EEE">
        <w:rPr>
          <w:color w:val="000000"/>
          <w:sz w:val="28"/>
          <w:szCs w:val="28"/>
          <w:lang w:val="uk-UA"/>
        </w:rPr>
        <w:t>’</w:t>
      </w:r>
      <w:r w:rsidRPr="00900541">
        <w:rPr>
          <w:color w:val="000000"/>
          <w:sz w:val="28"/>
          <w:szCs w:val="28"/>
          <w:lang w:val="uk-UA"/>
        </w:rPr>
        <w:t>язаної особи (наприклад, результати робіт у підрядних відносинах) або невідокремлювані від нього (наприклад, послуги по зберіга</w:t>
      </w:r>
      <w:r w:rsidRPr="00900541">
        <w:rPr>
          <w:color w:val="000000"/>
          <w:sz w:val="28"/>
          <w:szCs w:val="28"/>
          <w:lang w:val="uk-UA"/>
        </w:rPr>
        <w:t>н</w:t>
      </w:r>
      <w:r w:rsidRPr="00900541">
        <w:rPr>
          <w:color w:val="000000"/>
          <w:sz w:val="28"/>
          <w:szCs w:val="28"/>
          <w:lang w:val="uk-UA"/>
        </w:rPr>
        <w:t>ню); продукти творчої діяльності; особисті немайнові блага.</w:t>
      </w:r>
    </w:p>
    <w:p w:rsidR="00896755" w:rsidRPr="00900541" w:rsidRDefault="00896755" w:rsidP="00721CD3">
      <w:pPr>
        <w:spacing w:line="235" w:lineRule="auto"/>
        <w:ind w:firstLine="709"/>
        <w:jc w:val="both"/>
        <w:rPr>
          <w:color w:val="000000"/>
          <w:sz w:val="28"/>
          <w:szCs w:val="28"/>
          <w:lang w:val="uk-UA"/>
        </w:rPr>
      </w:pPr>
      <w:r w:rsidRPr="00900541">
        <w:rPr>
          <w:color w:val="000000"/>
          <w:sz w:val="28"/>
          <w:szCs w:val="28"/>
          <w:lang w:val="uk-UA"/>
        </w:rPr>
        <w:t>Головна перевага цієї концепції полягає у тому, що вона дозволяє вийти за межі юридичної форми правовідносин, пов</w:t>
      </w:r>
      <w:r w:rsidR="00A33EEE">
        <w:rPr>
          <w:color w:val="000000"/>
          <w:sz w:val="28"/>
          <w:szCs w:val="28"/>
          <w:lang w:val="uk-UA"/>
        </w:rPr>
        <w:t>’</w:t>
      </w:r>
      <w:r w:rsidRPr="00900541">
        <w:rPr>
          <w:color w:val="000000"/>
          <w:sz w:val="28"/>
          <w:szCs w:val="28"/>
          <w:lang w:val="uk-UA"/>
        </w:rPr>
        <w:t>язати її з майновими і немайн</w:t>
      </w:r>
      <w:r w:rsidRPr="00900541">
        <w:rPr>
          <w:color w:val="000000"/>
          <w:sz w:val="28"/>
          <w:szCs w:val="28"/>
          <w:lang w:val="uk-UA"/>
        </w:rPr>
        <w:t>о</w:t>
      </w:r>
      <w:r w:rsidRPr="00900541">
        <w:rPr>
          <w:color w:val="000000"/>
          <w:sz w:val="28"/>
          <w:szCs w:val="28"/>
          <w:lang w:val="uk-UA"/>
        </w:rPr>
        <w:t xml:space="preserve">вими благами </w:t>
      </w:r>
      <w:r w:rsidR="00034041">
        <w:rPr>
          <w:color w:val="000000"/>
          <w:sz w:val="28"/>
          <w:szCs w:val="28"/>
          <w:lang w:val="uk-UA"/>
        </w:rPr>
        <w:t>–</w:t>
      </w:r>
      <w:r w:rsidRPr="00900541">
        <w:rPr>
          <w:color w:val="000000"/>
          <w:sz w:val="28"/>
          <w:szCs w:val="28"/>
          <w:lang w:val="uk-UA"/>
        </w:rPr>
        <w:t xml:space="preserve"> засобами задоволення визнаних законом потреб суб</w:t>
      </w:r>
      <w:r w:rsidR="00A33EEE">
        <w:rPr>
          <w:color w:val="000000"/>
          <w:sz w:val="28"/>
          <w:szCs w:val="28"/>
          <w:lang w:val="uk-UA"/>
        </w:rPr>
        <w:t>’</w:t>
      </w:r>
      <w:r w:rsidRPr="00900541">
        <w:rPr>
          <w:color w:val="000000"/>
          <w:sz w:val="28"/>
          <w:szCs w:val="28"/>
          <w:lang w:val="uk-UA"/>
        </w:rPr>
        <w:t>єктів права.</w:t>
      </w:r>
    </w:p>
    <w:p w:rsidR="00896755" w:rsidRPr="00900541" w:rsidRDefault="00896755" w:rsidP="00721CD3">
      <w:pPr>
        <w:spacing w:line="235" w:lineRule="auto"/>
        <w:ind w:firstLine="709"/>
        <w:jc w:val="both"/>
        <w:rPr>
          <w:color w:val="000000"/>
          <w:sz w:val="28"/>
          <w:szCs w:val="28"/>
          <w:lang w:val="uk-UA"/>
        </w:rPr>
      </w:pPr>
      <w:r w:rsidRPr="00900541">
        <w:rPr>
          <w:color w:val="000000"/>
          <w:sz w:val="28"/>
          <w:szCs w:val="28"/>
          <w:lang w:val="uk-UA"/>
        </w:rPr>
        <w:t xml:space="preserve">Проте, проблемним для даної концепції є питання про </w:t>
      </w:r>
      <w:r w:rsidR="008E05F0">
        <w:rPr>
          <w:color w:val="000000"/>
          <w:sz w:val="28"/>
          <w:szCs w:val="28"/>
          <w:lang w:val="uk-UA"/>
        </w:rPr>
        <w:t>«</w:t>
      </w:r>
      <w:r w:rsidRPr="00900541">
        <w:rPr>
          <w:color w:val="000000"/>
          <w:sz w:val="28"/>
          <w:szCs w:val="28"/>
          <w:lang w:val="uk-UA"/>
        </w:rPr>
        <w:t>безоб</w:t>
      </w:r>
      <w:r w:rsidR="00A33EEE">
        <w:rPr>
          <w:color w:val="000000"/>
          <w:sz w:val="28"/>
          <w:szCs w:val="28"/>
          <w:lang w:val="uk-UA"/>
        </w:rPr>
        <w:t>’</w:t>
      </w:r>
      <w:r w:rsidRPr="00900541">
        <w:rPr>
          <w:color w:val="000000"/>
          <w:sz w:val="28"/>
          <w:szCs w:val="28"/>
          <w:lang w:val="uk-UA"/>
        </w:rPr>
        <w:t>єк</w:t>
      </w:r>
      <w:r w:rsidR="00CD55BD">
        <w:rPr>
          <w:color w:val="000000"/>
          <w:sz w:val="28"/>
          <w:szCs w:val="28"/>
          <w:lang w:val="uk-UA"/>
        </w:rPr>
        <w:softHyphen/>
      </w:r>
      <w:r w:rsidRPr="00900541">
        <w:rPr>
          <w:color w:val="000000"/>
          <w:sz w:val="28"/>
          <w:szCs w:val="28"/>
          <w:lang w:val="uk-UA"/>
        </w:rPr>
        <w:t>тність</w:t>
      </w:r>
      <w:r w:rsidR="008E05F0">
        <w:rPr>
          <w:color w:val="000000"/>
          <w:sz w:val="28"/>
          <w:szCs w:val="28"/>
          <w:lang w:val="uk-UA"/>
        </w:rPr>
        <w:t>»</w:t>
      </w:r>
      <w:r w:rsidRPr="00900541">
        <w:rPr>
          <w:color w:val="000000"/>
          <w:sz w:val="28"/>
          <w:szCs w:val="28"/>
          <w:lang w:val="uk-UA"/>
        </w:rPr>
        <w:t xml:space="preserve"> деяких правовідносин. Так, В.</w:t>
      </w:r>
      <w:r w:rsidR="00034041">
        <w:rPr>
          <w:color w:val="000000"/>
          <w:sz w:val="28"/>
          <w:szCs w:val="28"/>
          <w:lang w:val="uk-UA"/>
        </w:rPr>
        <w:t xml:space="preserve"> </w:t>
      </w:r>
      <w:r w:rsidRPr="00900541">
        <w:rPr>
          <w:color w:val="000000"/>
          <w:sz w:val="28"/>
          <w:szCs w:val="28"/>
          <w:lang w:val="uk-UA"/>
        </w:rPr>
        <w:t>С. Толстой відзначає, наприклад, що при дог</w:t>
      </w:r>
      <w:r w:rsidRPr="00900541">
        <w:rPr>
          <w:color w:val="000000"/>
          <w:sz w:val="28"/>
          <w:szCs w:val="28"/>
          <w:lang w:val="uk-UA"/>
        </w:rPr>
        <w:t>о</w:t>
      </w:r>
      <w:r w:rsidRPr="00900541">
        <w:rPr>
          <w:color w:val="000000"/>
          <w:sz w:val="28"/>
          <w:szCs w:val="28"/>
          <w:lang w:val="uk-UA"/>
        </w:rPr>
        <w:t>ворі підряду права і обов</w:t>
      </w:r>
      <w:r w:rsidR="00A33EEE">
        <w:rPr>
          <w:color w:val="000000"/>
          <w:sz w:val="28"/>
          <w:szCs w:val="28"/>
          <w:lang w:val="uk-UA"/>
        </w:rPr>
        <w:t>’</w:t>
      </w:r>
      <w:r w:rsidRPr="00900541">
        <w:rPr>
          <w:color w:val="000000"/>
          <w:sz w:val="28"/>
          <w:szCs w:val="28"/>
          <w:lang w:val="uk-UA"/>
        </w:rPr>
        <w:t>язки сторін виникають раніше створення речі, а це означає, що права та обов</w:t>
      </w:r>
      <w:r w:rsidR="00A33EEE">
        <w:rPr>
          <w:color w:val="000000"/>
          <w:sz w:val="28"/>
          <w:szCs w:val="28"/>
          <w:lang w:val="uk-UA"/>
        </w:rPr>
        <w:t>’</w:t>
      </w:r>
      <w:r w:rsidRPr="00900541">
        <w:rPr>
          <w:color w:val="000000"/>
          <w:sz w:val="28"/>
          <w:szCs w:val="28"/>
          <w:lang w:val="uk-UA"/>
        </w:rPr>
        <w:t>язки певний період часу залишаються без об</w:t>
      </w:r>
      <w:r w:rsidR="00A33EEE">
        <w:rPr>
          <w:color w:val="000000"/>
          <w:sz w:val="28"/>
          <w:szCs w:val="28"/>
          <w:lang w:val="uk-UA"/>
        </w:rPr>
        <w:t>’</w:t>
      </w:r>
      <w:r w:rsidRPr="00900541">
        <w:rPr>
          <w:color w:val="000000"/>
          <w:sz w:val="28"/>
          <w:szCs w:val="28"/>
          <w:lang w:val="uk-UA"/>
        </w:rPr>
        <w:t xml:space="preserve">єкта. </w:t>
      </w:r>
    </w:p>
    <w:p w:rsidR="00896755" w:rsidRPr="00900541" w:rsidRDefault="00896755" w:rsidP="00721CD3">
      <w:pPr>
        <w:spacing w:line="235" w:lineRule="auto"/>
        <w:ind w:firstLine="709"/>
        <w:jc w:val="both"/>
        <w:rPr>
          <w:color w:val="000000"/>
          <w:sz w:val="28"/>
          <w:szCs w:val="28"/>
          <w:lang w:val="uk-UA"/>
        </w:rPr>
      </w:pPr>
      <w:r w:rsidRPr="00900541">
        <w:rPr>
          <w:color w:val="000000"/>
          <w:sz w:val="28"/>
          <w:szCs w:val="28"/>
          <w:lang w:val="uk-UA"/>
        </w:rPr>
        <w:t>Заперечуючи проти цього, О.</w:t>
      </w:r>
      <w:r w:rsidR="00034041">
        <w:rPr>
          <w:color w:val="000000"/>
          <w:sz w:val="28"/>
          <w:szCs w:val="28"/>
          <w:lang w:val="uk-UA"/>
        </w:rPr>
        <w:t xml:space="preserve"> </w:t>
      </w:r>
      <w:r w:rsidRPr="00900541">
        <w:rPr>
          <w:color w:val="000000"/>
          <w:sz w:val="28"/>
          <w:szCs w:val="28"/>
          <w:lang w:val="uk-UA"/>
        </w:rPr>
        <w:t>О. Красавчиков вказував, що відсутність речі у момент укладення договору не означає, що дане правовідношення є б</w:t>
      </w:r>
      <w:r w:rsidRPr="00900541">
        <w:rPr>
          <w:color w:val="000000"/>
          <w:sz w:val="28"/>
          <w:szCs w:val="28"/>
          <w:lang w:val="uk-UA"/>
        </w:rPr>
        <w:t>е</w:t>
      </w:r>
      <w:r w:rsidRPr="00900541">
        <w:rPr>
          <w:color w:val="000000"/>
          <w:sz w:val="28"/>
          <w:szCs w:val="28"/>
          <w:lang w:val="uk-UA"/>
        </w:rPr>
        <w:t>зоб</w:t>
      </w:r>
      <w:r w:rsidR="00A33EEE">
        <w:rPr>
          <w:color w:val="000000"/>
          <w:sz w:val="28"/>
          <w:szCs w:val="28"/>
          <w:lang w:val="uk-UA"/>
        </w:rPr>
        <w:t>’</w:t>
      </w:r>
      <w:r w:rsidRPr="00900541">
        <w:rPr>
          <w:color w:val="000000"/>
          <w:sz w:val="28"/>
          <w:szCs w:val="28"/>
          <w:lang w:val="uk-UA"/>
        </w:rPr>
        <w:t>єктним, а отже, виникає без належного для цього приводу. Речі не є єд</w:t>
      </w:r>
      <w:r w:rsidRPr="00900541">
        <w:rPr>
          <w:color w:val="000000"/>
          <w:sz w:val="28"/>
          <w:szCs w:val="28"/>
          <w:lang w:val="uk-UA"/>
        </w:rPr>
        <w:t>и</w:t>
      </w:r>
      <w:r w:rsidRPr="00900541">
        <w:rPr>
          <w:color w:val="000000"/>
          <w:sz w:val="28"/>
          <w:szCs w:val="28"/>
          <w:lang w:val="uk-UA"/>
        </w:rPr>
        <w:t>ним об</w:t>
      </w:r>
      <w:r w:rsidR="00A33EEE">
        <w:rPr>
          <w:color w:val="000000"/>
          <w:sz w:val="28"/>
          <w:szCs w:val="28"/>
          <w:lang w:val="uk-UA"/>
        </w:rPr>
        <w:t>’</w:t>
      </w:r>
      <w:r w:rsidRPr="00900541">
        <w:rPr>
          <w:color w:val="000000"/>
          <w:sz w:val="28"/>
          <w:szCs w:val="28"/>
          <w:lang w:val="uk-UA"/>
        </w:rPr>
        <w:t>єктом цивільних правовідносин. І у договорі підряду обов</w:t>
      </w:r>
      <w:r w:rsidR="00A33EEE">
        <w:rPr>
          <w:color w:val="000000"/>
          <w:sz w:val="28"/>
          <w:szCs w:val="28"/>
          <w:lang w:val="uk-UA"/>
        </w:rPr>
        <w:t>’</w:t>
      </w:r>
      <w:r w:rsidRPr="00900541">
        <w:rPr>
          <w:color w:val="000000"/>
          <w:sz w:val="28"/>
          <w:szCs w:val="28"/>
          <w:lang w:val="uk-UA"/>
        </w:rPr>
        <w:t>язок вик</w:t>
      </w:r>
      <w:r w:rsidRPr="00900541">
        <w:rPr>
          <w:color w:val="000000"/>
          <w:sz w:val="28"/>
          <w:szCs w:val="28"/>
          <w:lang w:val="uk-UA"/>
        </w:rPr>
        <w:t>о</w:t>
      </w:r>
      <w:r w:rsidRPr="00900541">
        <w:rPr>
          <w:color w:val="000000"/>
          <w:sz w:val="28"/>
          <w:szCs w:val="28"/>
          <w:lang w:val="uk-UA"/>
        </w:rPr>
        <w:t>нання роботи відноситься до змісту даного правовідношення, об</w:t>
      </w:r>
      <w:r w:rsidR="00A33EEE">
        <w:rPr>
          <w:color w:val="000000"/>
          <w:sz w:val="28"/>
          <w:szCs w:val="28"/>
          <w:lang w:val="uk-UA"/>
        </w:rPr>
        <w:t>’</w:t>
      </w:r>
      <w:r w:rsidRPr="00900541">
        <w:rPr>
          <w:color w:val="000000"/>
          <w:sz w:val="28"/>
          <w:szCs w:val="28"/>
          <w:lang w:val="uk-UA"/>
        </w:rPr>
        <w:t>єктом якого є результат діяльності підрядника. Проте, якщо дотримуватися логіки такого міркування, то доведеться визнати, що у момент укладення договору підряду немає і результату дій зобов</w:t>
      </w:r>
      <w:r w:rsidR="00A33EEE">
        <w:rPr>
          <w:color w:val="000000"/>
          <w:sz w:val="28"/>
          <w:szCs w:val="28"/>
          <w:lang w:val="uk-UA"/>
        </w:rPr>
        <w:t>’</w:t>
      </w:r>
      <w:r w:rsidRPr="00900541">
        <w:rPr>
          <w:color w:val="000000"/>
          <w:sz w:val="28"/>
          <w:szCs w:val="28"/>
          <w:lang w:val="uk-UA"/>
        </w:rPr>
        <w:t xml:space="preserve">язаної особи, а є лише відповідний </w:t>
      </w:r>
      <w:r w:rsidR="008E05F0">
        <w:rPr>
          <w:color w:val="000000"/>
          <w:sz w:val="28"/>
          <w:szCs w:val="28"/>
          <w:lang w:val="uk-UA"/>
        </w:rPr>
        <w:t>«</w:t>
      </w:r>
      <w:r w:rsidRPr="00900541">
        <w:rPr>
          <w:color w:val="000000"/>
          <w:sz w:val="28"/>
          <w:szCs w:val="28"/>
          <w:lang w:val="uk-UA"/>
        </w:rPr>
        <w:t>привід</w:t>
      </w:r>
      <w:r w:rsidR="008E05F0">
        <w:rPr>
          <w:color w:val="000000"/>
          <w:sz w:val="28"/>
          <w:szCs w:val="28"/>
          <w:lang w:val="uk-UA"/>
        </w:rPr>
        <w:t>»</w:t>
      </w:r>
      <w:r w:rsidRPr="00900541">
        <w:rPr>
          <w:color w:val="000000"/>
          <w:sz w:val="28"/>
          <w:szCs w:val="28"/>
          <w:lang w:val="uk-UA"/>
        </w:rPr>
        <w:t>. С</w:t>
      </w:r>
      <w:r w:rsidRPr="00900541">
        <w:rPr>
          <w:color w:val="000000"/>
          <w:sz w:val="28"/>
          <w:szCs w:val="28"/>
          <w:lang w:val="uk-UA"/>
        </w:rPr>
        <w:t>а</w:t>
      </w:r>
      <w:r w:rsidRPr="00900541">
        <w:rPr>
          <w:color w:val="000000"/>
          <w:sz w:val="28"/>
          <w:szCs w:val="28"/>
          <w:lang w:val="uk-UA"/>
        </w:rPr>
        <w:t>ме тому, мабуть, багато прихильників даної концепції під об</w:t>
      </w:r>
      <w:r w:rsidR="00A33EEE">
        <w:rPr>
          <w:color w:val="000000"/>
          <w:sz w:val="28"/>
          <w:szCs w:val="28"/>
          <w:lang w:val="uk-UA"/>
        </w:rPr>
        <w:t>’</w:t>
      </w:r>
      <w:r w:rsidRPr="00900541">
        <w:rPr>
          <w:color w:val="000000"/>
          <w:sz w:val="28"/>
          <w:szCs w:val="28"/>
          <w:lang w:val="uk-UA"/>
        </w:rPr>
        <w:t>єктами розум</w:t>
      </w:r>
      <w:r w:rsidRPr="00900541">
        <w:rPr>
          <w:color w:val="000000"/>
          <w:sz w:val="28"/>
          <w:szCs w:val="28"/>
          <w:lang w:val="uk-UA"/>
        </w:rPr>
        <w:t>і</w:t>
      </w:r>
      <w:r w:rsidRPr="00900541">
        <w:rPr>
          <w:color w:val="000000"/>
          <w:sz w:val="28"/>
          <w:szCs w:val="28"/>
          <w:lang w:val="uk-UA"/>
        </w:rPr>
        <w:t>ють все те, з приводу чого складається правовий зв</w:t>
      </w:r>
      <w:r w:rsidR="00A33EEE">
        <w:rPr>
          <w:color w:val="000000"/>
          <w:sz w:val="28"/>
          <w:szCs w:val="28"/>
          <w:lang w:val="uk-UA"/>
        </w:rPr>
        <w:t>’</w:t>
      </w:r>
      <w:r w:rsidRPr="00900541">
        <w:rPr>
          <w:color w:val="000000"/>
          <w:sz w:val="28"/>
          <w:szCs w:val="28"/>
          <w:lang w:val="uk-UA"/>
        </w:rPr>
        <w:t>язок між особами.</w:t>
      </w:r>
    </w:p>
    <w:p w:rsidR="00896755" w:rsidRPr="00900541" w:rsidRDefault="00896755" w:rsidP="00721CD3">
      <w:pPr>
        <w:spacing w:line="235" w:lineRule="auto"/>
        <w:ind w:firstLine="709"/>
        <w:jc w:val="both"/>
        <w:rPr>
          <w:color w:val="000000"/>
          <w:sz w:val="28"/>
          <w:szCs w:val="28"/>
          <w:lang w:val="uk-UA"/>
        </w:rPr>
      </w:pPr>
      <w:r w:rsidRPr="00900541">
        <w:rPr>
          <w:color w:val="000000"/>
          <w:sz w:val="28"/>
          <w:szCs w:val="28"/>
          <w:lang w:val="uk-UA"/>
        </w:rPr>
        <w:t>Згідно іншої точки зору, під об</w:t>
      </w:r>
      <w:r w:rsidR="00A33EEE">
        <w:rPr>
          <w:color w:val="000000"/>
          <w:sz w:val="28"/>
          <w:szCs w:val="28"/>
          <w:lang w:val="uk-UA"/>
        </w:rPr>
        <w:t>’</w:t>
      </w:r>
      <w:r w:rsidRPr="00900541">
        <w:rPr>
          <w:color w:val="000000"/>
          <w:sz w:val="28"/>
          <w:szCs w:val="28"/>
          <w:lang w:val="uk-UA"/>
        </w:rPr>
        <w:t>єктом цивільних правовідносин слід р</w:t>
      </w:r>
      <w:r w:rsidRPr="00900541">
        <w:rPr>
          <w:color w:val="000000"/>
          <w:sz w:val="28"/>
          <w:szCs w:val="28"/>
          <w:lang w:val="uk-UA"/>
        </w:rPr>
        <w:t>о</w:t>
      </w:r>
      <w:r w:rsidRPr="00900541">
        <w:rPr>
          <w:color w:val="000000"/>
          <w:sz w:val="28"/>
          <w:szCs w:val="28"/>
          <w:lang w:val="uk-UA"/>
        </w:rPr>
        <w:t>зуміти як блага, так і дії. Основна відмінність від попередньої точки зору п</w:t>
      </w:r>
      <w:r w:rsidRPr="00900541">
        <w:rPr>
          <w:color w:val="000000"/>
          <w:sz w:val="28"/>
          <w:szCs w:val="28"/>
          <w:lang w:val="uk-UA"/>
        </w:rPr>
        <w:t>о</w:t>
      </w:r>
      <w:r w:rsidRPr="00900541">
        <w:rPr>
          <w:color w:val="000000"/>
          <w:sz w:val="28"/>
          <w:szCs w:val="28"/>
          <w:lang w:val="uk-UA"/>
        </w:rPr>
        <w:t>лягає у розумінні об</w:t>
      </w:r>
      <w:r w:rsidR="00A33EEE">
        <w:rPr>
          <w:color w:val="000000"/>
          <w:sz w:val="28"/>
          <w:szCs w:val="28"/>
          <w:lang w:val="uk-UA"/>
        </w:rPr>
        <w:t>’</w:t>
      </w:r>
      <w:r w:rsidRPr="00900541">
        <w:rPr>
          <w:color w:val="000000"/>
          <w:sz w:val="28"/>
          <w:szCs w:val="28"/>
          <w:lang w:val="uk-UA"/>
        </w:rPr>
        <w:t>єктів зобов</w:t>
      </w:r>
      <w:r w:rsidR="00A33EEE">
        <w:rPr>
          <w:color w:val="000000"/>
          <w:sz w:val="28"/>
          <w:szCs w:val="28"/>
          <w:lang w:val="uk-UA"/>
        </w:rPr>
        <w:t>’</w:t>
      </w:r>
      <w:r w:rsidRPr="00900541">
        <w:rPr>
          <w:color w:val="000000"/>
          <w:sz w:val="28"/>
          <w:szCs w:val="28"/>
          <w:lang w:val="uk-UA"/>
        </w:rPr>
        <w:t>язальних відносин. Місце результатів дій їх учасників займають в останньому випадку самі дії зобов</w:t>
      </w:r>
      <w:r w:rsidR="00A33EEE">
        <w:rPr>
          <w:color w:val="000000"/>
          <w:sz w:val="28"/>
          <w:szCs w:val="28"/>
          <w:lang w:val="uk-UA"/>
        </w:rPr>
        <w:t>’</w:t>
      </w:r>
      <w:r w:rsidRPr="00900541">
        <w:rPr>
          <w:color w:val="000000"/>
          <w:sz w:val="28"/>
          <w:szCs w:val="28"/>
          <w:lang w:val="uk-UA"/>
        </w:rPr>
        <w:t>язаної особи. Голо</w:t>
      </w:r>
      <w:r w:rsidRPr="00900541">
        <w:rPr>
          <w:color w:val="000000"/>
          <w:sz w:val="28"/>
          <w:szCs w:val="28"/>
          <w:lang w:val="uk-UA"/>
        </w:rPr>
        <w:t>в</w:t>
      </w:r>
      <w:r w:rsidRPr="00900541">
        <w:rPr>
          <w:color w:val="000000"/>
          <w:sz w:val="28"/>
          <w:szCs w:val="28"/>
          <w:lang w:val="uk-UA"/>
        </w:rPr>
        <w:t>ним недоліком цієї концепції, як і теорії об</w:t>
      </w:r>
      <w:r w:rsidR="00A33EEE">
        <w:rPr>
          <w:color w:val="000000"/>
          <w:sz w:val="28"/>
          <w:szCs w:val="28"/>
          <w:lang w:val="uk-UA"/>
        </w:rPr>
        <w:t>’</w:t>
      </w:r>
      <w:r w:rsidRPr="00900541">
        <w:rPr>
          <w:color w:val="000000"/>
          <w:sz w:val="28"/>
          <w:szCs w:val="28"/>
          <w:lang w:val="uk-UA"/>
        </w:rPr>
        <w:t>єкту-дії, у правознавстві справе</w:t>
      </w:r>
      <w:r w:rsidRPr="00900541">
        <w:rPr>
          <w:color w:val="000000"/>
          <w:sz w:val="28"/>
          <w:szCs w:val="28"/>
          <w:lang w:val="uk-UA"/>
        </w:rPr>
        <w:t>д</w:t>
      </w:r>
      <w:r w:rsidRPr="00900541">
        <w:rPr>
          <w:color w:val="000000"/>
          <w:sz w:val="28"/>
          <w:szCs w:val="28"/>
          <w:lang w:val="uk-UA"/>
        </w:rPr>
        <w:t>ливо визнають те, що дії суб</w:t>
      </w:r>
      <w:r w:rsidR="00A33EEE">
        <w:rPr>
          <w:color w:val="000000"/>
          <w:sz w:val="28"/>
          <w:szCs w:val="28"/>
          <w:lang w:val="uk-UA"/>
        </w:rPr>
        <w:t>’</w:t>
      </w:r>
      <w:r w:rsidRPr="00900541">
        <w:rPr>
          <w:color w:val="000000"/>
          <w:sz w:val="28"/>
          <w:szCs w:val="28"/>
          <w:lang w:val="uk-UA"/>
        </w:rPr>
        <w:t>єктів права являють собою не об</w:t>
      </w:r>
      <w:r w:rsidR="00A33EEE">
        <w:rPr>
          <w:color w:val="000000"/>
          <w:sz w:val="28"/>
          <w:szCs w:val="28"/>
          <w:lang w:val="uk-UA"/>
        </w:rPr>
        <w:t>’</w:t>
      </w:r>
      <w:r w:rsidRPr="00900541">
        <w:rPr>
          <w:color w:val="000000"/>
          <w:sz w:val="28"/>
          <w:szCs w:val="28"/>
          <w:lang w:val="uk-UA"/>
        </w:rPr>
        <w:t>єкт, а матері</w:t>
      </w:r>
      <w:r w:rsidRPr="00900541">
        <w:rPr>
          <w:color w:val="000000"/>
          <w:sz w:val="28"/>
          <w:szCs w:val="28"/>
          <w:lang w:val="uk-UA"/>
        </w:rPr>
        <w:t>а</w:t>
      </w:r>
      <w:r w:rsidRPr="00900541">
        <w:rPr>
          <w:color w:val="000000"/>
          <w:sz w:val="28"/>
          <w:szCs w:val="28"/>
          <w:lang w:val="uk-UA"/>
        </w:rPr>
        <w:t>льний зміст правовідносин. Зокрема, С.</w:t>
      </w:r>
      <w:r w:rsidR="006B0EF7">
        <w:rPr>
          <w:color w:val="000000"/>
          <w:sz w:val="28"/>
          <w:szCs w:val="28"/>
          <w:lang w:val="uk-UA"/>
        </w:rPr>
        <w:t xml:space="preserve"> </w:t>
      </w:r>
      <w:r w:rsidRPr="00900541">
        <w:rPr>
          <w:color w:val="000000"/>
          <w:sz w:val="28"/>
          <w:szCs w:val="28"/>
          <w:lang w:val="uk-UA"/>
        </w:rPr>
        <w:t>С. Алексєєв зазначає, що при розгляді правовідносини як єдності юридичної форми і матеріального змісту, коли особливо виділяється матеріальний зміст правовідношення (вольова поведі</w:t>
      </w:r>
      <w:r w:rsidRPr="00900541">
        <w:rPr>
          <w:color w:val="000000"/>
          <w:sz w:val="28"/>
          <w:szCs w:val="28"/>
          <w:lang w:val="uk-UA"/>
        </w:rPr>
        <w:t>н</w:t>
      </w:r>
      <w:r w:rsidRPr="00900541">
        <w:rPr>
          <w:color w:val="000000"/>
          <w:sz w:val="28"/>
          <w:szCs w:val="28"/>
          <w:lang w:val="uk-UA"/>
        </w:rPr>
        <w:t>ка людей), знову повертатися до поведінки людей при характеристиці об</w:t>
      </w:r>
      <w:r w:rsidR="00A33EEE">
        <w:rPr>
          <w:color w:val="000000"/>
          <w:sz w:val="28"/>
          <w:szCs w:val="28"/>
          <w:lang w:val="uk-UA"/>
        </w:rPr>
        <w:t>’</w:t>
      </w:r>
      <w:r w:rsidRPr="00900541">
        <w:rPr>
          <w:color w:val="000000"/>
          <w:sz w:val="28"/>
          <w:szCs w:val="28"/>
          <w:lang w:val="uk-UA"/>
        </w:rPr>
        <w:t>єкта немає ніякої потреби. Крім того, зазначена позиція у принципі не знімає й п</w:t>
      </w:r>
      <w:r w:rsidRPr="00900541">
        <w:rPr>
          <w:color w:val="000000"/>
          <w:sz w:val="28"/>
          <w:szCs w:val="28"/>
          <w:lang w:val="uk-UA"/>
        </w:rPr>
        <w:t>и</w:t>
      </w:r>
      <w:r w:rsidRPr="00900541">
        <w:rPr>
          <w:color w:val="000000"/>
          <w:sz w:val="28"/>
          <w:szCs w:val="28"/>
          <w:lang w:val="uk-UA"/>
        </w:rPr>
        <w:t>тання про безоб</w:t>
      </w:r>
      <w:r w:rsidR="00A33EEE">
        <w:rPr>
          <w:color w:val="000000"/>
          <w:sz w:val="28"/>
          <w:szCs w:val="28"/>
          <w:lang w:val="uk-UA"/>
        </w:rPr>
        <w:t>’</w:t>
      </w:r>
      <w:r w:rsidRPr="00900541">
        <w:rPr>
          <w:color w:val="000000"/>
          <w:sz w:val="28"/>
          <w:szCs w:val="28"/>
          <w:lang w:val="uk-UA"/>
        </w:rPr>
        <w:t>єктні правовідносини, оскільки дії сторін пов</w:t>
      </w:r>
      <w:r w:rsidR="00A33EEE">
        <w:rPr>
          <w:color w:val="000000"/>
          <w:sz w:val="28"/>
          <w:szCs w:val="28"/>
          <w:lang w:val="uk-UA"/>
        </w:rPr>
        <w:t>’</w:t>
      </w:r>
      <w:r w:rsidRPr="00900541">
        <w:rPr>
          <w:color w:val="000000"/>
          <w:sz w:val="28"/>
          <w:szCs w:val="28"/>
          <w:lang w:val="uk-UA"/>
        </w:rPr>
        <w:t>язані в осно</w:t>
      </w:r>
      <w:r w:rsidRPr="00900541">
        <w:rPr>
          <w:color w:val="000000"/>
          <w:sz w:val="28"/>
          <w:szCs w:val="28"/>
          <w:lang w:val="uk-UA"/>
        </w:rPr>
        <w:t>в</w:t>
      </w:r>
      <w:r w:rsidRPr="00900541">
        <w:rPr>
          <w:color w:val="000000"/>
          <w:sz w:val="28"/>
          <w:szCs w:val="28"/>
          <w:lang w:val="uk-UA"/>
        </w:rPr>
        <w:t>ному з їх реалізацією, що є лише однією зі стадій існування правовідношення.</w:t>
      </w:r>
    </w:p>
    <w:p w:rsidR="00034041" w:rsidRPr="00E03535" w:rsidRDefault="00034041" w:rsidP="00034041">
      <w:pPr>
        <w:spacing w:line="252" w:lineRule="auto"/>
        <w:ind w:left="561"/>
        <w:jc w:val="right"/>
        <w:rPr>
          <w:i/>
          <w:sz w:val="28"/>
          <w:szCs w:val="28"/>
          <w:lang w:val="uk-UA"/>
        </w:rPr>
      </w:pPr>
      <w:r w:rsidRPr="00E03535">
        <w:rPr>
          <w:i/>
          <w:sz w:val="28"/>
          <w:szCs w:val="28"/>
          <w:lang w:val="uk-UA"/>
        </w:rPr>
        <w:t xml:space="preserve">Одержано </w:t>
      </w:r>
      <w:r w:rsidR="00BE20EC">
        <w:rPr>
          <w:i/>
          <w:sz w:val="28"/>
          <w:szCs w:val="28"/>
          <w:lang w:val="uk-UA"/>
        </w:rPr>
        <w:t>04</w:t>
      </w:r>
      <w:r w:rsidRPr="00E03535">
        <w:rPr>
          <w:i/>
          <w:sz w:val="28"/>
          <w:szCs w:val="28"/>
          <w:lang w:val="uk-UA"/>
        </w:rPr>
        <w:t>.04.2014</w:t>
      </w:r>
    </w:p>
    <w:p w:rsidR="00034041" w:rsidRPr="00EB2A2D" w:rsidRDefault="008F28E3" w:rsidP="00997061">
      <w:pPr>
        <w:spacing w:line="168" w:lineRule="auto"/>
        <w:jc w:val="center"/>
        <w:rPr>
          <w:color w:val="000000"/>
          <w:sz w:val="40"/>
          <w:szCs w:val="40"/>
          <w:lang w:val="uk-UA"/>
        </w:rPr>
      </w:pPr>
      <w:r w:rsidRPr="00EB2A2D">
        <w:rPr>
          <w:rFonts w:ascii="NatVignetteTwo" w:hAnsi="NatVignetteTwo" w:cs="NatVignetteTwo"/>
          <w:sz w:val="40"/>
          <w:szCs w:val="40"/>
          <w:lang w:val="uk-UA"/>
        </w:rPr>
        <w:t>*****</w:t>
      </w:r>
    </w:p>
    <w:p w:rsidR="00EB2A2D" w:rsidRDefault="00EB2A2D" w:rsidP="00F475A9">
      <w:pPr>
        <w:pStyle w:val="aff0"/>
      </w:pPr>
    </w:p>
    <w:p w:rsidR="00EB2A2D" w:rsidRDefault="00EB2A2D" w:rsidP="00F475A9">
      <w:pPr>
        <w:pStyle w:val="aff0"/>
      </w:pPr>
    </w:p>
    <w:p w:rsidR="00EB2A2D" w:rsidRDefault="00EB2A2D" w:rsidP="00F475A9">
      <w:pPr>
        <w:pStyle w:val="aff0"/>
      </w:pPr>
    </w:p>
    <w:p w:rsidR="00896755" w:rsidRPr="00900541" w:rsidRDefault="00034041" w:rsidP="00F475A9">
      <w:pPr>
        <w:pStyle w:val="aff0"/>
      </w:pPr>
      <w:r w:rsidRPr="00FE1488">
        <w:lastRenderedPageBreak/>
        <w:t>УДК</w:t>
      </w:r>
      <w:r w:rsidR="00FE1488">
        <w:t xml:space="preserve"> 347.516</w:t>
      </w:r>
    </w:p>
    <w:p w:rsidR="00896755" w:rsidRPr="00900541" w:rsidRDefault="00896755" w:rsidP="00BA39D4">
      <w:pPr>
        <w:pStyle w:val="aff1"/>
      </w:pPr>
      <w:bookmarkStart w:id="75" w:name="_Toc387655656"/>
      <w:r w:rsidRPr="00900541">
        <w:t>К</w:t>
      </w:r>
      <w:r w:rsidR="00034041">
        <w:t xml:space="preserve">атерина </w:t>
      </w:r>
      <w:r w:rsidRPr="00900541">
        <w:t>О</w:t>
      </w:r>
      <w:r w:rsidR="00034041">
        <w:t>легівна</w:t>
      </w:r>
      <w:r w:rsidR="00865A6B" w:rsidRPr="00865A6B">
        <w:t xml:space="preserve"> </w:t>
      </w:r>
      <w:r w:rsidR="00865A6B" w:rsidRPr="00900541">
        <w:t>Островська</w:t>
      </w:r>
      <w:r w:rsidRPr="00900541">
        <w:t>,</w:t>
      </w:r>
      <w:bookmarkEnd w:id="75"/>
    </w:p>
    <w:p w:rsidR="00896755" w:rsidRPr="00900541" w:rsidRDefault="00896755" w:rsidP="00034041">
      <w:pPr>
        <w:pStyle w:val="aff2"/>
        <w:rPr>
          <w:lang w:val="uk-UA"/>
        </w:rPr>
      </w:pPr>
      <w:r w:rsidRPr="00997061">
        <w:rPr>
          <w:lang w:val="uk-UA"/>
        </w:rPr>
        <w:t xml:space="preserve">курсант </w:t>
      </w:r>
      <w:r w:rsidR="00034041" w:rsidRPr="00997061">
        <w:rPr>
          <w:lang w:val="uk-UA"/>
        </w:rPr>
        <w:t>групи</w:t>
      </w:r>
      <w:r w:rsidRPr="00997061">
        <w:rPr>
          <w:lang w:val="uk-UA"/>
        </w:rPr>
        <w:t xml:space="preserve"> ФГБ</w:t>
      </w:r>
      <w:r w:rsidR="00034041" w:rsidRPr="00997061">
        <w:rPr>
          <w:lang w:val="uk-UA"/>
        </w:rPr>
        <w:t>-12-2 ХНУВС</w:t>
      </w:r>
    </w:p>
    <w:p w:rsidR="00997061" w:rsidRPr="00AE1632" w:rsidRDefault="00997061" w:rsidP="00997061">
      <w:pPr>
        <w:pStyle w:val="aff2"/>
        <w:rPr>
          <w:lang w:val="uk-UA"/>
        </w:rPr>
      </w:pPr>
      <w:bookmarkStart w:id="76" w:name="_Toc387655657"/>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034041" w:rsidRPr="00900541" w:rsidRDefault="00034041" w:rsidP="00034041">
      <w:pPr>
        <w:pStyle w:val="aff3"/>
        <w:rPr>
          <w:lang w:val="uk-UA"/>
        </w:rPr>
      </w:pPr>
      <w:r w:rsidRPr="00900541">
        <w:rPr>
          <w:lang w:val="uk-UA"/>
        </w:rPr>
        <w:t xml:space="preserve">утримання Диких тварин та собак службових </w:t>
      </w:r>
      <w:r>
        <w:rPr>
          <w:lang w:val="uk-UA"/>
        </w:rPr>
        <w:br/>
      </w:r>
      <w:r w:rsidRPr="00900541">
        <w:rPr>
          <w:lang w:val="uk-UA"/>
        </w:rPr>
        <w:t>і бійцівських порід як джерело підвищеної небезпеки</w:t>
      </w:r>
      <w:bookmarkEnd w:id="76"/>
    </w:p>
    <w:p w:rsidR="00896755" w:rsidRPr="00900541" w:rsidRDefault="00896755" w:rsidP="00721CD3">
      <w:pPr>
        <w:spacing w:line="230" w:lineRule="auto"/>
        <w:ind w:firstLine="709"/>
        <w:jc w:val="both"/>
        <w:rPr>
          <w:rStyle w:val="apple-converted-space"/>
          <w:color w:val="000000"/>
          <w:sz w:val="28"/>
          <w:szCs w:val="28"/>
          <w:lang w:val="uk-UA"/>
        </w:rPr>
      </w:pPr>
      <w:r w:rsidRPr="00900541">
        <w:rPr>
          <w:color w:val="000000"/>
          <w:sz w:val="28"/>
          <w:szCs w:val="28"/>
          <w:lang w:val="uk-UA"/>
        </w:rPr>
        <w:t>Згідно ч.1 ст.</w:t>
      </w:r>
      <w:r w:rsidR="00034041">
        <w:rPr>
          <w:color w:val="000000"/>
          <w:sz w:val="28"/>
          <w:szCs w:val="28"/>
          <w:lang w:val="uk-UA"/>
        </w:rPr>
        <w:t xml:space="preserve"> </w:t>
      </w:r>
      <w:r w:rsidRPr="00900541">
        <w:rPr>
          <w:color w:val="000000"/>
          <w:sz w:val="28"/>
          <w:szCs w:val="28"/>
          <w:lang w:val="uk-UA"/>
        </w:rPr>
        <w:t>1187 ЦК України джерелом підвищеної небезпеки є діял</w:t>
      </w:r>
      <w:r w:rsidRPr="00900541">
        <w:rPr>
          <w:color w:val="000000"/>
          <w:sz w:val="28"/>
          <w:szCs w:val="28"/>
          <w:lang w:val="uk-UA"/>
        </w:rPr>
        <w:t>ь</w:t>
      </w:r>
      <w:r w:rsidRPr="00900541">
        <w:rPr>
          <w:color w:val="000000"/>
          <w:sz w:val="28"/>
          <w:szCs w:val="28"/>
          <w:lang w:val="uk-UA"/>
        </w:rPr>
        <w:t>ність, у тому числі й пов</w:t>
      </w:r>
      <w:r w:rsidR="00A33EEE">
        <w:rPr>
          <w:color w:val="000000"/>
          <w:sz w:val="28"/>
          <w:szCs w:val="28"/>
          <w:lang w:val="uk-UA"/>
        </w:rPr>
        <w:t>’</w:t>
      </w:r>
      <w:r w:rsidRPr="00900541">
        <w:rPr>
          <w:color w:val="000000"/>
          <w:sz w:val="28"/>
          <w:szCs w:val="28"/>
          <w:lang w:val="uk-UA"/>
        </w:rPr>
        <w:t>язана з утриманням диких звірів, службових собак та собак бійцівських порід.</w:t>
      </w:r>
    </w:p>
    <w:p w:rsidR="00896755" w:rsidRPr="00900541" w:rsidRDefault="00896755" w:rsidP="00721CD3">
      <w:pPr>
        <w:spacing w:line="230" w:lineRule="auto"/>
        <w:ind w:firstLine="709"/>
        <w:jc w:val="both"/>
        <w:rPr>
          <w:color w:val="000000"/>
          <w:sz w:val="28"/>
          <w:szCs w:val="28"/>
          <w:lang w:val="uk-UA"/>
        </w:rPr>
      </w:pPr>
      <w:r w:rsidRPr="00900541">
        <w:rPr>
          <w:color w:val="000000"/>
          <w:sz w:val="28"/>
          <w:szCs w:val="28"/>
          <w:lang w:val="uk-UA"/>
        </w:rPr>
        <w:t>Ще у середині 60-х років</w:t>
      </w:r>
      <w:r w:rsidR="008A684C">
        <w:rPr>
          <w:rStyle w:val="apple-converted-space"/>
          <w:color w:val="000000"/>
          <w:sz w:val="28"/>
          <w:szCs w:val="28"/>
          <w:lang w:val="uk-UA"/>
        </w:rPr>
        <w:t xml:space="preserve"> </w:t>
      </w:r>
      <w:r w:rsidRPr="00900541">
        <w:rPr>
          <w:color w:val="000000"/>
          <w:sz w:val="28"/>
          <w:szCs w:val="28"/>
          <w:lang w:val="uk-UA"/>
        </w:rPr>
        <w:t>минулого століття О.</w:t>
      </w:r>
      <w:r w:rsidR="008A684C">
        <w:rPr>
          <w:color w:val="000000"/>
          <w:sz w:val="28"/>
          <w:szCs w:val="28"/>
          <w:lang w:val="uk-UA"/>
        </w:rPr>
        <w:t xml:space="preserve"> </w:t>
      </w:r>
      <w:r w:rsidRPr="00900541">
        <w:rPr>
          <w:color w:val="000000"/>
          <w:sz w:val="28"/>
          <w:szCs w:val="28"/>
          <w:lang w:val="uk-UA"/>
        </w:rPr>
        <w:t>О.</w:t>
      </w:r>
      <w:r w:rsidR="008A684C">
        <w:rPr>
          <w:color w:val="000000"/>
          <w:sz w:val="28"/>
          <w:szCs w:val="28"/>
          <w:lang w:val="uk-UA"/>
        </w:rPr>
        <w:t xml:space="preserve"> </w:t>
      </w:r>
      <w:r w:rsidRPr="00900541">
        <w:rPr>
          <w:color w:val="000000"/>
          <w:sz w:val="28"/>
          <w:szCs w:val="28"/>
          <w:lang w:val="uk-UA"/>
        </w:rPr>
        <w:t>Красавчиков серед р</w:t>
      </w:r>
      <w:r w:rsidRPr="00900541">
        <w:rPr>
          <w:color w:val="000000"/>
          <w:sz w:val="28"/>
          <w:szCs w:val="28"/>
          <w:lang w:val="uk-UA"/>
        </w:rPr>
        <w:t>і</w:t>
      </w:r>
      <w:r w:rsidRPr="00900541">
        <w:rPr>
          <w:color w:val="000000"/>
          <w:sz w:val="28"/>
          <w:szCs w:val="28"/>
          <w:lang w:val="uk-UA"/>
        </w:rPr>
        <w:t xml:space="preserve">зноманітних джерел підвищеної небезпеки виділяв так звані </w:t>
      </w:r>
      <w:r w:rsidR="008E05F0">
        <w:rPr>
          <w:color w:val="000000"/>
          <w:sz w:val="28"/>
          <w:szCs w:val="28"/>
          <w:lang w:val="uk-UA"/>
        </w:rPr>
        <w:t>«</w:t>
      </w:r>
      <w:r w:rsidRPr="00900541">
        <w:rPr>
          <w:color w:val="000000"/>
          <w:sz w:val="28"/>
          <w:szCs w:val="28"/>
          <w:lang w:val="uk-UA"/>
        </w:rPr>
        <w:t>біологічні дж</w:t>
      </w:r>
      <w:r w:rsidRPr="00900541">
        <w:rPr>
          <w:color w:val="000000"/>
          <w:sz w:val="28"/>
          <w:szCs w:val="28"/>
          <w:lang w:val="uk-UA"/>
        </w:rPr>
        <w:t>е</w:t>
      </w:r>
      <w:r w:rsidRPr="00900541">
        <w:rPr>
          <w:color w:val="000000"/>
          <w:sz w:val="28"/>
          <w:szCs w:val="28"/>
          <w:lang w:val="uk-UA"/>
        </w:rPr>
        <w:t>рела</w:t>
      </w:r>
      <w:r w:rsidR="008E05F0">
        <w:rPr>
          <w:color w:val="000000"/>
          <w:sz w:val="28"/>
          <w:szCs w:val="28"/>
          <w:lang w:val="uk-UA"/>
        </w:rPr>
        <w:t>»</w:t>
      </w:r>
      <w:r w:rsidRPr="00900541">
        <w:rPr>
          <w:color w:val="000000"/>
          <w:sz w:val="28"/>
          <w:szCs w:val="28"/>
          <w:lang w:val="uk-UA"/>
        </w:rPr>
        <w:t>, до яких відносив диких тварин і мікроорганізми.</w:t>
      </w:r>
      <w:r w:rsidR="008A684C">
        <w:rPr>
          <w:rStyle w:val="apple-converted-space"/>
          <w:color w:val="000000"/>
          <w:sz w:val="28"/>
          <w:szCs w:val="28"/>
          <w:lang w:val="uk-UA"/>
        </w:rPr>
        <w:t xml:space="preserve"> </w:t>
      </w:r>
      <w:r w:rsidRPr="00900541">
        <w:rPr>
          <w:color w:val="000000"/>
          <w:sz w:val="28"/>
          <w:szCs w:val="28"/>
          <w:lang w:val="uk-UA"/>
        </w:rPr>
        <w:t>Наукові дискусії з цього приводу досі не вщухають, що, зокрема, породжує невизначеність при вирішенні питання про характер відповідальності за шкоду, заподіяну твар</w:t>
      </w:r>
      <w:r w:rsidRPr="00900541">
        <w:rPr>
          <w:color w:val="000000"/>
          <w:sz w:val="28"/>
          <w:szCs w:val="28"/>
          <w:lang w:val="uk-UA"/>
        </w:rPr>
        <w:t>и</w:t>
      </w:r>
      <w:r w:rsidRPr="00900541">
        <w:rPr>
          <w:color w:val="000000"/>
          <w:sz w:val="28"/>
          <w:szCs w:val="28"/>
          <w:lang w:val="uk-UA"/>
        </w:rPr>
        <w:t>нами.</w:t>
      </w:r>
    </w:p>
    <w:p w:rsidR="00896755" w:rsidRPr="00900541" w:rsidRDefault="00896755" w:rsidP="00721CD3">
      <w:pPr>
        <w:spacing w:line="230" w:lineRule="auto"/>
        <w:ind w:firstLine="709"/>
        <w:jc w:val="both"/>
        <w:rPr>
          <w:color w:val="000000"/>
          <w:sz w:val="28"/>
          <w:szCs w:val="28"/>
          <w:lang w:val="uk-UA"/>
        </w:rPr>
      </w:pPr>
      <w:r w:rsidRPr="00900541">
        <w:rPr>
          <w:color w:val="000000"/>
          <w:sz w:val="28"/>
          <w:szCs w:val="28"/>
          <w:lang w:val="uk-UA"/>
        </w:rPr>
        <w:t>Підвищена можливість заподіяння шкоди дикими тваринами та т.</w:t>
      </w:r>
      <w:r w:rsidR="008A684C">
        <w:rPr>
          <w:color w:val="000000"/>
          <w:sz w:val="28"/>
          <w:szCs w:val="28"/>
          <w:lang w:val="uk-UA"/>
        </w:rPr>
        <w:t> </w:t>
      </w:r>
      <w:r w:rsidRPr="00900541">
        <w:rPr>
          <w:color w:val="000000"/>
          <w:sz w:val="28"/>
          <w:szCs w:val="28"/>
          <w:lang w:val="uk-UA"/>
        </w:rPr>
        <w:t>п. ґрунтується на тому, що як представники живої природи вони володіють пр</w:t>
      </w:r>
      <w:r w:rsidRPr="00900541">
        <w:rPr>
          <w:color w:val="000000"/>
          <w:sz w:val="28"/>
          <w:szCs w:val="28"/>
          <w:lang w:val="uk-UA"/>
        </w:rPr>
        <w:t>и</w:t>
      </w:r>
      <w:r w:rsidRPr="00900541">
        <w:rPr>
          <w:color w:val="000000"/>
          <w:sz w:val="28"/>
          <w:szCs w:val="28"/>
          <w:lang w:val="uk-UA"/>
        </w:rPr>
        <w:t>родними особливостями, їх поведінка підпорядкована законам біології, і ві</w:t>
      </w:r>
      <w:r w:rsidRPr="00900541">
        <w:rPr>
          <w:color w:val="000000"/>
          <w:sz w:val="28"/>
          <w:szCs w:val="28"/>
          <w:lang w:val="uk-UA"/>
        </w:rPr>
        <w:t>д</w:t>
      </w:r>
      <w:r w:rsidRPr="00900541">
        <w:rPr>
          <w:color w:val="000000"/>
          <w:sz w:val="28"/>
          <w:szCs w:val="28"/>
          <w:lang w:val="uk-UA"/>
        </w:rPr>
        <w:t>повідно, у сукупності вони об</w:t>
      </w:r>
      <w:r w:rsidR="00A33EEE">
        <w:rPr>
          <w:color w:val="000000"/>
          <w:sz w:val="28"/>
          <w:szCs w:val="28"/>
          <w:lang w:val="uk-UA"/>
        </w:rPr>
        <w:t>’</w:t>
      </w:r>
      <w:r w:rsidRPr="00900541">
        <w:rPr>
          <w:color w:val="000000"/>
          <w:sz w:val="28"/>
          <w:szCs w:val="28"/>
          <w:lang w:val="uk-UA"/>
        </w:rPr>
        <w:t>єктивно становлять підвищену небезпеку зап</w:t>
      </w:r>
      <w:r w:rsidRPr="00900541">
        <w:rPr>
          <w:color w:val="000000"/>
          <w:sz w:val="28"/>
          <w:szCs w:val="28"/>
          <w:lang w:val="uk-UA"/>
        </w:rPr>
        <w:t>о</w:t>
      </w:r>
      <w:r w:rsidRPr="00900541">
        <w:rPr>
          <w:color w:val="000000"/>
          <w:sz w:val="28"/>
          <w:szCs w:val="28"/>
          <w:lang w:val="uk-UA"/>
        </w:rPr>
        <w:t xml:space="preserve">діяння шкоди оточуючим. </w:t>
      </w:r>
    </w:p>
    <w:p w:rsidR="00896755" w:rsidRPr="00900541" w:rsidRDefault="00896755" w:rsidP="00721CD3">
      <w:pPr>
        <w:spacing w:line="230" w:lineRule="auto"/>
        <w:ind w:firstLine="709"/>
        <w:jc w:val="both"/>
        <w:rPr>
          <w:color w:val="000000"/>
          <w:sz w:val="28"/>
          <w:szCs w:val="28"/>
          <w:lang w:val="uk-UA"/>
        </w:rPr>
      </w:pPr>
      <w:r w:rsidRPr="00900541">
        <w:rPr>
          <w:color w:val="000000"/>
          <w:sz w:val="28"/>
          <w:szCs w:val="28"/>
          <w:lang w:val="uk-UA"/>
        </w:rPr>
        <w:t>Різниця між домашньою та дикою твариною полягає у тому, що дика тварина сприймає людину як загрозу, і, відповідно, поведінка тварини стан</w:t>
      </w:r>
      <w:r w:rsidRPr="00900541">
        <w:rPr>
          <w:color w:val="000000"/>
          <w:sz w:val="28"/>
          <w:szCs w:val="28"/>
          <w:lang w:val="uk-UA"/>
        </w:rPr>
        <w:t>о</w:t>
      </w:r>
      <w:r w:rsidRPr="00900541">
        <w:rPr>
          <w:color w:val="000000"/>
          <w:sz w:val="28"/>
          <w:szCs w:val="28"/>
          <w:lang w:val="uk-UA"/>
        </w:rPr>
        <w:t>вить реальну небезпеку для людей.</w:t>
      </w:r>
      <w:r w:rsidR="008A684C">
        <w:rPr>
          <w:rStyle w:val="apple-converted-space"/>
          <w:color w:val="000000"/>
          <w:sz w:val="28"/>
          <w:szCs w:val="28"/>
          <w:lang w:val="uk-UA"/>
        </w:rPr>
        <w:t xml:space="preserve"> </w:t>
      </w:r>
      <w:r w:rsidRPr="00900541">
        <w:rPr>
          <w:rStyle w:val="apple-converted-space"/>
          <w:color w:val="000000"/>
          <w:sz w:val="28"/>
          <w:szCs w:val="28"/>
          <w:lang w:val="uk-UA"/>
        </w:rPr>
        <w:t>Крім цього, деякі</w:t>
      </w:r>
      <w:r w:rsidRPr="00900541">
        <w:rPr>
          <w:color w:val="000000"/>
          <w:sz w:val="28"/>
          <w:szCs w:val="28"/>
          <w:lang w:val="uk-UA"/>
        </w:rPr>
        <w:t xml:space="preserve"> дикі тварини значно ві</w:t>
      </w:r>
      <w:r w:rsidRPr="00900541">
        <w:rPr>
          <w:color w:val="000000"/>
          <w:sz w:val="28"/>
          <w:szCs w:val="28"/>
          <w:lang w:val="uk-UA"/>
        </w:rPr>
        <w:t>д</w:t>
      </w:r>
      <w:r w:rsidRPr="00900541">
        <w:rPr>
          <w:color w:val="000000"/>
          <w:sz w:val="28"/>
          <w:szCs w:val="28"/>
          <w:lang w:val="uk-UA"/>
        </w:rPr>
        <w:t>різняються від своїх домашніх родичів розмірами, масою та будовою тіла, що, безумовно, збільшує ступінь їх небезпеки .</w:t>
      </w:r>
    </w:p>
    <w:p w:rsidR="00896755" w:rsidRPr="00900541" w:rsidRDefault="006D7B6F" w:rsidP="00721CD3">
      <w:pPr>
        <w:spacing w:line="230" w:lineRule="auto"/>
        <w:ind w:firstLine="709"/>
        <w:jc w:val="both"/>
        <w:rPr>
          <w:color w:val="000000"/>
          <w:sz w:val="28"/>
          <w:szCs w:val="28"/>
          <w:lang w:val="uk-UA"/>
        </w:rPr>
      </w:pPr>
      <w:r w:rsidRPr="006D7B6F">
        <w:rPr>
          <w:noProof/>
          <w:color w:val="000000"/>
          <w:spacing w:val="-2"/>
          <w:sz w:val="28"/>
          <w:szCs w:val="28"/>
        </w:rPr>
        <w:pict>
          <v:shape id="_x0000_s1065" type="#_x0000_t202" style="position:absolute;left:0;text-align:left;margin-left:0;margin-top:775pt;width:152.2pt;height:20.25pt;z-index:-251699200;mso-position-vertical-relative:page" o:allowoverlap="f" filled="f" stroked="f">
            <v:textbox style="mso-next-textbox:#_x0000_s1065" inset="0,0,1mm,0">
              <w:txbxContent>
                <w:p w:rsidR="004A6C43" w:rsidRPr="00E8477E" w:rsidRDefault="004A6C43" w:rsidP="007C2540">
                  <w:pPr>
                    <w:rPr>
                      <w:lang w:val="uk-UA"/>
                    </w:rPr>
                  </w:pPr>
                  <w:r w:rsidRPr="00E8477E">
                    <w:t xml:space="preserve">© </w:t>
                  </w:r>
                  <w:r>
                    <w:rPr>
                      <w:lang w:val="uk-UA"/>
                    </w:rPr>
                    <w:t>Островська К. О.,</w:t>
                  </w:r>
                  <w:r w:rsidRPr="00E8477E">
                    <w:rPr>
                      <w:lang w:val="uk-UA"/>
                    </w:rPr>
                    <w:t xml:space="preserve"> 201</w:t>
                  </w:r>
                  <w:r>
                    <w:rPr>
                      <w:lang w:val="uk-UA"/>
                    </w:rPr>
                    <w:t>4</w:t>
                  </w:r>
                </w:p>
              </w:txbxContent>
            </v:textbox>
            <w10:wrap anchory="page"/>
          </v:shape>
        </w:pict>
      </w:r>
      <w:r w:rsidR="00896755" w:rsidRPr="00CD55BD">
        <w:rPr>
          <w:color w:val="000000"/>
          <w:spacing w:val="-2"/>
          <w:sz w:val="28"/>
          <w:szCs w:val="28"/>
          <w:lang w:val="uk-UA"/>
        </w:rPr>
        <w:t>Також слід зауважити, що дикі тварини внаслідок своєї біологічної су</w:t>
      </w:r>
      <w:r w:rsidR="00896755" w:rsidRPr="00CD55BD">
        <w:rPr>
          <w:color w:val="000000"/>
          <w:spacing w:val="-2"/>
          <w:sz w:val="28"/>
          <w:szCs w:val="28"/>
          <w:lang w:val="uk-UA"/>
        </w:rPr>
        <w:t>т</w:t>
      </w:r>
      <w:r w:rsidR="00896755" w:rsidRPr="00CD55BD">
        <w:rPr>
          <w:color w:val="000000"/>
          <w:spacing w:val="-2"/>
          <w:sz w:val="28"/>
          <w:szCs w:val="28"/>
          <w:lang w:val="uk-UA"/>
        </w:rPr>
        <w:t>ності, більшою мірою, ніж домашні, пристосовані до проживання у природн</w:t>
      </w:r>
      <w:r w:rsidR="00896755" w:rsidRPr="00CD55BD">
        <w:rPr>
          <w:color w:val="000000"/>
          <w:spacing w:val="-2"/>
          <w:sz w:val="28"/>
          <w:szCs w:val="28"/>
          <w:lang w:val="uk-UA"/>
        </w:rPr>
        <w:t>о</w:t>
      </w:r>
      <w:r w:rsidR="00896755" w:rsidRPr="00CD55BD">
        <w:rPr>
          <w:color w:val="000000"/>
          <w:spacing w:val="-2"/>
          <w:sz w:val="28"/>
          <w:szCs w:val="28"/>
          <w:lang w:val="uk-UA"/>
        </w:rPr>
        <w:t>му середовищі. Вони володіють певними природними якостями (гострі кігті, зуби, маскування, здатність полювати групами тощо), природними особливо</w:t>
      </w:r>
      <w:r w:rsidR="00896755" w:rsidRPr="00CD55BD">
        <w:rPr>
          <w:color w:val="000000"/>
          <w:spacing w:val="-2"/>
          <w:sz w:val="28"/>
          <w:szCs w:val="28"/>
          <w:lang w:val="uk-UA"/>
        </w:rPr>
        <w:t>с</w:t>
      </w:r>
      <w:r w:rsidR="00896755" w:rsidRPr="00CD55BD">
        <w:rPr>
          <w:color w:val="000000"/>
          <w:spacing w:val="-2"/>
          <w:sz w:val="28"/>
          <w:szCs w:val="28"/>
          <w:lang w:val="uk-UA"/>
        </w:rPr>
        <w:t>тями (здатність вражати</w:t>
      </w:r>
      <w:r w:rsidR="00896755" w:rsidRPr="00CD55BD">
        <w:rPr>
          <w:rStyle w:val="apple-converted-space"/>
          <w:color w:val="000000"/>
          <w:spacing w:val="-2"/>
          <w:sz w:val="28"/>
          <w:szCs w:val="28"/>
          <w:lang w:val="uk-UA"/>
        </w:rPr>
        <w:t> </w:t>
      </w:r>
      <w:r w:rsidR="00896755" w:rsidRPr="00CD55BD">
        <w:rPr>
          <w:color w:val="000000"/>
          <w:spacing w:val="-2"/>
          <w:sz w:val="28"/>
          <w:szCs w:val="28"/>
          <w:lang w:val="uk-UA"/>
        </w:rPr>
        <w:t>електричним струмом, використовувати отру</w:t>
      </w:r>
      <w:r w:rsidR="00CD55BD">
        <w:rPr>
          <w:color w:val="000000"/>
          <w:spacing w:val="-2"/>
          <w:sz w:val="28"/>
          <w:szCs w:val="28"/>
          <w:lang w:val="uk-UA"/>
        </w:rPr>
        <w:softHyphen/>
      </w:r>
      <w:r w:rsidR="00896755" w:rsidRPr="00CD55BD">
        <w:rPr>
          <w:color w:val="000000"/>
          <w:spacing w:val="-2"/>
          <w:sz w:val="28"/>
          <w:szCs w:val="28"/>
          <w:lang w:val="uk-UA"/>
        </w:rPr>
        <w:t>ти і т.</w:t>
      </w:r>
      <w:r w:rsidR="008A684C">
        <w:rPr>
          <w:color w:val="000000"/>
          <w:spacing w:val="-2"/>
          <w:sz w:val="28"/>
          <w:szCs w:val="28"/>
          <w:lang w:val="uk-UA"/>
        </w:rPr>
        <w:t> </w:t>
      </w:r>
      <w:r w:rsidR="00896755" w:rsidRPr="00CD55BD">
        <w:rPr>
          <w:color w:val="000000"/>
          <w:spacing w:val="-2"/>
          <w:sz w:val="28"/>
          <w:szCs w:val="28"/>
          <w:lang w:val="uk-UA"/>
        </w:rPr>
        <w:t>д.).</w:t>
      </w:r>
      <w:r w:rsidR="00896755" w:rsidRPr="00CD55BD">
        <w:rPr>
          <w:rStyle w:val="apple-converted-space"/>
          <w:color w:val="000000"/>
          <w:spacing w:val="-2"/>
          <w:sz w:val="28"/>
          <w:szCs w:val="28"/>
          <w:lang w:val="uk-UA"/>
        </w:rPr>
        <w:t xml:space="preserve"> І хоча, наприклад, </w:t>
      </w:r>
      <w:r w:rsidR="00896755" w:rsidRPr="00CD55BD">
        <w:rPr>
          <w:color w:val="000000"/>
          <w:spacing w:val="-2"/>
          <w:sz w:val="28"/>
          <w:szCs w:val="28"/>
          <w:lang w:val="uk-UA"/>
        </w:rPr>
        <w:t xml:space="preserve">домашні собаки та коти, як і їх дикі побратими, </w:t>
      </w:r>
      <w:r w:rsidR="00896755" w:rsidRPr="00900541">
        <w:rPr>
          <w:color w:val="000000"/>
          <w:sz w:val="28"/>
          <w:szCs w:val="28"/>
          <w:lang w:val="uk-UA"/>
        </w:rPr>
        <w:t xml:space="preserve">мають зуби і кігті, потенційна небезпека заподіяння шкоди дикими тваринами є більшою, оскільки їм більшою мірою, аніж домашнім тваринам, притаманні природні інстинкти.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Дика тварина може створити підвищену небезпеку заподіяння шкоди для оточуючих, але було б юридично і практично невиправдано відносити до джерел підвищеної небезпеки абсолютно всіх диких тварин.</w:t>
      </w:r>
      <w:r w:rsidR="008A684C">
        <w:rPr>
          <w:rStyle w:val="apple-converted-space"/>
          <w:color w:val="000000"/>
          <w:sz w:val="28"/>
          <w:szCs w:val="28"/>
          <w:lang w:val="uk-UA"/>
        </w:rPr>
        <w:t xml:space="preserve"> </w:t>
      </w:r>
      <w:r w:rsidRPr="00900541">
        <w:rPr>
          <w:color w:val="000000"/>
          <w:sz w:val="28"/>
          <w:szCs w:val="28"/>
          <w:lang w:val="uk-UA"/>
        </w:rPr>
        <w:t>Такими повинні визнаватися лише деякі з них в рамках їх біологічної класифікації , напр</w:t>
      </w:r>
      <w:r w:rsidRPr="00900541">
        <w:rPr>
          <w:color w:val="000000"/>
          <w:sz w:val="28"/>
          <w:szCs w:val="28"/>
          <w:lang w:val="uk-UA"/>
        </w:rPr>
        <w:t>и</w:t>
      </w:r>
      <w:r w:rsidRPr="00900541">
        <w:rPr>
          <w:color w:val="000000"/>
          <w:sz w:val="28"/>
          <w:szCs w:val="28"/>
          <w:lang w:val="uk-UA"/>
        </w:rPr>
        <w:t>клад, хижаки (леви, тигри), великі ссавці (ведмеді, слони), окремі плазуни (крокодили, змії) і т.</w:t>
      </w:r>
      <w:r w:rsidR="008A684C">
        <w:rPr>
          <w:color w:val="000000"/>
          <w:sz w:val="28"/>
          <w:szCs w:val="28"/>
          <w:lang w:val="uk-UA"/>
        </w:rPr>
        <w:t> </w:t>
      </w:r>
      <w:r w:rsidRPr="00900541">
        <w:rPr>
          <w:color w:val="000000"/>
          <w:sz w:val="28"/>
          <w:szCs w:val="28"/>
          <w:lang w:val="uk-UA"/>
        </w:rPr>
        <w:t>д.</w:t>
      </w:r>
    </w:p>
    <w:p w:rsidR="00896755" w:rsidRPr="00900541" w:rsidRDefault="00896755" w:rsidP="00900541">
      <w:pPr>
        <w:ind w:firstLine="709"/>
        <w:jc w:val="both"/>
        <w:rPr>
          <w:color w:val="000000"/>
          <w:sz w:val="28"/>
          <w:szCs w:val="28"/>
          <w:lang w:val="uk-UA"/>
        </w:rPr>
      </w:pPr>
      <w:r w:rsidRPr="00900541">
        <w:rPr>
          <w:color w:val="000000"/>
          <w:sz w:val="28"/>
          <w:szCs w:val="28"/>
          <w:lang w:val="uk-UA"/>
        </w:rPr>
        <w:lastRenderedPageBreak/>
        <w:t>Собаки службових та бійцівських порід, хоча й не є дикими тваринами, проте, як і останні, внаслідок певних властивостей (гострі ікла і кігті, лютість, великі розміри) і навичок можуть представляти для оточуючих значну небе</w:t>
      </w:r>
      <w:r w:rsidRPr="00900541">
        <w:rPr>
          <w:color w:val="000000"/>
          <w:sz w:val="28"/>
          <w:szCs w:val="28"/>
          <w:lang w:val="uk-UA"/>
        </w:rPr>
        <w:t>з</w:t>
      </w:r>
      <w:r w:rsidRPr="00900541">
        <w:rPr>
          <w:color w:val="000000"/>
          <w:sz w:val="28"/>
          <w:szCs w:val="28"/>
          <w:lang w:val="uk-UA"/>
        </w:rPr>
        <w:t xml:space="preserve">пеку.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У силу природних характеристик такі породи собак набагато небезпе</w:t>
      </w:r>
      <w:r w:rsidRPr="00900541">
        <w:rPr>
          <w:color w:val="000000"/>
          <w:sz w:val="28"/>
          <w:szCs w:val="28"/>
          <w:lang w:val="uk-UA"/>
        </w:rPr>
        <w:t>ч</w:t>
      </w:r>
      <w:r w:rsidRPr="00900541">
        <w:rPr>
          <w:color w:val="000000"/>
          <w:sz w:val="28"/>
          <w:szCs w:val="28"/>
          <w:lang w:val="uk-UA"/>
        </w:rPr>
        <w:t>ніше представників інших порід, що зумовлене тим, що вони, у силу специф</w:t>
      </w:r>
      <w:r w:rsidRPr="00900541">
        <w:rPr>
          <w:color w:val="000000"/>
          <w:sz w:val="28"/>
          <w:szCs w:val="28"/>
          <w:lang w:val="uk-UA"/>
        </w:rPr>
        <w:t>і</w:t>
      </w:r>
      <w:r w:rsidRPr="00900541">
        <w:rPr>
          <w:color w:val="000000"/>
          <w:sz w:val="28"/>
          <w:szCs w:val="28"/>
          <w:lang w:val="uk-UA"/>
        </w:rPr>
        <w:t>чних природних (генетичних) особливостей і у результаті спеціального н</w:t>
      </w:r>
      <w:r w:rsidRPr="00900541">
        <w:rPr>
          <w:color w:val="000000"/>
          <w:sz w:val="28"/>
          <w:szCs w:val="28"/>
          <w:lang w:val="uk-UA"/>
        </w:rPr>
        <w:t>а</w:t>
      </w:r>
      <w:r w:rsidRPr="00900541">
        <w:rPr>
          <w:color w:val="000000"/>
          <w:sz w:val="28"/>
          <w:szCs w:val="28"/>
          <w:lang w:val="uk-UA"/>
        </w:rPr>
        <w:t xml:space="preserve">вчання стають </w:t>
      </w:r>
      <w:r w:rsidR="008E05F0">
        <w:rPr>
          <w:color w:val="000000"/>
          <w:sz w:val="28"/>
          <w:szCs w:val="28"/>
          <w:lang w:val="uk-UA"/>
        </w:rPr>
        <w:t>«</w:t>
      </w:r>
      <w:r w:rsidRPr="00900541">
        <w:rPr>
          <w:color w:val="000000"/>
          <w:sz w:val="28"/>
          <w:szCs w:val="28"/>
          <w:lang w:val="uk-UA"/>
        </w:rPr>
        <w:t>біологічним засобом</w:t>
      </w:r>
      <w:r w:rsidR="008E05F0">
        <w:rPr>
          <w:color w:val="000000"/>
          <w:sz w:val="28"/>
          <w:szCs w:val="28"/>
          <w:lang w:val="uk-UA"/>
        </w:rPr>
        <w:t>»</w:t>
      </w:r>
      <w:r w:rsidRPr="00900541">
        <w:rPr>
          <w:color w:val="000000"/>
          <w:sz w:val="28"/>
          <w:szCs w:val="28"/>
          <w:lang w:val="uk-UA"/>
        </w:rPr>
        <w:t xml:space="preserve"> нападу на людину. І тим</w:t>
      </w:r>
      <w:r w:rsidR="00DD011E">
        <w:rPr>
          <w:color w:val="000000"/>
          <w:sz w:val="28"/>
          <w:szCs w:val="28"/>
          <w:lang w:val="uk-UA"/>
        </w:rPr>
        <w:t xml:space="preserve"> </w:t>
      </w:r>
      <w:r w:rsidRPr="00900541">
        <w:rPr>
          <w:color w:val="000000"/>
          <w:sz w:val="28"/>
          <w:szCs w:val="28"/>
          <w:lang w:val="uk-UA"/>
        </w:rPr>
        <w:t>самим допускає можливість заподіяння значної шкоди здоров</w:t>
      </w:r>
      <w:r w:rsidR="00A33EEE">
        <w:rPr>
          <w:color w:val="000000"/>
          <w:sz w:val="28"/>
          <w:szCs w:val="28"/>
          <w:lang w:val="uk-UA"/>
        </w:rPr>
        <w:t>’</w:t>
      </w:r>
      <w:r w:rsidRPr="00900541">
        <w:rPr>
          <w:color w:val="000000"/>
          <w:sz w:val="28"/>
          <w:szCs w:val="28"/>
          <w:lang w:val="uk-UA"/>
        </w:rPr>
        <w:t>ю або життю людини , майну фізичних та юридичних осіб.</w:t>
      </w:r>
    </w:p>
    <w:p w:rsidR="00896755" w:rsidRDefault="00896755" w:rsidP="00900541">
      <w:pPr>
        <w:ind w:firstLine="709"/>
        <w:jc w:val="both"/>
        <w:rPr>
          <w:color w:val="000000"/>
          <w:sz w:val="28"/>
          <w:szCs w:val="28"/>
          <w:lang w:val="uk-UA"/>
        </w:rPr>
      </w:pPr>
      <w:r w:rsidRPr="00900541">
        <w:rPr>
          <w:color w:val="000000"/>
          <w:sz w:val="28"/>
          <w:szCs w:val="28"/>
          <w:lang w:val="uk-UA"/>
        </w:rPr>
        <w:t>Крім цього,</w:t>
      </w:r>
      <w:r w:rsidR="00DD011E">
        <w:rPr>
          <w:color w:val="000000"/>
          <w:sz w:val="28"/>
          <w:szCs w:val="28"/>
          <w:lang w:val="uk-UA"/>
        </w:rPr>
        <w:t xml:space="preserve"> </w:t>
      </w:r>
      <w:r w:rsidRPr="00900541">
        <w:rPr>
          <w:color w:val="000000"/>
          <w:sz w:val="28"/>
          <w:szCs w:val="28"/>
          <w:lang w:val="uk-UA"/>
        </w:rPr>
        <w:t>слід відзначити, що ймовірність виходу вищевказаних тв</w:t>
      </w:r>
      <w:r w:rsidRPr="00900541">
        <w:rPr>
          <w:color w:val="000000"/>
          <w:sz w:val="28"/>
          <w:szCs w:val="28"/>
          <w:lang w:val="uk-UA"/>
        </w:rPr>
        <w:t>а</w:t>
      </w:r>
      <w:r w:rsidRPr="00900541">
        <w:rPr>
          <w:color w:val="000000"/>
          <w:sz w:val="28"/>
          <w:szCs w:val="28"/>
          <w:lang w:val="uk-UA"/>
        </w:rPr>
        <w:t>рин з-під контролю їх власника є достатньо високою. Іншими словами, їх п</w:t>
      </w:r>
      <w:r w:rsidRPr="00900541">
        <w:rPr>
          <w:color w:val="000000"/>
          <w:sz w:val="28"/>
          <w:szCs w:val="28"/>
          <w:lang w:val="uk-UA"/>
        </w:rPr>
        <w:t>о</w:t>
      </w:r>
      <w:r w:rsidRPr="00900541">
        <w:rPr>
          <w:color w:val="000000"/>
          <w:sz w:val="28"/>
          <w:szCs w:val="28"/>
          <w:lang w:val="uk-UA"/>
        </w:rPr>
        <w:t>ведінка є непередбачуваною не тільки для оточуючих, а й для його власника.</w:t>
      </w:r>
    </w:p>
    <w:p w:rsidR="00034041" w:rsidRPr="00E03535" w:rsidRDefault="00034041" w:rsidP="00034041">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034041" w:rsidRPr="00EB2A2D" w:rsidRDefault="008F28E3" w:rsidP="00997061">
      <w:pPr>
        <w:spacing w:line="204" w:lineRule="auto"/>
        <w:jc w:val="center"/>
        <w:rPr>
          <w:color w:val="000000"/>
          <w:sz w:val="40"/>
          <w:szCs w:val="40"/>
          <w:lang w:val="uk-UA"/>
        </w:rPr>
      </w:pPr>
      <w:r w:rsidRPr="00EB2A2D">
        <w:rPr>
          <w:rFonts w:ascii="NatVignetteTwo" w:hAnsi="NatVignetteTwo" w:cs="NatVignetteTwo"/>
          <w:sz w:val="40"/>
          <w:szCs w:val="40"/>
          <w:lang w:val="uk-UA"/>
        </w:rPr>
        <w:t>*****</w:t>
      </w:r>
    </w:p>
    <w:p w:rsidR="00CE66D8" w:rsidRDefault="00CE66D8" w:rsidP="00F475A9">
      <w:pPr>
        <w:pStyle w:val="aff0"/>
      </w:pPr>
      <w:r w:rsidRPr="00FE1488">
        <w:t>УДК</w:t>
      </w:r>
      <w:r w:rsidR="00FE1488">
        <w:t xml:space="preserve"> </w:t>
      </w:r>
      <w:r w:rsidR="00FE1488" w:rsidRPr="00144326">
        <w:t>347.432</w:t>
      </w:r>
    </w:p>
    <w:p w:rsidR="00896755" w:rsidRPr="00900541" w:rsidRDefault="00896755" w:rsidP="00BA39D4">
      <w:pPr>
        <w:pStyle w:val="aff1"/>
      </w:pPr>
      <w:bookmarkStart w:id="77" w:name="_Toc387655658"/>
      <w:r w:rsidRPr="00900541">
        <w:t>Р</w:t>
      </w:r>
      <w:r w:rsidR="00CE66D8">
        <w:t xml:space="preserve">остислав </w:t>
      </w:r>
      <w:r w:rsidRPr="00900541">
        <w:t>Ю</w:t>
      </w:r>
      <w:r w:rsidR="00CE66D8">
        <w:t>рійович</w:t>
      </w:r>
      <w:r w:rsidR="00865A6B" w:rsidRPr="00865A6B">
        <w:t xml:space="preserve"> </w:t>
      </w:r>
      <w:r w:rsidR="00865A6B" w:rsidRPr="00900541">
        <w:t>Самчук</w:t>
      </w:r>
      <w:r w:rsidRPr="00900541">
        <w:t>,</w:t>
      </w:r>
      <w:bookmarkEnd w:id="77"/>
    </w:p>
    <w:p w:rsidR="00896755" w:rsidRPr="00900541" w:rsidRDefault="00896755" w:rsidP="00CE66D8">
      <w:pPr>
        <w:pStyle w:val="aff2"/>
        <w:rPr>
          <w:lang w:val="uk-UA"/>
        </w:rPr>
      </w:pPr>
      <w:r w:rsidRPr="002A001C">
        <w:rPr>
          <w:lang w:val="uk-UA"/>
        </w:rPr>
        <w:t xml:space="preserve">курсант </w:t>
      </w:r>
      <w:r w:rsidR="00CE66D8" w:rsidRPr="002A001C">
        <w:rPr>
          <w:lang w:val="uk-UA"/>
        </w:rPr>
        <w:t>групи</w:t>
      </w:r>
      <w:r w:rsidRPr="002A001C">
        <w:rPr>
          <w:lang w:val="uk-UA"/>
        </w:rPr>
        <w:t xml:space="preserve"> ФГБ</w:t>
      </w:r>
      <w:r w:rsidR="00CE66D8" w:rsidRPr="002A001C">
        <w:rPr>
          <w:lang w:val="uk-UA"/>
        </w:rPr>
        <w:t>-12-1 ХНУВС</w:t>
      </w:r>
    </w:p>
    <w:p w:rsidR="00997061" w:rsidRPr="00AE1632" w:rsidRDefault="00997061" w:rsidP="00997061">
      <w:pPr>
        <w:pStyle w:val="aff2"/>
        <w:rPr>
          <w:lang w:val="uk-UA"/>
        </w:rPr>
      </w:pPr>
      <w:bookmarkStart w:id="78" w:name="_Toc387655659"/>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896755" w:rsidP="00CE66D8">
      <w:pPr>
        <w:pStyle w:val="aff3"/>
        <w:rPr>
          <w:lang w:val="uk-UA"/>
        </w:rPr>
      </w:pPr>
      <w:r w:rsidRPr="00900541">
        <w:rPr>
          <w:lang w:val="uk-UA"/>
        </w:rPr>
        <w:t>поняття Непереборної сили</w:t>
      </w:r>
      <w:bookmarkEnd w:id="78"/>
    </w:p>
    <w:p w:rsidR="00896755" w:rsidRPr="00900541" w:rsidRDefault="00896755" w:rsidP="00900541">
      <w:pPr>
        <w:ind w:firstLine="709"/>
        <w:jc w:val="both"/>
        <w:rPr>
          <w:color w:val="000000"/>
          <w:sz w:val="28"/>
          <w:szCs w:val="28"/>
          <w:lang w:val="uk-UA"/>
        </w:rPr>
      </w:pPr>
      <w:r w:rsidRPr="00900541">
        <w:rPr>
          <w:color w:val="000000"/>
          <w:sz w:val="28"/>
          <w:szCs w:val="28"/>
          <w:lang w:val="uk-UA"/>
        </w:rPr>
        <w:t xml:space="preserve">Згідно ст. 607 Цивільного кодексу (надалі </w:t>
      </w:r>
      <w:r w:rsidR="0053383F">
        <w:rPr>
          <w:color w:val="000000"/>
          <w:sz w:val="28"/>
          <w:szCs w:val="28"/>
          <w:lang w:val="uk-UA"/>
        </w:rPr>
        <w:t>–</w:t>
      </w:r>
      <w:r w:rsidRPr="00900541">
        <w:rPr>
          <w:color w:val="000000"/>
          <w:sz w:val="28"/>
          <w:szCs w:val="28"/>
          <w:lang w:val="uk-UA"/>
        </w:rPr>
        <w:t xml:space="preserve"> ЦК) України зобов</w:t>
      </w:r>
      <w:r w:rsidR="00A33EEE">
        <w:rPr>
          <w:color w:val="000000"/>
          <w:sz w:val="28"/>
          <w:szCs w:val="28"/>
          <w:lang w:val="uk-UA"/>
        </w:rPr>
        <w:t>’</w:t>
      </w:r>
      <w:r w:rsidRPr="00900541">
        <w:rPr>
          <w:color w:val="000000"/>
          <w:sz w:val="28"/>
          <w:szCs w:val="28"/>
          <w:lang w:val="uk-UA"/>
        </w:rPr>
        <w:t>язання припиняється неможливістю його виконання у зв</w:t>
      </w:r>
      <w:r w:rsidR="00A33EEE">
        <w:rPr>
          <w:color w:val="000000"/>
          <w:sz w:val="28"/>
          <w:szCs w:val="28"/>
          <w:lang w:val="uk-UA"/>
        </w:rPr>
        <w:t>’</w:t>
      </w:r>
      <w:r w:rsidRPr="00900541">
        <w:rPr>
          <w:color w:val="000000"/>
          <w:sz w:val="28"/>
          <w:szCs w:val="28"/>
          <w:lang w:val="uk-UA"/>
        </w:rPr>
        <w:t>язку з обставиною, за яку жодна із сторін не відповідає. Зокрема, боржник звільняється від відповідал</w:t>
      </w:r>
      <w:r w:rsidRPr="00900541">
        <w:rPr>
          <w:color w:val="000000"/>
          <w:sz w:val="28"/>
          <w:szCs w:val="28"/>
          <w:lang w:val="uk-UA"/>
        </w:rPr>
        <w:t>ь</w:t>
      </w:r>
      <w:r w:rsidRPr="00900541">
        <w:rPr>
          <w:color w:val="000000"/>
          <w:sz w:val="28"/>
          <w:szCs w:val="28"/>
          <w:lang w:val="uk-UA"/>
        </w:rPr>
        <w:t>ності, якщо невиконання або неналежне виконання ним зобов</w:t>
      </w:r>
      <w:r w:rsidR="00A33EEE">
        <w:rPr>
          <w:color w:val="000000"/>
          <w:sz w:val="28"/>
          <w:szCs w:val="28"/>
          <w:lang w:val="uk-UA"/>
        </w:rPr>
        <w:t>’</w:t>
      </w:r>
      <w:r w:rsidRPr="00900541">
        <w:rPr>
          <w:color w:val="000000"/>
          <w:sz w:val="28"/>
          <w:szCs w:val="28"/>
          <w:lang w:val="uk-UA"/>
        </w:rPr>
        <w:t>язання обумо</w:t>
      </w:r>
      <w:r w:rsidRPr="00900541">
        <w:rPr>
          <w:color w:val="000000"/>
          <w:sz w:val="28"/>
          <w:szCs w:val="28"/>
          <w:lang w:val="uk-UA"/>
        </w:rPr>
        <w:t>в</w:t>
      </w:r>
      <w:r w:rsidRPr="00900541">
        <w:rPr>
          <w:color w:val="000000"/>
          <w:sz w:val="28"/>
          <w:szCs w:val="28"/>
          <w:lang w:val="uk-UA"/>
        </w:rPr>
        <w:t>лене випадком, тобто обставиною, при якій відсутня вина особи, яка поруш</w:t>
      </w:r>
      <w:r w:rsidRPr="00900541">
        <w:rPr>
          <w:color w:val="000000"/>
          <w:sz w:val="28"/>
          <w:szCs w:val="28"/>
          <w:lang w:val="uk-UA"/>
        </w:rPr>
        <w:t>и</w:t>
      </w:r>
      <w:r w:rsidRPr="00900541">
        <w:rPr>
          <w:color w:val="000000"/>
          <w:sz w:val="28"/>
          <w:szCs w:val="28"/>
          <w:lang w:val="uk-UA"/>
        </w:rPr>
        <w:t>ла зобов</w:t>
      </w:r>
      <w:r w:rsidR="00A33EEE">
        <w:rPr>
          <w:color w:val="000000"/>
          <w:sz w:val="28"/>
          <w:szCs w:val="28"/>
          <w:lang w:val="uk-UA"/>
        </w:rPr>
        <w:t>’</w:t>
      </w:r>
      <w:r w:rsidRPr="00900541">
        <w:rPr>
          <w:color w:val="000000"/>
          <w:sz w:val="28"/>
          <w:szCs w:val="28"/>
          <w:lang w:val="uk-UA"/>
        </w:rPr>
        <w:t>язання.</w:t>
      </w:r>
    </w:p>
    <w:p w:rsidR="00896755" w:rsidRPr="00900541" w:rsidRDefault="00896755" w:rsidP="00900541">
      <w:pPr>
        <w:ind w:firstLine="709"/>
        <w:jc w:val="both"/>
        <w:rPr>
          <w:color w:val="000000"/>
          <w:sz w:val="28"/>
          <w:szCs w:val="28"/>
          <w:lang w:val="uk-UA"/>
        </w:rPr>
      </w:pPr>
      <w:r w:rsidRPr="00900541">
        <w:rPr>
          <w:color w:val="000000"/>
          <w:sz w:val="28"/>
          <w:szCs w:val="28"/>
          <w:lang w:val="uk-UA"/>
        </w:rPr>
        <w:t>У правознавстві виділяють простий та кваліфікований випадки як під</w:t>
      </w:r>
      <w:r w:rsidRPr="00900541">
        <w:rPr>
          <w:color w:val="000000"/>
          <w:sz w:val="28"/>
          <w:szCs w:val="28"/>
          <w:lang w:val="uk-UA"/>
        </w:rPr>
        <w:t>с</w:t>
      </w:r>
      <w:r w:rsidRPr="00900541">
        <w:rPr>
          <w:color w:val="000000"/>
          <w:sz w:val="28"/>
          <w:szCs w:val="28"/>
          <w:lang w:val="uk-UA"/>
        </w:rPr>
        <w:t>тави для звільненн</w:t>
      </w:r>
      <w:r w:rsidR="00446908">
        <w:rPr>
          <w:color w:val="000000"/>
          <w:sz w:val="28"/>
          <w:szCs w:val="28"/>
          <w:lang w:val="uk-UA"/>
        </w:rPr>
        <w:t>я боржника від відповідальності</w:t>
      </w:r>
      <w:r w:rsidRPr="00900541">
        <w:rPr>
          <w:color w:val="000000"/>
          <w:sz w:val="28"/>
          <w:szCs w:val="28"/>
          <w:lang w:val="uk-UA"/>
        </w:rPr>
        <w:t>.</w:t>
      </w:r>
    </w:p>
    <w:p w:rsidR="00896755" w:rsidRPr="00900541" w:rsidRDefault="006D7B6F" w:rsidP="00900541">
      <w:pPr>
        <w:ind w:firstLine="709"/>
        <w:jc w:val="both"/>
        <w:rPr>
          <w:color w:val="000000"/>
          <w:sz w:val="28"/>
          <w:szCs w:val="28"/>
          <w:lang w:val="uk-UA"/>
        </w:rPr>
      </w:pPr>
      <w:r>
        <w:rPr>
          <w:noProof/>
          <w:color w:val="000000"/>
          <w:sz w:val="28"/>
          <w:szCs w:val="28"/>
        </w:rPr>
        <w:pict>
          <v:shape id="_x0000_s1066" type="#_x0000_t202" style="position:absolute;left:0;text-align:left;margin-left:0;margin-top:777.85pt;width:152.2pt;height:20.25pt;z-index:-251698176;mso-position-vertical-relative:page" o:allowoverlap="f" filled="f" stroked="f">
            <v:textbox style="mso-next-textbox:#_x0000_s1066" inset="0,0,1mm,0">
              <w:txbxContent>
                <w:p w:rsidR="004A6C43" w:rsidRPr="00E8477E" w:rsidRDefault="004A6C43" w:rsidP="007C2540">
                  <w:pPr>
                    <w:rPr>
                      <w:lang w:val="uk-UA"/>
                    </w:rPr>
                  </w:pPr>
                  <w:r w:rsidRPr="00E8477E">
                    <w:t xml:space="preserve">© </w:t>
                  </w:r>
                  <w:r>
                    <w:rPr>
                      <w:lang w:val="uk-UA"/>
                    </w:rPr>
                    <w:t>Самчук Р. Ю.,</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Простим випадком в юридичному значенні є обставина, що викликала невиконання або неналежне виконання боржником зобов</w:t>
      </w:r>
      <w:r w:rsidR="00A33EEE">
        <w:rPr>
          <w:color w:val="000000"/>
          <w:sz w:val="28"/>
          <w:szCs w:val="28"/>
          <w:lang w:val="uk-UA"/>
        </w:rPr>
        <w:t>’</w:t>
      </w:r>
      <w:r w:rsidR="00896755" w:rsidRPr="00900541">
        <w:rPr>
          <w:color w:val="000000"/>
          <w:sz w:val="28"/>
          <w:szCs w:val="28"/>
          <w:lang w:val="uk-UA"/>
        </w:rPr>
        <w:t>язання без його в</w:t>
      </w:r>
      <w:r w:rsidR="00896755" w:rsidRPr="00900541">
        <w:rPr>
          <w:color w:val="000000"/>
          <w:sz w:val="28"/>
          <w:szCs w:val="28"/>
          <w:lang w:val="uk-UA"/>
        </w:rPr>
        <w:t>и</w:t>
      </w:r>
      <w:r w:rsidR="00896755" w:rsidRPr="00900541">
        <w:rPr>
          <w:color w:val="000000"/>
          <w:sz w:val="28"/>
          <w:szCs w:val="28"/>
          <w:lang w:val="uk-UA"/>
        </w:rPr>
        <w:t>ни і без вини кредитора. Наприклад, коли у результаті дій третьої (сторо</w:t>
      </w:r>
      <w:r w:rsidR="00896755" w:rsidRPr="00900541">
        <w:rPr>
          <w:color w:val="000000"/>
          <w:sz w:val="28"/>
          <w:szCs w:val="28"/>
          <w:lang w:val="uk-UA"/>
        </w:rPr>
        <w:t>н</w:t>
      </w:r>
      <w:r w:rsidR="00896755" w:rsidRPr="00900541">
        <w:rPr>
          <w:color w:val="000000"/>
          <w:sz w:val="28"/>
          <w:szCs w:val="28"/>
          <w:lang w:val="uk-UA"/>
        </w:rPr>
        <w:t>ньої) особи за відсутності боржника згорів будинок, який він зобов</w:t>
      </w:r>
      <w:r w:rsidR="00A33EEE">
        <w:rPr>
          <w:color w:val="000000"/>
          <w:sz w:val="28"/>
          <w:szCs w:val="28"/>
          <w:lang w:val="uk-UA"/>
        </w:rPr>
        <w:t>’</w:t>
      </w:r>
      <w:r w:rsidR="00896755" w:rsidRPr="00900541">
        <w:rPr>
          <w:color w:val="000000"/>
          <w:sz w:val="28"/>
          <w:szCs w:val="28"/>
          <w:lang w:val="uk-UA"/>
        </w:rPr>
        <w:t>язаний був передати кредитору за договором купівлі-продажу.</w:t>
      </w:r>
    </w:p>
    <w:p w:rsidR="00896755" w:rsidRPr="00900541" w:rsidRDefault="00896755" w:rsidP="00721CD3">
      <w:pPr>
        <w:spacing w:line="233" w:lineRule="auto"/>
        <w:ind w:firstLine="709"/>
        <w:jc w:val="both"/>
        <w:rPr>
          <w:color w:val="000000"/>
          <w:sz w:val="28"/>
          <w:szCs w:val="28"/>
          <w:lang w:val="uk-UA"/>
        </w:rPr>
      </w:pPr>
      <w:r w:rsidRPr="00900541">
        <w:rPr>
          <w:color w:val="000000"/>
          <w:sz w:val="28"/>
          <w:szCs w:val="28"/>
          <w:lang w:val="uk-UA"/>
        </w:rPr>
        <w:t>На відміну від цього, непереборна сила, як кваліфікований різновид в</w:t>
      </w:r>
      <w:r w:rsidRPr="00900541">
        <w:rPr>
          <w:color w:val="000000"/>
          <w:sz w:val="28"/>
          <w:szCs w:val="28"/>
          <w:lang w:val="uk-UA"/>
        </w:rPr>
        <w:t>и</w:t>
      </w:r>
      <w:r w:rsidRPr="00900541">
        <w:rPr>
          <w:color w:val="000000"/>
          <w:sz w:val="28"/>
          <w:szCs w:val="28"/>
          <w:lang w:val="uk-UA"/>
        </w:rPr>
        <w:t xml:space="preserve">падку, характеризується наступними ознаками. </w:t>
      </w:r>
    </w:p>
    <w:p w:rsidR="00896755" w:rsidRPr="00900541" w:rsidRDefault="00896755" w:rsidP="00721CD3">
      <w:pPr>
        <w:shd w:val="clear" w:color="auto" w:fill="FFFFFF"/>
        <w:spacing w:line="233" w:lineRule="auto"/>
        <w:ind w:firstLine="709"/>
        <w:jc w:val="both"/>
        <w:rPr>
          <w:color w:val="000000"/>
          <w:sz w:val="28"/>
          <w:szCs w:val="28"/>
          <w:lang w:val="uk-UA"/>
        </w:rPr>
      </w:pPr>
      <w:r w:rsidRPr="00900541">
        <w:rPr>
          <w:color w:val="000000"/>
          <w:sz w:val="28"/>
          <w:szCs w:val="28"/>
          <w:lang w:val="uk-UA"/>
        </w:rPr>
        <w:t>По-перше, обставина непереборної сили має бути надзвичайною, тобто попри те, що факт її настання можливо припустити, час, місце, тривалість і наслідки такої обставини передбачити неможливо.</w:t>
      </w:r>
    </w:p>
    <w:p w:rsidR="00896755" w:rsidRPr="00900541" w:rsidRDefault="00896755" w:rsidP="00721CD3">
      <w:pPr>
        <w:spacing w:line="233" w:lineRule="auto"/>
        <w:ind w:firstLine="709"/>
        <w:jc w:val="both"/>
        <w:rPr>
          <w:color w:val="000000"/>
          <w:sz w:val="28"/>
          <w:szCs w:val="28"/>
          <w:lang w:val="uk-UA"/>
        </w:rPr>
      </w:pPr>
      <w:r w:rsidRPr="00900541">
        <w:rPr>
          <w:color w:val="000000"/>
          <w:sz w:val="28"/>
          <w:szCs w:val="28"/>
          <w:lang w:val="uk-UA"/>
        </w:rPr>
        <w:t>По-друге, ця обставина повинна знаходитися поза контролем сторони і не бути пов</w:t>
      </w:r>
      <w:r w:rsidR="00A33EEE">
        <w:rPr>
          <w:color w:val="000000"/>
          <w:sz w:val="28"/>
          <w:szCs w:val="28"/>
          <w:lang w:val="uk-UA"/>
        </w:rPr>
        <w:t>’</w:t>
      </w:r>
      <w:r w:rsidRPr="00900541">
        <w:rPr>
          <w:color w:val="000000"/>
          <w:sz w:val="28"/>
          <w:szCs w:val="28"/>
          <w:lang w:val="uk-UA"/>
        </w:rPr>
        <w:t xml:space="preserve">язаною з її діями. Тобто, непереборна сила завжди виступає в якості зовнішньої обставини стосовно діяльності, що заподіяла шкоду. Якщо ж мова йде про внутрішню стосовно цієї діяльності обставині, то це вже не </w:t>
      </w:r>
      <w:r w:rsidRPr="00900541">
        <w:rPr>
          <w:color w:val="000000"/>
          <w:sz w:val="28"/>
          <w:szCs w:val="28"/>
          <w:lang w:val="uk-UA"/>
        </w:rPr>
        <w:lastRenderedPageBreak/>
        <w:t>визнаватиметься форс-мажором, а буде властивістю цієї діяльності, який н</w:t>
      </w:r>
      <w:r w:rsidRPr="00900541">
        <w:rPr>
          <w:color w:val="000000"/>
          <w:sz w:val="28"/>
          <w:szCs w:val="28"/>
          <w:lang w:val="uk-UA"/>
        </w:rPr>
        <w:t>а</w:t>
      </w:r>
      <w:r w:rsidRPr="00900541">
        <w:rPr>
          <w:color w:val="000000"/>
          <w:sz w:val="28"/>
          <w:szCs w:val="28"/>
          <w:lang w:val="uk-UA"/>
        </w:rPr>
        <w:t>дає їй характер підвищеної небезпеки.</w:t>
      </w:r>
    </w:p>
    <w:p w:rsidR="00896755" w:rsidRPr="00900541" w:rsidRDefault="00896755" w:rsidP="00721CD3">
      <w:pPr>
        <w:shd w:val="clear" w:color="auto" w:fill="FFFFFF"/>
        <w:spacing w:line="233" w:lineRule="auto"/>
        <w:ind w:firstLine="709"/>
        <w:jc w:val="both"/>
        <w:rPr>
          <w:color w:val="000000"/>
          <w:sz w:val="28"/>
          <w:szCs w:val="28"/>
          <w:lang w:val="uk-UA"/>
        </w:rPr>
      </w:pPr>
      <w:r w:rsidRPr="00900541">
        <w:rPr>
          <w:color w:val="000000"/>
          <w:sz w:val="28"/>
          <w:szCs w:val="28"/>
          <w:lang w:val="uk-UA"/>
        </w:rPr>
        <w:t>По-третє, сторона повинна не мати можливості своїми розумними діями запобігти або здолати цю перешкоду. Тому, наприклад, не визнаватиметься непереборною силою раптова повінь, яка затопила луги сільськогосподарс</w:t>
      </w:r>
      <w:r w:rsidRPr="00900541">
        <w:rPr>
          <w:color w:val="000000"/>
          <w:sz w:val="28"/>
          <w:szCs w:val="28"/>
          <w:lang w:val="uk-UA"/>
        </w:rPr>
        <w:t>ь</w:t>
      </w:r>
      <w:r w:rsidRPr="00900541">
        <w:rPr>
          <w:color w:val="000000"/>
          <w:sz w:val="28"/>
          <w:szCs w:val="28"/>
          <w:lang w:val="uk-UA"/>
        </w:rPr>
        <w:t>кого підприємства, якщо його керівництво не звернуло увагу на зведення гі</w:t>
      </w:r>
      <w:r w:rsidRPr="00900541">
        <w:rPr>
          <w:color w:val="000000"/>
          <w:sz w:val="28"/>
          <w:szCs w:val="28"/>
          <w:lang w:val="uk-UA"/>
        </w:rPr>
        <w:t>д</w:t>
      </w:r>
      <w:r w:rsidRPr="00900541">
        <w:rPr>
          <w:color w:val="000000"/>
          <w:sz w:val="28"/>
          <w:szCs w:val="28"/>
          <w:lang w:val="uk-UA"/>
        </w:rPr>
        <w:t>рометцентру.</w:t>
      </w:r>
    </w:p>
    <w:p w:rsidR="00896755" w:rsidRPr="00900541" w:rsidRDefault="00896755" w:rsidP="00721CD3">
      <w:pPr>
        <w:spacing w:line="233" w:lineRule="auto"/>
        <w:ind w:firstLine="709"/>
        <w:jc w:val="both"/>
        <w:rPr>
          <w:color w:val="000000"/>
          <w:sz w:val="28"/>
          <w:szCs w:val="28"/>
          <w:lang w:val="uk-UA"/>
        </w:rPr>
      </w:pPr>
      <w:r w:rsidRPr="00900541">
        <w:rPr>
          <w:color w:val="000000"/>
          <w:sz w:val="28"/>
          <w:szCs w:val="28"/>
          <w:lang w:val="uk-UA"/>
        </w:rPr>
        <w:t>По-четверте, для визнання обставини непереборною силою має бути наявним причинно-наслідковий зв</w:t>
      </w:r>
      <w:r w:rsidR="00A33EEE">
        <w:rPr>
          <w:color w:val="000000"/>
          <w:sz w:val="28"/>
          <w:szCs w:val="28"/>
          <w:lang w:val="uk-UA"/>
        </w:rPr>
        <w:t>’</w:t>
      </w:r>
      <w:r w:rsidRPr="00900541">
        <w:rPr>
          <w:color w:val="000000"/>
          <w:sz w:val="28"/>
          <w:szCs w:val="28"/>
          <w:lang w:val="uk-UA"/>
        </w:rPr>
        <w:t>язок між настанням такої обставини і н</w:t>
      </w:r>
      <w:r w:rsidRPr="00900541">
        <w:rPr>
          <w:color w:val="000000"/>
          <w:sz w:val="28"/>
          <w:szCs w:val="28"/>
          <w:lang w:val="uk-UA"/>
        </w:rPr>
        <w:t>е</w:t>
      </w:r>
      <w:r w:rsidRPr="00900541">
        <w:rPr>
          <w:color w:val="000000"/>
          <w:sz w:val="28"/>
          <w:szCs w:val="28"/>
          <w:lang w:val="uk-UA"/>
        </w:rPr>
        <w:t>можливістю виконати зобов</w:t>
      </w:r>
      <w:r w:rsidR="00A33EEE">
        <w:rPr>
          <w:color w:val="000000"/>
          <w:sz w:val="28"/>
          <w:szCs w:val="28"/>
          <w:lang w:val="uk-UA"/>
        </w:rPr>
        <w:t>’</w:t>
      </w:r>
      <w:r w:rsidRPr="00900541">
        <w:rPr>
          <w:color w:val="000000"/>
          <w:sz w:val="28"/>
          <w:szCs w:val="28"/>
          <w:lang w:val="uk-UA"/>
        </w:rPr>
        <w:t xml:space="preserve">язання за договором. </w:t>
      </w:r>
    </w:p>
    <w:p w:rsidR="00896755" w:rsidRPr="00EB2A2D" w:rsidRDefault="00896755" w:rsidP="00721CD3">
      <w:pPr>
        <w:spacing w:line="233" w:lineRule="auto"/>
        <w:ind w:firstLine="709"/>
        <w:jc w:val="both"/>
        <w:rPr>
          <w:color w:val="000000"/>
          <w:spacing w:val="-2"/>
          <w:sz w:val="28"/>
          <w:szCs w:val="28"/>
          <w:lang w:val="uk-UA"/>
        </w:rPr>
      </w:pPr>
      <w:r w:rsidRPr="00EB2A2D">
        <w:rPr>
          <w:color w:val="000000"/>
          <w:spacing w:val="-2"/>
          <w:sz w:val="28"/>
          <w:szCs w:val="28"/>
          <w:lang w:val="uk-UA"/>
        </w:rPr>
        <w:t>На відміну від простого випадку поняття непереборної сили нерозривно зв</w:t>
      </w:r>
      <w:r w:rsidR="00A33EEE" w:rsidRPr="00EB2A2D">
        <w:rPr>
          <w:color w:val="000000"/>
          <w:spacing w:val="-2"/>
          <w:sz w:val="28"/>
          <w:szCs w:val="28"/>
          <w:lang w:val="uk-UA"/>
        </w:rPr>
        <w:t>’</w:t>
      </w:r>
      <w:r w:rsidRPr="00EB2A2D">
        <w:rPr>
          <w:color w:val="000000"/>
          <w:spacing w:val="-2"/>
          <w:sz w:val="28"/>
          <w:szCs w:val="28"/>
          <w:lang w:val="uk-UA"/>
        </w:rPr>
        <w:t>язано з поняттям випадкового причинного зв</w:t>
      </w:r>
      <w:r w:rsidR="00A33EEE" w:rsidRPr="00EB2A2D">
        <w:rPr>
          <w:color w:val="000000"/>
          <w:spacing w:val="-2"/>
          <w:sz w:val="28"/>
          <w:szCs w:val="28"/>
          <w:lang w:val="uk-UA"/>
        </w:rPr>
        <w:t>’</w:t>
      </w:r>
      <w:r w:rsidRPr="00EB2A2D">
        <w:rPr>
          <w:color w:val="000000"/>
          <w:spacing w:val="-2"/>
          <w:sz w:val="28"/>
          <w:szCs w:val="28"/>
          <w:lang w:val="uk-UA"/>
        </w:rPr>
        <w:t>язку. Шкода, зумовлена дією непереборної сили, не може бути відвернута не тільки даною особою, а й усіма іншими. Запобігти цій шкоді у принципі не можна, оскільки тут йдеться про випадкові причинні зв</w:t>
      </w:r>
      <w:r w:rsidR="00A33EEE" w:rsidRPr="00EB2A2D">
        <w:rPr>
          <w:color w:val="000000"/>
          <w:spacing w:val="-2"/>
          <w:sz w:val="28"/>
          <w:szCs w:val="28"/>
          <w:lang w:val="uk-UA"/>
        </w:rPr>
        <w:t>’</w:t>
      </w:r>
      <w:r w:rsidRPr="00EB2A2D">
        <w:rPr>
          <w:color w:val="000000"/>
          <w:spacing w:val="-2"/>
          <w:sz w:val="28"/>
          <w:szCs w:val="28"/>
          <w:lang w:val="uk-UA"/>
        </w:rPr>
        <w:t>язки, які взагалі не можуть бути передбачені. Коли має місце випадкове (у розумінні відсутності вини) заподіяння договірної шкоди, то такій шкоді у принципі можна запобігти, її можна відвернути (зрозуміло, у випадках, коли є необхідний причинний зв</w:t>
      </w:r>
      <w:r w:rsidR="00A33EEE" w:rsidRPr="00EB2A2D">
        <w:rPr>
          <w:color w:val="000000"/>
          <w:spacing w:val="-2"/>
          <w:sz w:val="28"/>
          <w:szCs w:val="28"/>
          <w:lang w:val="uk-UA"/>
        </w:rPr>
        <w:t>’</w:t>
      </w:r>
      <w:r w:rsidRPr="00EB2A2D">
        <w:rPr>
          <w:color w:val="000000"/>
          <w:spacing w:val="-2"/>
          <w:sz w:val="28"/>
          <w:szCs w:val="28"/>
          <w:lang w:val="uk-UA"/>
        </w:rPr>
        <w:t>язок між діями даної особи та шк</w:t>
      </w:r>
      <w:r w:rsidRPr="00EB2A2D">
        <w:rPr>
          <w:color w:val="000000"/>
          <w:spacing w:val="-2"/>
          <w:sz w:val="28"/>
          <w:szCs w:val="28"/>
          <w:lang w:val="uk-UA"/>
        </w:rPr>
        <w:t>о</w:t>
      </w:r>
      <w:r w:rsidRPr="00EB2A2D">
        <w:rPr>
          <w:color w:val="000000"/>
          <w:spacing w:val="-2"/>
          <w:sz w:val="28"/>
          <w:szCs w:val="28"/>
          <w:lang w:val="uk-UA"/>
        </w:rPr>
        <w:t>дою), оскільки шкода була закономірним наслідком поведінки відповідальної особи, хоча й не могла бути відвернута останньою. Інакше кажучи, якщо шк</w:t>
      </w:r>
      <w:r w:rsidRPr="00EB2A2D">
        <w:rPr>
          <w:color w:val="000000"/>
          <w:spacing w:val="-2"/>
          <w:sz w:val="28"/>
          <w:szCs w:val="28"/>
          <w:lang w:val="uk-UA"/>
        </w:rPr>
        <w:t>о</w:t>
      </w:r>
      <w:r w:rsidRPr="00EB2A2D">
        <w:rPr>
          <w:color w:val="000000"/>
          <w:spacing w:val="-2"/>
          <w:sz w:val="28"/>
          <w:szCs w:val="28"/>
          <w:lang w:val="uk-UA"/>
        </w:rPr>
        <w:t>да була результатом спільних дій зовнішнього фактору (що не перебуває у причинному зв</w:t>
      </w:r>
      <w:r w:rsidR="00A33EEE" w:rsidRPr="00EB2A2D">
        <w:rPr>
          <w:color w:val="000000"/>
          <w:spacing w:val="-2"/>
          <w:sz w:val="28"/>
          <w:szCs w:val="28"/>
          <w:lang w:val="uk-UA"/>
        </w:rPr>
        <w:t>’</w:t>
      </w:r>
      <w:r w:rsidRPr="00EB2A2D">
        <w:rPr>
          <w:color w:val="000000"/>
          <w:spacing w:val="-2"/>
          <w:sz w:val="28"/>
          <w:szCs w:val="28"/>
          <w:lang w:val="uk-UA"/>
        </w:rPr>
        <w:t>язку з діяльністю даної особи) і дій даної особи, а причинний зв</w:t>
      </w:r>
      <w:r w:rsidR="00A33EEE" w:rsidRPr="00EB2A2D">
        <w:rPr>
          <w:color w:val="000000"/>
          <w:spacing w:val="-2"/>
          <w:sz w:val="28"/>
          <w:szCs w:val="28"/>
          <w:lang w:val="uk-UA"/>
        </w:rPr>
        <w:t>’</w:t>
      </w:r>
      <w:r w:rsidRPr="00EB2A2D">
        <w:rPr>
          <w:color w:val="000000"/>
          <w:spacing w:val="-2"/>
          <w:sz w:val="28"/>
          <w:szCs w:val="28"/>
          <w:lang w:val="uk-UA"/>
        </w:rPr>
        <w:t xml:space="preserve">язок між діями останньої і шкодою є випадковим, </w:t>
      </w:r>
      <w:r w:rsidR="006C1AD3" w:rsidRPr="00EB2A2D">
        <w:rPr>
          <w:color w:val="000000"/>
          <w:spacing w:val="-2"/>
          <w:sz w:val="28"/>
          <w:szCs w:val="28"/>
          <w:lang w:val="uk-UA"/>
        </w:rPr>
        <w:t>–</w:t>
      </w:r>
      <w:r w:rsidRPr="00EB2A2D">
        <w:rPr>
          <w:color w:val="000000"/>
          <w:spacing w:val="-2"/>
          <w:sz w:val="28"/>
          <w:szCs w:val="28"/>
          <w:lang w:val="uk-UA"/>
        </w:rPr>
        <w:t xml:space="preserve"> слід вважати, що мала місце </w:t>
      </w:r>
      <w:r w:rsidR="008E05F0" w:rsidRPr="00EB2A2D">
        <w:rPr>
          <w:color w:val="000000"/>
          <w:spacing w:val="-2"/>
          <w:sz w:val="28"/>
          <w:szCs w:val="28"/>
          <w:lang w:val="uk-UA"/>
        </w:rPr>
        <w:t>«</w:t>
      </w:r>
      <w:r w:rsidRPr="00EB2A2D">
        <w:rPr>
          <w:color w:val="000000"/>
          <w:spacing w:val="-2"/>
          <w:sz w:val="28"/>
          <w:szCs w:val="28"/>
          <w:lang w:val="uk-UA"/>
        </w:rPr>
        <w:t>непереборна сила</w:t>
      </w:r>
      <w:r w:rsidR="008E05F0" w:rsidRPr="00EB2A2D">
        <w:rPr>
          <w:color w:val="000000"/>
          <w:spacing w:val="-2"/>
          <w:sz w:val="28"/>
          <w:szCs w:val="28"/>
          <w:lang w:val="uk-UA"/>
        </w:rPr>
        <w:t>»</w:t>
      </w:r>
      <w:r w:rsidRPr="00EB2A2D">
        <w:rPr>
          <w:color w:val="000000"/>
          <w:spacing w:val="-2"/>
          <w:sz w:val="28"/>
          <w:szCs w:val="28"/>
          <w:lang w:val="uk-UA"/>
        </w:rPr>
        <w:t>, внаслідок чого й заподіяно шкоду.</w:t>
      </w:r>
    </w:p>
    <w:p w:rsidR="00896755" w:rsidRDefault="00896755" w:rsidP="00721CD3">
      <w:pPr>
        <w:spacing w:line="233" w:lineRule="auto"/>
        <w:ind w:firstLine="709"/>
        <w:jc w:val="both"/>
        <w:rPr>
          <w:color w:val="000000"/>
          <w:sz w:val="28"/>
          <w:szCs w:val="28"/>
          <w:lang w:val="uk-UA"/>
        </w:rPr>
      </w:pPr>
      <w:r w:rsidRPr="00900541">
        <w:rPr>
          <w:color w:val="000000"/>
          <w:sz w:val="28"/>
          <w:szCs w:val="28"/>
          <w:lang w:val="uk-UA"/>
        </w:rPr>
        <w:t>Таким чином, можна стверджувати, що під непереборною силою слід розуміти зовнішні випадкові надзвичайні обставини, які звільняють особу від відповідальності.</w:t>
      </w:r>
    </w:p>
    <w:p w:rsidR="006C1AD3" w:rsidRPr="00E03535" w:rsidRDefault="006C1AD3" w:rsidP="00721CD3">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6C1AD3" w:rsidRPr="00EB2A2D" w:rsidRDefault="008F28E3" w:rsidP="006C1AD3">
      <w:pPr>
        <w:jc w:val="center"/>
        <w:rPr>
          <w:color w:val="000000"/>
          <w:sz w:val="40"/>
          <w:szCs w:val="40"/>
          <w:lang w:val="uk-UA"/>
        </w:rPr>
      </w:pPr>
      <w:r w:rsidRPr="00EB2A2D">
        <w:rPr>
          <w:rFonts w:ascii="NatVignetteTwo" w:hAnsi="NatVignetteTwo" w:cs="NatVignetteTwo"/>
          <w:sz w:val="40"/>
          <w:szCs w:val="40"/>
          <w:lang w:val="uk-UA"/>
        </w:rPr>
        <w:t>*****</w:t>
      </w:r>
    </w:p>
    <w:p w:rsidR="00CB317C" w:rsidRDefault="00CB317C" w:rsidP="00F475A9">
      <w:pPr>
        <w:pStyle w:val="aff0"/>
      </w:pPr>
      <w:r w:rsidRPr="00FE1488">
        <w:t>УДК</w:t>
      </w:r>
      <w:r w:rsidR="00FE1488">
        <w:t xml:space="preserve"> 347.5</w:t>
      </w:r>
    </w:p>
    <w:p w:rsidR="00896755" w:rsidRPr="00900541" w:rsidRDefault="00896755" w:rsidP="00BA39D4">
      <w:pPr>
        <w:pStyle w:val="aff1"/>
      </w:pPr>
      <w:bookmarkStart w:id="79" w:name="_Toc387655660"/>
      <w:r w:rsidRPr="00900541">
        <w:t>В</w:t>
      </w:r>
      <w:r w:rsidR="00CB317C">
        <w:t xml:space="preserve">італій </w:t>
      </w:r>
      <w:r w:rsidRPr="00900541">
        <w:t>Д</w:t>
      </w:r>
      <w:r w:rsidR="00CB317C">
        <w:t>митрович</w:t>
      </w:r>
      <w:r w:rsidR="00865A6B" w:rsidRPr="00865A6B">
        <w:t xml:space="preserve"> </w:t>
      </w:r>
      <w:r w:rsidR="00865A6B" w:rsidRPr="00900541">
        <w:t>Таранець</w:t>
      </w:r>
      <w:r w:rsidRPr="00900541">
        <w:t>,</w:t>
      </w:r>
      <w:bookmarkEnd w:id="79"/>
    </w:p>
    <w:p w:rsidR="00896755" w:rsidRPr="00900541" w:rsidRDefault="00896755" w:rsidP="00CB317C">
      <w:pPr>
        <w:pStyle w:val="aff2"/>
        <w:rPr>
          <w:lang w:val="uk-UA"/>
        </w:rPr>
      </w:pPr>
      <w:r w:rsidRPr="00997061">
        <w:rPr>
          <w:lang w:val="uk-UA"/>
        </w:rPr>
        <w:t xml:space="preserve">курсант </w:t>
      </w:r>
      <w:r w:rsidR="00CB317C" w:rsidRPr="00997061">
        <w:rPr>
          <w:lang w:val="uk-UA"/>
        </w:rPr>
        <w:t>групи</w:t>
      </w:r>
      <w:r w:rsidRPr="00997061">
        <w:rPr>
          <w:lang w:val="uk-UA"/>
        </w:rPr>
        <w:t xml:space="preserve"> ФГБ</w:t>
      </w:r>
      <w:r w:rsidR="00CB317C" w:rsidRPr="00997061">
        <w:rPr>
          <w:lang w:val="uk-UA"/>
        </w:rPr>
        <w:t>-12-3 ХНУВС</w:t>
      </w:r>
    </w:p>
    <w:p w:rsidR="00997061" w:rsidRPr="00AE1632" w:rsidRDefault="00997061" w:rsidP="00997061">
      <w:pPr>
        <w:pStyle w:val="aff2"/>
        <w:rPr>
          <w:lang w:val="uk-UA"/>
        </w:rPr>
      </w:pPr>
      <w:bookmarkStart w:id="80" w:name="_Toc387655661"/>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896755" w:rsidP="00CB317C">
      <w:pPr>
        <w:pStyle w:val="aff3"/>
        <w:rPr>
          <w:lang w:val="uk-UA"/>
        </w:rPr>
      </w:pPr>
      <w:r w:rsidRPr="00900541">
        <w:rPr>
          <w:lang w:val="uk-UA"/>
        </w:rPr>
        <w:t>Особливості Зобов</w:t>
      </w:r>
      <w:r w:rsidR="00A33EEE">
        <w:rPr>
          <w:lang w:val="uk-UA"/>
        </w:rPr>
        <w:t>’</w:t>
      </w:r>
      <w:r w:rsidRPr="00900541">
        <w:rPr>
          <w:lang w:val="uk-UA"/>
        </w:rPr>
        <w:t>язань, що виникають внаслідок створення загрози життю, здоров</w:t>
      </w:r>
      <w:r w:rsidR="00A33EEE">
        <w:rPr>
          <w:lang w:val="uk-UA"/>
        </w:rPr>
        <w:t>’</w:t>
      </w:r>
      <w:r w:rsidRPr="00900541">
        <w:rPr>
          <w:lang w:val="uk-UA"/>
        </w:rPr>
        <w:t>ю, майну фізичної особи або майну юридичної особи</w:t>
      </w:r>
      <w:bookmarkEnd w:id="80"/>
    </w:p>
    <w:p w:rsidR="00896755" w:rsidRPr="00900541" w:rsidRDefault="006D7B6F" w:rsidP="00656675">
      <w:pPr>
        <w:pStyle w:val="40"/>
        <w:spacing w:after="0" w:line="232" w:lineRule="auto"/>
        <w:ind w:firstLine="709"/>
        <w:jc w:val="both"/>
        <w:rPr>
          <w:color w:val="000000"/>
          <w:sz w:val="28"/>
          <w:szCs w:val="28"/>
          <w:lang w:val="uk-UA"/>
        </w:rPr>
      </w:pPr>
      <w:r>
        <w:rPr>
          <w:noProof/>
          <w:color w:val="000000"/>
          <w:sz w:val="28"/>
          <w:szCs w:val="28"/>
        </w:rPr>
        <w:pict>
          <v:shape id="_x0000_s1067" type="#_x0000_t202" style="position:absolute;left:0;text-align:left;margin-left:1.9pt;margin-top:773.75pt;width:152.2pt;height:20.25pt;z-index:-251697152;mso-position-vertical-relative:page" o:allowoverlap="f" filled="f" stroked="f">
            <v:textbox style="mso-next-textbox:#_x0000_s1067" inset="0,0,1mm,0">
              <w:txbxContent>
                <w:p w:rsidR="004A6C43" w:rsidRPr="00E8477E" w:rsidRDefault="004A6C43" w:rsidP="007C2540">
                  <w:pPr>
                    <w:rPr>
                      <w:lang w:val="uk-UA"/>
                    </w:rPr>
                  </w:pPr>
                  <w:r w:rsidRPr="00E8477E">
                    <w:t xml:space="preserve">© </w:t>
                  </w:r>
                  <w:r>
                    <w:rPr>
                      <w:lang w:val="uk-UA"/>
                    </w:rPr>
                    <w:t>Таранець В. Д.,</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Як відомо, деліктні зобов</w:t>
      </w:r>
      <w:r w:rsidR="00A33EEE">
        <w:rPr>
          <w:color w:val="000000"/>
          <w:sz w:val="28"/>
          <w:szCs w:val="28"/>
          <w:lang w:val="uk-UA"/>
        </w:rPr>
        <w:t>’</w:t>
      </w:r>
      <w:r w:rsidR="00896755" w:rsidRPr="00900541">
        <w:rPr>
          <w:color w:val="000000"/>
          <w:sz w:val="28"/>
          <w:szCs w:val="28"/>
          <w:lang w:val="uk-UA"/>
        </w:rPr>
        <w:t>язання передбачають відшкодування реально існуючої (наявної) шкоди. Тим часом, у житті досить часто трапляються в</w:t>
      </w:r>
      <w:r w:rsidR="00896755" w:rsidRPr="00900541">
        <w:rPr>
          <w:color w:val="000000"/>
          <w:sz w:val="28"/>
          <w:szCs w:val="28"/>
          <w:lang w:val="uk-UA"/>
        </w:rPr>
        <w:t>и</w:t>
      </w:r>
      <w:r w:rsidR="00896755" w:rsidRPr="00900541">
        <w:rPr>
          <w:color w:val="000000"/>
          <w:sz w:val="28"/>
          <w:szCs w:val="28"/>
          <w:lang w:val="uk-UA"/>
        </w:rPr>
        <w:t xml:space="preserve">падки, коли шкоди конкретним особам ще не завдано, але існує небезпека її заподіяння. </w:t>
      </w:r>
    </w:p>
    <w:p w:rsidR="00896755" w:rsidRPr="00900541" w:rsidRDefault="00896755" w:rsidP="00656675">
      <w:pPr>
        <w:pStyle w:val="40"/>
        <w:spacing w:after="0" w:line="232" w:lineRule="auto"/>
        <w:ind w:firstLine="709"/>
        <w:jc w:val="both"/>
        <w:rPr>
          <w:color w:val="000000"/>
          <w:sz w:val="28"/>
          <w:szCs w:val="28"/>
          <w:lang w:val="uk-UA"/>
        </w:rPr>
      </w:pPr>
      <w:r w:rsidRPr="00900541">
        <w:rPr>
          <w:color w:val="000000"/>
          <w:sz w:val="28"/>
          <w:szCs w:val="28"/>
          <w:lang w:val="uk-UA"/>
        </w:rPr>
        <w:lastRenderedPageBreak/>
        <w:t>1. Однією з основних підстав задоволення вимог про усунення поте</w:t>
      </w:r>
      <w:r w:rsidRPr="00900541">
        <w:rPr>
          <w:color w:val="000000"/>
          <w:sz w:val="28"/>
          <w:szCs w:val="28"/>
          <w:lang w:val="uk-UA"/>
        </w:rPr>
        <w:t>н</w:t>
      </w:r>
      <w:r w:rsidRPr="00900541">
        <w:rPr>
          <w:color w:val="000000"/>
          <w:sz w:val="28"/>
          <w:szCs w:val="28"/>
          <w:lang w:val="uk-UA"/>
        </w:rPr>
        <w:t>ційної загрози є те, що зазначена загроза має бути наявною і реальною наст</w:t>
      </w:r>
      <w:r w:rsidRPr="00900541">
        <w:rPr>
          <w:color w:val="000000"/>
          <w:sz w:val="28"/>
          <w:szCs w:val="28"/>
          <w:lang w:val="uk-UA"/>
        </w:rPr>
        <w:t>і</w:t>
      </w:r>
      <w:r w:rsidRPr="00900541">
        <w:rPr>
          <w:color w:val="000000"/>
          <w:sz w:val="28"/>
          <w:szCs w:val="28"/>
          <w:lang w:val="uk-UA"/>
        </w:rPr>
        <w:t>льки, щоб створювати загрозу заподіяння шкоди боржнику. Відповідно, у зв</w:t>
      </w:r>
      <w:r w:rsidR="00A33EEE">
        <w:rPr>
          <w:color w:val="000000"/>
          <w:sz w:val="28"/>
          <w:szCs w:val="28"/>
          <w:lang w:val="uk-UA"/>
        </w:rPr>
        <w:t>’</w:t>
      </w:r>
      <w:r w:rsidRPr="00900541">
        <w:rPr>
          <w:color w:val="000000"/>
          <w:sz w:val="28"/>
          <w:szCs w:val="28"/>
          <w:lang w:val="uk-UA"/>
        </w:rPr>
        <w:t>язку з цим кредитору для захисту своїх дій слід здійснити дії, спрямовані на мінімізацію шкідливих наслідків, що виникають або можуть виникнути як результат діяльності кредитора. Такі невідкладні заходи можуть полягати у припиненні або призупиненні шкідливої діяльності і за своїм змістом можуть також мати превентивний характер.</w:t>
      </w:r>
    </w:p>
    <w:p w:rsidR="00896755" w:rsidRPr="00900541" w:rsidRDefault="00896755" w:rsidP="00656675">
      <w:pPr>
        <w:pStyle w:val="32"/>
        <w:shd w:val="clear" w:color="auto" w:fill="auto"/>
        <w:spacing w:before="0" w:line="232" w:lineRule="auto"/>
        <w:ind w:firstLine="709"/>
        <w:rPr>
          <w:color w:val="000000"/>
          <w:sz w:val="28"/>
          <w:szCs w:val="28"/>
          <w:lang w:val="uk-UA"/>
        </w:rPr>
      </w:pPr>
      <w:r w:rsidRPr="00900541">
        <w:rPr>
          <w:color w:val="000000"/>
          <w:sz w:val="28"/>
          <w:szCs w:val="28"/>
          <w:lang w:val="uk-UA"/>
        </w:rPr>
        <w:t>2. У разі неусунення загрози життю, здоров</w:t>
      </w:r>
      <w:r w:rsidR="00A33EEE">
        <w:rPr>
          <w:color w:val="000000"/>
          <w:sz w:val="28"/>
          <w:szCs w:val="28"/>
          <w:lang w:val="uk-UA"/>
        </w:rPr>
        <w:t>’</w:t>
      </w:r>
      <w:r w:rsidRPr="00900541">
        <w:rPr>
          <w:color w:val="000000"/>
          <w:sz w:val="28"/>
          <w:szCs w:val="28"/>
          <w:lang w:val="uk-UA"/>
        </w:rPr>
        <w:t>ю, майну фізичної особи або майну юридичної особи заінтересована особа має право вимагати: а)</w:t>
      </w:r>
      <w:r w:rsidR="00446908">
        <w:rPr>
          <w:color w:val="000000"/>
          <w:sz w:val="28"/>
          <w:szCs w:val="28"/>
          <w:lang w:val="uk-UA"/>
        </w:rPr>
        <w:t> </w:t>
      </w:r>
      <w:r w:rsidRPr="00900541">
        <w:rPr>
          <w:color w:val="000000"/>
          <w:sz w:val="28"/>
          <w:szCs w:val="28"/>
          <w:lang w:val="uk-UA"/>
        </w:rPr>
        <w:t>вжиття невідкладних заходів щодо усунення загрози; б) заборони</w:t>
      </w:r>
      <w:r w:rsidR="00DD011E">
        <w:rPr>
          <w:color w:val="000000"/>
          <w:sz w:val="28"/>
          <w:szCs w:val="28"/>
          <w:lang w:val="uk-UA"/>
        </w:rPr>
        <w:t xml:space="preserve"> </w:t>
      </w:r>
      <w:r w:rsidRPr="00900541">
        <w:rPr>
          <w:color w:val="000000"/>
          <w:sz w:val="28"/>
          <w:szCs w:val="28"/>
          <w:lang w:val="uk-UA"/>
        </w:rPr>
        <w:t>діяльно</w:t>
      </w:r>
      <w:r w:rsidRPr="00900541">
        <w:rPr>
          <w:color w:val="000000"/>
          <w:sz w:val="28"/>
          <w:szCs w:val="28"/>
          <w:lang w:val="uk-UA"/>
        </w:rPr>
        <w:t>с</w:t>
      </w:r>
      <w:r w:rsidRPr="00900541">
        <w:rPr>
          <w:color w:val="000000"/>
          <w:sz w:val="28"/>
          <w:szCs w:val="28"/>
          <w:lang w:val="uk-UA"/>
        </w:rPr>
        <w:t>ті, що створює загрозу (ст. 1164 ЦК України); в) відшкодування завданої шкоди (ст. 1165 ЦК України). Як бачимо, законодавець у даному випадку створив особливе зобов</w:t>
      </w:r>
      <w:r w:rsidR="00A33EEE">
        <w:rPr>
          <w:color w:val="000000"/>
          <w:sz w:val="28"/>
          <w:szCs w:val="28"/>
          <w:lang w:val="uk-UA"/>
        </w:rPr>
        <w:t>’</w:t>
      </w:r>
      <w:r w:rsidRPr="00900541">
        <w:rPr>
          <w:color w:val="000000"/>
          <w:sz w:val="28"/>
          <w:szCs w:val="28"/>
          <w:lang w:val="uk-UA"/>
        </w:rPr>
        <w:t>язання, яке тісно пов</w:t>
      </w:r>
      <w:r w:rsidR="00A33EEE">
        <w:rPr>
          <w:color w:val="000000"/>
          <w:sz w:val="28"/>
          <w:szCs w:val="28"/>
          <w:lang w:val="uk-UA"/>
        </w:rPr>
        <w:t>’</w:t>
      </w:r>
      <w:r w:rsidRPr="00900541">
        <w:rPr>
          <w:color w:val="000000"/>
          <w:sz w:val="28"/>
          <w:szCs w:val="28"/>
          <w:lang w:val="uk-UA"/>
        </w:rPr>
        <w:t>язано з деліктним з</w:t>
      </w:r>
      <w:r w:rsidRPr="00900541">
        <w:rPr>
          <w:color w:val="000000"/>
          <w:sz w:val="28"/>
          <w:szCs w:val="28"/>
          <w:lang w:val="uk-UA"/>
        </w:rPr>
        <w:t>о</w:t>
      </w:r>
      <w:r w:rsidRPr="00900541">
        <w:rPr>
          <w:color w:val="000000"/>
          <w:sz w:val="28"/>
          <w:szCs w:val="28"/>
          <w:lang w:val="uk-UA"/>
        </w:rPr>
        <w:t>бов</w:t>
      </w:r>
      <w:r w:rsidR="00A33EEE">
        <w:rPr>
          <w:color w:val="000000"/>
          <w:sz w:val="28"/>
          <w:szCs w:val="28"/>
          <w:lang w:val="uk-UA"/>
        </w:rPr>
        <w:t>’</w:t>
      </w:r>
      <w:r w:rsidRPr="00900541">
        <w:rPr>
          <w:color w:val="000000"/>
          <w:sz w:val="28"/>
          <w:szCs w:val="28"/>
          <w:lang w:val="uk-UA"/>
        </w:rPr>
        <w:t>язанням. Відшкодування шкоди у цих правовідносинах має позадогові</w:t>
      </w:r>
      <w:r w:rsidRPr="00900541">
        <w:rPr>
          <w:color w:val="000000"/>
          <w:sz w:val="28"/>
          <w:szCs w:val="28"/>
          <w:lang w:val="uk-UA"/>
        </w:rPr>
        <w:t>р</w:t>
      </w:r>
      <w:r w:rsidRPr="00900541">
        <w:rPr>
          <w:color w:val="000000"/>
          <w:sz w:val="28"/>
          <w:szCs w:val="28"/>
          <w:lang w:val="uk-UA"/>
        </w:rPr>
        <w:t>ний характер і тому відбувається у повному обсязі за правилами відшкод</w:t>
      </w:r>
      <w:r w:rsidRPr="00900541">
        <w:rPr>
          <w:color w:val="000000"/>
          <w:sz w:val="28"/>
          <w:szCs w:val="28"/>
          <w:lang w:val="uk-UA"/>
        </w:rPr>
        <w:t>у</w:t>
      </w:r>
      <w:r w:rsidRPr="00900541">
        <w:rPr>
          <w:color w:val="000000"/>
          <w:sz w:val="28"/>
          <w:szCs w:val="28"/>
          <w:lang w:val="uk-UA"/>
        </w:rPr>
        <w:t>вання шкоди у деліктних зобов</w:t>
      </w:r>
      <w:r w:rsidR="00A33EEE">
        <w:rPr>
          <w:color w:val="000000"/>
          <w:sz w:val="28"/>
          <w:szCs w:val="28"/>
          <w:lang w:val="uk-UA"/>
        </w:rPr>
        <w:t>’</w:t>
      </w:r>
      <w:r w:rsidRPr="00900541">
        <w:rPr>
          <w:color w:val="000000"/>
          <w:sz w:val="28"/>
          <w:szCs w:val="28"/>
          <w:lang w:val="uk-UA"/>
        </w:rPr>
        <w:t>язаннях.</w:t>
      </w:r>
    </w:p>
    <w:p w:rsidR="00896755" w:rsidRPr="00900541" w:rsidRDefault="00896755" w:rsidP="00656675">
      <w:pPr>
        <w:pStyle w:val="40"/>
        <w:spacing w:after="0" w:line="232" w:lineRule="auto"/>
        <w:ind w:firstLine="709"/>
        <w:jc w:val="both"/>
        <w:rPr>
          <w:color w:val="000000"/>
          <w:sz w:val="28"/>
          <w:szCs w:val="28"/>
          <w:lang w:val="uk-UA"/>
        </w:rPr>
      </w:pPr>
      <w:r w:rsidRPr="00900541">
        <w:rPr>
          <w:color w:val="000000"/>
          <w:sz w:val="28"/>
          <w:szCs w:val="28"/>
          <w:lang w:val="uk-UA"/>
        </w:rPr>
        <w:t>3. Підставою виникнення даного зобов</w:t>
      </w:r>
      <w:r w:rsidR="00A33EEE">
        <w:rPr>
          <w:color w:val="000000"/>
          <w:sz w:val="28"/>
          <w:szCs w:val="28"/>
          <w:lang w:val="uk-UA"/>
        </w:rPr>
        <w:t>’</w:t>
      </w:r>
      <w:r w:rsidRPr="00900541">
        <w:rPr>
          <w:color w:val="000000"/>
          <w:sz w:val="28"/>
          <w:szCs w:val="28"/>
          <w:lang w:val="uk-UA"/>
        </w:rPr>
        <w:t>язання слід визнати факт появи небезпеки заподіяння шкоди в майбутньому. Така небезпека завдання майб</w:t>
      </w:r>
      <w:r w:rsidRPr="00900541">
        <w:rPr>
          <w:color w:val="000000"/>
          <w:sz w:val="28"/>
          <w:szCs w:val="28"/>
          <w:lang w:val="uk-UA"/>
        </w:rPr>
        <w:t>у</w:t>
      </w:r>
      <w:r w:rsidRPr="00900541">
        <w:rPr>
          <w:color w:val="000000"/>
          <w:sz w:val="28"/>
          <w:szCs w:val="28"/>
          <w:lang w:val="uk-UA"/>
        </w:rPr>
        <w:t xml:space="preserve">тньої шкоди повинна бути реальною (її наявність має бути </w:t>
      </w:r>
      <w:r w:rsidR="00CB317C" w:rsidRPr="00900541">
        <w:rPr>
          <w:color w:val="000000"/>
          <w:sz w:val="28"/>
          <w:szCs w:val="28"/>
          <w:lang w:val="uk-UA"/>
        </w:rPr>
        <w:t>обґрунтовано</w:t>
      </w:r>
      <w:r w:rsidRPr="00900541">
        <w:rPr>
          <w:color w:val="000000"/>
          <w:sz w:val="28"/>
          <w:szCs w:val="28"/>
          <w:lang w:val="uk-UA"/>
        </w:rPr>
        <w:t xml:space="preserve"> ві</w:t>
      </w:r>
      <w:r w:rsidRPr="00900541">
        <w:rPr>
          <w:color w:val="000000"/>
          <w:sz w:val="28"/>
          <w:szCs w:val="28"/>
          <w:lang w:val="uk-UA"/>
        </w:rPr>
        <w:t>д</w:t>
      </w:r>
      <w:r w:rsidRPr="00900541">
        <w:rPr>
          <w:color w:val="000000"/>
          <w:sz w:val="28"/>
          <w:szCs w:val="28"/>
          <w:lang w:val="uk-UA"/>
        </w:rPr>
        <w:t>повідними висновками фахівців, науковими дослідженнями тощо).</w:t>
      </w:r>
    </w:p>
    <w:p w:rsidR="00896755" w:rsidRPr="00DA619D" w:rsidRDefault="00896755" w:rsidP="00656675">
      <w:pPr>
        <w:pStyle w:val="40"/>
        <w:spacing w:after="0" w:line="232" w:lineRule="auto"/>
        <w:ind w:firstLine="709"/>
        <w:jc w:val="both"/>
        <w:rPr>
          <w:color w:val="000000"/>
          <w:spacing w:val="-2"/>
          <w:sz w:val="28"/>
          <w:szCs w:val="28"/>
          <w:lang w:val="uk-UA"/>
        </w:rPr>
      </w:pPr>
      <w:r w:rsidRPr="00900541">
        <w:rPr>
          <w:color w:val="000000"/>
          <w:sz w:val="28"/>
          <w:szCs w:val="28"/>
          <w:lang w:val="uk-UA"/>
        </w:rPr>
        <w:t xml:space="preserve">4. </w:t>
      </w:r>
      <w:r w:rsidRPr="00DA619D">
        <w:rPr>
          <w:color w:val="000000"/>
          <w:spacing w:val="-2"/>
          <w:sz w:val="28"/>
          <w:szCs w:val="28"/>
          <w:lang w:val="uk-UA"/>
        </w:rPr>
        <w:t>Однією зі сторін зазначеного зобов</w:t>
      </w:r>
      <w:r w:rsidR="00A33EEE" w:rsidRPr="00DA619D">
        <w:rPr>
          <w:color w:val="000000"/>
          <w:spacing w:val="-2"/>
          <w:sz w:val="28"/>
          <w:szCs w:val="28"/>
          <w:lang w:val="uk-UA"/>
        </w:rPr>
        <w:t>’</w:t>
      </w:r>
      <w:r w:rsidRPr="00DA619D">
        <w:rPr>
          <w:color w:val="000000"/>
          <w:spacing w:val="-2"/>
          <w:sz w:val="28"/>
          <w:szCs w:val="28"/>
          <w:lang w:val="uk-UA"/>
        </w:rPr>
        <w:t>язання виступає особа, яка здій</w:t>
      </w:r>
      <w:r w:rsidRPr="00DA619D">
        <w:rPr>
          <w:color w:val="000000"/>
          <w:spacing w:val="-2"/>
          <w:sz w:val="28"/>
          <w:szCs w:val="28"/>
          <w:lang w:val="uk-UA"/>
        </w:rPr>
        <w:t>с</w:t>
      </w:r>
      <w:r w:rsidRPr="00DA619D">
        <w:rPr>
          <w:color w:val="000000"/>
          <w:spacing w:val="-2"/>
          <w:sz w:val="28"/>
          <w:szCs w:val="28"/>
          <w:lang w:val="uk-UA"/>
        </w:rPr>
        <w:t>нює або має намір здійснювати в майбутньому діяльність, що створюватиме загрозу життю, здоров</w:t>
      </w:r>
      <w:r w:rsidR="00A33EEE" w:rsidRPr="00DA619D">
        <w:rPr>
          <w:color w:val="000000"/>
          <w:spacing w:val="-2"/>
          <w:sz w:val="28"/>
          <w:szCs w:val="28"/>
          <w:lang w:val="uk-UA"/>
        </w:rPr>
        <w:t>’</w:t>
      </w:r>
      <w:r w:rsidRPr="00DA619D">
        <w:rPr>
          <w:color w:val="000000"/>
          <w:spacing w:val="-2"/>
          <w:sz w:val="28"/>
          <w:szCs w:val="28"/>
          <w:lang w:val="uk-UA"/>
        </w:rPr>
        <w:t xml:space="preserve">ю, майну фізичної особи або майну юридичної особи. </w:t>
      </w:r>
    </w:p>
    <w:p w:rsidR="00896755" w:rsidRPr="00900541" w:rsidRDefault="00896755" w:rsidP="00656675">
      <w:pPr>
        <w:pStyle w:val="40"/>
        <w:spacing w:after="0" w:line="232" w:lineRule="auto"/>
        <w:ind w:firstLine="709"/>
        <w:jc w:val="both"/>
        <w:rPr>
          <w:color w:val="000000"/>
          <w:sz w:val="28"/>
          <w:szCs w:val="28"/>
          <w:lang w:val="uk-UA"/>
        </w:rPr>
      </w:pPr>
      <w:r w:rsidRPr="00900541">
        <w:rPr>
          <w:color w:val="000000"/>
          <w:sz w:val="28"/>
          <w:szCs w:val="28"/>
          <w:lang w:val="uk-UA"/>
        </w:rPr>
        <w:t>5. Об</w:t>
      </w:r>
      <w:r w:rsidR="00A33EEE">
        <w:rPr>
          <w:color w:val="000000"/>
          <w:sz w:val="28"/>
          <w:szCs w:val="28"/>
          <w:lang w:val="uk-UA"/>
        </w:rPr>
        <w:t>’</w:t>
      </w:r>
      <w:r w:rsidRPr="00900541">
        <w:rPr>
          <w:color w:val="000000"/>
          <w:sz w:val="28"/>
          <w:szCs w:val="28"/>
          <w:lang w:val="uk-UA"/>
        </w:rPr>
        <w:t>єктом зобов</w:t>
      </w:r>
      <w:r w:rsidR="00A33EEE">
        <w:rPr>
          <w:color w:val="000000"/>
          <w:sz w:val="28"/>
          <w:szCs w:val="28"/>
          <w:lang w:val="uk-UA"/>
        </w:rPr>
        <w:t>’</w:t>
      </w:r>
      <w:r w:rsidRPr="00900541">
        <w:rPr>
          <w:color w:val="000000"/>
          <w:sz w:val="28"/>
          <w:szCs w:val="28"/>
          <w:lang w:val="uk-UA"/>
        </w:rPr>
        <w:t>язання є ті нематеріальні і матеріальні блага, які м</w:t>
      </w:r>
      <w:r w:rsidRPr="00900541">
        <w:rPr>
          <w:color w:val="000000"/>
          <w:sz w:val="28"/>
          <w:szCs w:val="28"/>
          <w:lang w:val="uk-UA"/>
        </w:rPr>
        <w:t>о</w:t>
      </w:r>
      <w:r w:rsidRPr="00900541">
        <w:rPr>
          <w:color w:val="000000"/>
          <w:sz w:val="28"/>
          <w:szCs w:val="28"/>
          <w:lang w:val="uk-UA"/>
        </w:rPr>
        <w:t>жуть піддатися шкідливому впливу, зокрема життя, здоров</w:t>
      </w:r>
      <w:r w:rsidR="00A33EEE">
        <w:rPr>
          <w:color w:val="000000"/>
          <w:sz w:val="28"/>
          <w:szCs w:val="28"/>
          <w:lang w:val="uk-UA"/>
        </w:rPr>
        <w:t>’</w:t>
      </w:r>
      <w:r w:rsidRPr="00900541">
        <w:rPr>
          <w:color w:val="000000"/>
          <w:sz w:val="28"/>
          <w:szCs w:val="28"/>
          <w:lang w:val="uk-UA"/>
        </w:rPr>
        <w:t>я та майно фізи</w:t>
      </w:r>
      <w:r w:rsidRPr="00900541">
        <w:rPr>
          <w:color w:val="000000"/>
          <w:sz w:val="28"/>
          <w:szCs w:val="28"/>
          <w:lang w:val="uk-UA"/>
        </w:rPr>
        <w:t>ч</w:t>
      </w:r>
      <w:r w:rsidRPr="00900541">
        <w:rPr>
          <w:color w:val="000000"/>
          <w:sz w:val="28"/>
          <w:szCs w:val="28"/>
          <w:lang w:val="uk-UA"/>
        </w:rPr>
        <w:t>ної особи або майно юридичної особи.</w:t>
      </w:r>
    </w:p>
    <w:p w:rsidR="00896755" w:rsidRPr="00900541" w:rsidRDefault="00896755" w:rsidP="00656675">
      <w:pPr>
        <w:pStyle w:val="40"/>
        <w:spacing w:after="0" w:line="232" w:lineRule="auto"/>
        <w:ind w:firstLine="709"/>
        <w:jc w:val="both"/>
        <w:rPr>
          <w:color w:val="000000"/>
          <w:sz w:val="28"/>
          <w:szCs w:val="28"/>
          <w:lang w:val="uk-UA"/>
        </w:rPr>
      </w:pPr>
      <w:r w:rsidRPr="00900541">
        <w:rPr>
          <w:color w:val="000000"/>
          <w:sz w:val="28"/>
          <w:szCs w:val="28"/>
          <w:lang w:val="uk-UA"/>
        </w:rPr>
        <w:t>6. Права та обов</w:t>
      </w:r>
      <w:r w:rsidR="00A33EEE">
        <w:rPr>
          <w:color w:val="000000"/>
          <w:sz w:val="28"/>
          <w:szCs w:val="28"/>
          <w:lang w:val="uk-UA"/>
        </w:rPr>
        <w:t>’</w:t>
      </w:r>
      <w:r w:rsidRPr="00900541">
        <w:rPr>
          <w:color w:val="000000"/>
          <w:sz w:val="28"/>
          <w:szCs w:val="28"/>
          <w:lang w:val="uk-UA"/>
        </w:rPr>
        <w:t>язки сторін, котрі складають зміст досліджуваного з</w:t>
      </w:r>
      <w:r w:rsidRPr="00900541">
        <w:rPr>
          <w:color w:val="000000"/>
          <w:sz w:val="28"/>
          <w:szCs w:val="28"/>
          <w:lang w:val="uk-UA"/>
        </w:rPr>
        <w:t>о</w:t>
      </w:r>
      <w:r w:rsidRPr="00900541">
        <w:rPr>
          <w:color w:val="000000"/>
          <w:sz w:val="28"/>
          <w:szCs w:val="28"/>
          <w:lang w:val="uk-UA"/>
        </w:rPr>
        <w:t>бов</w:t>
      </w:r>
      <w:r w:rsidR="00A33EEE">
        <w:rPr>
          <w:color w:val="000000"/>
          <w:sz w:val="28"/>
          <w:szCs w:val="28"/>
          <w:lang w:val="uk-UA"/>
        </w:rPr>
        <w:t>’</w:t>
      </w:r>
      <w:r w:rsidRPr="00900541">
        <w:rPr>
          <w:color w:val="000000"/>
          <w:sz w:val="28"/>
          <w:szCs w:val="28"/>
          <w:lang w:val="uk-UA"/>
        </w:rPr>
        <w:t>язання, полягають у наступному. Можливий заподіювач шкоди з</w:t>
      </w:r>
      <w:r w:rsidRPr="00900541">
        <w:rPr>
          <w:color w:val="000000"/>
          <w:sz w:val="28"/>
          <w:szCs w:val="28"/>
          <w:lang w:val="uk-UA"/>
        </w:rPr>
        <w:t>о</w:t>
      </w:r>
      <w:r w:rsidRPr="00900541">
        <w:rPr>
          <w:color w:val="000000"/>
          <w:sz w:val="28"/>
          <w:szCs w:val="28"/>
          <w:lang w:val="uk-UA"/>
        </w:rPr>
        <w:t>бов</w:t>
      </w:r>
      <w:r w:rsidR="00A33EEE">
        <w:rPr>
          <w:color w:val="000000"/>
          <w:sz w:val="28"/>
          <w:szCs w:val="28"/>
          <w:lang w:val="uk-UA"/>
        </w:rPr>
        <w:t>’</w:t>
      </w:r>
      <w:r w:rsidRPr="00900541">
        <w:rPr>
          <w:color w:val="000000"/>
          <w:sz w:val="28"/>
          <w:szCs w:val="28"/>
          <w:lang w:val="uk-UA"/>
        </w:rPr>
        <w:t>язаний призупинити або припинити її на вимогу особи, правам та інт</w:t>
      </w:r>
      <w:r w:rsidRPr="00900541">
        <w:rPr>
          <w:color w:val="000000"/>
          <w:sz w:val="28"/>
          <w:szCs w:val="28"/>
          <w:lang w:val="uk-UA"/>
        </w:rPr>
        <w:t>е</w:t>
      </w:r>
      <w:r w:rsidRPr="00900541">
        <w:rPr>
          <w:color w:val="000000"/>
          <w:sz w:val="28"/>
          <w:szCs w:val="28"/>
          <w:lang w:val="uk-UA"/>
        </w:rPr>
        <w:t xml:space="preserve">ресам якої його діяльність загрожує, або, відповідно, за рішенням суду. </w:t>
      </w:r>
      <w:r w:rsidR="00DA619D">
        <w:rPr>
          <w:color w:val="000000"/>
          <w:sz w:val="28"/>
          <w:szCs w:val="28"/>
          <w:lang w:val="uk-UA"/>
        </w:rPr>
        <w:br/>
      </w:r>
      <w:r w:rsidRPr="00900541">
        <w:rPr>
          <w:color w:val="000000"/>
          <w:sz w:val="28"/>
          <w:szCs w:val="28"/>
          <w:lang w:val="uk-UA"/>
        </w:rPr>
        <w:t xml:space="preserve">Потенційний потерпілий має право вимагати, щоб небезпека завдання шкоди у майбутньому була усунена. </w:t>
      </w:r>
    </w:p>
    <w:p w:rsidR="00896755" w:rsidRPr="00900541" w:rsidRDefault="00896755" w:rsidP="00656675">
      <w:pPr>
        <w:pStyle w:val="40"/>
        <w:spacing w:after="0" w:line="232" w:lineRule="auto"/>
        <w:ind w:firstLine="709"/>
        <w:jc w:val="both"/>
        <w:rPr>
          <w:color w:val="000000"/>
          <w:sz w:val="28"/>
          <w:szCs w:val="28"/>
          <w:lang w:val="uk-UA"/>
        </w:rPr>
      </w:pPr>
      <w:r w:rsidRPr="00900541">
        <w:rPr>
          <w:color w:val="000000"/>
          <w:sz w:val="28"/>
          <w:szCs w:val="28"/>
          <w:lang w:val="uk-UA"/>
        </w:rPr>
        <w:t>7. Створення небезпеки завдання шкоди у майбутньому за своєю юр</w:t>
      </w:r>
      <w:r w:rsidRPr="00900541">
        <w:rPr>
          <w:color w:val="000000"/>
          <w:sz w:val="28"/>
          <w:szCs w:val="28"/>
          <w:lang w:val="uk-UA"/>
        </w:rPr>
        <w:t>и</w:t>
      </w:r>
      <w:r w:rsidRPr="00900541">
        <w:rPr>
          <w:color w:val="000000"/>
          <w:sz w:val="28"/>
          <w:szCs w:val="28"/>
          <w:lang w:val="uk-UA"/>
        </w:rPr>
        <w:t>дичною природою можна розглядати як правопорушення. Тому до осіб, що створюють таку небезпеку, застосовуються міри примусу (санкції), передб</w:t>
      </w:r>
      <w:r w:rsidRPr="00900541">
        <w:rPr>
          <w:color w:val="000000"/>
          <w:sz w:val="28"/>
          <w:szCs w:val="28"/>
          <w:lang w:val="uk-UA"/>
        </w:rPr>
        <w:t>а</w:t>
      </w:r>
      <w:r w:rsidRPr="00900541">
        <w:rPr>
          <w:color w:val="000000"/>
          <w:sz w:val="28"/>
          <w:szCs w:val="28"/>
          <w:lang w:val="uk-UA"/>
        </w:rPr>
        <w:t>чені законом. До їх числа відносяться: а) покладання обов</w:t>
      </w:r>
      <w:r w:rsidR="00A33EEE">
        <w:rPr>
          <w:color w:val="000000"/>
          <w:sz w:val="28"/>
          <w:szCs w:val="28"/>
          <w:lang w:val="uk-UA"/>
        </w:rPr>
        <w:t>’</w:t>
      </w:r>
      <w:r w:rsidRPr="00900541">
        <w:rPr>
          <w:color w:val="000000"/>
          <w:sz w:val="28"/>
          <w:szCs w:val="28"/>
          <w:lang w:val="uk-UA"/>
        </w:rPr>
        <w:t>язку призупинити або припинити відповідну діяльність і тим самим усунути небезпеку запод</w:t>
      </w:r>
      <w:r w:rsidRPr="00900541">
        <w:rPr>
          <w:color w:val="000000"/>
          <w:sz w:val="28"/>
          <w:szCs w:val="28"/>
          <w:lang w:val="uk-UA"/>
        </w:rPr>
        <w:t>і</w:t>
      </w:r>
      <w:r w:rsidRPr="00900541">
        <w:rPr>
          <w:color w:val="000000"/>
          <w:sz w:val="28"/>
          <w:szCs w:val="28"/>
          <w:lang w:val="uk-UA"/>
        </w:rPr>
        <w:t>яння шкоди в майбутньому; б) відшкодування шкоди, завданої внаслідок не</w:t>
      </w:r>
      <w:r w:rsidRPr="00900541">
        <w:rPr>
          <w:color w:val="000000"/>
          <w:sz w:val="28"/>
          <w:szCs w:val="28"/>
          <w:lang w:val="uk-UA"/>
        </w:rPr>
        <w:t>у</w:t>
      </w:r>
      <w:r w:rsidRPr="00900541">
        <w:rPr>
          <w:color w:val="000000"/>
          <w:sz w:val="28"/>
          <w:szCs w:val="28"/>
          <w:lang w:val="uk-UA"/>
        </w:rPr>
        <w:t>сунення загрози життю, здоров</w:t>
      </w:r>
      <w:r w:rsidR="00A33EEE">
        <w:rPr>
          <w:color w:val="000000"/>
          <w:sz w:val="28"/>
          <w:szCs w:val="28"/>
          <w:lang w:val="uk-UA"/>
        </w:rPr>
        <w:t>’</w:t>
      </w:r>
      <w:r w:rsidRPr="00900541">
        <w:rPr>
          <w:color w:val="000000"/>
          <w:sz w:val="28"/>
          <w:szCs w:val="28"/>
          <w:lang w:val="uk-UA"/>
        </w:rPr>
        <w:t>ю, майну фізичної особи або майну юриди</w:t>
      </w:r>
      <w:r w:rsidRPr="00900541">
        <w:rPr>
          <w:color w:val="000000"/>
          <w:sz w:val="28"/>
          <w:szCs w:val="28"/>
          <w:lang w:val="uk-UA"/>
        </w:rPr>
        <w:t>ч</w:t>
      </w:r>
      <w:r w:rsidRPr="00900541">
        <w:rPr>
          <w:color w:val="000000"/>
          <w:sz w:val="28"/>
          <w:szCs w:val="28"/>
          <w:lang w:val="uk-UA"/>
        </w:rPr>
        <w:t>ної особи (ст.</w:t>
      </w:r>
      <w:r w:rsidR="00CB317C">
        <w:rPr>
          <w:color w:val="000000"/>
          <w:sz w:val="28"/>
          <w:szCs w:val="28"/>
          <w:lang w:val="uk-UA"/>
        </w:rPr>
        <w:t xml:space="preserve"> </w:t>
      </w:r>
      <w:r w:rsidRPr="00900541">
        <w:rPr>
          <w:color w:val="000000"/>
          <w:sz w:val="28"/>
          <w:szCs w:val="28"/>
          <w:lang w:val="uk-UA"/>
        </w:rPr>
        <w:t>1165 ЦК).</w:t>
      </w:r>
    </w:p>
    <w:p w:rsidR="00896755" w:rsidRPr="00DA619D" w:rsidRDefault="00896755" w:rsidP="00656675">
      <w:pPr>
        <w:pStyle w:val="40"/>
        <w:spacing w:after="0" w:line="232" w:lineRule="auto"/>
        <w:ind w:firstLine="709"/>
        <w:jc w:val="both"/>
        <w:rPr>
          <w:color w:val="000000"/>
          <w:spacing w:val="-2"/>
          <w:sz w:val="28"/>
          <w:szCs w:val="28"/>
          <w:lang w:val="uk-UA"/>
        </w:rPr>
      </w:pPr>
      <w:r w:rsidRPr="00DA619D">
        <w:rPr>
          <w:color w:val="000000"/>
          <w:spacing w:val="-2"/>
          <w:sz w:val="28"/>
          <w:szCs w:val="28"/>
          <w:lang w:val="uk-UA"/>
        </w:rPr>
        <w:t>8. На відміну від деліктів, у зобов</w:t>
      </w:r>
      <w:r w:rsidR="00A33EEE" w:rsidRPr="00DA619D">
        <w:rPr>
          <w:color w:val="000000"/>
          <w:spacing w:val="-2"/>
          <w:sz w:val="28"/>
          <w:szCs w:val="28"/>
          <w:lang w:val="uk-UA"/>
        </w:rPr>
        <w:t>’</w:t>
      </w:r>
      <w:r w:rsidRPr="00DA619D">
        <w:rPr>
          <w:color w:val="000000"/>
          <w:spacing w:val="-2"/>
          <w:sz w:val="28"/>
          <w:szCs w:val="28"/>
          <w:lang w:val="uk-UA"/>
        </w:rPr>
        <w:t xml:space="preserve">язаннях, які виникають внаслідок </w:t>
      </w:r>
      <w:r w:rsidRPr="00DA619D">
        <w:rPr>
          <w:color w:val="000000"/>
          <w:spacing w:val="-4"/>
          <w:sz w:val="28"/>
          <w:szCs w:val="28"/>
          <w:lang w:val="uk-UA"/>
        </w:rPr>
        <w:t>створення загрози життю, здоров</w:t>
      </w:r>
      <w:r w:rsidR="00A33EEE" w:rsidRPr="00DA619D">
        <w:rPr>
          <w:color w:val="000000"/>
          <w:spacing w:val="-4"/>
          <w:sz w:val="28"/>
          <w:szCs w:val="28"/>
          <w:lang w:val="uk-UA"/>
        </w:rPr>
        <w:t>’</w:t>
      </w:r>
      <w:r w:rsidRPr="00DA619D">
        <w:rPr>
          <w:color w:val="000000"/>
          <w:spacing w:val="-4"/>
          <w:sz w:val="28"/>
          <w:szCs w:val="28"/>
          <w:lang w:val="uk-UA"/>
        </w:rPr>
        <w:t>ю, майну фізичної особи або майну юридич</w:t>
      </w:r>
      <w:r w:rsidR="00DA619D" w:rsidRPr="00DA619D">
        <w:rPr>
          <w:color w:val="000000"/>
          <w:spacing w:val="-4"/>
          <w:sz w:val="28"/>
          <w:szCs w:val="28"/>
          <w:lang w:val="uk-UA"/>
        </w:rPr>
        <w:softHyphen/>
      </w:r>
      <w:r w:rsidRPr="00DA619D">
        <w:rPr>
          <w:color w:val="000000"/>
          <w:spacing w:val="-4"/>
          <w:sz w:val="28"/>
          <w:szCs w:val="28"/>
          <w:lang w:val="uk-UA"/>
        </w:rPr>
        <w:t>ної особи, вина відповідача у такого виду правопорушеннях не презюмується.</w:t>
      </w:r>
    </w:p>
    <w:p w:rsidR="00896755" w:rsidRPr="00EB2A2D" w:rsidRDefault="00896755" w:rsidP="00656675">
      <w:pPr>
        <w:pStyle w:val="40"/>
        <w:spacing w:after="0" w:line="232" w:lineRule="auto"/>
        <w:ind w:firstLine="709"/>
        <w:jc w:val="both"/>
        <w:rPr>
          <w:color w:val="000000"/>
          <w:spacing w:val="-10"/>
          <w:sz w:val="28"/>
          <w:szCs w:val="28"/>
          <w:lang w:val="uk-UA"/>
        </w:rPr>
      </w:pPr>
      <w:r w:rsidRPr="00EB2A2D">
        <w:rPr>
          <w:color w:val="000000"/>
          <w:spacing w:val="-8"/>
          <w:sz w:val="28"/>
          <w:szCs w:val="28"/>
          <w:lang w:val="uk-UA"/>
        </w:rPr>
        <w:lastRenderedPageBreak/>
        <w:t>Таким чином, у силу зобов</w:t>
      </w:r>
      <w:r w:rsidR="00A33EEE" w:rsidRPr="00EB2A2D">
        <w:rPr>
          <w:color w:val="000000"/>
          <w:spacing w:val="-8"/>
          <w:sz w:val="28"/>
          <w:szCs w:val="28"/>
          <w:lang w:val="uk-UA"/>
        </w:rPr>
        <w:t>’</w:t>
      </w:r>
      <w:r w:rsidRPr="00EB2A2D">
        <w:rPr>
          <w:color w:val="000000"/>
          <w:spacing w:val="-8"/>
          <w:sz w:val="28"/>
          <w:szCs w:val="28"/>
          <w:lang w:val="uk-UA"/>
        </w:rPr>
        <w:t>язання, яке виникає внаслідок створення загрози життю, здоров</w:t>
      </w:r>
      <w:r w:rsidR="00A33EEE" w:rsidRPr="00EB2A2D">
        <w:rPr>
          <w:color w:val="000000"/>
          <w:spacing w:val="-8"/>
          <w:sz w:val="28"/>
          <w:szCs w:val="28"/>
          <w:lang w:val="uk-UA"/>
        </w:rPr>
        <w:t>’</w:t>
      </w:r>
      <w:r w:rsidRPr="00EB2A2D">
        <w:rPr>
          <w:color w:val="000000"/>
          <w:spacing w:val="-8"/>
          <w:sz w:val="28"/>
          <w:szCs w:val="28"/>
          <w:lang w:val="uk-UA"/>
        </w:rPr>
        <w:t>ю, майну фізичної особи або майну юридичної особи особа, яка вчиняє або має намір вчинити дії, які створюють (створять у майбутньому) загрозу життю, здоров</w:t>
      </w:r>
      <w:r w:rsidR="00A33EEE" w:rsidRPr="00EB2A2D">
        <w:rPr>
          <w:color w:val="000000"/>
          <w:spacing w:val="-8"/>
          <w:sz w:val="28"/>
          <w:szCs w:val="28"/>
          <w:lang w:val="uk-UA"/>
        </w:rPr>
        <w:t>’</w:t>
      </w:r>
      <w:r w:rsidRPr="00EB2A2D">
        <w:rPr>
          <w:color w:val="000000"/>
          <w:spacing w:val="-8"/>
          <w:sz w:val="28"/>
          <w:szCs w:val="28"/>
          <w:lang w:val="uk-UA"/>
        </w:rPr>
        <w:t>ю, майну фізичної особи або майну юридичної особи, зобов</w:t>
      </w:r>
      <w:r w:rsidR="00A33EEE" w:rsidRPr="00EB2A2D">
        <w:rPr>
          <w:color w:val="000000"/>
          <w:spacing w:val="-8"/>
          <w:sz w:val="28"/>
          <w:szCs w:val="28"/>
          <w:lang w:val="uk-UA"/>
        </w:rPr>
        <w:t>’</w:t>
      </w:r>
      <w:r w:rsidRPr="00EB2A2D">
        <w:rPr>
          <w:color w:val="000000"/>
          <w:spacing w:val="-8"/>
          <w:sz w:val="28"/>
          <w:szCs w:val="28"/>
          <w:lang w:val="uk-UA"/>
        </w:rPr>
        <w:t xml:space="preserve">язана </w:t>
      </w:r>
      <w:r w:rsidRPr="00EB2A2D">
        <w:rPr>
          <w:color w:val="000000"/>
          <w:spacing w:val="-10"/>
          <w:sz w:val="28"/>
          <w:szCs w:val="28"/>
          <w:lang w:val="uk-UA"/>
        </w:rPr>
        <w:t>призупинити або припинити відповідну діяльність, а особа, для якої існує небезпека заподіяння їй шкоди у майбутньому, має право вимагати усунення цієї небезпеки.</w:t>
      </w:r>
    </w:p>
    <w:p w:rsidR="004B7329" w:rsidRPr="00E03535" w:rsidRDefault="004B7329" w:rsidP="00876BAF">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4B7329" w:rsidRPr="00EB2A2D" w:rsidRDefault="008F28E3" w:rsidP="00656675">
      <w:pPr>
        <w:spacing w:line="216" w:lineRule="auto"/>
        <w:jc w:val="center"/>
        <w:rPr>
          <w:color w:val="000000"/>
          <w:sz w:val="40"/>
          <w:szCs w:val="40"/>
          <w:lang w:val="uk-UA"/>
        </w:rPr>
      </w:pPr>
      <w:r w:rsidRPr="00EB2A2D">
        <w:rPr>
          <w:rFonts w:ascii="NatVignetteTwo" w:hAnsi="NatVignetteTwo" w:cs="NatVignetteTwo"/>
          <w:sz w:val="40"/>
          <w:szCs w:val="40"/>
          <w:lang w:val="uk-UA"/>
        </w:rPr>
        <w:t>*****</w:t>
      </w:r>
    </w:p>
    <w:p w:rsidR="00896755" w:rsidRPr="00900541" w:rsidRDefault="000B5542" w:rsidP="00F475A9">
      <w:pPr>
        <w:pStyle w:val="aff0"/>
      </w:pPr>
      <w:r w:rsidRPr="00FE1488">
        <w:t>УДК</w:t>
      </w:r>
      <w:r w:rsidR="00FE1488" w:rsidRPr="00FE1488">
        <w:t xml:space="preserve"> 3</w:t>
      </w:r>
      <w:r w:rsidR="00FE1488">
        <w:t>47.67</w:t>
      </w:r>
    </w:p>
    <w:p w:rsidR="00896755" w:rsidRPr="00900541" w:rsidRDefault="00896755" w:rsidP="00BA39D4">
      <w:pPr>
        <w:pStyle w:val="aff1"/>
      </w:pPr>
      <w:bookmarkStart w:id="81" w:name="_Toc387655662"/>
      <w:r w:rsidRPr="00900541">
        <w:t>Д</w:t>
      </w:r>
      <w:r w:rsidR="000B5542">
        <w:t xml:space="preserve">енис </w:t>
      </w:r>
      <w:r w:rsidRPr="00900541">
        <w:t>О</w:t>
      </w:r>
      <w:r w:rsidR="000B5542">
        <w:t>лександрович</w:t>
      </w:r>
      <w:r w:rsidR="00865A6B" w:rsidRPr="00865A6B">
        <w:t xml:space="preserve"> </w:t>
      </w:r>
      <w:r w:rsidR="00865A6B" w:rsidRPr="00900541">
        <w:t>Чепурной</w:t>
      </w:r>
      <w:r w:rsidRPr="00900541">
        <w:t>,</w:t>
      </w:r>
      <w:bookmarkEnd w:id="81"/>
    </w:p>
    <w:p w:rsidR="00896755" w:rsidRPr="00900541" w:rsidRDefault="00896755" w:rsidP="000B5542">
      <w:pPr>
        <w:pStyle w:val="aff2"/>
        <w:rPr>
          <w:lang w:val="uk-UA"/>
        </w:rPr>
      </w:pPr>
      <w:r w:rsidRPr="00656675">
        <w:rPr>
          <w:lang w:val="uk-UA"/>
        </w:rPr>
        <w:t xml:space="preserve">курсант </w:t>
      </w:r>
      <w:r w:rsidR="000B5542" w:rsidRPr="00656675">
        <w:rPr>
          <w:lang w:val="uk-UA"/>
        </w:rPr>
        <w:t>групи</w:t>
      </w:r>
      <w:r w:rsidRPr="00656675">
        <w:rPr>
          <w:lang w:val="uk-UA"/>
        </w:rPr>
        <w:t xml:space="preserve"> ФГБ</w:t>
      </w:r>
      <w:r w:rsidR="000B5542" w:rsidRPr="00656675">
        <w:rPr>
          <w:lang w:val="uk-UA"/>
        </w:rPr>
        <w:t>-12-1 ХНУВС</w:t>
      </w:r>
    </w:p>
    <w:p w:rsidR="00997061" w:rsidRPr="00AE1632" w:rsidRDefault="00997061" w:rsidP="00997061">
      <w:pPr>
        <w:pStyle w:val="aff2"/>
        <w:rPr>
          <w:lang w:val="uk-UA"/>
        </w:rPr>
      </w:pPr>
      <w:bookmarkStart w:id="82" w:name="_Toc387655663"/>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896755" w:rsidP="000B5542">
      <w:pPr>
        <w:pStyle w:val="aff3"/>
        <w:rPr>
          <w:lang w:val="uk-UA"/>
        </w:rPr>
      </w:pPr>
      <w:r w:rsidRPr="00900541">
        <w:rPr>
          <w:iCs/>
          <w:lang w:val="uk-UA"/>
        </w:rPr>
        <w:t xml:space="preserve">Відмінності </w:t>
      </w:r>
      <w:r w:rsidRPr="00900541">
        <w:rPr>
          <w:lang w:val="uk-UA"/>
        </w:rPr>
        <w:t xml:space="preserve">заповідального відказу </w:t>
      </w:r>
      <w:r w:rsidR="000B5542">
        <w:rPr>
          <w:lang w:val="uk-UA"/>
        </w:rPr>
        <w:br/>
      </w:r>
      <w:r w:rsidRPr="00900541">
        <w:rPr>
          <w:lang w:val="uk-UA"/>
        </w:rPr>
        <w:t>від заповіту з умовою</w:t>
      </w:r>
      <w:bookmarkEnd w:id="82"/>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1. Заповідальний відказ, як і заповіт з умовою, є вираженням волі спа</w:t>
      </w:r>
      <w:r w:rsidRPr="00900541">
        <w:rPr>
          <w:color w:val="000000"/>
          <w:sz w:val="28"/>
          <w:szCs w:val="28"/>
          <w:shd w:val="clear" w:color="auto" w:fill="FFFFFF"/>
          <w:lang w:val="uk-UA"/>
        </w:rPr>
        <w:t>д</w:t>
      </w:r>
      <w:r w:rsidRPr="00900541">
        <w:rPr>
          <w:color w:val="000000"/>
          <w:sz w:val="28"/>
          <w:szCs w:val="28"/>
          <w:shd w:val="clear" w:color="auto" w:fill="FFFFFF"/>
          <w:lang w:val="uk-UA"/>
        </w:rPr>
        <w:t xml:space="preserve">кодавця. І в одному, і в іншому випадку, заповідач обумовлює виникнення права на спадщину у особи, призначеної у заповіті, певною умовою. </w:t>
      </w:r>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2. Згідно ст. 1242 ЦК України при складанні заповіту з умовою запов</w:t>
      </w:r>
      <w:r w:rsidRPr="00900541">
        <w:rPr>
          <w:color w:val="000000"/>
          <w:sz w:val="28"/>
          <w:szCs w:val="28"/>
          <w:shd w:val="clear" w:color="auto" w:fill="FFFFFF"/>
          <w:lang w:val="uk-UA"/>
        </w:rPr>
        <w:t>і</w:t>
      </w:r>
      <w:r w:rsidRPr="00900541">
        <w:rPr>
          <w:color w:val="000000"/>
          <w:sz w:val="28"/>
          <w:szCs w:val="28"/>
          <w:shd w:val="clear" w:color="auto" w:fill="FFFFFF"/>
          <w:lang w:val="uk-UA"/>
        </w:rPr>
        <w:t>дач може обумовити виникнення права на спадкування наявністю певної умови, як пов</w:t>
      </w:r>
      <w:r w:rsidR="00A33EEE">
        <w:rPr>
          <w:color w:val="000000"/>
          <w:sz w:val="28"/>
          <w:szCs w:val="28"/>
          <w:shd w:val="clear" w:color="auto" w:fill="FFFFFF"/>
          <w:lang w:val="uk-UA"/>
        </w:rPr>
        <w:t>’</w:t>
      </w:r>
      <w:r w:rsidRPr="00900541">
        <w:rPr>
          <w:color w:val="000000"/>
          <w:sz w:val="28"/>
          <w:szCs w:val="28"/>
          <w:shd w:val="clear" w:color="auto" w:fill="FFFFFF"/>
          <w:lang w:val="uk-UA"/>
        </w:rPr>
        <w:t>язаною, так і не пов</w:t>
      </w:r>
      <w:r w:rsidR="00A33EEE">
        <w:rPr>
          <w:color w:val="000000"/>
          <w:sz w:val="28"/>
          <w:szCs w:val="28"/>
          <w:shd w:val="clear" w:color="auto" w:fill="FFFFFF"/>
          <w:lang w:val="uk-UA"/>
        </w:rPr>
        <w:t>’</w:t>
      </w:r>
      <w:r w:rsidRPr="00900541">
        <w:rPr>
          <w:color w:val="000000"/>
          <w:sz w:val="28"/>
          <w:szCs w:val="28"/>
          <w:shd w:val="clear" w:color="auto" w:fill="FFFFFF"/>
          <w:lang w:val="uk-UA"/>
        </w:rPr>
        <w:t>язаною з її поведінкою. Наприклад, зд</w:t>
      </w:r>
      <w:r w:rsidRPr="00900541">
        <w:rPr>
          <w:color w:val="000000"/>
          <w:sz w:val="28"/>
          <w:szCs w:val="28"/>
          <w:shd w:val="clear" w:color="auto" w:fill="FFFFFF"/>
          <w:lang w:val="uk-UA"/>
        </w:rPr>
        <w:t>о</w:t>
      </w:r>
      <w:r w:rsidRPr="00900541">
        <w:rPr>
          <w:color w:val="000000"/>
          <w:sz w:val="28"/>
          <w:szCs w:val="28"/>
          <w:shd w:val="clear" w:color="auto" w:fill="FFFFFF"/>
          <w:lang w:val="uk-UA"/>
        </w:rPr>
        <w:t xml:space="preserve">буттям освіти, народженням дитини тощо. </w:t>
      </w:r>
    </w:p>
    <w:p w:rsidR="00896755" w:rsidRPr="00EB2A2D" w:rsidRDefault="006D7B6F" w:rsidP="00DA619D">
      <w:pPr>
        <w:spacing w:line="235" w:lineRule="auto"/>
        <w:ind w:firstLine="709"/>
        <w:jc w:val="both"/>
        <w:rPr>
          <w:color w:val="000000"/>
          <w:spacing w:val="-4"/>
          <w:sz w:val="28"/>
          <w:szCs w:val="28"/>
          <w:shd w:val="clear" w:color="auto" w:fill="FFFFFF"/>
          <w:lang w:val="uk-UA"/>
        </w:rPr>
      </w:pPr>
      <w:r>
        <w:rPr>
          <w:noProof/>
          <w:color w:val="000000"/>
          <w:spacing w:val="-4"/>
          <w:sz w:val="28"/>
          <w:szCs w:val="28"/>
        </w:rPr>
        <w:pict>
          <v:shape id="_x0000_s1068" type="#_x0000_t202" style="position:absolute;left:0;text-align:left;margin-left:0;margin-top:775pt;width:152.2pt;height:20.25pt;z-index:-251696128;mso-position-vertical-relative:page" o:allowoverlap="f" filled="f" stroked="f">
            <v:textbox style="mso-next-textbox:#_x0000_s1068" inset="0,0,1mm,0">
              <w:txbxContent>
                <w:p w:rsidR="004A6C43" w:rsidRPr="00E8477E" w:rsidRDefault="004A6C43" w:rsidP="007C2540">
                  <w:pPr>
                    <w:rPr>
                      <w:lang w:val="uk-UA"/>
                    </w:rPr>
                  </w:pPr>
                  <w:r w:rsidRPr="00E8477E">
                    <w:t xml:space="preserve">© </w:t>
                  </w:r>
                  <w:r>
                    <w:rPr>
                      <w:lang w:val="uk-UA"/>
                    </w:rPr>
                    <w:t>Чепурной Д. О.,</w:t>
                  </w:r>
                  <w:r w:rsidRPr="00E8477E">
                    <w:rPr>
                      <w:lang w:val="uk-UA"/>
                    </w:rPr>
                    <w:t xml:space="preserve"> 201</w:t>
                  </w:r>
                  <w:r>
                    <w:rPr>
                      <w:lang w:val="uk-UA"/>
                    </w:rPr>
                    <w:t>4</w:t>
                  </w:r>
                </w:p>
              </w:txbxContent>
            </v:textbox>
            <w10:wrap anchory="page"/>
          </v:shape>
        </w:pict>
      </w:r>
      <w:r w:rsidR="00896755" w:rsidRPr="00EB2A2D">
        <w:rPr>
          <w:color w:val="000000"/>
          <w:spacing w:val="-4"/>
          <w:sz w:val="28"/>
          <w:szCs w:val="28"/>
          <w:shd w:val="clear" w:color="auto" w:fill="FFFFFF"/>
          <w:lang w:val="uk-UA"/>
        </w:rPr>
        <w:t>3. При вчиненні заповідального відказу спадкоємцю також висувається своєрідна умова – на спадкоємця, який прийняв спадщину, покладається обов</w:t>
      </w:r>
      <w:r w:rsidR="00A33EEE" w:rsidRPr="00EB2A2D">
        <w:rPr>
          <w:color w:val="000000"/>
          <w:spacing w:val="-4"/>
          <w:sz w:val="28"/>
          <w:szCs w:val="28"/>
          <w:shd w:val="clear" w:color="auto" w:fill="FFFFFF"/>
          <w:lang w:val="uk-UA"/>
        </w:rPr>
        <w:t>’</w:t>
      </w:r>
      <w:r w:rsidR="00896755" w:rsidRPr="00EB2A2D">
        <w:rPr>
          <w:color w:val="000000"/>
          <w:spacing w:val="-4"/>
          <w:sz w:val="28"/>
          <w:szCs w:val="28"/>
          <w:shd w:val="clear" w:color="auto" w:fill="FFFFFF"/>
          <w:lang w:val="uk-UA"/>
        </w:rPr>
        <w:t>язок передати у власність або за іншим речовим правом майнове право або речі, що входить або не входить до складу спадщини (ч. 1 ст. 1238 ЦК України).</w:t>
      </w:r>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Тобто, в обох випадках спадкоємець, приймаючи спадщину, знає про наявність певних умов (зобов</w:t>
      </w:r>
      <w:r w:rsidR="00A33EEE">
        <w:rPr>
          <w:color w:val="000000"/>
          <w:sz w:val="28"/>
          <w:szCs w:val="28"/>
          <w:shd w:val="clear" w:color="auto" w:fill="FFFFFF"/>
          <w:lang w:val="uk-UA"/>
        </w:rPr>
        <w:t>’</w:t>
      </w:r>
      <w:r w:rsidRPr="00900541">
        <w:rPr>
          <w:color w:val="000000"/>
          <w:sz w:val="28"/>
          <w:szCs w:val="28"/>
          <w:shd w:val="clear" w:color="auto" w:fill="FFFFFF"/>
          <w:lang w:val="uk-UA"/>
        </w:rPr>
        <w:t xml:space="preserve">язувань). </w:t>
      </w:r>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4. Проте, на відміну від заповіту з умовою, суб</w:t>
      </w:r>
      <w:r w:rsidR="00A33EEE">
        <w:rPr>
          <w:color w:val="000000"/>
          <w:sz w:val="28"/>
          <w:szCs w:val="28"/>
          <w:shd w:val="clear" w:color="auto" w:fill="FFFFFF"/>
          <w:lang w:val="uk-UA"/>
        </w:rPr>
        <w:t>’</w:t>
      </w:r>
      <w:r w:rsidRPr="00900541">
        <w:rPr>
          <w:color w:val="000000"/>
          <w:sz w:val="28"/>
          <w:szCs w:val="28"/>
          <w:shd w:val="clear" w:color="auto" w:fill="FFFFFF"/>
          <w:lang w:val="uk-UA"/>
        </w:rPr>
        <w:t>єктами якого є лише дві особи – заповідач та особа, призначена у заповіті, заповідальний відказ і вч</w:t>
      </w:r>
      <w:r w:rsidRPr="00900541">
        <w:rPr>
          <w:color w:val="000000"/>
          <w:sz w:val="28"/>
          <w:szCs w:val="28"/>
          <w:shd w:val="clear" w:color="auto" w:fill="FFFFFF"/>
          <w:lang w:val="uk-UA"/>
        </w:rPr>
        <w:t>и</w:t>
      </w:r>
      <w:r w:rsidRPr="00900541">
        <w:rPr>
          <w:color w:val="000000"/>
          <w:sz w:val="28"/>
          <w:szCs w:val="28"/>
          <w:shd w:val="clear" w:color="auto" w:fill="FFFFFF"/>
          <w:lang w:val="uk-UA"/>
        </w:rPr>
        <w:t>няється на користь третьої особи – відказоодержувача, яка набуває спеціал</w:t>
      </w:r>
      <w:r w:rsidRPr="00900541">
        <w:rPr>
          <w:color w:val="000000"/>
          <w:sz w:val="28"/>
          <w:szCs w:val="28"/>
          <w:shd w:val="clear" w:color="auto" w:fill="FFFFFF"/>
          <w:lang w:val="uk-UA"/>
        </w:rPr>
        <w:t>ь</w:t>
      </w:r>
      <w:r w:rsidRPr="00900541">
        <w:rPr>
          <w:color w:val="000000"/>
          <w:sz w:val="28"/>
          <w:szCs w:val="28"/>
          <w:shd w:val="clear" w:color="auto" w:fill="FFFFFF"/>
          <w:lang w:val="uk-UA"/>
        </w:rPr>
        <w:t>ного правового статусу кредитора спадкоємця.</w:t>
      </w:r>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5. Крім цього, і складання заповіту з умовою, і встановлення заповід</w:t>
      </w:r>
      <w:r w:rsidRPr="00900541">
        <w:rPr>
          <w:color w:val="000000"/>
          <w:sz w:val="28"/>
          <w:szCs w:val="28"/>
          <w:shd w:val="clear" w:color="auto" w:fill="FFFFFF"/>
          <w:lang w:val="uk-UA"/>
        </w:rPr>
        <w:t>а</w:t>
      </w:r>
      <w:r w:rsidRPr="00900541">
        <w:rPr>
          <w:color w:val="000000"/>
          <w:sz w:val="28"/>
          <w:szCs w:val="28"/>
          <w:shd w:val="clear" w:color="auto" w:fill="FFFFFF"/>
          <w:lang w:val="uk-UA"/>
        </w:rPr>
        <w:t xml:space="preserve">льного відказу є правочинами. </w:t>
      </w:r>
    </w:p>
    <w:p w:rsidR="00896755" w:rsidRPr="00DA619D" w:rsidRDefault="00896755" w:rsidP="00DA619D">
      <w:pPr>
        <w:spacing w:line="235" w:lineRule="auto"/>
        <w:ind w:firstLine="709"/>
        <w:jc w:val="both"/>
        <w:rPr>
          <w:color w:val="000000"/>
          <w:spacing w:val="-2"/>
          <w:sz w:val="28"/>
          <w:szCs w:val="28"/>
          <w:shd w:val="clear" w:color="auto" w:fill="FFFFFF"/>
          <w:lang w:val="uk-UA"/>
        </w:rPr>
      </w:pPr>
      <w:r w:rsidRPr="00DA619D">
        <w:rPr>
          <w:color w:val="000000"/>
          <w:spacing w:val="-2"/>
          <w:sz w:val="28"/>
          <w:szCs w:val="28"/>
          <w:shd w:val="clear" w:color="auto" w:fill="FFFFFF"/>
          <w:lang w:val="uk-UA"/>
        </w:rPr>
        <w:t>Проте, за аналогією з основними та акцесорними зобов</w:t>
      </w:r>
      <w:r w:rsidR="00A33EEE" w:rsidRPr="00DA619D">
        <w:rPr>
          <w:color w:val="000000"/>
          <w:spacing w:val="-2"/>
          <w:sz w:val="28"/>
          <w:szCs w:val="28"/>
          <w:shd w:val="clear" w:color="auto" w:fill="FFFFFF"/>
          <w:lang w:val="uk-UA"/>
        </w:rPr>
        <w:t>’</w:t>
      </w:r>
      <w:r w:rsidRPr="00DA619D">
        <w:rPr>
          <w:color w:val="000000"/>
          <w:spacing w:val="-2"/>
          <w:sz w:val="28"/>
          <w:szCs w:val="28"/>
          <w:shd w:val="clear" w:color="auto" w:fill="FFFFFF"/>
          <w:lang w:val="uk-UA"/>
        </w:rPr>
        <w:t>язаннями, можна стверджувати, що у разі поєднання цих двох правочинів, наприклад, складання заповіту з умовою, в якому встановлено заповідальний відказ, заповіт з ум</w:t>
      </w:r>
      <w:r w:rsidRPr="00DA619D">
        <w:rPr>
          <w:color w:val="000000"/>
          <w:spacing w:val="-2"/>
          <w:sz w:val="28"/>
          <w:szCs w:val="28"/>
          <w:shd w:val="clear" w:color="auto" w:fill="FFFFFF"/>
          <w:lang w:val="uk-UA"/>
        </w:rPr>
        <w:t>о</w:t>
      </w:r>
      <w:r w:rsidRPr="00DA619D">
        <w:rPr>
          <w:color w:val="000000"/>
          <w:spacing w:val="-2"/>
          <w:sz w:val="28"/>
          <w:szCs w:val="28"/>
          <w:shd w:val="clear" w:color="auto" w:fill="FFFFFF"/>
          <w:lang w:val="uk-UA"/>
        </w:rPr>
        <w:t xml:space="preserve">вою буде </w:t>
      </w:r>
      <w:r w:rsidR="008E05F0" w:rsidRPr="00DA619D">
        <w:rPr>
          <w:color w:val="000000"/>
          <w:spacing w:val="-2"/>
          <w:sz w:val="28"/>
          <w:szCs w:val="28"/>
          <w:shd w:val="clear" w:color="auto" w:fill="FFFFFF"/>
          <w:lang w:val="uk-UA"/>
        </w:rPr>
        <w:t>«</w:t>
      </w:r>
      <w:r w:rsidRPr="00DA619D">
        <w:rPr>
          <w:color w:val="000000"/>
          <w:spacing w:val="-2"/>
          <w:sz w:val="28"/>
          <w:szCs w:val="28"/>
          <w:shd w:val="clear" w:color="auto" w:fill="FFFFFF"/>
          <w:lang w:val="uk-UA"/>
        </w:rPr>
        <w:t>основним</w:t>
      </w:r>
      <w:r w:rsidR="008E05F0" w:rsidRPr="00DA619D">
        <w:rPr>
          <w:color w:val="000000"/>
          <w:spacing w:val="-2"/>
          <w:sz w:val="28"/>
          <w:szCs w:val="28"/>
          <w:shd w:val="clear" w:color="auto" w:fill="FFFFFF"/>
          <w:lang w:val="uk-UA"/>
        </w:rPr>
        <w:t>»</w:t>
      </w:r>
      <w:r w:rsidRPr="00DA619D">
        <w:rPr>
          <w:color w:val="000000"/>
          <w:spacing w:val="-2"/>
          <w:sz w:val="28"/>
          <w:szCs w:val="28"/>
          <w:shd w:val="clear" w:color="auto" w:fill="FFFFFF"/>
          <w:lang w:val="uk-UA"/>
        </w:rPr>
        <w:t xml:space="preserve"> правочином, а заповідальний відказ – </w:t>
      </w:r>
      <w:r w:rsidR="008E05F0" w:rsidRPr="00DA619D">
        <w:rPr>
          <w:color w:val="000000"/>
          <w:spacing w:val="-2"/>
          <w:sz w:val="28"/>
          <w:szCs w:val="28"/>
          <w:shd w:val="clear" w:color="auto" w:fill="FFFFFF"/>
          <w:lang w:val="uk-UA"/>
        </w:rPr>
        <w:t>«</w:t>
      </w:r>
      <w:r w:rsidRPr="00DA619D">
        <w:rPr>
          <w:color w:val="000000"/>
          <w:spacing w:val="-2"/>
          <w:sz w:val="28"/>
          <w:szCs w:val="28"/>
          <w:shd w:val="clear" w:color="auto" w:fill="FFFFFF"/>
          <w:lang w:val="uk-UA"/>
        </w:rPr>
        <w:t>додатковим</w:t>
      </w:r>
      <w:r w:rsidR="008E05F0" w:rsidRPr="00DA619D">
        <w:rPr>
          <w:color w:val="000000"/>
          <w:spacing w:val="-2"/>
          <w:sz w:val="28"/>
          <w:szCs w:val="28"/>
          <w:shd w:val="clear" w:color="auto" w:fill="FFFFFF"/>
          <w:lang w:val="uk-UA"/>
        </w:rPr>
        <w:t>»</w:t>
      </w:r>
      <w:r w:rsidRPr="00DA619D">
        <w:rPr>
          <w:color w:val="000000"/>
          <w:spacing w:val="-2"/>
          <w:sz w:val="28"/>
          <w:szCs w:val="28"/>
          <w:shd w:val="clear" w:color="auto" w:fill="FFFFFF"/>
          <w:lang w:val="uk-UA"/>
        </w:rPr>
        <w:t xml:space="preserve"> (а</w:t>
      </w:r>
      <w:r w:rsidRPr="00DA619D">
        <w:rPr>
          <w:color w:val="000000"/>
          <w:spacing w:val="-2"/>
          <w:sz w:val="28"/>
          <w:szCs w:val="28"/>
          <w:shd w:val="clear" w:color="auto" w:fill="FFFFFF"/>
          <w:lang w:val="uk-UA"/>
        </w:rPr>
        <w:t>к</w:t>
      </w:r>
      <w:r w:rsidRPr="00DA619D">
        <w:rPr>
          <w:color w:val="000000"/>
          <w:spacing w:val="-2"/>
          <w:sz w:val="28"/>
          <w:szCs w:val="28"/>
          <w:shd w:val="clear" w:color="auto" w:fill="FFFFFF"/>
          <w:lang w:val="uk-UA"/>
        </w:rPr>
        <w:t>цесорним). Тобто, у разі припинення дії (скасування і т.ін.) заповіту з умовою, заповідальний відказ також припинятиме свою дію, а у разі скасування лише заповідального відказу, заповіт може продовжити свою дію.</w:t>
      </w:r>
    </w:p>
    <w:p w:rsidR="00896755" w:rsidRPr="00900541" w:rsidRDefault="00896755" w:rsidP="00DA619D">
      <w:pPr>
        <w:spacing w:line="235" w:lineRule="auto"/>
        <w:ind w:firstLine="709"/>
        <w:jc w:val="both"/>
        <w:rPr>
          <w:color w:val="000000"/>
          <w:sz w:val="28"/>
          <w:szCs w:val="28"/>
          <w:shd w:val="clear" w:color="auto" w:fill="FFFFFF"/>
          <w:lang w:val="uk-UA"/>
        </w:rPr>
      </w:pPr>
      <w:r w:rsidRPr="004B7329">
        <w:rPr>
          <w:color w:val="000000"/>
          <w:spacing w:val="-4"/>
          <w:sz w:val="28"/>
          <w:szCs w:val="28"/>
          <w:shd w:val="clear" w:color="auto" w:fill="FFFFFF"/>
          <w:lang w:val="uk-UA"/>
        </w:rPr>
        <w:t xml:space="preserve">З іншого боку, заповідальний відказ є частиною загального правочину </w:t>
      </w:r>
      <w:r w:rsidR="000B5542" w:rsidRPr="004B7329">
        <w:rPr>
          <w:color w:val="000000"/>
          <w:spacing w:val="-4"/>
          <w:sz w:val="28"/>
          <w:szCs w:val="28"/>
          <w:shd w:val="clear" w:color="auto" w:fill="FFFFFF"/>
          <w:lang w:val="uk-UA"/>
        </w:rPr>
        <w:t>–</w:t>
      </w:r>
      <w:r w:rsidRPr="00900541">
        <w:rPr>
          <w:color w:val="000000"/>
          <w:sz w:val="28"/>
          <w:szCs w:val="28"/>
          <w:shd w:val="clear" w:color="auto" w:fill="FFFFFF"/>
          <w:lang w:val="uk-UA"/>
        </w:rPr>
        <w:t xml:space="preserve"> заповіту в цілому, і, наприклад, у разі визнання недійсним заповіту з умовою, </w:t>
      </w:r>
      <w:r w:rsidRPr="00900541">
        <w:rPr>
          <w:color w:val="000000"/>
          <w:sz w:val="28"/>
          <w:szCs w:val="28"/>
          <w:shd w:val="clear" w:color="auto" w:fill="FFFFFF"/>
          <w:lang w:val="uk-UA"/>
        </w:rPr>
        <w:lastRenderedPageBreak/>
        <w:t>заповідальний відказ автоматично втрачає свою силу як частина пра</w:t>
      </w:r>
      <w:r w:rsidRPr="004B7329">
        <w:rPr>
          <w:color w:val="000000"/>
          <w:spacing w:val="-2"/>
          <w:sz w:val="28"/>
          <w:szCs w:val="28"/>
          <w:shd w:val="clear" w:color="auto" w:fill="FFFFFF"/>
          <w:lang w:val="uk-UA"/>
        </w:rPr>
        <w:t>вочину, а визнання недійсним заповідального відказу не має наслідком недійсності і</w:t>
      </w:r>
      <w:r w:rsidRPr="004B7329">
        <w:rPr>
          <w:color w:val="000000"/>
          <w:spacing w:val="-2"/>
          <w:sz w:val="28"/>
          <w:szCs w:val="28"/>
          <w:shd w:val="clear" w:color="auto" w:fill="FFFFFF"/>
          <w:lang w:val="uk-UA"/>
        </w:rPr>
        <w:t>н</w:t>
      </w:r>
      <w:r w:rsidRPr="004B7329">
        <w:rPr>
          <w:color w:val="000000"/>
          <w:spacing w:val="-2"/>
          <w:sz w:val="28"/>
          <w:szCs w:val="28"/>
          <w:shd w:val="clear" w:color="auto" w:fill="FFFFFF"/>
          <w:lang w:val="uk-UA"/>
        </w:rPr>
        <w:t>ших частин заповіту, якщо можна припустити, що заповіт був би вчинений і без включення до нього недійсної частини (ст. 217 ЦК України).</w:t>
      </w:r>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6. Крім цього, умова, встановлювана у заповіті з умовою, не є обмеже</w:t>
      </w:r>
      <w:r w:rsidRPr="00900541">
        <w:rPr>
          <w:color w:val="000000"/>
          <w:sz w:val="28"/>
          <w:szCs w:val="28"/>
          <w:shd w:val="clear" w:color="auto" w:fill="FFFFFF"/>
          <w:lang w:val="uk-UA"/>
        </w:rPr>
        <w:t>н</w:t>
      </w:r>
      <w:r w:rsidRPr="00900541">
        <w:rPr>
          <w:color w:val="000000"/>
          <w:sz w:val="28"/>
          <w:szCs w:val="28"/>
          <w:shd w:val="clear" w:color="auto" w:fill="FFFFFF"/>
          <w:lang w:val="uk-UA"/>
        </w:rPr>
        <w:t>ням цивільної правоздатності спадкоємця, а лише обмеженням його суб</w:t>
      </w:r>
      <w:r w:rsidR="00A33EEE">
        <w:rPr>
          <w:color w:val="000000"/>
          <w:sz w:val="28"/>
          <w:szCs w:val="28"/>
          <w:shd w:val="clear" w:color="auto" w:fill="FFFFFF"/>
          <w:lang w:val="uk-UA"/>
        </w:rPr>
        <w:t>’</w:t>
      </w:r>
      <w:r w:rsidRPr="00900541">
        <w:rPr>
          <w:color w:val="000000"/>
          <w:sz w:val="28"/>
          <w:szCs w:val="28"/>
          <w:shd w:val="clear" w:color="auto" w:fill="FFFFFF"/>
          <w:lang w:val="uk-UA"/>
        </w:rPr>
        <w:t xml:space="preserve">єктивного цивільного права спадкувати це майно за заповітом, оскільки така особа не позбавляється права спадкувати це майно за законом, а тим паче може бути спадкоємцем інших осіб. </w:t>
      </w:r>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7. На відміну від заповідального відказу, особа після виконання умови, встановленої у заповіті, набуває право на спадкування, але ця умова не тягне за собою ніяких обов</w:t>
      </w:r>
      <w:r w:rsidR="002C6880">
        <w:rPr>
          <w:color w:val="000000"/>
          <w:sz w:val="28"/>
          <w:szCs w:val="28"/>
          <w:shd w:val="clear" w:color="auto" w:fill="FFFFFF"/>
          <w:lang w:val="uk-UA"/>
        </w:rPr>
        <w:t>’</w:t>
      </w:r>
      <w:r w:rsidRPr="00900541">
        <w:rPr>
          <w:color w:val="000000"/>
          <w:sz w:val="28"/>
          <w:szCs w:val="28"/>
          <w:shd w:val="clear" w:color="auto" w:fill="FFFFFF"/>
          <w:lang w:val="uk-UA"/>
        </w:rPr>
        <w:t>язків.</w:t>
      </w:r>
    </w:p>
    <w:p w:rsidR="00896755" w:rsidRPr="00900541" w:rsidRDefault="00896755" w:rsidP="00DA619D">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У заповідальному відказі, навпаки, встановлюється певний обов</w:t>
      </w:r>
      <w:r w:rsidR="002C6880">
        <w:rPr>
          <w:color w:val="000000"/>
          <w:sz w:val="28"/>
          <w:szCs w:val="28"/>
          <w:shd w:val="clear" w:color="auto" w:fill="FFFFFF"/>
          <w:lang w:val="uk-UA"/>
        </w:rPr>
        <w:t>’</w:t>
      </w:r>
      <w:r w:rsidRPr="00900541">
        <w:rPr>
          <w:color w:val="000000"/>
          <w:sz w:val="28"/>
          <w:szCs w:val="28"/>
          <w:shd w:val="clear" w:color="auto" w:fill="FFFFFF"/>
          <w:lang w:val="uk-UA"/>
        </w:rPr>
        <w:t xml:space="preserve">язок спадкоємця щодо третьої сторони </w:t>
      </w:r>
      <w:r w:rsidR="006B0EF7">
        <w:rPr>
          <w:color w:val="000000"/>
          <w:sz w:val="28"/>
          <w:szCs w:val="28"/>
          <w:shd w:val="clear" w:color="auto" w:fill="FFFFFF"/>
          <w:lang w:val="uk-UA"/>
        </w:rPr>
        <w:t>–</w:t>
      </w:r>
      <w:r w:rsidRPr="00900541">
        <w:rPr>
          <w:color w:val="000000"/>
          <w:sz w:val="28"/>
          <w:szCs w:val="28"/>
          <w:shd w:val="clear" w:color="auto" w:fill="FFFFFF"/>
          <w:lang w:val="uk-UA"/>
        </w:rPr>
        <w:t xml:space="preserve"> відказоодержувача. </w:t>
      </w:r>
    </w:p>
    <w:p w:rsidR="00896755" w:rsidRPr="00EB2A2D" w:rsidRDefault="00896755" w:rsidP="00DA619D">
      <w:pPr>
        <w:spacing w:line="235" w:lineRule="auto"/>
        <w:ind w:firstLine="709"/>
        <w:jc w:val="both"/>
        <w:rPr>
          <w:color w:val="000000"/>
          <w:spacing w:val="-4"/>
          <w:sz w:val="28"/>
          <w:szCs w:val="28"/>
          <w:lang w:val="uk-UA"/>
        </w:rPr>
      </w:pPr>
      <w:r w:rsidRPr="00EB2A2D">
        <w:rPr>
          <w:color w:val="000000"/>
          <w:spacing w:val="-4"/>
          <w:sz w:val="28"/>
          <w:szCs w:val="28"/>
          <w:shd w:val="clear" w:color="auto" w:fill="FFFFFF"/>
          <w:lang w:val="uk-UA"/>
        </w:rPr>
        <w:t xml:space="preserve">Між останнім і спадкоємцем виникають відносини, в яких </w:t>
      </w:r>
      <w:r w:rsidRPr="00EB2A2D">
        <w:rPr>
          <w:color w:val="000000"/>
          <w:spacing w:val="-4"/>
          <w:sz w:val="28"/>
          <w:szCs w:val="28"/>
          <w:lang w:val="uk-UA"/>
        </w:rPr>
        <w:t>відказоодерж</w:t>
      </w:r>
      <w:r w:rsidRPr="00EB2A2D">
        <w:rPr>
          <w:color w:val="000000"/>
          <w:spacing w:val="-4"/>
          <w:sz w:val="28"/>
          <w:szCs w:val="28"/>
          <w:lang w:val="uk-UA"/>
        </w:rPr>
        <w:t>у</w:t>
      </w:r>
      <w:r w:rsidRPr="00EB2A2D">
        <w:rPr>
          <w:color w:val="000000"/>
          <w:spacing w:val="-4"/>
          <w:sz w:val="28"/>
          <w:szCs w:val="28"/>
          <w:lang w:val="uk-UA"/>
        </w:rPr>
        <w:t xml:space="preserve">вач стає кредитором спадкоємця, а спадкоємець, у свою чергу, його боржником. Тобто, при заповідальному відказі </w:t>
      </w:r>
      <w:r w:rsidR="006B0EF7" w:rsidRPr="00EB2A2D">
        <w:rPr>
          <w:color w:val="000000"/>
          <w:spacing w:val="-4"/>
          <w:sz w:val="28"/>
          <w:szCs w:val="28"/>
          <w:lang w:val="uk-UA"/>
        </w:rPr>
        <w:t>з’являється</w:t>
      </w:r>
      <w:r w:rsidRPr="00EB2A2D">
        <w:rPr>
          <w:color w:val="000000"/>
          <w:spacing w:val="-4"/>
          <w:sz w:val="28"/>
          <w:szCs w:val="28"/>
          <w:lang w:val="uk-UA"/>
        </w:rPr>
        <w:t xml:space="preserve"> третя сторона, яка має свій особ</w:t>
      </w:r>
      <w:r w:rsidRPr="00EB2A2D">
        <w:rPr>
          <w:color w:val="000000"/>
          <w:spacing w:val="-4"/>
          <w:sz w:val="28"/>
          <w:szCs w:val="28"/>
          <w:lang w:val="uk-UA"/>
        </w:rPr>
        <w:t>и</w:t>
      </w:r>
      <w:r w:rsidRPr="00EB2A2D">
        <w:rPr>
          <w:color w:val="000000"/>
          <w:spacing w:val="-4"/>
          <w:sz w:val="28"/>
          <w:szCs w:val="28"/>
          <w:lang w:val="uk-UA"/>
        </w:rPr>
        <w:t xml:space="preserve">стий правовий статус щодо майна, котре входить до складу спадщини. </w:t>
      </w:r>
    </w:p>
    <w:p w:rsidR="00896755" w:rsidRDefault="00896755" w:rsidP="00DA619D">
      <w:pPr>
        <w:spacing w:line="235" w:lineRule="auto"/>
        <w:ind w:firstLine="709"/>
        <w:jc w:val="both"/>
        <w:rPr>
          <w:color w:val="000000"/>
          <w:sz w:val="28"/>
          <w:szCs w:val="28"/>
          <w:lang w:val="uk-UA"/>
        </w:rPr>
      </w:pPr>
      <w:r w:rsidRPr="00900541">
        <w:rPr>
          <w:color w:val="000000"/>
          <w:sz w:val="28"/>
          <w:szCs w:val="28"/>
          <w:lang w:val="uk-UA"/>
        </w:rPr>
        <w:t>Таким чином, на підставі заповідального відказу після прийняття спа</w:t>
      </w:r>
      <w:r w:rsidRPr="00900541">
        <w:rPr>
          <w:color w:val="000000"/>
          <w:sz w:val="28"/>
          <w:szCs w:val="28"/>
          <w:lang w:val="uk-UA"/>
        </w:rPr>
        <w:t>д</w:t>
      </w:r>
      <w:r w:rsidRPr="00900541">
        <w:rPr>
          <w:color w:val="000000"/>
          <w:sz w:val="28"/>
          <w:szCs w:val="28"/>
          <w:lang w:val="uk-UA"/>
        </w:rPr>
        <w:t>щини виникають не спадкові, а зобов</w:t>
      </w:r>
      <w:r w:rsidR="002C6880">
        <w:rPr>
          <w:color w:val="000000"/>
          <w:sz w:val="28"/>
          <w:szCs w:val="28"/>
          <w:lang w:val="uk-UA"/>
        </w:rPr>
        <w:t>’</w:t>
      </w:r>
      <w:r w:rsidRPr="00900541">
        <w:rPr>
          <w:color w:val="000000"/>
          <w:sz w:val="28"/>
          <w:szCs w:val="28"/>
          <w:lang w:val="uk-UA"/>
        </w:rPr>
        <w:t>язальні відносини, а заповіт з умовою не зобов</w:t>
      </w:r>
      <w:r w:rsidR="00A33EEE">
        <w:rPr>
          <w:color w:val="000000"/>
          <w:sz w:val="28"/>
          <w:szCs w:val="28"/>
          <w:lang w:val="uk-UA"/>
        </w:rPr>
        <w:t>’</w:t>
      </w:r>
      <w:r w:rsidRPr="00900541">
        <w:rPr>
          <w:color w:val="000000"/>
          <w:sz w:val="28"/>
          <w:szCs w:val="28"/>
          <w:lang w:val="uk-UA"/>
        </w:rPr>
        <w:t>язує спадкоємця до вчинення певних дій після прийняття спадщини, а виконання умови лише надає йому право на її прийняття.</w:t>
      </w:r>
    </w:p>
    <w:p w:rsidR="004B7329" w:rsidRPr="00E03535" w:rsidRDefault="004B7329" w:rsidP="004B732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4B7329" w:rsidRPr="00EB2A2D" w:rsidRDefault="008F28E3" w:rsidP="004B7329">
      <w:pPr>
        <w:jc w:val="center"/>
        <w:rPr>
          <w:color w:val="000000"/>
          <w:sz w:val="40"/>
          <w:szCs w:val="40"/>
          <w:lang w:val="uk-UA"/>
        </w:rPr>
      </w:pPr>
      <w:r w:rsidRPr="00EB2A2D">
        <w:rPr>
          <w:rFonts w:ascii="NatVignetteTwo" w:hAnsi="NatVignetteTwo" w:cs="NatVignetteTwo"/>
          <w:sz w:val="40"/>
          <w:szCs w:val="40"/>
          <w:lang w:val="uk-UA"/>
        </w:rPr>
        <w:t>*****</w:t>
      </w:r>
    </w:p>
    <w:p w:rsidR="00896755" w:rsidRPr="00900541" w:rsidRDefault="000B5542" w:rsidP="00F475A9">
      <w:pPr>
        <w:pStyle w:val="aff0"/>
      </w:pPr>
      <w:r w:rsidRPr="00FE1488">
        <w:t>УДК</w:t>
      </w:r>
      <w:r w:rsidR="00FE1488">
        <w:t xml:space="preserve"> 347.4:347.15/.17</w:t>
      </w:r>
    </w:p>
    <w:p w:rsidR="00896755" w:rsidRPr="00900541" w:rsidRDefault="00896755" w:rsidP="00BA39D4">
      <w:pPr>
        <w:pStyle w:val="aff1"/>
      </w:pPr>
      <w:bookmarkStart w:id="83" w:name="_Toc387655664"/>
      <w:r w:rsidRPr="00900541">
        <w:t>А</w:t>
      </w:r>
      <w:r w:rsidR="000B5542">
        <w:t xml:space="preserve">нтон </w:t>
      </w:r>
      <w:r w:rsidRPr="00900541">
        <w:t>С</w:t>
      </w:r>
      <w:r w:rsidR="000B5542">
        <w:t>ергійович</w:t>
      </w:r>
      <w:r w:rsidR="00865A6B" w:rsidRPr="00865A6B">
        <w:t xml:space="preserve"> </w:t>
      </w:r>
      <w:r w:rsidR="00865A6B" w:rsidRPr="00900541">
        <w:t>Щібря</w:t>
      </w:r>
      <w:r w:rsidRPr="00900541">
        <w:t>,</w:t>
      </w:r>
      <w:bookmarkEnd w:id="83"/>
    </w:p>
    <w:p w:rsidR="00896755" w:rsidRPr="00900541" w:rsidRDefault="00896755" w:rsidP="000B5542">
      <w:pPr>
        <w:pStyle w:val="aff2"/>
        <w:rPr>
          <w:lang w:val="uk-UA"/>
        </w:rPr>
      </w:pPr>
      <w:r w:rsidRPr="00AC6889">
        <w:rPr>
          <w:lang w:val="uk-UA"/>
        </w:rPr>
        <w:t>курсант</w:t>
      </w:r>
      <w:r w:rsidR="000B5542" w:rsidRPr="00AC6889">
        <w:rPr>
          <w:lang w:val="uk-UA"/>
        </w:rPr>
        <w:t xml:space="preserve"> групи</w:t>
      </w:r>
      <w:r w:rsidRPr="00AC6889">
        <w:rPr>
          <w:lang w:val="uk-UA"/>
        </w:rPr>
        <w:t xml:space="preserve"> ФГБ</w:t>
      </w:r>
      <w:r w:rsidR="000B5542" w:rsidRPr="00AC6889">
        <w:rPr>
          <w:lang w:val="uk-UA"/>
        </w:rPr>
        <w:t>-12-3 ХНУВС</w:t>
      </w:r>
    </w:p>
    <w:p w:rsidR="00656675" w:rsidRPr="00AE1632" w:rsidRDefault="00656675" w:rsidP="00656675">
      <w:pPr>
        <w:pStyle w:val="aff2"/>
        <w:rPr>
          <w:lang w:val="uk-UA"/>
        </w:rPr>
      </w:pPr>
      <w:bookmarkStart w:id="84" w:name="_Toc387655665"/>
      <w:r w:rsidRPr="00AE1632">
        <w:rPr>
          <w:lang w:val="uk-UA"/>
        </w:rPr>
        <w:t>Науковий керівник: канд. юрид. наук</w:t>
      </w:r>
      <w:r>
        <w:rPr>
          <w:lang w:val="uk-UA"/>
        </w:rPr>
        <w:t>,</w:t>
      </w:r>
      <w:r w:rsidRPr="00AE1632">
        <w:rPr>
          <w:lang w:val="uk-UA"/>
        </w:rPr>
        <w:t xml:space="preserve"> </w:t>
      </w:r>
      <w:r w:rsidR="002A001C">
        <w:rPr>
          <w:lang w:val="uk-UA"/>
        </w:rPr>
        <w:t>доц.</w:t>
      </w:r>
      <w:r>
        <w:rPr>
          <w:lang w:val="uk-UA"/>
        </w:rPr>
        <w:t xml:space="preserve"> Д’ячкова Н. А.</w:t>
      </w:r>
    </w:p>
    <w:p w:rsidR="00896755" w:rsidRPr="00900541" w:rsidRDefault="00896755" w:rsidP="000B5542">
      <w:pPr>
        <w:pStyle w:val="aff3"/>
        <w:rPr>
          <w:lang w:val="uk-UA"/>
        </w:rPr>
      </w:pPr>
      <w:r w:rsidRPr="00900541">
        <w:rPr>
          <w:lang w:val="uk-UA"/>
        </w:rPr>
        <w:t>договірна правосуб</w:t>
      </w:r>
      <w:r w:rsidR="00A33EEE">
        <w:rPr>
          <w:lang w:val="uk-UA"/>
        </w:rPr>
        <w:t>’</w:t>
      </w:r>
      <w:r w:rsidRPr="00900541">
        <w:rPr>
          <w:lang w:val="uk-UA"/>
        </w:rPr>
        <w:t>єктність деяких категорій фізичних осіб в англо-саксонському праві</w:t>
      </w:r>
      <w:bookmarkEnd w:id="84"/>
    </w:p>
    <w:p w:rsidR="00896755" w:rsidRPr="000B5542" w:rsidRDefault="006D7B6F" w:rsidP="00656675">
      <w:pPr>
        <w:pStyle w:val="ad"/>
        <w:widowControl/>
        <w:tabs>
          <w:tab w:val="left" w:pos="993"/>
        </w:tabs>
        <w:ind w:left="0" w:right="0" w:firstLine="709"/>
        <w:jc w:val="both"/>
        <w:rPr>
          <w:b w:val="0"/>
          <w:color w:val="000000"/>
          <w:sz w:val="28"/>
          <w:szCs w:val="28"/>
        </w:rPr>
      </w:pPr>
      <w:r w:rsidRPr="006D7B6F">
        <w:rPr>
          <w:noProof/>
          <w:color w:val="000000"/>
          <w:sz w:val="28"/>
          <w:szCs w:val="28"/>
        </w:rPr>
        <w:pict>
          <v:shape id="_x0000_s1069" type="#_x0000_t202" style="position:absolute;left:0;text-align:left;margin-left:5.7pt;margin-top:771.15pt;width:152.2pt;height:20.25pt;z-index:-251695104;mso-position-vertical-relative:page" o:allowoverlap="f" filled="f" stroked="f">
            <v:textbox style="mso-next-textbox:#_x0000_s1069" inset="0,0,1mm,0">
              <w:txbxContent>
                <w:p w:rsidR="004A6C43" w:rsidRPr="00E8477E" w:rsidRDefault="004A6C43" w:rsidP="007C2540">
                  <w:pPr>
                    <w:rPr>
                      <w:lang w:val="uk-UA"/>
                    </w:rPr>
                  </w:pPr>
                  <w:r w:rsidRPr="00E8477E">
                    <w:t xml:space="preserve">© </w:t>
                  </w:r>
                  <w:r>
                    <w:rPr>
                      <w:lang w:val="uk-UA"/>
                    </w:rPr>
                    <w:t>Щібря А. С.,</w:t>
                  </w:r>
                  <w:r w:rsidRPr="00E8477E">
                    <w:rPr>
                      <w:lang w:val="uk-UA"/>
                    </w:rPr>
                    <w:t xml:space="preserve"> 201</w:t>
                  </w:r>
                  <w:r>
                    <w:rPr>
                      <w:lang w:val="uk-UA"/>
                    </w:rPr>
                    <w:t>4</w:t>
                  </w:r>
                </w:p>
              </w:txbxContent>
            </v:textbox>
            <w10:wrap anchory="page"/>
          </v:shape>
        </w:pict>
      </w:r>
      <w:r w:rsidR="00896755" w:rsidRPr="000B5542">
        <w:rPr>
          <w:b w:val="0"/>
          <w:color w:val="000000"/>
          <w:sz w:val="28"/>
          <w:szCs w:val="28"/>
        </w:rPr>
        <w:t>Майнові відносини, які регулюються цивільним правом, супроводж</w:t>
      </w:r>
      <w:r w:rsidR="00896755" w:rsidRPr="000B5542">
        <w:rPr>
          <w:b w:val="0"/>
          <w:color w:val="000000"/>
          <w:sz w:val="28"/>
          <w:szCs w:val="28"/>
        </w:rPr>
        <w:t>у</w:t>
      </w:r>
      <w:r w:rsidR="00896755" w:rsidRPr="000B5542">
        <w:rPr>
          <w:b w:val="0"/>
          <w:color w:val="000000"/>
          <w:sz w:val="28"/>
          <w:szCs w:val="28"/>
        </w:rPr>
        <w:t>ють людину на протязі усього життя. Звичайно, складно уявити дитину чи психічно хвору людину, які б свідомо укладали будь-які угоди. Однак, і д</w:t>
      </w:r>
      <w:r w:rsidR="00896755" w:rsidRPr="000B5542">
        <w:rPr>
          <w:b w:val="0"/>
          <w:color w:val="000000"/>
          <w:sz w:val="28"/>
          <w:szCs w:val="28"/>
        </w:rPr>
        <w:t>и</w:t>
      </w:r>
      <w:r w:rsidR="00896755" w:rsidRPr="000B5542">
        <w:rPr>
          <w:b w:val="0"/>
          <w:color w:val="000000"/>
          <w:sz w:val="28"/>
          <w:szCs w:val="28"/>
        </w:rPr>
        <w:t>тина, і особа, що страждає на психічні розлади тощо, можуть бути володар</w:t>
      </w:r>
      <w:r w:rsidR="00896755" w:rsidRPr="000B5542">
        <w:rPr>
          <w:b w:val="0"/>
          <w:color w:val="000000"/>
          <w:sz w:val="28"/>
          <w:szCs w:val="28"/>
        </w:rPr>
        <w:t>я</w:t>
      </w:r>
      <w:r w:rsidR="00896755" w:rsidRPr="000B5542">
        <w:rPr>
          <w:b w:val="0"/>
          <w:color w:val="000000"/>
          <w:sz w:val="28"/>
          <w:szCs w:val="28"/>
        </w:rPr>
        <w:t>ми певного комплексу майнових прав та обов</w:t>
      </w:r>
      <w:r w:rsidR="00A33EEE">
        <w:rPr>
          <w:b w:val="0"/>
          <w:color w:val="000000"/>
          <w:sz w:val="28"/>
          <w:szCs w:val="28"/>
        </w:rPr>
        <w:t>’</w:t>
      </w:r>
      <w:r w:rsidR="00896755" w:rsidRPr="000B5542">
        <w:rPr>
          <w:b w:val="0"/>
          <w:color w:val="000000"/>
          <w:sz w:val="28"/>
          <w:szCs w:val="28"/>
        </w:rPr>
        <w:t>язків (стати власником, успа</w:t>
      </w:r>
      <w:r w:rsidR="00896755" w:rsidRPr="000B5542">
        <w:rPr>
          <w:b w:val="0"/>
          <w:color w:val="000000"/>
          <w:sz w:val="28"/>
          <w:szCs w:val="28"/>
        </w:rPr>
        <w:t>д</w:t>
      </w:r>
      <w:r w:rsidR="00896755" w:rsidRPr="000B5542">
        <w:rPr>
          <w:b w:val="0"/>
          <w:color w:val="000000"/>
          <w:sz w:val="28"/>
          <w:szCs w:val="28"/>
        </w:rPr>
        <w:t xml:space="preserve">кувати майно і т.д.). Для правового регулювання економічного обігу необхідно надати відносинам достатньої стійкості, вони мають складатися на підставі усвідомлюваних вольових дій сторін. </w:t>
      </w:r>
    </w:p>
    <w:p w:rsidR="00896755" w:rsidRPr="00900541" w:rsidRDefault="00896755" w:rsidP="00656675">
      <w:pPr>
        <w:ind w:firstLine="709"/>
        <w:jc w:val="both"/>
        <w:rPr>
          <w:color w:val="000000"/>
          <w:sz w:val="28"/>
          <w:szCs w:val="28"/>
          <w:lang w:val="uk-UA"/>
        </w:rPr>
      </w:pPr>
      <w:r w:rsidRPr="00900541">
        <w:rPr>
          <w:color w:val="000000"/>
          <w:sz w:val="28"/>
          <w:szCs w:val="28"/>
          <w:lang w:val="uk-UA"/>
        </w:rPr>
        <w:t xml:space="preserve">1. Особи, які страждають на психічні розлади. Як відомо, дієздатність особи залежить від наявності здорового глузду, або глузду, котрий повністю і розумно усвідомлює скоєнні дії і розуміє наслідки, що вони потягнуть. </w:t>
      </w:r>
    </w:p>
    <w:p w:rsidR="00896755" w:rsidRPr="00EB2A2D" w:rsidRDefault="00896755" w:rsidP="00656675">
      <w:pPr>
        <w:ind w:firstLine="709"/>
        <w:jc w:val="both"/>
        <w:rPr>
          <w:color w:val="000000"/>
          <w:spacing w:val="-2"/>
          <w:sz w:val="28"/>
          <w:szCs w:val="28"/>
          <w:lang w:val="uk-UA"/>
        </w:rPr>
      </w:pPr>
      <w:r w:rsidRPr="00EB2A2D">
        <w:rPr>
          <w:color w:val="000000"/>
          <w:spacing w:val="-2"/>
          <w:sz w:val="28"/>
          <w:szCs w:val="28"/>
          <w:lang w:val="uk-UA"/>
        </w:rPr>
        <w:lastRenderedPageBreak/>
        <w:t>В англо-американському праві розрізняють укладення договору душе</w:t>
      </w:r>
      <w:r w:rsidRPr="00EB2A2D">
        <w:rPr>
          <w:color w:val="000000"/>
          <w:spacing w:val="-2"/>
          <w:sz w:val="28"/>
          <w:szCs w:val="28"/>
          <w:lang w:val="uk-UA"/>
        </w:rPr>
        <w:t>в</w:t>
      </w:r>
      <w:r w:rsidRPr="00EB2A2D">
        <w:rPr>
          <w:color w:val="000000"/>
          <w:spacing w:val="-2"/>
          <w:sz w:val="28"/>
          <w:szCs w:val="28"/>
          <w:lang w:val="uk-UA"/>
        </w:rPr>
        <w:t>нохворими, котрі не визнані такими у судовому порядку (lunatics not so found), і договірні відносини з душевнохворими, визнаними такими судом (lunatics not so found). У першому випадку, якщо друга сторона не знала про стан контраг</w:t>
      </w:r>
      <w:r w:rsidRPr="00EB2A2D">
        <w:rPr>
          <w:color w:val="000000"/>
          <w:spacing w:val="-2"/>
          <w:sz w:val="28"/>
          <w:szCs w:val="28"/>
          <w:lang w:val="uk-UA"/>
        </w:rPr>
        <w:t>е</w:t>
      </w:r>
      <w:r w:rsidRPr="00EB2A2D">
        <w:rPr>
          <w:color w:val="000000"/>
          <w:spacing w:val="-2"/>
          <w:sz w:val="28"/>
          <w:szCs w:val="28"/>
          <w:lang w:val="uk-UA"/>
        </w:rPr>
        <w:t>нта, договір буде мати легальну силу. Якщо ж друга сторона знала про душе</w:t>
      </w:r>
      <w:r w:rsidRPr="00EB2A2D">
        <w:rPr>
          <w:color w:val="000000"/>
          <w:spacing w:val="-2"/>
          <w:sz w:val="28"/>
          <w:szCs w:val="28"/>
          <w:lang w:val="uk-UA"/>
        </w:rPr>
        <w:t>в</w:t>
      </w:r>
      <w:r w:rsidRPr="00EB2A2D">
        <w:rPr>
          <w:color w:val="000000"/>
          <w:spacing w:val="-2"/>
          <w:sz w:val="28"/>
          <w:szCs w:val="28"/>
          <w:lang w:val="uk-UA"/>
        </w:rPr>
        <w:t>ну хворобу контрагента, то останній може відмовитись від договору. Сам факт наявності душевної хвороби не тягне автоматичного визнання договору неді</w:t>
      </w:r>
      <w:r w:rsidRPr="00EB2A2D">
        <w:rPr>
          <w:color w:val="000000"/>
          <w:spacing w:val="-2"/>
          <w:sz w:val="28"/>
          <w:szCs w:val="28"/>
          <w:lang w:val="uk-UA"/>
        </w:rPr>
        <w:t>й</w:t>
      </w:r>
      <w:r w:rsidRPr="00EB2A2D">
        <w:rPr>
          <w:color w:val="000000"/>
          <w:spacing w:val="-2"/>
          <w:sz w:val="28"/>
          <w:szCs w:val="28"/>
          <w:lang w:val="uk-UA"/>
        </w:rPr>
        <w:t>сним, якщо особа з приводу цього конкретного договору змогла сформувати та висловити свою волю. Недійсними англо-американські суди визнають лише ті договори, які укладенні особами, що страждають на мономанією, і лише ті д</w:t>
      </w:r>
      <w:r w:rsidRPr="00EB2A2D">
        <w:rPr>
          <w:color w:val="000000"/>
          <w:spacing w:val="-2"/>
          <w:sz w:val="28"/>
          <w:szCs w:val="28"/>
          <w:lang w:val="uk-UA"/>
        </w:rPr>
        <w:t>о</w:t>
      </w:r>
      <w:r w:rsidRPr="00EB2A2D">
        <w:rPr>
          <w:color w:val="000000"/>
          <w:spacing w:val="-2"/>
          <w:sz w:val="28"/>
          <w:szCs w:val="28"/>
          <w:lang w:val="uk-UA"/>
        </w:rPr>
        <w:t>говори, котрі зв</w:t>
      </w:r>
      <w:r w:rsidR="00A33EEE" w:rsidRPr="00EB2A2D">
        <w:rPr>
          <w:color w:val="000000"/>
          <w:spacing w:val="-2"/>
          <w:sz w:val="28"/>
          <w:szCs w:val="28"/>
          <w:lang w:val="uk-UA"/>
        </w:rPr>
        <w:t>’</w:t>
      </w:r>
      <w:r w:rsidRPr="00EB2A2D">
        <w:rPr>
          <w:color w:val="000000"/>
          <w:spacing w:val="-2"/>
          <w:sz w:val="28"/>
          <w:szCs w:val="28"/>
          <w:lang w:val="uk-UA"/>
        </w:rPr>
        <w:t>язані з такою манією. Будь-які інші договори, укладені такими особами, можуть бути визнані цілком дійсними. Тому суду потрібно визнати стан здоров</w:t>
      </w:r>
      <w:r w:rsidR="00A33EEE" w:rsidRPr="00EB2A2D">
        <w:rPr>
          <w:color w:val="000000"/>
          <w:spacing w:val="-2"/>
          <w:sz w:val="28"/>
          <w:szCs w:val="28"/>
          <w:lang w:val="uk-UA"/>
        </w:rPr>
        <w:t>’</w:t>
      </w:r>
      <w:r w:rsidRPr="00EB2A2D">
        <w:rPr>
          <w:color w:val="000000"/>
          <w:spacing w:val="-2"/>
          <w:sz w:val="28"/>
          <w:szCs w:val="28"/>
          <w:lang w:val="uk-UA"/>
        </w:rPr>
        <w:t>я та дієздатність даної особи не лише на конкретну дату укладення договору, а також щодо конкретного предмету. Згідно ст. 120 Закону Англії о душевнохворих 1809 р. (Lunacy Act), в інших випадках такі душевнохворі не можуть вступати у договірні відносини у момент просвітлення.</w:t>
      </w:r>
    </w:p>
    <w:p w:rsidR="00896755" w:rsidRPr="00900541" w:rsidRDefault="00896755" w:rsidP="00656675">
      <w:pPr>
        <w:ind w:firstLine="709"/>
        <w:jc w:val="both"/>
        <w:rPr>
          <w:color w:val="000000"/>
          <w:sz w:val="28"/>
          <w:szCs w:val="28"/>
          <w:lang w:val="uk-UA"/>
        </w:rPr>
      </w:pPr>
      <w:r w:rsidRPr="00900541">
        <w:rPr>
          <w:color w:val="000000"/>
          <w:sz w:val="28"/>
          <w:szCs w:val="28"/>
          <w:lang w:val="uk-UA"/>
        </w:rPr>
        <w:t>2. В англо-американському праві існує теорія, що особи, які є одноча</w:t>
      </w:r>
      <w:r w:rsidRPr="00900541">
        <w:rPr>
          <w:color w:val="000000"/>
          <w:sz w:val="28"/>
          <w:szCs w:val="28"/>
          <w:lang w:val="uk-UA"/>
        </w:rPr>
        <w:t>с</w:t>
      </w:r>
      <w:r w:rsidRPr="00900541">
        <w:rPr>
          <w:color w:val="000000"/>
          <w:sz w:val="28"/>
          <w:szCs w:val="28"/>
          <w:lang w:val="uk-UA"/>
        </w:rPr>
        <w:t xml:space="preserve">но глухими й німими презюмуються недієздатними. </w:t>
      </w:r>
    </w:p>
    <w:p w:rsidR="00896755" w:rsidRPr="00900541" w:rsidRDefault="00896755" w:rsidP="00656675">
      <w:pPr>
        <w:ind w:firstLine="709"/>
        <w:jc w:val="both"/>
        <w:rPr>
          <w:color w:val="000000"/>
          <w:sz w:val="28"/>
          <w:szCs w:val="28"/>
          <w:lang w:val="uk-UA"/>
        </w:rPr>
      </w:pPr>
      <w:r w:rsidRPr="00900541">
        <w:rPr>
          <w:color w:val="000000"/>
          <w:sz w:val="28"/>
          <w:szCs w:val="28"/>
          <w:lang w:val="uk-UA"/>
        </w:rPr>
        <w:t>3. Саме по собі перебування особи у стані алкогольного чи наркотичн</w:t>
      </w:r>
      <w:r w:rsidRPr="00900541">
        <w:rPr>
          <w:color w:val="000000"/>
          <w:sz w:val="28"/>
          <w:szCs w:val="28"/>
          <w:lang w:val="uk-UA"/>
        </w:rPr>
        <w:t>о</w:t>
      </w:r>
      <w:r w:rsidRPr="00900541">
        <w:rPr>
          <w:color w:val="000000"/>
          <w:sz w:val="28"/>
          <w:szCs w:val="28"/>
          <w:lang w:val="uk-UA"/>
        </w:rPr>
        <w:t>го сп</w:t>
      </w:r>
      <w:r w:rsidR="00A33EEE">
        <w:rPr>
          <w:color w:val="000000"/>
          <w:sz w:val="28"/>
          <w:szCs w:val="28"/>
          <w:lang w:val="uk-UA"/>
        </w:rPr>
        <w:t>’</w:t>
      </w:r>
      <w:r w:rsidRPr="00900541">
        <w:rPr>
          <w:color w:val="000000"/>
          <w:sz w:val="28"/>
          <w:szCs w:val="28"/>
          <w:lang w:val="uk-UA"/>
        </w:rPr>
        <w:t>яніння на момент укладення договору не є підставою для недійсного д</w:t>
      </w:r>
      <w:r w:rsidRPr="00900541">
        <w:rPr>
          <w:color w:val="000000"/>
          <w:sz w:val="28"/>
          <w:szCs w:val="28"/>
          <w:lang w:val="uk-UA"/>
        </w:rPr>
        <w:t>о</w:t>
      </w:r>
      <w:r w:rsidRPr="00900541">
        <w:rPr>
          <w:color w:val="000000"/>
          <w:sz w:val="28"/>
          <w:szCs w:val="28"/>
          <w:lang w:val="uk-UA"/>
        </w:rPr>
        <w:t>говору та є подібним до положення душевнохворих, котрі не визнані недіє</w:t>
      </w:r>
      <w:r w:rsidRPr="00900541">
        <w:rPr>
          <w:color w:val="000000"/>
          <w:sz w:val="28"/>
          <w:szCs w:val="28"/>
          <w:lang w:val="uk-UA"/>
        </w:rPr>
        <w:t>з</w:t>
      </w:r>
      <w:r w:rsidRPr="00900541">
        <w:rPr>
          <w:color w:val="000000"/>
          <w:sz w:val="28"/>
          <w:szCs w:val="28"/>
          <w:lang w:val="uk-UA"/>
        </w:rPr>
        <w:t>датними у судовому порядку. Тобто, факт знаходження у нетверезому чи наркотичному стані не робить договір недійсним, навіть якщо особа дійсно перебувала в збудженому стані і не мала можливості уважно вести свої спр</w:t>
      </w:r>
      <w:r w:rsidRPr="00900541">
        <w:rPr>
          <w:color w:val="000000"/>
          <w:sz w:val="28"/>
          <w:szCs w:val="28"/>
          <w:lang w:val="uk-UA"/>
        </w:rPr>
        <w:t>а</w:t>
      </w:r>
      <w:r w:rsidRPr="00900541">
        <w:rPr>
          <w:color w:val="000000"/>
          <w:sz w:val="28"/>
          <w:szCs w:val="28"/>
          <w:lang w:val="uk-UA"/>
        </w:rPr>
        <w:t>ви. Недійсним правочин стане лише тоді, коли у суді буде доведено, що особа була не в змозі розуміти природу і значення укладеного договору, або якщо контрагент знав про сп</w:t>
      </w:r>
      <w:r w:rsidR="00A33EEE">
        <w:rPr>
          <w:color w:val="000000"/>
          <w:sz w:val="28"/>
          <w:szCs w:val="28"/>
          <w:lang w:val="uk-UA"/>
        </w:rPr>
        <w:t>’</w:t>
      </w:r>
      <w:r w:rsidRPr="00900541">
        <w:rPr>
          <w:color w:val="000000"/>
          <w:sz w:val="28"/>
          <w:szCs w:val="28"/>
          <w:lang w:val="uk-UA"/>
        </w:rPr>
        <w:t>яніння і скористався станом особи.</w:t>
      </w:r>
    </w:p>
    <w:p w:rsidR="00896755" w:rsidRPr="00EB2A2D" w:rsidRDefault="00896755" w:rsidP="00656675">
      <w:pPr>
        <w:ind w:firstLine="709"/>
        <w:jc w:val="both"/>
        <w:rPr>
          <w:color w:val="000000"/>
          <w:spacing w:val="-2"/>
          <w:sz w:val="28"/>
          <w:szCs w:val="28"/>
          <w:lang w:val="uk-UA"/>
        </w:rPr>
      </w:pPr>
      <w:r w:rsidRPr="00EB2A2D">
        <w:rPr>
          <w:color w:val="000000"/>
          <w:spacing w:val="-2"/>
          <w:sz w:val="28"/>
          <w:szCs w:val="28"/>
          <w:lang w:val="uk-UA"/>
        </w:rPr>
        <w:t>4. Марнотратниками (spendthrifs) визнаються особи, які нерозважливо розпоряджаються грошима, витрачаючи кошти необдумано і у великій кільк</w:t>
      </w:r>
      <w:r w:rsidRPr="00EB2A2D">
        <w:rPr>
          <w:color w:val="000000"/>
          <w:spacing w:val="-2"/>
          <w:sz w:val="28"/>
          <w:szCs w:val="28"/>
          <w:lang w:val="uk-UA"/>
        </w:rPr>
        <w:t>о</w:t>
      </w:r>
      <w:r w:rsidRPr="00EB2A2D">
        <w:rPr>
          <w:color w:val="000000"/>
          <w:spacing w:val="-2"/>
          <w:sz w:val="28"/>
          <w:szCs w:val="28"/>
          <w:lang w:val="uk-UA"/>
        </w:rPr>
        <w:t>сті, чим ставлять себе і свою сім</w:t>
      </w:r>
      <w:r w:rsidR="00A33EEE" w:rsidRPr="00EB2A2D">
        <w:rPr>
          <w:color w:val="000000"/>
          <w:spacing w:val="-2"/>
          <w:sz w:val="28"/>
          <w:szCs w:val="28"/>
          <w:lang w:val="uk-UA"/>
        </w:rPr>
        <w:t>’</w:t>
      </w:r>
      <w:r w:rsidRPr="00EB2A2D">
        <w:rPr>
          <w:color w:val="000000"/>
          <w:spacing w:val="-2"/>
          <w:sz w:val="28"/>
          <w:szCs w:val="28"/>
          <w:lang w:val="uk-UA"/>
        </w:rPr>
        <w:t>ю у скрутне матеріальне становище, тим с</w:t>
      </w:r>
      <w:r w:rsidRPr="00EB2A2D">
        <w:rPr>
          <w:color w:val="000000"/>
          <w:spacing w:val="-2"/>
          <w:sz w:val="28"/>
          <w:szCs w:val="28"/>
          <w:lang w:val="uk-UA"/>
        </w:rPr>
        <w:t>а</w:t>
      </w:r>
      <w:r w:rsidRPr="00EB2A2D">
        <w:rPr>
          <w:color w:val="000000"/>
          <w:spacing w:val="-2"/>
          <w:sz w:val="28"/>
          <w:szCs w:val="28"/>
          <w:lang w:val="uk-UA"/>
        </w:rPr>
        <w:t>мим примушуючи державний та місцеві бюджети витрачати гроші на утр</w:t>
      </w:r>
      <w:r w:rsidRPr="00EB2A2D">
        <w:rPr>
          <w:color w:val="000000"/>
          <w:spacing w:val="-2"/>
          <w:sz w:val="28"/>
          <w:szCs w:val="28"/>
          <w:lang w:val="uk-UA"/>
        </w:rPr>
        <w:t>и</w:t>
      </w:r>
      <w:r w:rsidRPr="00EB2A2D">
        <w:rPr>
          <w:color w:val="000000"/>
          <w:spacing w:val="-2"/>
          <w:sz w:val="28"/>
          <w:szCs w:val="28"/>
          <w:lang w:val="uk-UA"/>
        </w:rPr>
        <w:t>мання марнотратника та членів його сім</w:t>
      </w:r>
      <w:r w:rsidR="00A33EEE" w:rsidRPr="00EB2A2D">
        <w:rPr>
          <w:color w:val="000000"/>
          <w:spacing w:val="-2"/>
          <w:sz w:val="28"/>
          <w:szCs w:val="28"/>
          <w:lang w:val="uk-UA"/>
        </w:rPr>
        <w:t>’</w:t>
      </w:r>
      <w:r w:rsidRPr="00EB2A2D">
        <w:rPr>
          <w:color w:val="000000"/>
          <w:spacing w:val="-2"/>
          <w:sz w:val="28"/>
          <w:szCs w:val="28"/>
          <w:lang w:val="uk-UA"/>
        </w:rPr>
        <w:t>ї. Але, на відміну від інших названих категорій осіб, для марнотратників існує можливість визнання їх частково ді</w:t>
      </w:r>
      <w:r w:rsidRPr="00EB2A2D">
        <w:rPr>
          <w:color w:val="000000"/>
          <w:spacing w:val="-2"/>
          <w:sz w:val="28"/>
          <w:szCs w:val="28"/>
          <w:lang w:val="uk-UA"/>
        </w:rPr>
        <w:t>є</w:t>
      </w:r>
      <w:r w:rsidRPr="00EB2A2D">
        <w:rPr>
          <w:color w:val="000000"/>
          <w:spacing w:val="-2"/>
          <w:sz w:val="28"/>
          <w:szCs w:val="28"/>
          <w:lang w:val="uk-UA"/>
        </w:rPr>
        <w:t>здатними. У цьому разі обмежено дієздатна особа має право укладати договори щодо їх особистої власності і частини прибутків, визначеної судом. При цьому договір, укладений марнотратником, є недійсним там, де діє закон, за яким д</w:t>
      </w:r>
      <w:r w:rsidRPr="00EB2A2D">
        <w:rPr>
          <w:color w:val="000000"/>
          <w:spacing w:val="-2"/>
          <w:sz w:val="28"/>
          <w:szCs w:val="28"/>
          <w:lang w:val="uk-UA"/>
        </w:rPr>
        <w:t>а</w:t>
      </w:r>
      <w:r w:rsidRPr="00EB2A2D">
        <w:rPr>
          <w:color w:val="000000"/>
          <w:spacing w:val="-2"/>
          <w:sz w:val="28"/>
          <w:szCs w:val="28"/>
          <w:lang w:val="uk-UA"/>
        </w:rPr>
        <w:t>на особа визнана обмежено чи повністю недієздатною. А договір, укладений цією особою в інших місцях, де його стан не вважається підставою для обм</w:t>
      </w:r>
      <w:r w:rsidRPr="00EB2A2D">
        <w:rPr>
          <w:color w:val="000000"/>
          <w:spacing w:val="-2"/>
          <w:sz w:val="28"/>
          <w:szCs w:val="28"/>
          <w:lang w:val="uk-UA"/>
        </w:rPr>
        <w:t>е</w:t>
      </w:r>
      <w:r w:rsidRPr="00EB2A2D">
        <w:rPr>
          <w:color w:val="000000"/>
          <w:spacing w:val="-2"/>
          <w:sz w:val="28"/>
          <w:szCs w:val="28"/>
          <w:lang w:val="uk-UA"/>
        </w:rPr>
        <w:t>ження чи скасування дієздатності, є дійснім. У разі, коли звички і поведінка особи змінюються настільки, що вона буде в змозі вести свої справи самості</w:t>
      </w:r>
      <w:r w:rsidRPr="00EB2A2D">
        <w:rPr>
          <w:color w:val="000000"/>
          <w:spacing w:val="-2"/>
          <w:sz w:val="28"/>
          <w:szCs w:val="28"/>
          <w:lang w:val="uk-UA"/>
        </w:rPr>
        <w:t>й</w:t>
      </w:r>
      <w:r w:rsidRPr="00EB2A2D">
        <w:rPr>
          <w:color w:val="000000"/>
          <w:spacing w:val="-2"/>
          <w:sz w:val="28"/>
          <w:szCs w:val="28"/>
          <w:lang w:val="uk-UA"/>
        </w:rPr>
        <w:t>но, суд скасовує опіку і особа знову визнається повністю дієздатною.</w:t>
      </w:r>
    </w:p>
    <w:p w:rsidR="000B5542" w:rsidRDefault="000B5542" w:rsidP="00656675">
      <w:pPr>
        <w:ind w:left="561"/>
        <w:jc w:val="right"/>
        <w:rPr>
          <w:i/>
          <w:sz w:val="28"/>
          <w:szCs w:val="28"/>
          <w:lang w:val="uk-UA"/>
        </w:rPr>
      </w:pPr>
      <w:r w:rsidRPr="00E03535">
        <w:rPr>
          <w:i/>
          <w:sz w:val="28"/>
          <w:szCs w:val="28"/>
          <w:lang w:val="uk-UA"/>
        </w:rPr>
        <w:t xml:space="preserve">Одержано </w:t>
      </w:r>
      <w:r>
        <w:rPr>
          <w:i/>
          <w:sz w:val="28"/>
          <w:szCs w:val="28"/>
          <w:lang w:val="uk-UA"/>
        </w:rPr>
        <w:t>30</w:t>
      </w:r>
      <w:r w:rsidRPr="00E03535">
        <w:rPr>
          <w:i/>
          <w:sz w:val="28"/>
          <w:szCs w:val="28"/>
          <w:lang w:val="uk-UA"/>
        </w:rPr>
        <w:t>.04.2014</w:t>
      </w:r>
    </w:p>
    <w:p w:rsidR="00EE63E0" w:rsidRPr="00EB2A2D" w:rsidRDefault="008F28E3" w:rsidP="00EE63E0">
      <w:pPr>
        <w:jc w:val="center"/>
        <w:rPr>
          <w:color w:val="000000"/>
          <w:sz w:val="40"/>
          <w:szCs w:val="40"/>
          <w:lang w:val="uk-UA"/>
        </w:rPr>
      </w:pPr>
      <w:r w:rsidRPr="00EB2A2D">
        <w:rPr>
          <w:rFonts w:ascii="NatVignetteTwo" w:hAnsi="NatVignetteTwo" w:cs="NatVignetteTwo"/>
          <w:sz w:val="40"/>
          <w:szCs w:val="40"/>
          <w:lang w:val="uk-UA"/>
        </w:rPr>
        <w:t>*****</w:t>
      </w:r>
    </w:p>
    <w:p w:rsidR="00EE63E0" w:rsidRPr="00900541" w:rsidRDefault="00EE63E0" w:rsidP="00EE63E0">
      <w:pPr>
        <w:pStyle w:val="aff0"/>
      </w:pPr>
      <w:r w:rsidRPr="00FE1488">
        <w:lastRenderedPageBreak/>
        <w:t>УДК</w:t>
      </w:r>
      <w:r>
        <w:t xml:space="preserve"> 347.4</w:t>
      </w:r>
    </w:p>
    <w:p w:rsidR="00EE63E0" w:rsidRPr="00EE63E0" w:rsidRDefault="00EE63E0" w:rsidP="00EE63E0">
      <w:pPr>
        <w:pStyle w:val="aff1"/>
      </w:pPr>
      <w:r w:rsidRPr="004C0218">
        <w:t>Дмитро Олександрович</w:t>
      </w:r>
      <w:r w:rsidRPr="00EE63E0">
        <w:t xml:space="preserve"> </w:t>
      </w:r>
      <w:r w:rsidRPr="004C0218">
        <w:t>Світличний</w:t>
      </w:r>
    </w:p>
    <w:p w:rsidR="00EE63E0" w:rsidRPr="00EE63E0" w:rsidRDefault="00EE63E0" w:rsidP="00EE63E0">
      <w:pPr>
        <w:pStyle w:val="aff2"/>
        <w:rPr>
          <w:szCs w:val="24"/>
          <w:lang w:val="uk-UA"/>
        </w:rPr>
      </w:pPr>
      <w:r w:rsidRPr="00EE63E0">
        <w:rPr>
          <w:szCs w:val="24"/>
          <w:lang w:val="uk-UA"/>
        </w:rPr>
        <w:t>курсант ІКМ-12-5, ХНУВС</w:t>
      </w:r>
      <w:r w:rsidRPr="00EE63E0">
        <w:rPr>
          <w:szCs w:val="24"/>
          <w:lang w:val="uk-UA"/>
        </w:rPr>
        <w:br/>
        <w:t>Науковий керівник – ст. викладач кафедри охорони інтелектуальної власно</w:t>
      </w:r>
      <w:r w:rsidRPr="00EE63E0">
        <w:rPr>
          <w:szCs w:val="24"/>
          <w:lang w:val="uk-UA"/>
        </w:rPr>
        <w:t>с</w:t>
      </w:r>
      <w:r w:rsidRPr="00EE63E0">
        <w:rPr>
          <w:szCs w:val="24"/>
          <w:lang w:val="uk-UA"/>
        </w:rPr>
        <w:t>ті, цивільно-правових дисциплін ФПФПБКТЛ ХНУВС</w:t>
      </w:r>
      <w:r>
        <w:rPr>
          <w:szCs w:val="24"/>
          <w:lang w:val="uk-UA"/>
        </w:rPr>
        <w:t xml:space="preserve"> </w:t>
      </w:r>
      <w:r w:rsidRPr="00EE63E0">
        <w:rPr>
          <w:lang w:val="uk-UA"/>
        </w:rPr>
        <w:t>Тіхонова</w:t>
      </w:r>
      <w:r>
        <w:rPr>
          <w:lang w:val="uk-UA"/>
        </w:rPr>
        <w:t xml:space="preserve"> </w:t>
      </w:r>
      <w:r w:rsidRPr="00EE63E0">
        <w:rPr>
          <w:lang w:val="uk-UA"/>
        </w:rPr>
        <w:t>М. А.</w:t>
      </w:r>
    </w:p>
    <w:p w:rsidR="00EE63E0" w:rsidRPr="004C0218" w:rsidRDefault="00EE63E0" w:rsidP="00EE63E0">
      <w:pPr>
        <w:pStyle w:val="aff3"/>
        <w:rPr>
          <w:lang w:val="uk-UA"/>
        </w:rPr>
      </w:pPr>
      <w:r w:rsidRPr="004C0218">
        <w:rPr>
          <w:lang w:val="uk-UA"/>
        </w:rPr>
        <w:t>Підстави набуття права власності релігійними організаціями</w:t>
      </w:r>
    </w:p>
    <w:p w:rsidR="00EE63E0" w:rsidRPr="004C0218" w:rsidRDefault="00EE63E0" w:rsidP="00EE63E0">
      <w:pPr>
        <w:ind w:firstLine="709"/>
        <w:jc w:val="both"/>
        <w:rPr>
          <w:sz w:val="28"/>
          <w:szCs w:val="28"/>
          <w:lang w:val="uk-UA"/>
        </w:rPr>
      </w:pPr>
      <w:r w:rsidRPr="004C0218">
        <w:rPr>
          <w:sz w:val="28"/>
          <w:szCs w:val="28"/>
          <w:lang w:val="uk-UA"/>
        </w:rPr>
        <w:t>У теорії цивілістики ще з римських часів загальноприйнятим є підро</w:t>
      </w:r>
      <w:r w:rsidRPr="004C0218">
        <w:rPr>
          <w:sz w:val="28"/>
          <w:szCs w:val="28"/>
          <w:lang w:val="uk-UA"/>
        </w:rPr>
        <w:t>з</w:t>
      </w:r>
      <w:r w:rsidRPr="004C0218">
        <w:rPr>
          <w:sz w:val="28"/>
          <w:szCs w:val="28"/>
          <w:lang w:val="uk-UA"/>
        </w:rPr>
        <w:t xml:space="preserve">діл підстав виникнення права власності у учасників цивільних правовідносин на первісні і похідні. </w:t>
      </w:r>
    </w:p>
    <w:p w:rsidR="00EE63E0" w:rsidRPr="004C0218" w:rsidRDefault="00EE63E0" w:rsidP="00EE63E0">
      <w:pPr>
        <w:ind w:firstLine="709"/>
        <w:jc w:val="both"/>
        <w:rPr>
          <w:sz w:val="28"/>
          <w:szCs w:val="28"/>
          <w:lang w:val="uk-UA"/>
        </w:rPr>
      </w:pPr>
      <w:r w:rsidRPr="004C0218">
        <w:rPr>
          <w:sz w:val="28"/>
          <w:szCs w:val="28"/>
          <w:lang w:val="uk-UA"/>
        </w:rPr>
        <w:t>До первісних підстав виникнення права власності належать ті, при яких право власності на майно виникає вперше або всупереч волі попереднього власника. До похідних підстав виникнення права власності належать ті, при настанні яких право власності виникає у нового власника з волі попереднього</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t>До первісних підстав відносяться: виробництво, відділення плодів, н</w:t>
      </w:r>
      <w:r w:rsidRPr="004C0218">
        <w:rPr>
          <w:sz w:val="28"/>
          <w:szCs w:val="28"/>
          <w:lang w:val="uk-UA"/>
        </w:rPr>
        <w:t>а</w:t>
      </w:r>
      <w:r w:rsidRPr="004C0218">
        <w:rPr>
          <w:sz w:val="28"/>
          <w:szCs w:val="28"/>
          <w:lang w:val="uk-UA"/>
        </w:rPr>
        <w:t>ціоналізація, заволодіння, специфікація, конфіскація, реквізиція, знахідка, скарб, перехід у власність безхазяйного майна, тощо.</w:t>
      </w:r>
    </w:p>
    <w:p w:rsidR="00EE63E0" w:rsidRPr="004C0218" w:rsidRDefault="006D7B6F" w:rsidP="00EE63E0">
      <w:pPr>
        <w:ind w:firstLine="709"/>
        <w:jc w:val="both"/>
        <w:rPr>
          <w:sz w:val="28"/>
          <w:szCs w:val="28"/>
          <w:lang w:val="uk-UA"/>
        </w:rPr>
      </w:pPr>
      <w:r>
        <w:rPr>
          <w:noProof/>
          <w:sz w:val="28"/>
          <w:szCs w:val="28"/>
        </w:rPr>
        <w:pict>
          <v:shape id="_x0000_s1183" type="#_x0000_t202" style="position:absolute;left:0;text-align:left;margin-left:3pt;margin-top:762.75pt;width:152.2pt;height:20.25pt;z-index:-251580416;mso-position-vertical-relative:page" o:allowoverlap="f" filled="f" stroked="f">
            <v:textbox style="mso-next-textbox:#_x0000_s1183" inset="0,0,1mm,0">
              <w:txbxContent>
                <w:p w:rsidR="004A6C43" w:rsidRPr="00E8477E" w:rsidRDefault="004A6C43" w:rsidP="00EE63E0">
                  <w:pPr>
                    <w:rPr>
                      <w:lang w:val="uk-UA"/>
                    </w:rPr>
                  </w:pPr>
                  <w:r w:rsidRPr="00E8477E">
                    <w:t xml:space="preserve">© </w:t>
                  </w:r>
                  <w:r>
                    <w:rPr>
                      <w:lang w:val="uk-UA"/>
                    </w:rPr>
                    <w:t>Світличний Д. О.,</w:t>
                  </w:r>
                  <w:r w:rsidRPr="00E8477E">
                    <w:rPr>
                      <w:lang w:val="uk-UA"/>
                    </w:rPr>
                    <w:t xml:space="preserve"> 201</w:t>
                  </w:r>
                  <w:r>
                    <w:rPr>
                      <w:lang w:val="uk-UA"/>
                    </w:rPr>
                    <w:t>4</w:t>
                  </w:r>
                </w:p>
              </w:txbxContent>
            </v:textbox>
            <w10:wrap anchory="page"/>
          </v:shape>
        </w:pict>
      </w:r>
      <w:r w:rsidR="00EE63E0" w:rsidRPr="004C0218">
        <w:rPr>
          <w:sz w:val="28"/>
          <w:szCs w:val="28"/>
          <w:lang w:val="uk-UA"/>
        </w:rPr>
        <w:t>Але за часів становлення та існування Радянського Союзу досить вел</w:t>
      </w:r>
      <w:r w:rsidR="00EE63E0" w:rsidRPr="004C0218">
        <w:rPr>
          <w:sz w:val="28"/>
          <w:szCs w:val="28"/>
          <w:lang w:val="uk-UA"/>
        </w:rPr>
        <w:t>и</w:t>
      </w:r>
      <w:r w:rsidR="00EE63E0" w:rsidRPr="004C0218">
        <w:rPr>
          <w:sz w:val="28"/>
          <w:szCs w:val="28"/>
          <w:lang w:val="uk-UA"/>
        </w:rPr>
        <w:t>ка кількість майна, в тому числі нерухомого, в тому числі належного релігі</w:t>
      </w:r>
      <w:r w:rsidR="00EE63E0" w:rsidRPr="004C0218">
        <w:rPr>
          <w:sz w:val="28"/>
          <w:szCs w:val="28"/>
          <w:lang w:val="uk-UA"/>
        </w:rPr>
        <w:t>й</w:t>
      </w:r>
      <w:r w:rsidR="00EE63E0" w:rsidRPr="004C0218">
        <w:rPr>
          <w:sz w:val="28"/>
          <w:szCs w:val="28"/>
          <w:lang w:val="uk-UA"/>
        </w:rPr>
        <w:t>ним організаціям була націоналізована. Націоналізація в період становлення Радянської влади означала примусове безоплатне вилучення засобів виробн</w:t>
      </w:r>
      <w:r w:rsidR="00EE63E0" w:rsidRPr="004C0218">
        <w:rPr>
          <w:sz w:val="28"/>
          <w:szCs w:val="28"/>
          <w:lang w:val="uk-UA"/>
        </w:rPr>
        <w:t>и</w:t>
      </w:r>
      <w:r w:rsidR="00EE63E0" w:rsidRPr="004C0218">
        <w:rPr>
          <w:sz w:val="28"/>
          <w:szCs w:val="28"/>
          <w:lang w:val="uk-UA"/>
        </w:rPr>
        <w:t>цтва та іншого майна у фізичних осіб (громадян) (а також у інших учасників цивільних правовідносин (додано автором)) і звернення їх у власність держ</w:t>
      </w:r>
      <w:r w:rsidR="00EE63E0" w:rsidRPr="004C0218">
        <w:rPr>
          <w:sz w:val="28"/>
          <w:szCs w:val="28"/>
          <w:lang w:val="uk-UA"/>
        </w:rPr>
        <w:t>а</w:t>
      </w:r>
      <w:r w:rsidR="00EE63E0" w:rsidRPr="004C0218">
        <w:rPr>
          <w:sz w:val="28"/>
          <w:szCs w:val="28"/>
          <w:lang w:val="uk-UA"/>
        </w:rPr>
        <w:t>ви</w:t>
      </w:r>
      <w:r w:rsidR="00EB2A2D">
        <w:rPr>
          <w:sz w:val="28"/>
          <w:szCs w:val="28"/>
          <w:lang w:val="uk-UA"/>
        </w:rPr>
        <w:t xml:space="preserve">. </w:t>
      </w:r>
      <w:r w:rsidR="00EE63E0" w:rsidRPr="004C0218">
        <w:rPr>
          <w:sz w:val="28"/>
          <w:szCs w:val="28"/>
          <w:lang w:val="uk-UA"/>
        </w:rPr>
        <w:t>Нас, в нашому дослідженні цікавить найбільше проблема повернення р</w:t>
      </w:r>
      <w:r w:rsidR="00EE63E0" w:rsidRPr="004C0218">
        <w:rPr>
          <w:sz w:val="28"/>
          <w:szCs w:val="28"/>
          <w:lang w:val="uk-UA"/>
        </w:rPr>
        <w:t>а</w:t>
      </w:r>
      <w:r w:rsidR="00EE63E0" w:rsidRPr="004C0218">
        <w:rPr>
          <w:sz w:val="28"/>
          <w:szCs w:val="28"/>
          <w:lang w:val="uk-UA"/>
        </w:rPr>
        <w:t>ніш націоналізованого майна їх попереднім власникам – релігійним організ</w:t>
      </w:r>
      <w:r w:rsidR="00EE63E0" w:rsidRPr="004C0218">
        <w:rPr>
          <w:sz w:val="28"/>
          <w:szCs w:val="28"/>
          <w:lang w:val="uk-UA"/>
        </w:rPr>
        <w:t>а</w:t>
      </w:r>
      <w:r w:rsidR="00EE63E0" w:rsidRPr="004C0218">
        <w:rPr>
          <w:sz w:val="28"/>
          <w:szCs w:val="28"/>
          <w:lang w:val="uk-UA"/>
        </w:rPr>
        <w:t>ціям. Ми вважаємо, що тема даної роботи є актуальною, оскільки в українському законодавстві досі не існує механізму повернення культового майна релігійним установам та громадам. Одним з найбільш ефективних сп</w:t>
      </w:r>
      <w:r w:rsidR="00EE63E0" w:rsidRPr="004C0218">
        <w:rPr>
          <w:sz w:val="28"/>
          <w:szCs w:val="28"/>
          <w:lang w:val="uk-UA"/>
        </w:rPr>
        <w:t>о</w:t>
      </w:r>
      <w:r w:rsidR="00EE63E0" w:rsidRPr="004C0218">
        <w:rPr>
          <w:sz w:val="28"/>
          <w:szCs w:val="28"/>
          <w:lang w:val="uk-UA"/>
        </w:rPr>
        <w:t>собів захисту порушеного права є реституція  повернення майна, що було в</w:t>
      </w:r>
      <w:r w:rsidR="00EE63E0" w:rsidRPr="004C0218">
        <w:rPr>
          <w:sz w:val="28"/>
          <w:szCs w:val="28"/>
          <w:lang w:val="uk-UA"/>
        </w:rPr>
        <w:t>і</w:t>
      </w:r>
      <w:r w:rsidR="00EE63E0" w:rsidRPr="004C0218">
        <w:rPr>
          <w:sz w:val="28"/>
          <w:szCs w:val="28"/>
          <w:lang w:val="uk-UA"/>
        </w:rPr>
        <w:t>дібрано державою у приватних власників, цим власникам або їх спадкоємцям. В більш широкому розумінні, реституція – це виправлення державою пом</w:t>
      </w:r>
      <w:r w:rsidR="00EE63E0" w:rsidRPr="004C0218">
        <w:rPr>
          <w:sz w:val="28"/>
          <w:szCs w:val="28"/>
          <w:lang w:val="uk-UA"/>
        </w:rPr>
        <w:t>и</w:t>
      </w:r>
      <w:r w:rsidR="00EE63E0" w:rsidRPr="004C0218">
        <w:rPr>
          <w:sz w:val="28"/>
          <w:szCs w:val="28"/>
          <w:lang w:val="uk-UA"/>
        </w:rPr>
        <w:t>лок експропріації, націоналізації або приватизації.</w:t>
      </w:r>
    </w:p>
    <w:p w:rsidR="00EE63E0" w:rsidRPr="004C0218" w:rsidRDefault="00EE63E0" w:rsidP="00EE63E0">
      <w:pPr>
        <w:ind w:firstLine="709"/>
        <w:jc w:val="both"/>
        <w:rPr>
          <w:sz w:val="28"/>
          <w:szCs w:val="28"/>
          <w:lang w:val="uk-UA"/>
        </w:rPr>
      </w:pPr>
      <w:r w:rsidRPr="004C0218">
        <w:rPr>
          <w:sz w:val="28"/>
          <w:szCs w:val="28"/>
          <w:lang w:val="uk-UA"/>
        </w:rPr>
        <w:t>26 жовтня (2 листопада) 1917 року був прийнятий ІІ Декрет „Про зе</w:t>
      </w:r>
      <w:r w:rsidRPr="004C0218">
        <w:rPr>
          <w:sz w:val="28"/>
          <w:szCs w:val="28"/>
          <w:lang w:val="uk-UA"/>
        </w:rPr>
        <w:t>м</w:t>
      </w:r>
      <w:r w:rsidRPr="004C0218">
        <w:rPr>
          <w:sz w:val="28"/>
          <w:szCs w:val="28"/>
          <w:lang w:val="uk-UA"/>
        </w:rPr>
        <w:t>лю”. В п. 2 цього документу зазначалось, що поміщицькі маєтки, так само, як усі землі удільні, монастирські, церковні з усім живим і мертвим реманентом, садибними будівлями і всіма приналежностями переходять у розпорядження волосних земельних комітетів і повітових Рад селянських депутатів, аж до Установчих зборів</w:t>
      </w:r>
      <w:r w:rsidR="00EB2A2D">
        <w:rPr>
          <w:sz w:val="28"/>
          <w:szCs w:val="28"/>
          <w:lang w:val="uk-UA"/>
        </w:rPr>
        <w:t xml:space="preserve">. </w:t>
      </w:r>
      <w:r w:rsidRPr="004C0218">
        <w:rPr>
          <w:sz w:val="28"/>
          <w:szCs w:val="28"/>
          <w:lang w:val="uk-UA"/>
        </w:rPr>
        <w:t>Цим Декретом була повністю заборонена приватна вла</w:t>
      </w:r>
      <w:r w:rsidRPr="004C0218">
        <w:rPr>
          <w:sz w:val="28"/>
          <w:szCs w:val="28"/>
          <w:lang w:val="uk-UA"/>
        </w:rPr>
        <w:t>с</w:t>
      </w:r>
      <w:r w:rsidRPr="004C0218">
        <w:rPr>
          <w:sz w:val="28"/>
          <w:szCs w:val="28"/>
          <w:lang w:val="uk-UA"/>
        </w:rPr>
        <w:t>ність на землю</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lastRenderedPageBreak/>
        <w:t>В декларації прав народів Росії, прийнятої 2 (15) листопада 1917 року, було відображено рішення Ради Народних Комісарів про скасування всіх і всяких національних і національно-релігійних привілеїв і обмежень</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t>Постановою від 11 (23) грудня 1917 року Комісаріату з народної освіти РРФСР „Про передання справи виховання і освіти з духовного відомства у в</w:t>
      </w:r>
      <w:r w:rsidRPr="004C0218">
        <w:rPr>
          <w:sz w:val="28"/>
          <w:szCs w:val="28"/>
          <w:lang w:val="uk-UA"/>
        </w:rPr>
        <w:t>і</w:t>
      </w:r>
      <w:r w:rsidRPr="004C0218">
        <w:rPr>
          <w:sz w:val="28"/>
          <w:szCs w:val="28"/>
          <w:lang w:val="uk-UA"/>
        </w:rPr>
        <w:t>дання Комісаріату з народної освіти ” була встановлена передача із духовного відомства справ виховання і освіти у відання Комісаріату з народної освіти. Передачі підлягали всі церковнопарафіяльні (початкові однокласні, двокла</w:t>
      </w:r>
      <w:r w:rsidRPr="004C0218">
        <w:rPr>
          <w:sz w:val="28"/>
          <w:szCs w:val="28"/>
          <w:lang w:val="uk-UA"/>
        </w:rPr>
        <w:t>с</w:t>
      </w:r>
      <w:r w:rsidRPr="004C0218">
        <w:rPr>
          <w:sz w:val="28"/>
          <w:szCs w:val="28"/>
          <w:lang w:val="uk-UA"/>
        </w:rPr>
        <w:t>ні) школи, вчительські семінарії, духовні училища і семінарії, жіночі єпархі</w:t>
      </w:r>
      <w:r w:rsidRPr="004C0218">
        <w:rPr>
          <w:sz w:val="28"/>
          <w:szCs w:val="28"/>
          <w:lang w:val="uk-UA"/>
        </w:rPr>
        <w:t>а</w:t>
      </w:r>
      <w:r w:rsidRPr="004C0218">
        <w:rPr>
          <w:sz w:val="28"/>
          <w:szCs w:val="28"/>
          <w:lang w:val="uk-UA"/>
        </w:rPr>
        <w:t>льні училища, місіонерські школи, академії і всі інші носять різні нижче п</w:t>
      </w:r>
      <w:r w:rsidRPr="004C0218">
        <w:rPr>
          <w:sz w:val="28"/>
          <w:szCs w:val="28"/>
          <w:lang w:val="uk-UA"/>
        </w:rPr>
        <w:t>е</w:t>
      </w:r>
      <w:r w:rsidRPr="004C0218">
        <w:rPr>
          <w:sz w:val="28"/>
          <w:szCs w:val="28"/>
          <w:lang w:val="uk-UA"/>
        </w:rPr>
        <w:t>рераховані назви, середні і вищі школи та установи духовного відомства, зі штатами, асигнуваннями, рухомим і нерухомим майном, тобто з будівлями, надвірними будівлями із земельними ділянками під будівлями і необхідними для шкіл землями, з садибами (якщо такі є), з бібліотеками і всякого роду п</w:t>
      </w:r>
      <w:r w:rsidRPr="004C0218">
        <w:rPr>
          <w:sz w:val="28"/>
          <w:szCs w:val="28"/>
          <w:lang w:val="uk-UA"/>
        </w:rPr>
        <w:t>о</w:t>
      </w:r>
      <w:r w:rsidRPr="004C0218">
        <w:rPr>
          <w:sz w:val="28"/>
          <w:szCs w:val="28"/>
          <w:lang w:val="uk-UA"/>
        </w:rPr>
        <w:t>сібниками, цінностями, капіталами і цінними паперами та відсотками з них і з усім тим, що призначалося для вищезазначених шкіл та установ</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t>В Декреті Ради народних комісарів РРФСР від 23 січня (5 лютого) 1918 року „Про відділення церкви від держави і школи від церкви” встановлюв</w:t>
      </w:r>
      <w:r w:rsidRPr="004C0218">
        <w:rPr>
          <w:sz w:val="28"/>
          <w:szCs w:val="28"/>
          <w:lang w:val="uk-UA"/>
        </w:rPr>
        <w:t>а</w:t>
      </w:r>
      <w:r w:rsidRPr="004C0218">
        <w:rPr>
          <w:sz w:val="28"/>
          <w:szCs w:val="28"/>
          <w:lang w:val="uk-UA"/>
        </w:rPr>
        <w:t>лось, що всі церковні і релігійні товариства повинні підпорядковуватись заг</w:t>
      </w:r>
      <w:r w:rsidRPr="004C0218">
        <w:rPr>
          <w:sz w:val="28"/>
          <w:szCs w:val="28"/>
          <w:lang w:val="uk-UA"/>
        </w:rPr>
        <w:t>а</w:t>
      </w:r>
      <w:r w:rsidRPr="004C0218">
        <w:rPr>
          <w:sz w:val="28"/>
          <w:szCs w:val="28"/>
          <w:lang w:val="uk-UA"/>
        </w:rPr>
        <w:t>льним положенням про приватні товариства і спілки і не мають права кори</w:t>
      </w:r>
      <w:r w:rsidRPr="004C0218">
        <w:rPr>
          <w:sz w:val="28"/>
          <w:szCs w:val="28"/>
          <w:lang w:val="uk-UA"/>
        </w:rPr>
        <w:t>с</w:t>
      </w:r>
      <w:r w:rsidRPr="004C0218">
        <w:rPr>
          <w:sz w:val="28"/>
          <w:szCs w:val="28"/>
          <w:lang w:val="uk-UA"/>
        </w:rPr>
        <w:t>туватись ніякими перевагами і субсидіями ні від держави, ні від його місцевих автономних і самоврядних установ. Примусові стягнення зборів та обкладань на користь церковних і релігійних товариств, так само як заходи примусу або покарання з боку цих товариств над їх співчленами, не допуск</w:t>
      </w:r>
      <w:r w:rsidRPr="004C0218">
        <w:rPr>
          <w:sz w:val="28"/>
          <w:szCs w:val="28"/>
          <w:lang w:val="uk-UA"/>
        </w:rPr>
        <w:t>а</w:t>
      </w:r>
      <w:r w:rsidRPr="004C0218">
        <w:rPr>
          <w:sz w:val="28"/>
          <w:szCs w:val="28"/>
          <w:lang w:val="uk-UA"/>
        </w:rPr>
        <w:t>ються. Ніякі церковні та релігійні громади не мають права володіти власні</w:t>
      </w:r>
      <w:r w:rsidRPr="004C0218">
        <w:rPr>
          <w:sz w:val="28"/>
          <w:szCs w:val="28"/>
          <w:lang w:val="uk-UA"/>
        </w:rPr>
        <w:t>с</w:t>
      </w:r>
      <w:r w:rsidRPr="004C0218">
        <w:rPr>
          <w:sz w:val="28"/>
          <w:szCs w:val="28"/>
          <w:lang w:val="uk-UA"/>
        </w:rPr>
        <w:t>тю. Прав юридичної особи вони не мають. Всі майна існуючих в Росії церк</w:t>
      </w:r>
      <w:r w:rsidRPr="004C0218">
        <w:rPr>
          <w:sz w:val="28"/>
          <w:szCs w:val="28"/>
          <w:lang w:val="uk-UA"/>
        </w:rPr>
        <w:t>о</w:t>
      </w:r>
      <w:r w:rsidRPr="004C0218">
        <w:rPr>
          <w:sz w:val="28"/>
          <w:szCs w:val="28"/>
          <w:lang w:val="uk-UA"/>
        </w:rPr>
        <w:t>вних і релігійних товариств оголошуються народним надбанням. Будинки й предмети, призначені спеціально для богослужбових цілей, віддаються, з ос</w:t>
      </w:r>
      <w:r w:rsidRPr="004C0218">
        <w:rPr>
          <w:sz w:val="28"/>
          <w:szCs w:val="28"/>
          <w:lang w:val="uk-UA"/>
        </w:rPr>
        <w:t>о</w:t>
      </w:r>
      <w:r w:rsidRPr="004C0218">
        <w:rPr>
          <w:sz w:val="28"/>
          <w:szCs w:val="28"/>
          <w:lang w:val="uk-UA"/>
        </w:rPr>
        <w:t>бливих постанов місцевої або центральної державної влади, в безкоштовне користування відповідних релігійних громад</w:t>
      </w:r>
      <w:r w:rsidR="00EB2A2D">
        <w:rPr>
          <w:sz w:val="28"/>
          <w:szCs w:val="28"/>
          <w:lang w:val="uk-UA"/>
        </w:rPr>
        <w:t xml:space="preserve">. </w:t>
      </w:r>
      <w:r w:rsidRPr="004C0218">
        <w:rPr>
          <w:sz w:val="28"/>
          <w:szCs w:val="28"/>
          <w:lang w:val="uk-UA"/>
        </w:rPr>
        <w:t>Інструкція ліквідаційної комісії наркомату юстиції РНК Радянської Росії від 24 серпня 1918 р. про порядок застосування декрету передбачала ряд жорстких конфіскаційних заходів, с</w:t>
      </w:r>
      <w:r w:rsidRPr="004C0218">
        <w:rPr>
          <w:sz w:val="28"/>
          <w:szCs w:val="28"/>
          <w:lang w:val="uk-UA"/>
        </w:rPr>
        <w:t>е</w:t>
      </w:r>
      <w:r w:rsidRPr="004C0218">
        <w:rPr>
          <w:sz w:val="28"/>
          <w:szCs w:val="28"/>
          <w:lang w:val="uk-UA"/>
        </w:rPr>
        <w:t>ред них вилучення капіталів, цінностей, земельних угідь та іншого майна ц</w:t>
      </w:r>
      <w:r w:rsidRPr="004C0218">
        <w:rPr>
          <w:sz w:val="28"/>
          <w:szCs w:val="28"/>
          <w:lang w:val="uk-UA"/>
        </w:rPr>
        <w:t>е</w:t>
      </w:r>
      <w:r w:rsidRPr="004C0218">
        <w:rPr>
          <w:sz w:val="28"/>
          <w:szCs w:val="28"/>
          <w:lang w:val="uk-UA"/>
        </w:rPr>
        <w:t>рков і монастирів, яке передавалося на баланс місцевих рад</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t>Декрет Ради Народних Комісарів УСРР від 17 травня 1919 року “Про передачу майна монастирських, церковних та інших релігійних установ у в</w:t>
      </w:r>
      <w:r w:rsidRPr="004C0218">
        <w:rPr>
          <w:sz w:val="28"/>
          <w:szCs w:val="28"/>
          <w:lang w:val="uk-UA"/>
        </w:rPr>
        <w:t>і</w:t>
      </w:r>
      <w:r w:rsidRPr="004C0218">
        <w:rPr>
          <w:sz w:val="28"/>
          <w:szCs w:val="28"/>
          <w:lang w:val="uk-UA"/>
        </w:rPr>
        <w:t>дання Народного комісаріату соціального забезпечення” містив положення про порядок передачі церковного майна у власність держави та місцевих рад. У ньому, зокрема, йшлося про передачу храмів і речей, призначених для б</w:t>
      </w:r>
      <w:r w:rsidRPr="004C0218">
        <w:rPr>
          <w:sz w:val="28"/>
          <w:szCs w:val="28"/>
          <w:lang w:val="uk-UA"/>
        </w:rPr>
        <w:t>о</w:t>
      </w:r>
      <w:r w:rsidRPr="004C0218">
        <w:rPr>
          <w:sz w:val="28"/>
          <w:szCs w:val="28"/>
          <w:lang w:val="uk-UA"/>
        </w:rPr>
        <w:t>гослужбових цілей, земель і лісів, маєтків і будівель сільськогосподарського призначення, з сільськогосподарським реманентом та племінним і продукт</w:t>
      </w:r>
      <w:r w:rsidRPr="004C0218">
        <w:rPr>
          <w:sz w:val="28"/>
          <w:szCs w:val="28"/>
          <w:lang w:val="uk-UA"/>
        </w:rPr>
        <w:t>и</w:t>
      </w:r>
      <w:r w:rsidRPr="004C0218">
        <w:rPr>
          <w:sz w:val="28"/>
          <w:szCs w:val="28"/>
          <w:lang w:val="uk-UA"/>
        </w:rPr>
        <w:t>вним тваринництвом, підприємств, пов‘язаних із сільським господарством і промисловістю, у відання відповідних народних комісаріатів, а всього іншого церковного та монастирського майна – у відання Народного комісаріату соц</w:t>
      </w:r>
      <w:r w:rsidRPr="004C0218">
        <w:rPr>
          <w:sz w:val="28"/>
          <w:szCs w:val="28"/>
          <w:lang w:val="uk-UA"/>
        </w:rPr>
        <w:t>і</w:t>
      </w:r>
      <w:r w:rsidRPr="004C0218">
        <w:rPr>
          <w:sz w:val="28"/>
          <w:szCs w:val="28"/>
          <w:lang w:val="uk-UA"/>
        </w:rPr>
        <w:lastRenderedPageBreak/>
        <w:t>ального забезпечення. Храми і речі, призначені для релігійних обрядів, пер</w:t>
      </w:r>
      <w:r w:rsidRPr="004C0218">
        <w:rPr>
          <w:sz w:val="28"/>
          <w:szCs w:val="28"/>
          <w:lang w:val="uk-UA"/>
        </w:rPr>
        <w:t>е</w:t>
      </w:r>
      <w:r w:rsidRPr="004C0218">
        <w:rPr>
          <w:sz w:val="28"/>
          <w:szCs w:val="28"/>
          <w:lang w:val="uk-UA"/>
        </w:rPr>
        <w:t>давалися у відання місцевих рад</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t>2 січня 1922 року Президія ВЦВК прийняв постанову „Про ліквідацію церковного майна”. 23 лютого 1922 року Президія ВЦВК опублікував декрет, в якому постановляв місцевим Радам вилучити з церковних майн, переданих у користування груп віруючих усіх релігій, з описів та договорами всі дор</w:t>
      </w:r>
      <w:r w:rsidRPr="004C0218">
        <w:rPr>
          <w:sz w:val="28"/>
          <w:szCs w:val="28"/>
          <w:lang w:val="uk-UA"/>
        </w:rPr>
        <w:t>о</w:t>
      </w:r>
      <w:r w:rsidRPr="004C0218">
        <w:rPr>
          <w:sz w:val="28"/>
          <w:szCs w:val="28"/>
          <w:lang w:val="uk-UA"/>
        </w:rPr>
        <w:t>гоцінні предмети з золота, срібла та каменів, вилучення яких не може суттєво вплинути на інтереси самого культу, і передати до органів Народного Коміс</w:t>
      </w:r>
      <w:r w:rsidRPr="004C0218">
        <w:rPr>
          <w:sz w:val="28"/>
          <w:szCs w:val="28"/>
          <w:lang w:val="uk-UA"/>
        </w:rPr>
        <w:t>а</w:t>
      </w:r>
      <w:r w:rsidRPr="004C0218">
        <w:rPr>
          <w:sz w:val="28"/>
          <w:szCs w:val="28"/>
          <w:lang w:val="uk-UA"/>
        </w:rPr>
        <w:t>ріату Фінансів для допомоги голодуючим. Декрет передбачав перегляд дог</w:t>
      </w:r>
      <w:r w:rsidRPr="004C0218">
        <w:rPr>
          <w:sz w:val="28"/>
          <w:szCs w:val="28"/>
          <w:lang w:val="uk-UA"/>
        </w:rPr>
        <w:t>о</w:t>
      </w:r>
      <w:r w:rsidRPr="004C0218">
        <w:rPr>
          <w:sz w:val="28"/>
          <w:szCs w:val="28"/>
          <w:lang w:val="uk-UA"/>
        </w:rPr>
        <w:t>ворів та фактичне вилучення з описам дорогоцінних речей здійснювати з об</w:t>
      </w:r>
      <w:r w:rsidRPr="004C0218">
        <w:rPr>
          <w:sz w:val="28"/>
          <w:szCs w:val="28"/>
          <w:lang w:val="uk-UA"/>
        </w:rPr>
        <w:t>о</w:t>
      </w:r>
      <w:r w:rsidRPr="004C0218">
        <w:rPr>
          <w:sz w:val="28"/>
          <w:szCs w:val="28"/>
          <w:lang w:val="uk-UA"/>
        </w:rPr>
        <w:t>в'язковою участю представників груп віруючих, у користування яких зазначене майно було передано</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t>23.04.1991 року Верховною Радою УРСР був прийнятий Закон України „Про свободу совісті та релігійні організації”</w:t>
      </w:r>
      <w:r w:rsidR="00EB2A2D">
        <w:rPr>
          <w:sz w:val="28"/>
          <w:szCs w:val="28"/>
          <w:lang w:val="uk-UA"/>
        </w:rPr>
        <w:t xml:space="preserve">, </w:t>
      </w:r>
      <w:r w:rsidRPr="004C0218">
        <w:rPr>
          <w:sz w:val="28"/>
          <w:szCs w:val="28"/>
          <w:lang w:val="uk-UA"/>
        </w:rPr>
        <w:t>в якому в ст. 17 було встано</w:t>
      </w:r>
      <w:r w:rsidRPr="004C0218">
        <w:rPr>
          <w:sz w:val="28"/>
          <w:szCs w:val="28"/>
          <w:lang w:val="uk-UA"/>
        </w:rPr>
        <w:t>в</w:t>
      </w:r>
      <w:r w:rsidRPr="004C0218">
        <w:rPr>
          <w:sz w:val="28"/>
          <w:szCs w:val="28"/>
          <w:lang w:val="uk-UA"/>
        </w:rPr>
        <w:t>лено право релігійних організацій на користування майном на договірних з</w:t>
      </w:r>
      <w:r w:rsidRPr="004C0218">
        <w:rPr>
          <w:sz w:val="28"/>
          <w:szCs w:val="28"/>
          <w:lang w:val="uk-UA"/>
        </w:rPr>
        <w:t>а</w:t>
      </w:r>
      <w:r w:rsidRPr="004C0218">
        <w:rPr>
          <w:sz w:val="28"/>
          <w:szCs w:val="28"/>
          <w:lang w:val="uk-UA"/>
        </w:rPr>
        <w:t>садах, яке є власністю держави, громадських організацій або громадян. В ч. 2 ст. 17 встановлювалось, що культові будівлі і майно, які становлять державну власність, передаються організаціями, на балансі яких вони знаходяться, у б</w:t>
      </w:r>
      <w:r w:rsidRPr="004C0218">
        <w:rPr>
          <w:sz w:val="28"/>
          <w:szCs w:val="28"/>
          <w:lang w:val="uk-UA"/>
        </w:rPr>
        <w:t>е</w:t>
      </w:r>
      <w:r w:rsidRPr="004C0218">
        <w:rPr>
          <w:sz w:val="28"/>
          <w:szCs w:val="28"/>
          <w:lang w:val="uk-UA"/>
        </w:rPr>
        <w:t>зоплатне користування або повертаються у власність релігійних організацій безоплатно за рішеннями виконавчих комітетів обласних, Київської і Сева</w:t>
      </w:r>
      <w:r w:rsidRPr="004C0218">
        <w:rPr>
          <w:sz w:val="28"/>
          <w:szCs w:val="28"/>
          <w:lang w:val="uk-UA"/>
        </w:rPr>
        <w:t>с</w:t>
      </w:r>
      <w:r w:rsidRPr="004C0218">
        <w:rPr>
          <w:sz w:val="28"/>
          <w:szCs w:val="28"/>
          <w:lang w:val="uk-UA"/>
        </w:rPr>
        <w:t>топольської міських Рад народних депутатів, а в Кримській АРСР − Уряду Кримської АРСР. В ч. 2 ст. 18 означеного Закону встановлювалось, що рел</w:t>
      </w:r>
      <w:r w:rsidRPr="004C0218">
        <w:rPr>
          <w:sz w:val="28"/>
          <w:szCs w:val="28"/>
          <w:lang w:val="uk-UA"/>
        </w:rPr>
        <w:t>і</w:t>
      </w:r>
      <w:r w:rsidRPr="004C0218">
        <w:rPr>
          <w:sz w:val="28"/>
          <w:szCs w:val="28"/>
          <w:lang w:val="uk-UA"/>
        </w:rPr>
        <w:t>гійні організації могли мати на праві власності будівлі, предмету культу, об’єкти виробничого, соціального і добродійного призначення, транспорт, кошти та інше майно.</w:t>
      </w:r>
    </w:p>
    <w:p w:rsidR="00EE63E0" w:rsidRPr="004C0218" w:rsidRDefault="00EE63E0" w:rsidP="00EE63E0">
      <w:pPr>
        <w:ind w:firstLine="709"/>
        <w:jc w:val="both"/>
        <w:rPr>
          <w:sz w:val="28"/>
          <w:szCs w:val="28"/>
          <w:lang w:val="uk-UA"/>
        </w:rPr>
      </w:pPr>
      <w:r w:rsidRPr="004C0218">
        <w:rPr>
          <w:sz w:val="28"/>
          <w:szCs w:val="28"/>
          <w:lang w:val="uk-UA"/>
        </w:rPr>
        <w:t>4.03.1992 року Президент України видав Указ „Про заходи щодо пове</w:t>
      </w:r>
      <w:r w:rsidRPr="004C0218">
        <w:rPr>
          <w:sz w:val="28"/>
          <w:szCs w:val="28"/>
          <w:lang w:val="uk-UA"/>
        </w:rPr>
        <w:t>р</w:t>
      </w:r>
      <w:r w:rsidRPr="004C0218">
        <w:rPr>
          <w:sz w:val="28"/>
          <w:szCs w:val="28"/>
          <w:lang w:val="uk-UA"/>
        </w:rPr>
        <w:t>нення релігійним організаціям культового майна”</w:t>
      </w:r>
      <w:r w:rsidR="00EB2A2D">
        <w:rPr>
          <w:sz w:val="28"/>
          <w:szCs w:val="28"/>
          <w:lang w:val="uk-UA"/>
        </w:rPr>
        <w:t xml:space="preserve"> </w:t>
      </w:r>
      <w:r w:rsidRPr="004C0218">
        <w:rPr>
          <w:sz w:val="28"/>
          <w:szCs w:val="28"/>
          <w:lang w:val="uk-UA"/>
        </w:rPr>
        <w:t>відповідно до ч. 3 якого Р</w:t>
      </w:r>
      <w:r w:rsidRPr="004C0218">
        <w:rPr>
          <w:sz w:val="28"/>
          <w:szCs w:val="28"/>
          <w:lang w:val="uk-UA"/>
        </w:rPr>
        <w:t>а</w:t>
      </w:r>
      <w:r w:rsidRPr="004C0218">
        <w:rPr>
          <w:sz w:val="28"/>
          <w:szCs w:val="28"/>
          <w:lang w:val="uk-UA"/>
        </w:rPr>
        <w:t xml:space="preserve">ді Міністрів Кримської АРСР, виконавчим комітетам обласних, Київської та Севастопольської міських Рад народних депутатів доручалось протягом 1992-1993 років здійснити передачу релігійним громадам у власність чи безоплатне користування культових будівель, що використовуються не за призначенням, тощо. </w:t>
      </w:r>
    </w:p>
    <w:p w:rsidR="00EE63E0" w:rsidRPr="004C0218" w:rsidRDefault="00EE63E0" w:rsidP="00EE63E0">
      <w:pPr>
        <w:ind w:firstLine="709"/>
        <w:jc w:val="both"/>
        <w:rPr>
          <w:sz w:val="28"/>
          <w:szCs w:val="28"/>
          <w:lang w:val="uk-UA"/>
        </w:rPr>
      </w:pPr>
      <w:r w:rsidRPr="004C0218">
        <w:rPr>
          <w:sz w:val="28"/>
          <w:szCs w:val="28"/>
          <w:lang w:val="uk-UA"/>
        </w:rPr>
        <w:t>22.06.1994 року Президент України підписав розпорядження „Про п</w:t>
      </w:r>
      <w:r w:rsidRPr="004C0218">
        <w:rPr>
          <w:sz w:val="28"/>
          <w:szCs w:val="28"/>
          <w:lang w:val="uk-UA"/>
        </w:rPr>
        <w:t>о</w:t>
      </w:r>
      <w:r w:rsidRPr="004C0218">
        <w:rPr>
          <w:sz w:val="28"/>
          <w:szCs w:val="28"/>
          <w:lang w:val="uk-UA"/>
        </w:rPr>
        <w:t>вернення релігійним організаціям культового майна”</w:t>
      </w:r>
      <w:r w:rsidR="00EB2A2D">
        <w:rPr>
          <w:sz w:val="28"/>
          <w:szCs w:val="28"/>
          <w:lang w:val="uk-UA"/>
        </w:rPr>
        <w:t xml:space="preserve">. </w:t>
      </w:r>
      <w:r w:rsidRPr="004C0218">
        <w:rPr>
          <w:sz w:val="28"/>
          <w:szCs w:val="28"/>
          <w:lang w:val="uk-UA"/>
        </w:rPr>
        <w:t>В цьому розпорядже</w:t>
      </w:r>
      <w:r w:rsidRPr="004C0218">
        <w:rPr>
          <w:sz w:val="28"/>
          <w:szCs w:val="28"/>
          <w:lang w:val="uk-UA"/>
        </w:rPr>
        <w:t>н</w:t>
      </w:r>
      <w:r w:rsidRPr="004C0218">
        <w:rPr>
          <w:sz w:val="28"/>
          <w:szCs w:val="28"/>
          <w:lang w:val="uk-UA"/>
        </w:rPr>
        <w:t>ня місцевим органам державної виконавчої влади було доручено забезпечити до 1 грудня 1997 року передачу у безоплатне користування або повернення безоплатно у власність релігійних організацій культових будівель і майна, які перебувають у державній власності та використовуються не за призначенням.</w:t>
      </w:r>
    </w:p>
    <w:p w:rsidR="00EE63E0" w:rsidRPr="004C0218" w:rsidRDefault="00EE63E0" w:rsidP="00EE63E0">
      <w:pPr>
        <w:ind w:firstLine="709"/>
        <w:jc w:val="both"/>
        <w:rPr>
          <w:sz w:val="28"/>
          <w:szCs w:val="28"/>
          <w:lang w:val="uk-UA"/>
        </w:rPr>
      </w:pPr>
      <w:r w:rsidRPr="004C0218">
        <w:rPr>
          <w:sz w:val="28"/>
          <w:szCs w:val="28"/>
          <w:lang w:val="uk-UA"/>
        </w:rPr>
        <w:t>14.02.2002 року Кабінет Міністрів України прийняв Постанову „Про умови передачі культових будівель – визначних пам‘яток архітектури рел</w:t>
      </w:r>
      <w:r w:rsidRPr="004C0218">
        <w:rPr>
          <w:sz w:val="28"/>
          <w:szCs w:val="28"/>
          <w:lang w:val="uk-UA"/>
        </w:rPr>
        <w:t>і</w:t>
      </w:r>
      <w:r w:rsidRPr="004C0218">
        <w:rPr>
          <w:sz w:val="28"/>
          <w:szCs w:val="28"/>
          <w:lang w:val="uk-UA"/>
        </w:rPr>
        <w:t>гійним організаціям”</w:t>
      </w:r>
      <w:r w:rsidR="00EB2A2D">
        <w:rPr>
          <w:sz w:val="28"/>
          <w:szCs w:val="28"/>
          <w:lang w:val="uk-UA"/>
        </w:rPr>
        <w:t xml:space="preserve">. </w:t>
      </w:r>
      <w:r w:rsidRPr="004C0218">
        <w:rPr>
          <w:sz w:val="28"/>
          <w:szCs w:val="28"/>
          <w:lang w:val="uk-UA"/>
        </w:rPr>
        <w:t>Цією постановою була скасована постанова Ради Мін</w:t>
      </w:r>
      <w:r w:rsidRPr="004C0218">
        <w:rPr>
          <w:sz w:val="28"/>
          <w:szCs w:val="28"/>
          <w:lang w:val="uk-UA"/>
        </w:rPr>
        <w:t>і</w:t>
      </w:r>
      <w:r w:rsidRPr="004C0218">
        <w:rPr>
          <w:sz w:val="28"/>
          <w:szCs w:val="28"/>
          <w:lang w:val="uk-UA"/>
        </w:rPr>
        <w:t>стрів Української РСР № 83 від 5 квітня 1991 року і, крім цього, було встан</w:t>
      </w:r>
      <w:r w:rsidRPr="004C0218">
        <w:rPr>
          <w:sz w:val="28"/>
          <w:szCs w:val="28"/>
          <w:lang w:val="uk-UA"/>
        </w:rPr>
        <w:t>о</w:t>
      </w:r>
      <w:r w:rsidRPr="004C0218">
        <w:rPr>
          <w:sz w:val="28"/>
          <w:szCs w:val="28"/>
          <w:lang w:val="uk-UA"/>
        </w:rPr>
        <w:t>влено, що культові будівлі – визначні пам‘ятки архітектури можуть передаватися у користування релігійним організаціям. Передача може здій</w:t>
      </w:r>
      <w:r w:rsidRPr="004C0218">
        <w:rPr>
          <w:sz w:val="28"/>
          <w:szCs w:val="28"/>
          <w:lang w:val="uk-UA"/>
        </w:rPr>
        <w:t>с</w:t>
      </w:r>
      <w:r w:rsidRPr="004C0218">
        <w:rPr>
          <w:sz w:val="28"/>
          <w:szCs w:val="28"/>
          <w:lang w:val="uk-UA"/>
        </w:rPr>
        <w:lastRenderedPageBreak/>
        <w:t>нюватися лише за умови переміщення тих закладів, установ і організацій, що займають ці культові будівлі, до інших приміщень.</w:t>
      </w:r>
    </w:p>
    <w:p w:rsidR="00EE63E0" w:rsidRPr="004C0218" w:rsidRDefault="00EE63E0" w:rsidP="00EE63E0">
      <w:pPr>
        <w:ind w:firstLine="709"/>
        <w:jc w:val="both"/>
        <w:rPr>
          <w:sz w:val="28"/>
          <w:szCs w:val="28"/>
          <w:lang w:val="uk-UA"/>
        </w:rPr>
      </w:pPr>
      <w:r w:rsidRPr="004C0218">
        <w:rPr>
          <w:sz w:val="28"/>
          <w:szCs w:val="28"/>
          <w:lang w:val="uk-UA"/>
        </w:rPr>
        <w:t>21.03.2002 року Президент України підписав Указ „Про невідкладні з</w:t>
      </w:r>
      <w:r w:rsidRPr="004C0218">
        <w:rPr>
          <w:sz w:val="28"/>
          <w:szCs w:val="28"/>
          <w:lang w:val="uk-UA"/>
        </w:rPr>
        <w:t>а</w:t>
      </w:r>
      <w:r w:rsidRPr="004C0218">
        <w:rPr>
          <w:sz w:val="28"/>
          <w:szCs w:val="28"/>
          <w:lang w:val="uk-UA"/>
        </w:rPr>
        <w:t>ходи щодо остаточного подолання негативних наслідків тоталітарної політ</w:t>
      </w:r>
      <w:r w:rsidRPr="004C0218">
        <w:rPr>
          <w:sz w:val="28"/>
          <w:szCs w:val="28"/>
          <w:lang w:val="uk-UA"/>
        </w:rPr>
        <w:t>и</w:t>
      </w:r>
      <w:r w:rsidRPr="004C0218">
        <w:rPr>
          <w:sz w:val="28"/>
          <w:szCs w:val="28"/>
          <w:lang w:val="uk-UA"/>
        </w:rPr>
        <w:t>ки колишнього Союзу РСР стосовно релігії та відновлення порушених прав церков і релігійних організацій”</w:t>
      </w:r>
      <w:r w:rsidR="00EB2A2D">
        <w:rPr>
          <w:sz w:val="28"/>
          <w:szCs w:val="28"/>
          <w:lang w:val="uk-UA"/>
        </w:rPr>
        <w:t>.</w:t>
      </w:r>
    </w:p>
    <w:p w:rsidR="00EE63E0" w:rsidRPr="004C0218" w:rsidRDefault="00EE63E0" w:rsidP="00EE63E0">
      <w:pPr>
        <w:ind w:firstLine="709"/>
        <w:jc w:val="both"/>
        <w:rPr>
          <w:sz w:val="28"/>
          <w:szCs w:val="28"/>
          <w:lang w:val="uk-UA"/>
        </w:rPr>
      </w:pPr>
      <w:r w:rsidRPr="004C0218">
        <w:rPr>
          <w:sz w:val="28"/>
          <w:szCs w:val="28"/>
          <w:lang w:val="uk-UA"/>
        </w:rPr>
        <w:t>На сьогодні в законодавстві відсутній ефективний правовий механізм вирішення майнових проблем релігійних організацій. Перш за все потреб</w:t>
      </w:r>
      <w:r w:rsidRPr="004C0218">
        <w:rPr>
          <w:sz w:val="28"/>
          <w:szCs w:val="28"/>
          <w:lang w:val="uk-UA"/>
        </w:rPr>
        <w:t>у</w:t>
      </w:r>
      <w:r w:rsidRPr="004C0218">
        <w:rPr>
          <w:sz w:val="28"/>
          <w:szCs w:val="28"/>
          <w:lang w:val="uk-UA"/>
        </w:rPr>
        <w:t>ють вдосконалення нормативно-правові акти – потребує оновлення і Закон України „Про свободу совісті та релігійні організації”, потребують приведе</w:t>
      </w:r>
      <w:r w:rsidRPr="004C0218">
        <w:rPr>
          <w:sz w:val="28"/>
          <w:szCs w:val="28"/>
          <w:lang w:val="uk-UA"/>
        </w:rPr>
        <w:t>н</w:t>
      </w:r>
      <w:r w:rsidRPr="004C0218">
        <w:rPr>
          <w:sz w:val="28"/>
          <w:szCs w:val="28"/>
          <w:lang w:val="uk-UA"/>
        </w:rPr>
        <w:t>ня у відповідність до нього інших нормативно-правових актів, що стосуються питань власності релігійних організацій, потребує прийняття й Закон України „Про реституцію”.</w:t>
      </w:r>
    </w:p>
    <w:p w:rsidR="00EE63E0" w:rsidRPr="004C0218" w:rsidRDefault="00EE63E0" w:rsidP="00EE63E0">
      <w:pPr>
        <w:ind w:firstLine="709"/>
        <w:jc w:val="both"/>
        <w:rPr>
          <w:sz w:val="28"/>
          <w:szCs w:val="28"/>
          <w:lang w:val="uk-UA"/>
        </w:rPr>
      </w:pPr>
      <w:r w:rsidRPr="004C0218">
        <w:rPr>
          <w:sz w:val="28"/>
          <w:szCs w:val="28"/>
          <w:lang w:val="uk-UA"/>
        </w:rPr>
        <w:t>Слід визначити правовий статус церкви за для чіткого встановлення суб’єкта, який приймає участь у цивільних правовідносинах, задля чіткого встановлення правонаступника майна, що повертається. Адже на практиці непоодинокі випадки, коли на одне й те ж майно мають право претендувати декілька релігійних організацій. Крім того, вирішення проблеми правонаст</w:t>
      </w:r>
      <w:r w:rsidRPr="004C0218">
        <w:rPr>
          <w:sz w:val="28"/>
          <w:szCs w:val="28"/>
          <w:lang w:val="uk-UA"/>
        </w:rPr>
        <w:t>у</w:t>
      </w:r>
      <w:r w:rsidRPr="004C0218">
        <w:rPr>
          <w:sz w:val="28"/>
          <w:szCs w:val="28"/>
          <w:lang w:val="uk-UA"/>
        </w:rPr>
        <w:t xml:space="preserve">пності церковного майна ускладнюється ще й тим, що інколи досить складно визначити та встановити законного власника повертаємого майна, і майно стає одним із джерел конфліктів. </w:t>
      </w:r>
    </w:p>
    <w:p w:rsidR="00EE63E0" w:rsidRPr="004C0218" w:rsidRDefault="00EE63E0" w:rsidP="00EE63E0">
      <w:pPr>
        <w:ind w:firstLine="709"/>
        <w:jc w:val="both"/>
        <w:rPr>
          <w:sz w:val="28"/>
          <w:szCs w:val="28"/>
          <w:lang w:val="uk-UA"/>
        </w:rPr>
      </w:pPr>
      <w:r w:rsidRPr="004C0218">
        <w:rPr>
          <w:sz w:val="28"/>
          <w:szCs w:val="28"/>
          <w:lang w:val="uk-UA"/>
        </w:rPr>
        <w:t>Слід закріпити на законодавчому рівні термін „майно релігійного при</w:t>
      </w:r>
      <w:r w:rsidRPr="004C0218">
        <w:rPr>
          <w:sz w:val="28"/>
          <w:szCs w:val="28"/>
          <w:lang w:val="uk-UA"/>
        </w:rPr>
        <w:t>з</w:t>
      </w:r>
      <w:r w:rsidRPr="004C0218">
        <w:rPr>
          <w:sz w:val="28"/>
          <w:szCs w:val="28"/>
          <w:lang w:val="uk-UA"/>
        </w:rPr>
        <w:t>начення”. Потрібно також встановити перелік майна релігійного призначення, яке може підлягати безоплатній передачі або поверненню у власність релігі</w:t>
      </w:r>
      <w:r w:rsidRPr="004C0218">
        <w:rPr>
          <w:sz w:val="28"/>
          <w:szCs w:val="28"/>
          <w:lang w:val="uk-UA"/>
        </w:rPr>
        <w:t>й</w:t>
      </w:r>
      <w:r w:rsidRPr="004C0218">
        <w:rPr>
          <w:sz w:val="28"/>
          <w:szCs w:val="28"/>
          <w:lang w:val="uk-UA"/>
        </w:rPr>
        <w:t>них організацій.</w:t>
      </w:r>
    </w:p>
    <w:p w:rsidR="00EE63E0" w:rsidRPr="00EE63E0" w:rsidRDefault="00EE63E0" w:rsidP="00EE63E0">
      <w:pPr>
        <w:pStyle w:val="affc"/>
        <w:jc w:val="right"/>
        <w:rPr>
          <w:i/>
          <w:sz w:val="28"/>
          <w:szCs w:val="28"/>
          <w:lang w:val="uk-UA"/>
        </w:rPr>
      </w:pPr>
      <w:r w:rsidRPr="00EE63E0">
        <w:rPr>
          <w:i/>
          <w:sz w:val="28"/>
          <w:szCs w:val="28"/>
          <w:lang w:val="uk-UA"/>
        </w:rPr>
        <w:t>Одержано 30.04.2014</w:t>
      </w:r>
    </w:p>
    <w:p w:rsidR="00EE63E0" w:rsidRPr="00EE63E0" w:rsidRDefault="00EE63E0" w:rsidP="00EE63E0">
      <w:pPr>
        <w:pStyle w:val="ae"/>
        <w:ind w:left="709"/>
        <w:rPr>
          <w:rFonts w:ascii="Times New Roman" w:hAnsi="Times New Roman"/>
          <w:sz w:val="24"/>
          <w:szCs w:val="24"/>
        </w:rPr>
      </w:pPr>
    </w:p>
    <w:p w:rsidR="000B5542" w:rsidRPr="00EE63E0" w:rsidRDefault="008F28E3" w:rsidP="00EB2A2D">
      <w:pPr>
        <w:jc w:val="center"/>
        <w:rPr>
          <w:color w:val="000000"/>
          <w:sz w:val="40"/>
          <w:szCs w:val="40"/>
          <w:lang w:val="uk-UA"/>
        </w:rPr>
      </w:pPr>
      <w:r>
        <w:rPr>
          <w:rFonts w:ascii="NatVignetteTwo" w:hAnsi="NatVignetteTwo" w:cs="NatVignetteTwo"/>
          <w:sz w:val="40"/>
          <w:szCs w:val="40"/>
          <w:lang w:val="uk-UA"/>
        </w:rPr>
        <w:t>*****</w:t>
      </w:r>
    </w:p>
    <w:p w:rsidR="00477629" w:rsidRPr="00477629" w:rsidRDefault="00477629" w:rsidP="00C30C04">
      <w:pPr>
        <w:pStyle w:val="2"/>
      </w:pPr>
      <w:bookmarkStart w:id="85" w:name="_Toc387655666"/>
      <w:r w:rsidRPr="00477629">
        <w:t xml:space="preserve">Науковий гурток </w:t>
      </w:r>
      <w:r>
        <w:br/>
      </w:r>
      <w:r w:rsidRPr="00477629">
        <w:t>кафедри трудового та господарського права</w:t>
      </w:r>
      <w:bookmarkEnd w:id="85"/>
    </w:p>
    <w:p w:rsidR="00477629" w:rsidRPr="00477629" w:rsidRDefault="00477629" w:rsidP="00F475A9">
      <w:pPr>
        <w:pStyle w:val="aff0"/>
      </w:pPr>
      <w:r w:rsidRPr="00900541">
        <w:t>УД</w:t>
      </w:r>
      <w:r w:rsidRPr="00477629">
        <w:t>К 349.2</w:t>
      </w:r>
    </w:p>
    <w:p w:rsidR="00477629" w:rsidRPr="00477629" w:rsidRDefault="00477629" w:rsidP="00BA39D4">
      <w:pPr>
        <w:pStyle w:val="aff1"/>
      </w:pPr>
      <w:bookmarkStart w:id="86" w:name="_Toc387655667"/>
      <w:r w:rsidRPr="00477629">
        <w:t>Наталія Юріївна</w:t>
      </w:r>
      <w:r w:rsidR="00865A6B" w:rsidRPr="00865A6B">
        <w:t xml:space="preserve"> </w:t>
      </w:r>
      <w:r w:rsidR="00865A6B" w:rsidRPr="00477629">
        <w:t>Грідіна</w:t>
      </w:r>
      <w:r w:rsidRPr="00477629">
        <w:t>,</w:t>
      </w:r>
      <w:bookmarkEnd w:id="86"/>
      <w:r w:rsidRPr="00477629">
        <w:t xml:space="preserve"> </w:t>
      </w:r>
    </w:p>
    <w:p w:rsidR="00477629" w:rsidRPr="00477629" w:rsidRDefault="00477629" w:rsidP="00477629">
      <w:pPr>
        <w:pStyle w:val="aff2"/>
        <w:rPr>
          <w:lang w:val="uk-UA"/>
        </w:rPr>
      </w:pPr>
      <w:r w:rsidRPr="00477629">
        <w:rPr>
          <w:lang w:val="uk-UA"/>
        </w:rPr>
        <w:t xml:space="preserve">курсант групи ФГБ-12-8 ХНУВС </w:t>
      </w:r>
    </w:p>
    <w:p w:rsidR="00477629" w:rsidRPr="00477629" w:rsidRDefault="00477629" w:rsidP="00477629">
      <w:pPr>
        <w:pStyle w:val="aff2"/>
        <w:rPr>
          <w:lang w:val="uk-UA"/>
        </w:rPr>
      </w:pPr>
      <w:r w:rsidRPr="00477629">
        <w:rPr>
          <w:lang w:val="uk-UA"/>
        </w:rPr>
        <w:t>Науковий керівник: канд. юрид. наук Чорноус О. В.</w:t>
      </w:r>
    </w:p>
    <w:p w:rsidR="00477629" w:rsidRPr="00477629" w:rsidRDefault="00477629" w:rsidP="00477629">
      <w:pPr>
        <w:pStyle w:val="aff3"/>
        <w:rPr>
          <w:lang w:val="uk-UA"/>
        </w:rPr>
      </w:pPr>
      <w:bookmarkStart w:id="87" w:name="_Toc387655668"/>
      <w:r w:rsidRPr="00477629">
        <w:rPr>
          <w:lang w:val="uk-UA"/>
        </w:rPr>
        <w:t>До питання про істотні умови трудового договору</w:t>
      </w:r>
      <w:bookmarkEnd w:id="87"/>
    </w:p>
    <w:p w:rsidR="00477629" w:rsidRPr="00EB2A2D" w:rsidRDefault="006D7B6F" w:rsidP="00735410">
      <w:pPr>
        <w:spacing w:line="245" w:lineRule="auto"/>
        <w:ind w:firstLine="709"/>
        <w:jc w:val="both"/>
        <w:rPr>
          <w:color w:val="000000"/>
          <w:spacing w:val="-2"/>
          <w:sz w:val="28"/>
          <w:szCs w:val="28"/>
          <w:lang w:val="uk-UA"/>
        </w:rPr>
      </w:pPr>
      <w:r>
        <w:rPr>
          <w:noProof/>
          <w:color w:val="000000"/>
          <w:spacing w:val="-2"/>
          <w:sz w:val="28"/>
          <w:szCs w:val="28"/>
        </w:rPr>
        <w:pict>
          <v:shape id="_x0000_s1070" type="#_x0000_t202" style="position:absolute;left:0;text-align:left;margin-left:0;margin-top:777.85pt;width:152.2pt;height:20.25pt;z-index:-251694080;mso-position-vertical-relative:page" o:allowoverlap="f" filled="f" stroked="f">
            <v:textbox style="mso-next-textbox:#_x0000_s1070" inset="0,0,1mm,0">
              <w:txbxContent>
                <w:p w:rsidR="004A6C43" w:rsidRPr="00E8477E" w:rsidRDefault="004A6C43" w:rsidP="007C2540">
                  <w:pPr>
                    <w:rPr>
                      <w:lang w:val="uk-UA"/>
                    </w:rPr>
                  </w:pPr>
                  <w:r w:rsidRPr="00E8477E">
                    <w:t xml:space="preserve">© </w:t>
                  </w:r>
                  <w:r>
                    <w:rPr>
                      <w:lang w:val="uk-UA"/>
                    </w:rPr>
                    <w:t>Грідіна Н. Ю.,</w:t>
                  </w:r>
                  <w:r w:rsidRPr="00E8477E">
                    <w:rPr>
                      <w:lang w:val="uk-UA"/>
                    </w:rPr>
                    <w:t xml:space="preserve"> 201</w:t>
                  </w:r>
                  <w:r>
                    <w:rPr>
                      <w:lang w:val="uk-UA"/>
                    </w:rPr>
                    <w:t>4</w:t>
                  </w:r>
                </w:p>
              </w:txbxContent>
            </v:textbox>
            <w10:wrap anchory="page"/>
          </v:shape>
        </w:pict>
      </w:r>
      <w:r w:rsidR="00477629" w:rsidRPr="00EB2A2D">
        <w:rPr>
          <w:color w:val="000000"/>
          <w:spacing w:val="-2"/>
          <w:sz w:val="28"/>
          <w:szCs w:val="28"/>
          <w:lang w:val="uk-UA"/>
        </w:rPr>
        <w:t>Загальновідомо, що договір як універсальна правова модель, протягом багатьох століть використовувався для врегулювання людських стосунків, в</w:t>
      </w:r>
      <w:r w:rsidR="00477629" w:rsidRPr="00EB2A2D">
        <w:rPr>
          <w:color w:val="000000"/>
          <w:spacing w:val="-2"/>
          <w:sz w:val="28"/>
          <w:szCs w:val="28"/>
          <w:lang w:val="uk-UA"/>
        </w:rPr>
        <w:t>и</w:t>
      </w:r>
      <w:r w:rsidR="00477629" w:rsidRPr="00EB2A2D">
        <w:rPr>
          <w:color w:val="000000"/>
          <w:spacing w:val="-2"/>
          <w:sz w:val="28"/>
          <w:szCs w:val="28"/>
          <w:lang w:val="uk-UA"/>
        </w:rPr>
        <w:t>значаючи межі їх можливої та обов’язкової поведінки, а також наслідки пор</w:t>
      </w:r>
      <w:r w:rsidR="00477629" w:rsidRPr="00EB2A2D">
        <w:rPr>
          <w:color w:val="000000"/>
          <w:spacing w:val="-2"/>
          <w:sz w:val="28"/>
          <w:szCs w:val="28"/>
          <w:lang w:val="uk-UA"/>
        </w:rPr>
        <w:t>у</w:t>
      </w:r>
      <w:r w:rsidR="00477629" w:rsidRPr="00EB2A2D">
        <w:rPr>
          <w:color w:val="000000"/>
          <w:spacing w:val="-2"/>
          <w:sz w:val="28"/>
          <w:szCs w:val="28"/>
          <w:lang w:val="uk-UA"/>
        </w:rPr>
        <w:lastRenderedPageBreak/>
        <w:t>шення відповідних вимог. Укладаючи договір, сторони повинні дотримуватися принципу свободи договору. Проте свобода договору не є безмежною, як і з</w:t>
      </w:r>
      <w:r w:rsidR="00477629" w:rsidRPr="00EB2A2D">
        <w:rPr>
          <w:color w:val="000000"/>
          <w:spacing w:val="-2"/>
          <w:sz w:val="28"/>
          <w:szCs w:val="28"/>
          <w:lang w:val="uk-UA"/>
        </w:rPr>
        <w:t>а</w:t>
      </w:r>
      <w:r w:rsidR="00477629" w:rsidRPr="00EB2A2D">
        <w:rPr>
          <w:color w:val="000000"/>
          <w:spacing w:val="-2"/>
          <w:sz w:val="28"/>
          <w:szCs w:val="28"/>
          <w:lang w:val="uk-UA"/>
        </w:rPr>
        <w:t>галом свобода у правовій сфері. Вона може здійснюватися лише в межах зак</w:t>
      </w:r>
      <w:r w:rsidR="00477629" w:rsidRPr="00EB2A2D">
        <w:rPr>
          <w:color w:val="000000"/>
          <w:spacing w:val="-2"/>
          <w:sz w:val="28"/>
          <w:szCs w:val="28"/>
          <w:lang w:val="uk-UA"/>
        </w:rPr>
        <w:t>о</w:t>
      </w:r>
      <w:r w:rsidR="00477629" w:rsidRPr="00EB2A2D">
        <w:rPr>
          <w:color w:val="000000"/>
          <w:spacing w:val="-2"/>
          <w:sz w:val="28"/>
          <w:szCs w:val="28"/>
          <w:lang w:val="uk-UA"/>
        </w:rPr>
        <w:t>ну, так як юридичною мірою свободи є права і обов’язки, встановлені в законі. Саме на виникнення взаємних прав та обов’язків повинна бути направлена у</w:t>
      </w:r>
      <w:r w:rsidR="00477629" w:rsidRPr="00EB2A2D">
        <w:rPr>
          <w:color w:val="000000"/>
          <w:spacing w:val="-2"/>
          <w:sz w:val="28"/>
          <w:szCs w:val="28"/>
          <w:lang w:val="uk-UA"/>
        </w:rPr>
        <w:t>з</w:t>
      </w:r>
      <w:r w:rsidR="00477629" w:rsidRPr="00EB2A2D">
        <w:rPr>
          <w:color w:val="000000"/>
          <w:spacing w:val="-2"/>
          <w:sz w:val="28"/>
          <w:szCs w:val="28"/>
          <w:lang w:val="uk-UA"/>
        </w:rPr>
        <w:t>годжена воля сторін договору. Сукупність прав та обов’язків формують зміст договору. У теорії права їх прийнято називати змістом правовідносин.</w:t>
      </w:r>
    </w:p>
    <w:p w:rsidR="00477629" w:rsidRPr="00477629" w:rsidRDefault="00477629" w:rsidP="00477629">
      <w:pPr>
        <w:ind w:firstLine="709"/>
        <w:jc w:val="both"/>
        <w:rPr>
          <w:color w:val="000000"/>
          <w:sz w:val="28"/>
          <w:szCs w:val="28"/>
          <w:lang w:val="uk-UA"/>
        </w:rPr>
      </w:pPr>
      <w:r w:rsidRPr="00477629">
        <w:rPr>
          <w:color w:val="000000"/>
          <w:sz w:val="28"/>
          <w:szCs w:val="28"/>
          <w:lang w:val="uk-UA"/>
        </w:rPr>
        <w:t>У змісті договору права і обов’язки його сторін визначаються умовами. Наприклад, у ст. 628 ЦК України йдеться про те, що зміст договору стано</w:t>
      </w:r>
      <w:r w:rsidRPr="00477629">
        <w:rPr>
          <w:color w:val="000000"/>
          <w:sz w:val="28"/>
          <w:szCs w:val="28"/>
          <w:lang w:val="uk-UA"/>
        </w:rPr>
        <w:t>в</w:t>
      </w:r>
      <w:r w:rsidRPr="00477629">
        <w:rPr>
          <w:color w:val="000000"/>
          <w:sz w:val="28"/>
          <w:szCs w:val="28"/>
          <w:lang w:val="uk-UA"/>
        </w:rPr>
        <w:t>лять його умови (пункти), визначені на розсуд сторін і погоджені ними, та умови, які є обов’язковими відповідно до актів цивільного законодавства. За цивільним правом, ці умови називають істотними. У словникових джерелах слово «</w:t>
      </w:r>
      <w:r w:rsidRPr="00477629">
        <w:rPr>
          <w:i/>
          <w:color w:val="000000"/>
          <w:sz w:val="28"/>
          <w:szCs w:val="28"/>
          <w:lang w:val="uk-UA"/>
        </w:rPr>
        <w:t>істотний</w:t>
      </w:r>
      <w:r w:rsidRPr="00477629">
        <w:rPr>
          <w:color w:val="000000"/>
          <w:sz w:val="28"/>
          <w:szCs w:val="28"/>
          <w:lang w:val="uk-UA"/>
        </w:rPr>
        <w:t>» тлумачать як «такий, що становить суть (зміст) або стос</w:t>
      </w:r>
      <w:r w:rsidRPr="00477629">
        <w:rPr>
          <w:color w:val="000000"/>
          <w:sz w:val="28"/>
          <w:szCs w:val="28"/>
          <w:lang w:val="uk-UA"/>
        </w:rPr>
        <w:t>у</w:t>
      </w:r>
      <w:r w:rsidRPr="00477629">
        <w:rPr>
          <w:color w:val="000000"/>
          <w:sz w:val="28"/>
          <w:szCs w:val="28"/>
          <w:lang w:val="uk-UA"/>
        </w:rPr>
        <w:t xml:space="preserve">ється суті чого-небудь; дуже важливий, значний, вагомий». Отже, істотні умови договору є для нього важливі і становлять його суть. На це вказує і ст. 638 ЦК України, якою передбачено, що договір вважається укладеним, якщо сторони в належній формі досягли згоди з усіх істотних умов договору. Спробуємо з’ясувати, які ж саме умови трудового договору можна виділити як істотні. </w:t>
      </w:r>
    </w:p>
    <w:p w:rsidR="00477629" w:rsidRPr="00900541" w:rsidRDefault="00477629" w:rsidP="00477629">
      <w:pPr>
        <w:ind w:firstLine="709"/>
        <w:jc w:val="both"/>
        <w:rPr>
          <w:color w:val="000000"/>
          <w:sz w:val="28"/>
          <w:szCs w:val="28"/>
          <w:lang w:val="uk-UA"/>
        </w:rPr>
      </w:pPr>
      <w:r w:rsidRPr="00477629">
        <w:rPr>
          <w:color w:val="000000"/>
          <w:sz w:val="28"/>
          <w:szCs w:val="28"/>
          <w:lang w:val="uk-UA"/>
        </w:rPr>
        <w:t>У трудовому законодавстві, на відміну від того ж цивільного чи земел</w:t>
      </w:r>
      <w:r w:rsidRPr="00477629">
        <w:rPr>
          <w:color w:val="000000"/>
          <w:sz w:val="28"/>
          <w:szCs w:val="28"/>
          <w:lang w:val="uk-UA"/>
        </w:rPr>
        <w:t>ь</w:t>
      </w:r>
      <w:r w:rsidRPr="00477629">
        <w:rPr>
          <w:color w:val="000000"/>
          <w:sz w:val="28"/>
          <w:szCs w:val="28"/>
          <w:lang w:val="uk-UA"/>
        </w:rPr>
        <w:t>ного, таких умов для трудового договору не передбачено. Хоча термін «істо</w:t>
      </w:r>
      <w:r w:rsidRPr="00477629">
        <w:rPr>
          <w:color w:val="000000"/>
          <w:sz w:val="28"/>
          <w:szCs w:val="28"/>
          <w:lang w:val="uk-UA"/>
        </w:rPr>
        <w:t>т</w:t>
      </w:r>
      <w:r w:rsidRPr="00477629">
        <w:rPr>
          <w:color w:val="000000"/>
          <w:sz w:val="28"/>
          <w:szCs w:val="28"/>
          <w:lang w:val="uk-UA"/>
        </w:rPr>
        <w:t>ні умови» також притаманний трудовому законодавству, він вживається дещо в іншому контексті, зокре</w:t>
      </w:r>
      <w:r w:rsidRPr="00900541">
        <w:rPr>
          <w:color w:val="000000"/>
          <w:sz w:val="28"/>
          <w:szCs w:val="28"/>
          <w:lang w:val="uk-UA"/>
        </w:rPr>
        <w:t xml:space="preserve">ма коли йдеться про </w:t>
      </w:r>
      <w:r>
        <w:rPr>
          <w:color w:val="000000"/>
          <w:sz w:val="28"/>
          <w:szCs w:val="28"/>
          <w:lang w:val="uk-UA"/>
        </w:rPr>
        <w:t>«</w:t>
      </w:r>
      <w:r w:rsidRPr="00900541">
        <w:rPr>
          <w:color w:val="000000"/>
          <w:sz w:val="28"/>
          <w:szCs w:val="28"/>
          <w:lang w:val="uk-UA"/>
        </w:rPr>
        <w:t>істотні умови праці</w:t>
      </w:r>
      <w:r>
        <w:rPr>
          <w:color w:val="000000"/>
          <w:sz w:val="28"/>
          <w:szCs w:val="28"/>
          <w:lang w:val="uk-UA"/>
        </w:rPr>
        <w:t>»</w:t>
      </w:r>
      <w:r w:rsidRPr="00900541">
        <w:rPr>
          <w:color w:val="000000"/>
          <w:sz w:val="28"/>
          <w:szCs w:val="28"/>
          <w:lang w:val="uk-UA"/>
        </w:rPr>
        <w:t xml:space="preserve"> (ч.</w:t>
      </w:r>
      <w:r w:rsidR="008A684C">
        <w:rPr>
          <w:color w:val="000000"/>
          <w:sz w:val="28"/>
          <w:szCs w:val="28"/>
          <w:lang w:val="uk-UA"/>
        </w:rPr>
        <w:t xml:space="preserve"> </w:t>
      </w:r>
      <w:r w:rsidRPr="00900541">
        <w:rPr>
          <w:color w:val="000000"/>
          <w:sz w:val="28"/>
          <w:szCs w:val="28"/>
          <w:lang w:val="uk-UA"/>
        </w:rPr>
        <w:t xml:space="preserve">3 ст. 32 КЗпП України), де законодавець виділяє тільки </w:t>
      </w:r>
      <w:r>
        <w:rPr>
          <w:color w:val="000000"/>
          <w:sz w:val="28"/>
          <w:szCs w:val="28"/>
          <w:lang w:val="uk-UA"/>
        </w:rPr>
        <w:t>«</w:t>
      </w:r>
      <w:r w:rsidRPr="00900541">
        <w:rPr>
          <w:color w:val="000000"/>
          <w:sz w:val="28"/>
          <w:szCs w:val="28"/>
          <w:lang w:val="uk-UA"/>
        </w:rPr>
        <w:t>істотні</w:t>
      </w:r>
      <w:r>
        <w:rPr>
          <w:color w:val="000000"/>
          <w:sz w:val="28"/>
          <w:szCs w:val="28"/>
          <w:lang w:val="uk-UA"/>
        </w:rPr>
        <w:t>»</w:t>
      </w:r>
      <w:r w:rsidRPr="00900541">
        <w:rPr>
          <w:color w:val="000000"/>
          <w:sz w:val="28"/>
          <w:szCs w:val="28"/>
          <w:lang w:val="uk-UA"/>
        </w:rPr>
        <w:t xml:space="preserve"> умови праці, н</w:t>
      </w:r>
      <w:r w:rsidRPr="00900541">
        <w:rPr>
          <w:color w:val="000000"/>
          <w:sz w:val="28"/>
          <w:szCs w:val="28"/>
          <w:lang w:val="uk-UA"/>
        </w:rPr>
        <w:t>а</w:t>
      </w:r>
      <w:r w:rsidRPr="00900541">
        <w:rPr>
          <w:color w:val="000000"/>
          <w:sz w:val="28"/>
          <w:szCs w:val="28"/>
          <w:lang w:val="uk-UA"/>
        </w:rPr>
        <w:t>водячи їх приблизний перелік, не згадуючи при цьому питання, які умови н</w:t>
      </w:r>
      <w:r w:rsidRPr="00900541">
        <w:rPr>
          <w:color w:val="000000"/>
          <w:sz w:val="28"/>
          <w:szCs w:val="28"/>
          <w:lang w:val="uk-UA"/>
        </w:rPr>
        <w:t>е</w:t>
      </w:r>
      <w:r w:rsidRPr="00900541">
        <w:rPr>
          <w:color w:val="000000"/>
          <w:sz w:val="28"/>
          <w:szCs w:val="28"/>
          <w:lang w:val="uk-UA"/>
        </w:rPr>
        <w:t xml:space="preserve">обхідно вважати </w:t>
      </w:r>
      <w:r>
        <w:rPr>
          <w:color w:val="000000"/>
          <w:sz w:val="28"/>
          <w:szCs w:val="28"/>
          <w:lang w:val="uk-UA"/>
        </w:rPr>
        <w:t>«</w:t>
      </w:r>
      <w:r w:rsidRPr="00900541">
        <w:rPr>
          <w:color w:val="000000"/>
          <w:sz w:val="28"/>
          <w:szCs w:val="28"/>
          <w:lang w:val="uk-UA"/>
        </w:rPr>
        <w:t>неістотними</w:t>
      </w:r>
      <w:r>
        <w:rPr>
          <w:color w:val="000000"/>
          <w:sz w:val="28"/>
          <w:szCs w:val="28"/>
          <w:lang w:val="uk-UA"/>
        </w:rPr>
        <w:t>»</w:t>
      </w:r>
      <w:r w:rsidRPr="00900541">
        <w:rPr>
          <w:color w:val="000000"/>
          <w:sz w:val="28"/>
          <w:szCs w:val="28"/>
          <w:lang w:val="uk-UA"/>
        </w:rPr>
        <w:t xml:space="preserve">. </w:t>
      </w:r>
    </w:p>
    <w:p w:rsidR="00477629" w:rsidRPr="00876BAF" w:rsidRDefault="00477629" w:rsidP="00477629">
      <w:pPr>
        <w:ind w:firstLine="709"/>
        <w:jc w:val="both"/>
        <w:rPr>
          <w:color w:val="000000"/>
          <w:spacing w:val="-4"/>
          <w:sz w:val="28"/>
          <w:szCs w:val="28"/>
          <w:lang w:val="uk-UA"/>
        </w:rPr>
      </w:pPr>
      <w:r w:rsidRPr="00876BAF">
        <w:rPr>
          <w:color w:val="000000"/>
          <w:spacing w:val="-4"/>
          <w:sz w:val="28"/>
          <w:szCs w:val="28"/>
          <w:lang w:val="uk-UA"/>
        </w:rPr>
        <w:t>Отже, «істотними умовами праці» є важливі, значущі правила, які визн</w:t>
      </w:r>
      <w:r w:rsidRPr="00876BAF">
        <w:rPr>
          <w:color w:val="000000"/>
          <w:spacing w:val="-4"/>
          <w:sz w:val="28"/>
          <w:szCs w:val="28"/>
          <w:lang w:val="uk-UA"/>
        </w:rPr>
        <w:t>а</w:t>
      </w:r>
      <w:r w:rsidRPr="00876BAF">
        <w:rPr>
          <w:color w:val="000000"/>
          <w:spacing w:val="-4"/>
          <w:sz w:val="28"/>
          <w:szCs w:val="28"/>
          <w:lang w:val="uk-UA"/>
        </w:rPr>
        <w:t>чають соціальні та виробничі чинники, за наявності яких здійснюється трудова діяльність особи. Відтак «неістотними» можна назвати такі умови праці, які м</w:t>
      </w:r>
      <w:r w:rsidRPr="00876BAF">
        <w:rPr>
          <w:color w:val="000000"/>
          <w:spacing w:val="-4"/>
          <w:sz w:val="28"/>
          <w:szCs w:val="28"/>
          <w:lang w:val="uk-UA"/>
        </w:rPr>
        <w:t>а</w:t>
      </w:r>
      <w:r w:rsidRPr="00876BAF">
        <w:rPr>
          <w:color w:val="000000"/>
          <w:spacing w:val="-4"/>
          <w:sz w:val="28"/>
          <w:szCs w:val="28"/>
          <w:lang w:val="uk-UA"/>
        </w:rPr>
        <w:t>ють бути менш важливі, тобто ті, які не впливають або неістотно впливають на трудову діяльність особи. Однак, знайти межу між «істотністю» та «неістотні</w:t>
      </w:r>
      <w:r w:rsidRPr="00876BAF">
        <w:rPr>
          <w:color w:val="000000"/>
          <w:spacing w:val="-4"/>
          <w:sz w:val="28"/>
          <w:szCs w:val="28"/>
          <w:lang w:val="uk-UA"/>
        </w:rPr>
        <w:t>с</w:t>
      </w:r>
      <w:r w:rsidRPr="00876BAF">
        <w:rPr>
          <w:color w:val="000000"/>
          <w:spacing w:val="-4"/>
          <w:sz w:val="28"/>
          <w:szCs w:val="28"/>
          <w:lang w:val="uk-UA"/>
        </w:rPr>
        <w:t>тю» умов праці досить складно, і, як видається, немає потреби.</w:t>
      </w:r>
    </w:p>
    <w:p w:rsidR="00477629" w:rsidRPr="00900541" w:rsidRDefault="00477629" w:rsidP="00477629">
      <w:pPr>
        <w:ind w:firstLine="709"/>
        <w:jc w:val="both"/>
        <w:rPr>
          <w:color w:val="000000"/>
          <w:sz w:val="28"/>
          <w:szCs w:val="28"/>
          <w:lang w:val="uk-UA"/>
        </w:rPr>
      </w:pPr>
      <w:r w:rsidRPr="00900541">
        <w:rPr>
          <w:color w:val="000000"/>
          <w:sz w:val="28"/>
          <w:szCs w:val="28"/>
          <w:lang w:val="uk-UA"/>
        </w:rPr>
        <w:t>На відміну від трудового законодавства в науці трудового права поня</w:t>
      </w:r>
      <w:r w:rsidRPr="00900541">
        <w:rPr>
          <w:color w:val="000000"/>
          <w:sz w:val="28"/>
          <w:szCs w:val="28"/>
          <w:lang w:val="uk-UA"/>
        </w:rPr>
        <w:t>т</w:t>
      </w:r>
      <w:r w:rsidRPr="00900541">
        <w:rPr>
          <w:color w:val="000000"/>
          <w:sz w:val="28"/>
          <w:szCs w:val="28"/>
          <w:lang w:val="uk-UA"/>
        </w:rPr>
        <w:t xml:space="preserve">тя </w:t>
      </w:r>
      <w:r>
        <w:rPr>
          <w:color w:val="000000"/>
          <w:sz w:val="28"/>
          <w:szCs w:val="28"/>
          <w:lang w:val="uk-UA"/>
        </w:rPr>
        <w:t>«</w:t>
      </w:r>
      <w:r w:rsidRPr="00900541">
        <w:rPr>
          <w:color w:val="000000"/>
          <w:sz w:val="28"/>
          <w:szCs w:val="28"/>
          <w:lang w:val="uk-UA"/>
        </w:rPr>
        <w:t>істотні умови трудового договору</w:t>
      </w:r>
      <w:r>
        <w:rPr>
          <w:color w:val="000000"/>
          <w:sz w:val="28"/>
          <w:szCs w:val="28"/>
          <w:lang w:val="uk-UA"/>
        </w:rPr>
        <w:t>»</w:t>
      </w:r>
      <w:r w:rsidRPr="00900541">
        <w:rPr>
          <w:color w:val="000000"/>
          <w:sz w:val="28"/>
          <w:szCs w:val="28"/>
          <w:lang w:val="uk-UA"/>
        </w:rPr>
        <w:t xml:space="preserve"> все ж використовується, хоча без ут</w:t>
      </w:r>
      <w:r w:rsidRPr="00900541">
        <w:rPr>
          <w:color w:val="000000"/>
          <w:sz w:val="28"/>
          <w:szCs w:val="28"/>
          <w:lang w:val="uk-UA"/>
        </w:rPr>
        <w:t>о</w:t>
      </w:r>
      <w:r w:rsidRPr="00900541">
        <w:rPr>
          <w:color w:val="000000"/>
          <w:sz w:val="28"/>
          <w:szCs w:val="28"/>
          <w:lang w:val="uk-UA"/>
        </w:rPr>
        <w:t>чнень, які саме з умов трудового договору слід вважати такими. Так, істотні умови трудового договору ототожнюються з його необхідними умовами, і</w:t>
      </w:r>
      <w:r w:rsidRPr="00900541">
        <w:rPr>
          <w:color w:val="000000"/>
          <w:sz w:val="28"/>
          <w:szCs w:val="28"/>
          <w:lang w:val="uk-UA"/>
        </w:rPr>
        <w:t>с</w:t>
      </w:r>
      <w:r w:rsidRPr="00900541">
        <w:rPr>
          <w:color w:val="000000"/>
          <w:sz w:val="28"/>
          <w:szCs w:val="28"/>
          <w:lang w:val="uk-UA"/>
        </w:rPr>
        <w:t>нує думка, що до істотних умов трудового договору належать також і обов</w:t>
      </w:r>
      <w:r>
        <w:rPr>
          <w:color w:val="000000"/>
          <w:sz w:val="28"/>
          <w:szCs w:val="28"/>
          <w:lang w:val="uk-UA"/>
        </w:rPr>
        <w:t>’</w:t>
      </w:r>
      <w:r w:rsidRPr="00900541">
        <w:rPr>
          <w:color w:val="000000"/>
          <w:sz w:val="28"/>
          <w:szCs w:val="28"/>
          <w:lang w:val="uk-UA"/>
        </w:rPr>
        <w:t>язкові, і факультативні. Як ми вже наголошували, легального визначе</w:t>
      </w:r>
      <w:r w:rsidRPr="00900541">
        <w:rPr>
          <w:color w:val="000000"/>
          <w:sz w:val="28"/>
          <w:szCs w:val="28"/>
          <w:lang w:val="uk-UA"/>
        </w:rPr>
        <w:t>н</w:t>
      </w:r>
      <w:r w:rsidRPr="00900541">
        <w:rPr>
          <w:color w:val="000000"/>
          <w:sz w:val="28"/>
          <w:szCs w:val="28"/>
          <w:lang w:val="uk-UA"/>
        </w:rPr>
        <w:t>ня як обов</w:t>
      </w:r>
      <w:r>
        <w:rPr>
          <w:color w:val="000000"/>
          <w:sz w:val="28"/>
          <w:szCs w:val="28"/>
          <w:lang w:val="uk-UA"/>
        </w:rPr>
        <w:t>’</w:t>
      </w:r>
      <w:r w:rsidRPr="00900541">
        <w:rPr>
          <w:color w:val="000000"/>
          <w:sz w:val="28"/>
          <w:szCs w:val="28"/>
          <w:lang w:val="uk-UA"/>
        </w:rPr>
        <w:t>язкових, так і факультативних умов трудового договору у КЗпП немає. Зміст цих понять розкривається наукою трудового права. Зокрема, обов</w:t>
      </w:r>
      <w:r>
        <w:rPr>
          <w:color w:val="000000"/>
          <w:sz w:val="28"/>
          <w:szCs w:val="28"/>
          <w:lang w:val="uk-UA"/>
        </w:rPr>
        <w:t>’</w:t>
      </w:r>
      <w:r w:rsidRPr="00900541">
        <w:rPr>
          <w:color w:val="000000"/>
          <w:sz w:val="28"/>
          <w:szCs w:val="28"/>
          <w:lang w:val="uk-UA"/>
        </w:rPr>
        <w:t>язковими (необхідними) вважають умови, які обов</w:t>
      </w:r>
      <w:r>
        <w:rPr>
          <w:color w:val="000000"/>
          <w:sz w:val="28"/>
          <w:szCs w:val="28"/>
          <w:lang w:val="uk-UA"/>
        </w:rPr>
        <w:t>’</w:t>
      </w:r>
      <w:r w:rsidRPr="00900541">
        <w:rPr>
          <w:color w:val="000000"/>
          <w:sz w:val="28"/>
          <w:szCs w:val="28"/>
          <w:lang w:val="uk-UA"/>
        </w:rPr>
        <w:t>язково мають бути відображені у трудовому договорі. Без них його не можна укласти взагалі. Саме тому, ці умови набули назву – обов</w:t>
      </w:r>
      <w:r>
        <w:rPr>
          <w:color w:val="000000"/>
          <w:sz w:val="28"/>
          <w:szCs w:val="28"/>
          <w:lang w:val="uk-UA"/>
        </w:rPr>
        <w:t>’</w:t>
      </w:r>
      <w:r w:rsidRPr="00900541">
        <w:rPr>
          <w:color w:val="000000"/>
          <w:sz w:val="28"/>
          <w:szCs w:val="28"/>
          <w:lang w:val="uk-UA"/>
        </w:rPr>
        <w:t xml:space="preserve">язкові. Відзначимо, що термін </w:t>
      </w:r>
      <w:r>
        <w:rPr>
          <w:color w:val="000000"/>
          <w:sz w:val="28"/>
          <w:szCs w:val="28"/>
          <w:lang w:val="uk-UA"/>
        </w:rPr>
        <w:lastRenderedPageBreak/>
        <w:t>«</w:t>
      </w:r>
      <w:r w:rsidRPr="00900541">
        <w:rPr>
          <w:color w:val="000000"/>
          <w:sz w:val="28"/>
          <w:szCs w:val="28"/>
          <w:lang w:val="uk-UA"/>
        </w:rPr>
        <w:t>обов</w:t>
      </w:r>
      <w:r>
        <w:rPr>
          <w:color w:val="000000"/>
          <w:sz w:val="28"/>
          <w:szCs w:val="28"/>
          <w:lang w:val="uk-UA"/>
        </w:rPr>
        <w:t>’</w:t>
      </w:r>
      <w:r w:rsidRPr="00900541">
        <w:rPr>
          <w:color w:val="000000"/>
          <w:sz w:val="28"/>
          <w:szCs w:val="28"/>
          <w:lang w:val="uk-UA"/>
        </w:rPr>
        <w:t>язковий</w:t>
      </w:r>
      <w:r>
        <w:rPr>
          <w:color w:val="000000"/>
          <w:sz w:val="28"/>
          <w:szCs w:val="28"/>
          <w:lang w:val="uk-UA"/>
        </w:rPr>
        <w:t>»</w:t>
      </w:r>
      <w:r w:rsidRPr="00900541">
        <w:rPr>
          <w:color w:val="000000"/>
          <w:sz w:val="28"/>
          <w:szCs w:val="28"/>
          <w:lang w:val="uk-UA"/>
        </w:rPr>
        <w:t xml:space="preserve"> тлумачиться як такий </w:t>
      </w:r>
      <w:r>
        <w:rPr>
          <w:color w:val="000000"/>
          <w:sz w:val="28"/>
          <w:szCs w:val="28"/>
          <w:lang w:val="uk-UA"/>
        </w:rPr>
        <w:t>«</w:t>
      </w:r>
      <w:r w:rsidRPr="00900541">
        <w:rPr>
          <w:color w:val="000000"/>
          <w:sz w:val="28"/>
          <w:szCs w:val="28"/>
          <w:lang w:val="uk-UA"/>
        </w:rPr>
        <w:t>якого треба беззастережно дотримув</w:t>
      </w:r>
      <w:r w:rsidRPr="00900541">
        <w:rPr>
          <w:color w:val="000000"/>
          <w:sz w:val="28"/>
          <w:szCs w:val="28"/>
          <w:lang w:val="uk-UA"/>
        </w:rPr>
        <w:t>а</w:t>
      </w:r>
      <w:r w:rsidRPr="00900541">
        <w:rPr>
          <w:color w:val="000000"/>
          <w:sz w:val="28"/>
          <w:szCs w:val="28"/>
          <w:lang w:val="uk-UA"/>
        </w:rPr>
        <w:t>тись, яким не можна нехтувати</w:t>
      </w:r>
      <w:r>
        <w:rPr>
          <w:color w:val="000000"/>
          <w:sz w:val="28"/>
          <w:szCs w:val="28"/>
          <w:lang w:val="uk-UA"/>
        </w:rPr>
        <w:t>»</w:t>
      </w:r>
      <w:r w:rsidRPr="00900541">
        <w:rPr>
          <w:color w:val="000000"/>
          <w:sz w:val="28"/>
          <w:szCs w:val="28"/>
          <w:lang w:val="uk-UA"/>
        </w:rPr>
        <w:t xml:space="preserve">. Факультативні (додаткові) умови можна і не вносити до змісту трудового договору, тобто його можна укласти і за браком таких умов. Це випливає і з термінологічного змісту слів </w:t>
      </w:r>
      <w:r>
        <w:rPr>
          <w:color w:val="000000"/>
          <w:sz w:val="28"/>
          <w:szCs w:val="28"/>
          <w:lang w:val="uk-UA"/>
        </w:rPr>
        <w:t>«</w:t>
      </w:r>
      <w:r w:rsidRPr="00900541">
        <w:rPr>
          <w:color w:val="000000"/>
          <w:sz w:val="28"/>
          <w:szCs w:val="28"/>
          <w:lang w:val="uk-UA"/>
        </w:rPr>
        <w:t>додатковий</w:t>
      </w:r>
      <w:r>
        <w:rPr>
          <w:color w:val="000000"/>
          <w:sz w:val="28"/>
          <w:szCs w:val="28"/>
          <w:lang w:val="uk-UA"/>
        </w:rPr>
        <w:t>»</w:t>
      </w:r>
      <w:r w:rsidRPr="00900541">
        <w:rPr>
          <w:color w:val="000000"/>
          <w:sz w:val="28"/>
          <w:szCs w:val="28"/>
          <w:lang w:val="uk-UA"/>
        </w:rPr>
        <w:t xml:space="preserve">, який означає: 1) який є додатком до чого-небудь; 2) який виконує роль додатка; та </w:t>
      </w:r>
      <w:r>
        <w:rPr>
          <w:color w:val="000000"/>
          <w:sz w:val="28"/>
          <w:szCs w:val="28"/>
          <w:lang w:val="uk-UA"/>
        </w:rPr>
        <w:t>«</w:t>
      </w:r>
      <w:r w:rsidRPr="00900541">
        <w:rPr>
          <w:color w:val="000000"/>
          <w:sz w:val="28"/>
          <w:szCs w:val="28"/>
          <w:lang w:val="uk-UA"/>
        </w:rPr>
        <w:t>факультативний</w:t>
      </w:r>
      <w:r>
        <w:rPr>
          <w:color w:val="000000"/>
          <w:sz w:val="28"/>
          <w:szCs w:val="28"/>
          <w:lang w:val="uk-UA"/>
        </w:rPr>
        <w:t>»</w:t>
      </w:r>
      <w:r w:rsidRPr="00900541">
        <w:rPr>
          <w:color w:val="000000"/>
          <w:sz w:val="28"/>
          <w:szCs w:val="28"/>
          <w:lang w:val="uk-UA"/>
        </w:rPr>
        <w:t xml:space="preserve"> – тобто необов</w:t>
      </w:r>
      <w:r>
        <w:rPr>
          <w:color w:val="000000"/>
          <w:sz w:val="28"/>
          <w:szCs w:val="28"/>
          <w:lang w:val="uk-UA"/>
        </w:rPr>
        <w:t>’</w:t>
      </w:r>
      <w:r w:rsidRPr="00900541">
        <w:rPr>
          <w:color w:val="000000"/>
          <w:sz w:val="28"/>
          <w:szCs w:val="28"/>
          <w:lang w:val="uk-UA"/>
        </w:rPr>
        <w:t xml:space="preserve">язковий. </w:t>
      </w:r>
    </w:p>
    <w:p w:rsidR="00477629" w:rsidRPr="00900541" w:rsidRDefault="00477629" w:rsidP="00876BAF">
      <w:pPr>
        <w:spacing w:line="233" w:lineRule="auto"/>
        <w:ind w:firstLine="709"/>
        <w:jc w:val="both"/>
        <w:rPr>
          <w:color w:val="000000"/>
          <w:sz w:val="28"/>
          <w:szCs w:val="28"/>
          <w:lang w:val="uk-UA"/>
        </w:rPr>
      </w:pPr>
      <w:r w:rsidRPr="00900541">
        <w:rPr>
          <w:color w:val="000000"/>
          <w:sz w:val="28"/>
          <w:szCs w:val="28"/>
          <w:lang w:val="uk-UA"/>
        </w:rPr>
        <w:t>Істотність обов</w:t>
      </w:r>
      <w:r>
        <w:rPr>
          <w:color w:val="000000"/>
          <w:sz w:val="28"/>
          <w:szCs w:val="28"/>
          <w:lang w:val="uk-UA"/>
        </w:rPr>
        <w:t>’</w:t>
      </w:r>
      <w:r w:rsidRPr="00900541">
        <w:rPr>
          <w:color w:val="000000"/>
          <w:sz w:val="28"/>
          <w:szCs w:val="28"/>
          <w:lang w:val="uk-UA"/>
        </w:rPr>
        <w:t>язкових умов договору зумовлена тим, що вони є обов</w:t>
      </w:r>
      <w:r>
        <w:rPr>
          <w:color w:val="000000"/>
          <w:sz w:val="28"/>
          <w:szCs w:val="28"/>
          <w:lang w:val="uk-UA"/>
        </w:rPr>
        <w:t>’</w:t>
      </w:r>
      <w:r w:rsidRPr="00900541">
        <w:rPr>
          <w:color w:val="000000"/>
          <w:sz w:val="28"/>
          <w:szCs w:val="28"/>
          <w:lang w:val="uk-UA"/>
        </w:rPr>
        <w:t>язковими для того, щоб договір вважався укладеним, а тому сторони у будь-якому випадку зобов</w:t>
      </w:r>
      <w:r>
        <w:rPr>
          <w:color w:val="000000"/>
          <w:sz w:val="28"/>
          <w:szCs w:val="28"/>
          <w:lang w:val="uk-UA"/>
        </w:rPr>
        <w:t>’</w:t>
      </w:r>
      <w:r w:rsidRPr="00900541">
        <w:rPr>
          <w:color w:val="000000"/>
          <w:sz w:val="28"/>
          <w:szCs w:val="28"/>
          <w:lang w:val="uk-UA"/>
        </w:rPr>
        <w:t>язані їх узгодити. Тобто без їхнього узгодження договір є об</w:t>
      </w:r>
      <w:r>
        <w:rPr>
          <w:color w:val="000000"/>
          <w:sz w:val="28"/>
          <w:szCs w:val="28"/>
          <w:lang w:val="uk-UA"/>
        </w:rPr>
        <w:t>’</w:t>
      </w:r>
      <w:r w:rsidRPr="00900541">
        <w:rPr>
          <w:color w:val="000000"/>
          <w:sz w:val="28"/>
          <w:szCs w:val="28"/>
          <w:lang w:val="uk-UA"/>
        </w:rPr>
        <w:t>єктивно неможливий. Наприклад, трудовий договір не можна у</w:t>
      </w:r>
      <w:r w:rsidRPr="00900541">
        <w:rPr>
          <w:color w:val="000000"/>
          <w:sz w:val="28"/>
          <w:szCs w:val="28"/>
          <w:lang w:val="uk-UA"/>
        </w:rPr>
        <w:t>к</w:t>
      </w:r>
      <w:r w:rsidRPr="00900541">
        <w:rPr>
          <w:color w:val="000000"/>
          <w:sz w:val="28"/>
          <w:szCs w:val="28"/>
          <w:lang w:val="uk-UA"/>
        </w:rPr>
        <w:t>ласти не домовившись щодо трудової функції працівника, місця роботи, ро</w:t>
      </w:r>
      <w:r w:rsidRPr="00900541">
        <w:rPr>
          <w:color w:val="000000"/>
          <w:sz w:val="28"/>
          <w:szCs w:val="28"/>
          <w:lang w:val="uk-UA"/>
        </w:rPr>
        <w:t>з</w:t>
      </w:r>
      <w:r w:rsidRPr="00900541">
        <w:rPr>
          <w:color w:val="000000"/>
          <w:sz w:val="28"/>
          <w:szCs w:val="28"/>
          <w:lang w:val="uk-UA"/>
        </w:rPr>
        <w:t>міру оплати праці, часу початку працівником роботи та не узгодивши інші обов</w:t>
      </w:r>
      <w:r>
        <w:rPr>
          <w:color w:val="000000"/>
          <w:sz w:val="28"/>
          <w:szCs w:val="28"/>
          <w:lang w:val="uk-UA"/>
        </w:rPr>
        <w:t>’</w:t>
      </w:r>
      <w:r w:rsidRPr="00900541">
        <w:rPr>
          <w:color w:val="000000"/>
          <w:sz w:val="28"/>
          <w:szCs w:val="28"/>
          <w:lang w:val="uk-UA"/>
        </w:rPr>
        <w:t>язкові умови трудового договору.</w:t>
      </w:r>
    </w:p>
    <w:p w:rsidR="00477629" w:rsidRPr="00900541" w:rsidRDefault="00477629" w:rsidP="00876BAF">
      <w:pPr>
        <w:spacing w:line="233" w:lineRule="auto"/>
        <w:ind w:firstLine="709"/>
        <w:jc w:val="both"/>
        <w:rPr>
          <w:color w:val="000000"/>
          <w:sz w:val="28"/>
          <w:szCs w:val="28"/>
          <w:lang w:val="uk-UA"/>
        </w:rPr>
      </w:pPr>
      <w:r w:rsidRPr="00900541">
        <w:rPr>
          <w:color w:val="000000"/>
          <w:sz w:val="28"/>
          <w:szCs w:val="28"/>
          <w:lang w:val="uk-UA"/>
        </w:rPr>
        <w:t>Отже, враховуючи вищевикладене, ми можемо зробити висновок, що всі умови, як обов</w:t>
      </w:r>
      <w:r>
        <w:rPr>
          <w:color w:val="000000"/>
          <w:sz w:val="28"/>
          <w:szCs w:val="28"/>
          <w:lang w:val="uk-UA"/>
        </w:rPr>
        <w:t>’</w:t>
      </w:r>
      <w:r w:rsidRPr="00900541">
        <w:rPr>
          <w:color w:val="000000"/>
          <w:sz w:val="28"/>
          <w:szCs w:val="28"/>
          <w:lang w:val="uk-UA"/>
        </w:rPr>
        <w:t>язкові, так і ініціативні, після відображення їх у змісті тр</w:t>
      </w:r>
      <w:r w:rsidRPr="00900541">
        <w:rPr>
          <w:color w:val="000000"/>
          <w:sz w:val="28"/>
          <w:szCs w:val="28"/>
          <w:lang w:val="uk-UA"/>
        </w:rPr>
        <w:t>у</w:t>
      </w:r>
      <w:r w:rsidRPr="00900541">
        <w:rPr>
          <w:color w:val="000000"/>
          <w:sz w:val="28"/>
          <w:szCs w:val="28"/>
          <w:lang w:val="uk-UA"/>
        </w:rPr>
        <w:t>дового договору за погодженням сторін, стають однаково істотними. А тому, як наслідок, будь-яка зміна змісту трудового договору</w:t>
      </w:r>
      <w:r>
        <w:rPr>
          <w:color w:val="000000"/>
          <w:sz w:val="28"/>
          <w:szCs w:val="28"/>
          <w:lang w:val="uk-UA"/>
        </w:rPr>
        <w:t xml:space="preserve"> </w:t>
      </w:r>
      <w:r w:rsidRPr="00900541">
        <w:rPr>
          <w:color w:val="000000"/>
          <w:sz w:val="28"/>
          <w:szCs w:val="28"/>
          <w:lang w:val="uk-UA"/>
        </w:rPr>
        <w:t>в односторонньому порядку не повинна допускатися.</w:t>
      </w:r>
    </w:p>
    <w:p w:rsidR="00477629" w:rsidRPr="00E03535" w:rsidRDefault="00477629" w:rsidP="00876BAF">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477629" w:rsidRPr="00A83B86" w:rsidRDefault="008F28E3" w:rsidP="00477629">
      <w:pPr>
        <w:jc w:val="center"/>
        <w:rPr>
          <w:color w:val="000000"/>
          <w:sz w:val="40"/>
          <w:szCs w:val="40"/>
          <w:lang w:val="uk-UA"/>
        </w:rPr>
      </w:pPr>
      <w:r w:rsidRPr="00A83B86">
        <w:rPr>
          <w:rFonts w:ascii="NatVignetteTwo" w:hAnsi="NatVignetteTwo" w:cs="NatVignetteTwo"/>
          <w:sz w:val="40"/>
          <w:szCs w:val="40"/>
          <w:lang w:val="uk-UA"/>
        </w:rPr>
        <w:t>*****</w:t>
      </w:r>
    </w:p>
    <w:p w:rsidR="00477629" w:rsidRPr="00477629" w:rsidRDefault="00477629" w:rsidP="00F475A9">
      <w:pPr>
        <w:pStyle w:val="aff0"/>
      </w:pPr>
      <w:r w:rsidRPr="00900541">
        <w:t>УД</w:t>
      </w:r>
      <w:r w:rsidR="008A684C">
        <w:t>К 347.736(477)</w:t>
      </w:r>
    </w:p>
    <w:p w:rsidR="00477629" w:rsidRPr="00477629" w:rsidRDefault="00477629" w:rsidP="00BA39D4">
      <w:pPr>
        <w:pStyle w:val="aff1"/>
      </w:pPr>
      <w:bookmarkStart w:id="88" w:name="_Toc387655669"/>
      <w:r w:rsidRPr="00477629">
        <w:t>Ігор Михайлович</w:t>
      </w:r>
      <w:r w:rsidR="00865A6B" w:rsidRPr="00865A6B">
        <w:t xml:space="preserve"> </w:t>
      </w:r>
      <w:r w:rsidR="00865A6B" w:rsidRPr="00477629">
        <w:t>Калівошка</w:t>
      </w:r>
      <w:r w:rsidRPr="00477629">
        <w:t>,</w:t>
      </w:r>
      <w:bookmarkEnd w:id="88"/>
    </w:p>
    <w:p w:rsidR="00477629" w:rsidRPr="00477629" w:rsidRDefault="00477629" w:rsidP="00477629">
      <w:pPr>
        <w:pStyle w:val="aff2"/>
        <w:rPr>
          <w:lang w:val="uk-UA"/>
        </w:rPr>
      </w:pPr>
      <w:r w:rsidRPr="00477629">
        <w:rPr>
          <w:lang w:val="uk-UA"/>
        </w:rPr>
        <w:t>курсант групи ІКМ-11-1 ХНУВС</w:t>
      </w:r>
    </w:p>
    <w:p w:rsidR="00477629" w:rsidRPr="00477629" w:rsidRDefault="00477629" w:rsidP="00477629">
      <w:pPr>
        <w:pStyle w:val="aff2"/>
        <w:rPr>
          <w:lang w:val="uk-UA"/>
        </w:rPr>
      </w:pPr>
      <w:r w:rsidRPr="00477629">
        <w:rPr>
          <w:lang w:val="uk-UA"/>
        </w:rPr>
        <w:t>Науковий керівник: канд. юрид. наук, ст. наук. співроб.</w:t>
      </w:r>
      <w:r w:rsidRPr="008A684C">
        <w:rPr>
          <w:lang w:val="uk-UA"/>
        </w:rPr>
        <w:t xml:space="preserve"> </w:t>
      </w:r>
      <w:r w:rsidRPr="00477629">
        <w:rPr>
          <w:lang w:val="uk-UA"/>
        </w:rPr>
        <w:t>Гончарук В. В.</w:t>
      </w:r>
    </w:p>
    <w:p w:rsidR="00477629" w:rsidRPr="00477629" w:rsidRDefault="00477629" w:rsidP="00477629">
      <w:pPr>
        <w:pStyle w:val="aff3"/>
        <w:rPr>
          <w:lang w:val="uk-UA"/>
        </w:rPr>
      </w:pPr>
      <w:bookmarkStart w:id="89" w:name="_Toc387655670"/>
      <w:r w:rsidRPr="00477629">
        <w:rPr>
          <w:lang w:val="uk-UA"/>
        </w:rPr>
        <w:t>Проблеми банкрутства підприємств в Україні та шляхи їх вирішення</w:t>
      </w:r>
      <w:bookmarkEnd w:id="89"/>
    </w:p>
    <w:p w:rsidR="00477629" w:rsidRPr="00477629" w:rsidRDefault="00477629" w:rsidP="00735410">
      <w:pPr>
        <w:spacing w:line="238" w:lineRule="auto"/>
        <w:ind w:firstLine="709"/>
        <w:jc w:val="both"/>
        <w:rPr>
          <w:color w:val="000000"/>
          <w:sz w:val="28"/>
          <w:szCs w:val="28"/>
          <w:lang w:val="uk-UA"/>
        </w:rPr>
      </w:pPr>
      <w:r w:rsidRPr="00477629">
        <w:rPr>
          <w:color w:val="000000"/>
          <w:sz w:val="28"/>
          <w:szCs w:val="28"/>
          <w:lang w:val="uk-UA"/>
        </w:rPr>
        <w:t>На сьогоднішній день банкрутство підприємств в Україні є поширеним явищем. Актуальність теми полягає в тому, що переважна більшість новос</w:t>
      </w:r>
      <w:r w:rsidRPr="00477629">
        <w:rPr>
          <w:color w:val="000000"/>
          <w:sz w:val="28"/>
          <w:szCs w:val="28"/>
          <w:lang w:val="uk-UA"/>
        </w:rPr>
        <w:t>т</w:t>
      </w:r>
      <w:r w:rsidRPr="00477629">
        <w:rPr>
          <w:color w:val="000000"/>
          <w:sz w:val="28"/>
          <w:szCs w:val="28"/>
          <w:lang w:val="uk-UA"/>
        </w:rPr>
        <w:t>ворених підприємств і тих, які працюють вже довготривалий час, банкрут</w:t>
      </w:r>
      <w:r w:rsidRPr="00477629">
        <w:rPr>
          <w:color w:val="000000"/>
          <w:sz w:val="28"/>
          <w:szCs w:val="28"/>
          <w:lang w:val="uk-UA"/>
        </w:rPr>
        <w:t>у</w:t>
      </w:r>
      <w:r w:rsidRPr="00477629">
        <w:rPr>
          <w:color w:val="000000"/>
          <w:sz w:val="28"/>
          <w:szCs w:val="28"/>
          <w:lang w:val="uk-UA"/>
        </w:rPr>
        <w:t>ють через різні причини.</w:t>
      </w:r>
    </w:p>
    <w:p w:rsidR="00477629" w:rsidRPr="00900541" w:rsidRDefault="006D7B6F" w:rsidP="00735410">
      <w:pPr>
        <w:spacing w:line="238" w:lineRule="auto"/>
        <w:ind w:firstLine="709"/>
        <w:jc w:val="both"/>
        <w:rPr>
          <w:color w:val="000000"/>
          <w:sz w:val="28"/>
          <w:szCs w:val="28"/>
          <w:lang w:val="uk-UA"/>
        </w:rPr>
      </w:pPr>
      <w:r>
        <w:rPr>
          <w:noProof/>
          <w:color w:val="000000"/>
          <w:sz w:val="28"/>
          <w:szCs w:val="28"/>
        </w:rPr>
        <w:pict>
          <v:shape id="_x0000_s1071" type="#_x0000_t202" style="position:absolute;left:0;text-align:left;margin-left:1.45pt;margin-top:777.9pt;width:152.2pt;height:20.25pt;z-index:-251693056;mso-position-vertical-relative:page" o:allowoverlap="f" filled="f" stroked="f">
            <v:textbox style="mso-next-textbox:#_x0000_s1071" inset="0,0,1mm,0">
              <w:txbxContent>
                <w:p w:rsidR="004A6C43" w:rsidRPr="00E8477E" w:rsidRDefault="004A6C43" w:rsidP="007C2540">
                  <w:pPr>
                    <w:rPr>
                      <w:lang w:val="uk-UA"/>
                    </w:rPr>
                  </w:pPr>
                  <w:r w:rsidRPr="00E8477E">
                    <w:t xml:space="preserve">© </w:t>
                  </w:r>
                  <w:r>
                    <w:rPr>
                      <w:lang w:val="uk-UA"/>
                    </w:rPr>
                    <w:t>Калівошка І. М.,</w:t>
                  </w:r>
                  <w:r w:rsidRPr="00E8477E">
                    <w:rPr>
                      <w:lang w:val="uk-UA"/>
                    </w:rPr>
                    <w:t xml:space="preserve"> 201</w:t>
                  </w:r>
                  <w:r>
                    <w:rPr>
                      <w:lang w:val="uk-UA"/>
                    </w:rPr>
                    <w:t>4</w:t>
                  </w:r>
                </w:p>
              </w:txbxContent>
            </v:textbox>
            <w10:wrap anchory="page"/>
          </v:shape>
        </w:pict>
      </w:r>
      <w:r w:rsidR="00477629" w:rsidRPr="00477629">
        <w:rPr>
          <w:color w:val="000000"/>
          <w:sz w:val="28"/>
          <w:szCs w:val="28"/>
          <w:lang w:val="uk-UA"/>
        </w:rPr>
        <w:t>Ознаками притаманними фінансовій кризі підприємства є: збільшення заборгованості постачальникам та банкам; зменшення на його продукцію п</w:t>
      </w:r>
      <w:r w:rsidR="00477629" w:rsidRPr="00477629">
        <w:rPr>
          <w:color w:val="000000"/>
          <w:sz w:val="28"/>
          <w:szCs w:val="28"/>
          <w:lang w:val="uk-UA"/>
        </w:rPr>
        <w:t>о</w:t>
      </w:r>
      <w:r w:rsidR="00477629" w:rsidRPr="00477629">
        <w:rPr>
          <w:color w:val="000000"/>
          <w:sz w:val="28"/>
          <w:szCs w:val="28"/>
          <w:lang w:val="uk-UA"/>
        </w:rPr>
        <w:t>питу, а від цього залежать обсяги виробництва; затримання виплат працівн</w:t>
      </w:r>
      <w:r w:rsidR="00477629" w:rsidRPr="00477629">
        <w:rPr>
          <w:color w:val="000000"/>
          <w:sz w:val="28"/>
          <w:szCs w:val="28"/>
          <w:lang w:val="uk-UA"/>
        </w:rPr>
        <w:t>и</w:t>
      </w:r>
      <w:r w:rsidR="00477629" w:rsidRPr="00477629">
        <w:rPr>
          <w:color w:val="000000"/>
          <w:sz w:val="28"/>
          <w:szCs w:val="28"/>
          <w:lang w:val="uk-UA"/>
        </w:rPr>
        <w:t>кам заробітної плати; зміна економічного середовища; нестабільність прав</w:t>
      </w:r>
      <w:r w:rsidR="00477629" w:rsidRPr="00477629">
        <w:rPr>
          <w:color w:val="000000"/>
          <w:sz w:val="28"/>
          <w:szCs w:val="28"/>
          <w:lang w:val="uk-UA"/>
        </w:rPr>
        <w:t>о</w:t>
      </w:r>
      <w:r w:rsidR="00477629" w:rsidRPr="00477629">
        <w:rPr>
          <w:color w:val="000000"/>
          <w:sz w:val="28"/>
          <w:szCs w:val="28"/>
          <w:lang w:val="uk-UA"/>
        </w:rPr>
        <w:t>вого поля. Рівень банкрутуючих підприємств в України стрімко зростає. На кінець 2013 року їх кількість становила 12304, а вже на початок 2014 року т</w:t>
      </w:r>
      <w:r w:rsidR="00477629" w:rsidRPr="00477629">
        <w:rPr>
          <w:color w:val="000000"/>
          <w:sz w:val="28"/>
          <w:szCs w:val="28"/>
          <w:lang w:val="uk-UA"/>
        </w:rPr>
        <w:t>а</w:t>
      </w:r>
      <w:r w:rsidR="00477629" w:rsidRPr="00477629">
        <w:rPr>
          <w:color w:val="000000"/>
          <w:sz w:val="28"/>
          <w:szCs w:val="28"/>
          <w:lang w:val="uk-UA"/>
        </w:rPr>
        <w:t>ких підприємств було 13 642. Причому банкрутують не тільки окремі суб’єкти господарювання, а й цілі галузі в е</w:t>
      </w:r>
      <w:r w:rsidR="00477629" w:rsidRPr="00900541">
        <w:rPr>
          <w:color w:val="000000"/>
          <w:sz w:val="28"/>
          <w:szCs w:val="28"/>
          <w:lang w:val="uk-UA"/>
        </w:rPr>
        <w:t>кономіці. Сьогоднішній стан і</w:t>
      </w:r>
      <w:r w:rsidR="00477629" w:rsidRPr="00900541">
        <w:rPr>
          <w:color w:val="000000"/>
          <w:sz w:val="28"/>
          <w:szCs w:val="28"/>
          <w:lang w:val="uk-UA"/>
        </w:rPr>
        <w:t>н</w:t>
      </w:r>
      <w:r w:rsidR="00477629" w:rsidRPr="00900541">
        <w:rPr>
          <w:color w:val="000000"/>
          <w:sz w:val="28"/>
          <w:szCs w:val="28"/>
          <w:lang w:val="uk-UA"/>
        </w:rPr>
        <w:t>ституту банкрутства в Україні має суттєві недоліки, він потребує комплексн</w:t>
      </w:r>
      <w:r w:rsidR="00477629" w:rsidRPr="00900541">
        <w:rPr>
          <w:color w:val="000000"/>
          <w:sz w:val="28"/>
          <w:szCs w:val="28"/>
          <w:lang w:val="uk-UA"/>
        </w:rPr>
        <w:t>о</w:t>
      </w:r>
      <w:r w:rsidR="00477629" w:rsidRPr="00900541">
        <w:rPr>
          <w:color w:val="000000"/>
          <w:sz w:val="28"/>
          <w:szCs w:val="28"/>
          <w:lang w:val="uk-UA"/>
        </w:rPr>
        <w:t>го наукового дослідження. Україна для розвитку якісної ринкової економіки повинна мати ефективний інститут банкрутства тому, що він є</w:t>
      </w:r>
      <w:r w:rsidR="00477629">
        <w:rPr>
          <w:color w:val="000000"/>
          <w:sz w:val="28"/>
          <w:szCs w:val="28"/>
          <w:lang w:val="uk-UA"/>
        </w:rPr>
        <w:t xml:space="preserve"> </w:t>
      </w:r>
      <w:r w:rsidR="00477629" w:rsidRPr="00900541">
        <w:rPr>
          <w:color w:val="000000"/>
          <w:sz w:val="28"/>
          <w:szCs w:val="28"/>
          <w:lang w:val="uk-UA"/>
        </w:rPr>
        <w:t>невід</w:t>
      </w:r>
      <w:r w:rsidR="00477629">
        <w:rPr>
          <w:color w:val="000000"/>
          <w:sz w:val="28"/>
          <w:szCs w:val="28"/>
          <w:lang w:val="uk-UA"/>
        </w:rPr>
        <w:t>’</w:t>
      </w:r>
      <w:r w:rsidR="00477629" w:rsidRPr="00900541">
        <w:rPr>
          <w:color w:val="000000"/>
          <w:sz w:val="28"/>
          <w:szCs w:val="28"/>
          <w:lang w:val="uk-UA"/>
        </w:rPr>
        <w:t>ємною частиною економіки.</w:t>
      </w:r>
    </w:p>
    <w:p w:rsidR="00477629" w:rsidRPr="00900541" w:rsidRDefault="00477629" w:rsidP="00735410">
      <w:pPr>
        <w:spacing w:line="238" w:lineRule="auto"/>
        <w:ind w:firstLine="709"/>
        <w:jc w:val="both"/>
        <w:rPr>
          <w:color w:val="000000"/>
          <w:sz w:val="28"/>
          <w:szCs w:val="28"/>
          <w:lang w:val="uk-UA"/>
        </w:rPr>
      </w:pPr>
      <w:r w:rsidRPr="00900541">
        <w:rPr>
          <w:color w:val="000000"/>
          <w:sz w:val="28"/>
          <w:szCs w:val="28"/>
          <w:lang w:val="uk-UA"/>
        </w:rPr>
        <w:lastRenderedPageBreak/>
        <w:t>До головних проблем банкрутства в Україні відносяться:</w:t>
      </w:r>
    </w:p>
    <w:p w:rsidR="00477629" w:rsidRPr="00900541" w:rsidRDefault="00477629" w:rsidP="00735410">
      <w:pPr>
        <w:spacing w:line="238" w:lineRule="auto"/>
        <w:ind w:firstLine="709"/>
        <w:jc w:val="both"/>
        <w:rPr>
          <w:color w:val="000000"/>
          <w:sz w:val="28"/>
          <w:szCs w:val="28"/>
          <w:lang w:val="uk-UA"/>
        </w:rPr>
      </w:pPr>
      <w:r w:rsidRPr="00900541">
        <w:rPr>
          <w:color w:val="000000"/>
          <w:sz w:val="28"/>
          <w:szCs w:val="28"/>
          <w:lang w:val="uk-UA"/>
        </w:rPr>
        <w:t>1. Незацікавленість держави у збереженні підприємства як суб</w:t>
      </w:r>
      <w:r>
        <w:rPr>
          <w:color w:val="000000"/>
          <w:sz w:val="28"/>
          <w:szCs w:val="28"/>
          <w:lang w:val="uk-UA"/>
        </w:rPr>
        <w:t>’</w:t>
      </w:r>
      <w:r w:rsidRPr="00900541">
        <w:rPr>
          <w:color w:val="000000"/>
          <w:sz w:val="28"/>
          <w:szCs w:val="28"/>
          <w:lang w:val="uk-UA"/>
        </w:rPr>
        <w:t>єкта г</w:t>
      </w:r>
      <w:r w:rsidRPr="00900541">
        <w:rPr>
          <w:color w:val="000000"/>
          <w:sz w:val="28"/>
          <w:szCs w:val="28"/>
          <w:lang w:val="uk-UA"/>
        </w:rPr>
        <w:t>о</w:t>
      </w:r>
      <w:r w:rsidRPr="00900541">
        <w:rPr>
          <w:color w:val="000000"/>
          <w:sz w:val="28"/>
          <w:szCs w:val="28"/>
          <w:lang w:val="uk-UA"/>
        </w:rPr>
        <w:t>сподарювання,</w:t>
      </w:r>
      <w:r>
        <w:rPr>
          <w:color w:val="000000"/>
          <w:sz w:val="28"/>
          <w:szCs w:val="28"/>
          <w:lang w:val="uk-UA"/>
        </w:rPr>
        <w:t xml:space="preserve"> </w:t>
      </w:r>
      <w:r w:rsidRPr="00900541">
        <w:rPr>
          <w:color w:val="000000"/>
          <w:sz w:val="28"/>
          <w:szCs w:val="28"/>
          <w:lang w:val="uk-UA"/>
        </w:rPr>
        <w:t>тому потрібно, щоб держава приймала активну участь в озд</w:t>
      </w:r>
      <w:r w:rsidRPr="00900541">
        <w:rPr>
          <w:color w:val="000000"/>
          <w:sz w:val="28"/>
          <w:szCs w:val="28"/>
          <w:lang w:val="uk-UA"/>
        </w:rPr>
        <w:t>о</w:t>
      </w:r>
      <w:r w:rsidRPr="00900541">
        <w:rPr>
          <w:color w:val="000000"/>
          <w:sz w:val="28"/>
          <w:szCs w:val="28"/>
          <w:lang w:val="uk-UA"/>
        </w:rPr>
        <w:t>ровленні підприємства та вживати інших заходів направлених на недопуще</w:t>
      </w:r>
      <w:r w:rsidRPr="00900541">
        <w:rPr>
          <w:color w:val="000000"/>
          <w:sz w:val="28"/>
          <w:szCs w:val="28"/>
          <w:lang w:val="uk-UA"/>
        </w:rPr>
        <w:t>н</w:t>
      </w:r>
      <w:r w:rsidRPr="00900541">
        <w:rPr>
          <w:color w:val="000000"/>
          <w:sz w:val="28"/>
          <w:szCs w:val="28"/>
          <w:lang w:val="uk-UA"/>
        </w:rPr>
        <w:t>ня його банкрутства.</w:t>
      </w:r>
    </w:p>
    <w:p w:rsidR="00477629" w:rsidRPr="00900541" w:rsidRDefault="00477629" w:rsidP="00876BAF">
      <w:pPr>
        <w:spacing w:line="235" w:lineRule="auto"/>
        <w:ind w:firstLine="709"/>
        <w:jc w:val="both"/>
        <w:rPr>
          <w:color w:val="000000"/>
          <w:sz w:val="28"/>
          <w:szCs w:val="28"/>
          <w:lang w:val="uk-UA"/>
        </w:rPr>
      </w:pPr>
      <w:r w:rsidRPr="00900541">
        <w:rPr>
          <w:color w:val="000000"/>
          <w:sz w:val="28"/>
          <w:szCs w:val="28"/>
          <w:lang w:val="uk-UA"/>
        </w:rPr>
        <w:t>2. Відсутність в Україні консультаційних центрів для надання допомоги та інших послуг неплатоспроможним підприємствам, тому потрібно створити такі центри і надавати якісну консультаційну та іншу допомогу цим підпр</w:t>
      </w:r>
      <w:r w:rsidRPr="00900541">
        <w:rPr>
          <w:color w:val="000000"/>
          <w:sz w:val="28"/>
          <w:szCs w:val="28"/>
          <w:lang w:val="uk-UA"/>
        </w:rPr>
        <w:t>и</w:t>
      </w:r>
      <w:r w:rsidRPr="00900541">
        <w:rPr>
          <w:color w:val="000000"/>
          <w:sz w:val="28"/>
          <w:szCs w:val="28"/>
          <w:lang w:val="uk-UA"/>
        </w:rPr>
        <w:t>ємствам.</w:t>
      </w:r>
    </w:p>
    <w:p w:rsidR="00477629" w:rsidRPr="00900541" w:rsidRDefault="00477629" w:rsidP="00876BAF">
      <w:pPr>
        <w:spacing w:line="235" w:lineRule="auto"/>
        <w:ind w:firstLine="709"/>
        <w:jc w:val="both"/>
        <w:rPr>
          <w:i/>
          <w:color w:val="000000"/>
          <w:sz w:val="28"/>
          <w:szCs w:val="28"/>
          <w:lang w:val="uk-UA"/>
        </w:rPr>
      </w:pPr>
      <w:r w:rsidRPr="00900541">
        <w:rPr>
          <w:color w:val="000000"/>
          <w:sz w:val="28"/>
          <w:szCs w:val="28"/>
          <w:lang w:val="uk-UA"/>
        </w:rPr>
        <w:t>3. Відсутня методика виявлення та попередження банкрутства підпр</w:t>
      </w:r>
      <w:r w:rsidRPr="00900541">
        <w:rPr>
          <w:color w:val="000000"/>
          <w:sz w:val="28"/>
          <w:szCs w:val="28"/>
          <w:lang w:val="uk-UA"/>
        </w:rPr>
        <w:t>и</w:t>
      </w:r>
      <w:r w:rsidRPr="00900541">
        <w:rPr>
          <w:color w:val="000000"/>
          <w:sz w:val="28"/>
          <w:szCs w:val="28"/>
          <w:lang w:val="uk-UA"/>
        </w:rPr>
        <w:t>ємств за цілими галузями господарювання.</w:t>
      </w:r>
      <w:r w:rsidRPr="00900541">
        <w:rPr>
          <w:i/>
          <w:color w:val="000000"/>
          <w:sz w:val="28"/>
          <w:szCs w:val="28"/>
          <w:lang w:val="uk-UA"/>
        </w:rPr>
        <w:t xml:space="preserve"> </w:t>
      </w:r>
      <w:r w:rsidRPr="00900541">
        <w:rPr>
          <w:color w:val="000000"/>
          <w:sz w:val="28"/>
          <w:szCs w:val="28"/>
          <w:lang w:val="uk-UA"/>
        </w:rPr>
        <w:t>Для вирішення проблеми необхі</w:t>
      </w:r>
      <w:r w:rsidRPr="00900541">
        <w:rPr>
          <w:color w:val="000000"/>
          <w:sz w:val="28"/>
          <w:szCs w:val="28"/>
          <w:lang w:val="uk-UA"/>
        </w:rPr>
        <w:t>д</w:t>
      </w:r>
      <w:r w:rsidRPr="00900541">
        <w:rPr>
          <w:color w:val="000000"/>
          <w:sz w:val="28"/>
          <w:szCs w:val="28"/>
          <w:lang w:val="uk-UA"/>
        </w:rPr>
        <w:t>но визначити єдиний порядок виявлення та попередження банкрутства під</w:t>
      </w:r>
      <w:r w:rsidRPr="00900541">
        <w:rPr>
          <w:color w:val="000000"/>
          <w:sz w:val="28"/>
          <w:szCs w:val="28"/>
          <w:lang w:val="uk-UA"/>
        </w:rPr>
        <w:t>п</w:t>
      </w:r>
      <w:r w:rsidRPr="00900541">
        <w:rPr>
          <w:color w:val="000000"/>
          <w:sz w:val="28"/>
          <w:szCs w:val="28"/>
          <w:lang w:val="uk-UA"/>
        </w:rPr>
        <w:t>риємств в Україні.</w:t>
      </w:r>
    </w:p>
    <w:p w:rsidR="00477629" w:rsidRPr="00900541" w:rsidRDefault="00477629" w:rsidP="00876BAF">
      <w:pPr>
        <w:spacing w:line="235" w:lineRule="auto"/>
        <w:ind w:firstLine="709"/>
        <w:jc w:val="both"/>
        <w:rPr>
          <w:color w:val="000000"/>
          <w:sz w:val="28"/>
          <w:szCs w:val="28"/>
          <w:lang w:val="uk-UA"/>
        </w:rPr>
      </w:pPr>
      <w:r w:rsidRPr="00900541">
        <w:rPr>
          <w:color w:val="000000"/>
          <w:sz w:val="28"/>
          <w:szCs w:val="28"/>
          <w:lang w:val="uk-UA"/>
        </w:rPr>
        <w:t>4. Недосконалість законодавчої бази для регулювання інституту бан</w:t>
      </w:r>
      <w:r w:rsidRPr="00900541">
        <w:rPr>
          <w:color w:val="000000"/>
          <w:sz w:val="28"/>
          <w:szCs w:val="28"/>
          <w:lang w:val="uk-UA"/>
        </w:rPr>
        <w:t>к</w:t>
      </w:r>
      <w:r w:rsidRPr="00900541">
        <w:rPr>
          <w:color w:val="000000"/>
          <w:sz w:val="28"/>
          <w:szCs w:val="28"/>
          <w:lang w:val="uk-UA"/>
        </w:rPr>
        <w:t>рутства підприємств, тому потрібно вдосконалити українське законодавство про неплатоспроможність.</w:t>
      </w:r>
    </w:p>
    <w:p w:rsidR="00477629" w:rsidRPr="00900541" w:rsidRDefault="00477629" w:rsidP="00876BAF">
      <w:pPr>
        <w:spacing w:line="235" w:lineRule="auto"/>
        <w:ind w:firstLine="709"/>
        <w:jc w:val="both"/>
        <w:rPr>
          <w:color w:val="000000"/>
          <w:sz w:val="28"/>
          <w:szCs w:val="28"/>
          <w:lang w:val="uk-UA"/>
        </w:rPr>
      </w:pPr>
      <w:r w:rsidRPr="00900541">
        <w:rPr>
          <w:color w:val="000000"/>
          <w:sz w:val="28"/>
          <w:szCs w:val="28"/>
          <w:lang w:val="uk-UA"/>
        </w:rPr>
        <w:t>5. Відсутність можливості вирішення проблеми відновлення плат</w:t>
      </w:r>
      <w:r w:rsidRPr="00900541">
        <w:rPr>
          <w:color w:val="000000"/>
          <w:sz w:val="28"/>
          <w:szCs w:val="28"/>
          <w:lang w:val="uk-UA"/>
        </w:rPr>
        <w:t>о</w:t>
      </w:r>
      <w:r w:rsidRPr="00900541">
        <w:rPr>
          <w:color w:val="000000"/>
          <w:sz w:val="28"/>
          <w:szCs w:val="28"/>
          <w:lang w:val="uk-UA"/>
        </w:rPr>
        <w:t>спроможності підприємства без звернень до суду, тому таку можливість н</w:t>
      </w:r>
      <w:r w:rsidRPr="00900541">
        <w:rPr>
          <w:color w:val="000000"/>
          <w:sz w:val="28"/>
          <w:szCs w:val="28"/>
          <w:lang w:val="uk-UA"/>
        </w:rPr>
        <w:t>е</w:t>
      </w:r>
      <w:r w:rsidRPr="00900541">
        <w:rPr>
          <w:color w:val="000000"/>
          <w:sz w:val="28"/>
          <w:szCs w:val="28"/>
          <w:lang w:val="uk-UA"/>
        </w:rPr>
        <w:t>обхідно створити.</w:t>
      </w:r>
    </w:p>
    <w:p w:rsidR="00477629" w:rsidRPr="00900541" w:rsidRDefault="00477629" w:rsidP="00876BAF">
      <w:pPr>
        <w:spacing w:line="235" w:lineRule="auto"/>
        <w:ind w:firstLine="709"/>
        <w:jc w:val="both"/>
        <w:rPr>
          <w:color w:val="000000"/>
          <w:sz w:val="28"/>
          <w:szCs w:val="28"/>
          <w:lang w:val="uk-UA"/>
        </w:rPr>
      </w:pPr>
      <w:r w:rsidRPr="00900541">
        <w:rPr>
          <w:color w:val="000000"/>
          <w:sz w:val="28"/>
          <w:szCs w:val="28"/>
          <w:lang w:val="uk-UA"/>
        </w:rPr>
        <w:t>6. Незацікавленість арбітражних керуючих у якісному проведенні управління в процесі банкрутства. Тому, для ефективної діяльності арбітра</w:t>
      </w:r>
      <w:r w:rsidRPr="00900541">
        <w:rPr>
          <w:color w:val="000000"/>
          <w:sz w:val="28"/>
          <w:szCs w:val="28"/>
          <w:lang w:val="uk-UA"/>
        </w:rPr>
        <w:t>ж</w:t>
      </w:r>
      <w:r w:rsidRPr="00900541">
        <w:rPr>
          <w:color w:val="000000"/>
          <w:sz w:val="28"/>
          <w:szCs w:val="28"/>
          <w:lang w:val="uk-UA"/>
        </w:rPr>
        <w:t>них керуючих, потрібно щоб їх заробітна плата напряму залежала від резул</w:t>
      </w:r>
      <w:r w:rsidRPr="00900541">
        <w:rPr>
          <w:color w:val="000000"/>
          <w:sz w:val="28"/>
          <w:szCs w:val="28"/>
          <w:lang w:val="uk-UA"/>
        </w:rPr>
        <w:t>ь</w:t>
      </w:r>
      <w:r w:rsidRPr="00900541">
        <w:rPr>
          <w:color w:val="000000"/>
          <w:sz w:val="28"/>
          <w:szCs w:val="28"/>
          <w:lang w:val="uk-UA"/>
        </w:rPr>
        <w:t>тату провадження справи про банкрутство.</w:t>
      </w:r>
    </w:p>
    <w:p w:rsidR="00477629" w:rsidRPr="00900541" w:rsidRDefault="00477629" w:rsidP="00876BAF">
      <w:pPr>
        <w:spacing w:line="235" w:lineRule="auto"/>
        <w:ind w:firstLine="709"/>
        <w:jc w:val="both"/>
        <w:rPr>
          <w:color w:val="000000"/>
          <w:sz w:val="28"/>
          <w:szCs w:val="28"/>
          <w:lang w:val="uk-UA"/>
        </w:rPr>
      </w:pPr>
      <w:r w:rsidRPr="00900541">
        <w:rPr>
          <w:color w:val="000000"/>
          <w:sz w:val="28"/>
          <w:szCs w:val="28"/>
          <w:lang w:val="uk-UA"/>
        </w:rPr>
        <w:t>7. При прийнятті господарським судом рішення про проведення санації, особу, яка буде керувати санацією пропонують кредитори. Далеко не завжди кредитори зацікавлені в оздоровлені підприємства та виведення його з кризи, а</w:t>
      </w:r>
      <w:r>
        <w:rPr>
          <w:color w:val="000000"/>
          <w:sz w:val="28"/>
          <w:szCs w:val="28"/>
          <w:lang w:val="uk-UA"/>
        </w:rPr>
        <w:t xml:space="preserve"> </w:t>
      </w:r>
      <w:r w:rsidRPr="00900541">
        <w:rPr>
          <w:color w:val="000000"/>
          <w:sz w:val="28"/>
          <w:szCs w:val="28"/>
          <w:lang w:val="uk-UA"/>
        </w:rPr>
        <w:t>через особу, яку вони пропонують виникає можливість контролювати все майно, фінансовий стан і діяльність підприємства. Тому потрібно вдоскон</w:t>
      </w:r>
      <w:r w:rsidRPr="00900541">
        <w:rPr>
          <w:color w:val="000000"/>
          <w:sz w:val="28"/>
          <w:szCs w:val="28"/>
          <w:lang w:val="uk-UA"/>
        </w:rPr>
        <w:t>а</w:t>
      </w:r>
      <w:r w:rsidRPr="00900541">
        <w:rPr>
          <w:color w:val="000000"/>
          <w:sz w:val="28"/>
          <w:szCs w:val="28"/>
          <w:lang w:val="uk-UA"/>
        </w:rPr>
        <w:t>лити процедуру санації, а саме ввести принцип колегіального її проведення.</w:t>
      </w:r>
    </w:p>
    <w:p w:rsidR="00477629" w:rsidRPr="00735410" w:rsidRDefault="00477629" w:rsidP="00876BAF">
      <w:pPr>
        <w:spacing w:line="235" w:lineRule="auto"/>
        <w:ind w:firstLine="709"/>
        <w:jc w:val="both"/>
        <w:rPr>
          <w:color w:val="000000"/>
          <w:spacing w:val="-2"/>
          <w:sz w:val="28"/>
          <w:szCs w:val="28"/>
          <w:lang w:val="uk-UA"/>
        </w:rPr>
      </w:pPr>
      <w:r w:rsidRPr="00735410">
        <w:rPr>
          <w:color w:val="000000"/>
          <w:spacing w:val="-2"/>
          <w:sz w:val="28"/>
          <w:szCs w:val="28"/>
          <w:lang w:val="uk-UA"/>
        </w:rPr>
        <w:t>8. Недолік Закону України «Про відновлення платоспроможності бор</w:t>
      </w:r>
      <w:r w:rsidRPr="00735410">
        <w:rPr>
          <w:color w:val="000000"/>
          <w:spacing w:val="-2"/>
          <w:sz w:val="28"/>
          <w:szCs w:val="28"/>
          <w:lang w:val="uk-UA"/>
        </w:rPr>
        <w:t>ж</w:t>
      </w:r>
      <w:r w:rsidRPr="00735410">
        <w:rPr>
          <w:color w:val="000000"/>
          <w:spacing w:val="-2"/>
          <w:sz w:val="28"/>
          <w:szCs w:val="28"/>
          <w:lang w:val="uk-UA"/>
        </w:rPr>
        <w:t>ника або визнання його банкрутом» від 14.05.1992 криється в п. 3 ст. 10, за якою справа про банкрутство порушується господарським судом, якщо безсп</w:t>
      </w:r>
      <w:r w:rsidRPr="00735410">
        <w:rPr>
          <w:color w:val="000000"/>
          <w:spacing w:val="-2"/>
          <w:sz w:val="28"/>
          <w:szCs w:val="28"/>
          <w:lang w:val="uk-UA"/>
        </w:rPr>
        <w:t>і</w:t>
      </w:r>
      <w:r w:rsidRPr="00735410">
        <w:rPr>
          <w:color w:val="000000"/>
          <w:spacing w:val="-2"/>
          <w:sz w:val="28"/>
          <w:szCs w:val="28"/>
          <w:lang w:val="uk-UA"/>
        </w:rPr>
        <w:t>рні вимоги кредитора (кредиторів) до боржника сукупно складають не менше 300 мінімальних розмірів заробітної плати, які не були задоволені боржником протягом трьох місяців після встановленого для їх погашення строку. Отже боржнику достатньо не задовольнити вимоги кредитора на суму понад 365 400 грн (на сьогоднішній день – 300 × 1218 грн), щоб отримати копію ухвали го</w:t>
      </w:r>
      <w:r w:rsidRPr="00735410">
        <w:rPr>
          <w:color w:val="000000"/>
          <w:spacing w:val="-2"/>
          <w:sz w:val="28"/>
          <w:szCs w:val="28"/>
          <w:lang w:val="uk-UA"/>
        </w:rPr>
        <w:t>с</w:t>
      </w:r>
      <w:r w:rsidRPr="00735410">
        <w:rPr>
          <w:color w:val="000000"/>
          <w:spacing w:val="-2"/>
          <w:sz w:val="28"/>
          <w:szCs w:val="28"/>
          <w:lang w:val="uk-UA"/>
        </w:rPr>
        <w:t>подарського суду про порушення провадження у справі про банкрутство. На нашу думку, для середнього та великого підприємництва ця сума невелика, а для малого вона є значною. Тому потрібно встановити мінімальні суми позовів відповідно до розмірів суб’єктів підприємництва.</w:t>
      </w:r>
    </w:p>
    <w:p w:rsidR="00477629" w:rsidRPr="00900541" w:rsidRDefault="00477629" w:rsidP="00876BAF">
      <w:pPr>
        <w:spacing w:line="235" w:lineRule="auto"/>
        <w:ind w:firstLine="709"/>
        <w:jc w:val="both"/>
        <w:rPr>
          <w:color w:val="000000"/>
          <w:sz w:val="28"/>
          <w:szCs w:val="28"/>
          <w:lang w:val="uk-UA"/>
        </w:rPr>
      </w:pPr>
      <w:r w:rsidRPr="00735410">
        <w:rPr>
          <w:color w:val="000000"/>
          <w:sz w:val="28"/>
          <w:szCs w:val="28"/>
          <w:lang w:val="uk-UA"/>
        </w:rPr>
        <w:t>Отже, можемо дійти висновку, що вище вказані проблеми потребують глибокого аналізу й комплексного наукового дослідження. Законодавець п</w:t>
      </w:r>
      <w:r w:rsidRPr="00735410">
        <w:rPr>
          <w:color w:val="000000"/>
          <w:sz w:val="28"/>
          <w:szCs w:val="28"/>
          <w:lang w:val="uk-UA"/>
        </w:rPr>
        <w:t>о</w:t>
      </w:r>
      <w:r w:rsidRPr="00735410">
        <w:rPr>
          <w:color w:val="000000"/>
          <w:sz w:val="28"/>
          <w:szCs w:val="28"/>
          <w:lang w:val="uk-UA"/>
        </w:rPr>
        <w:t>винен врахувати їх при вдосконаленні Закону України «Про відновлення пл</w:t>
      </w:r>
      <w:r w:rsidRPr="00735410">
        <w:rPr>
          <w:color w:val="000000"/>
          <w:sz w:val="28"/>
          <w:szCs w:val="28"/>
          <w:lang w:val="uk-UA"/>
        </w:rPr>
        <w:t>а</w:t>
      </w:r>
      <w:r w:rsidRPr="00735410">
        <w:rPr>
          <w:color w:val="000000"/>
          <w:sz w:val="28"/>
          <w:szCs w:val="28"/>
          <w:lang w:val="uk-UA"/>
        </w:rPr>
        <w:lastRenderedPageBreak/>
        <w:t>тоспроможності боржника або визнання його банкрутом». Інститут банкрут</w:t>
      </w:r>
      <w:r w:rsidRPr="00735410">
        <w:rPr>
          <w:color w:val="000000"/>
          <w:sz w:val="28"/>
          <w:szCs w:val="28"/>
          <w:lang w:val="uk-UA"/>
        </w:rPr>
        <w:t>с</w:t>
      </w:r>
      <w:r w:rsidRPr="00735410">
        <w:rPr>
          <w:color w:val="000000"/>
          <w:sz w:val="28"/>
          <w:szCs w:val="28"/>
          <w:lang w:val="uk-UA"/>
        </w:rPr>
        <w:t>тва в Україні потрібно вдосконалювати для якісного розвитку та оздо</w:t>
      </w:r>
      <w:r w:rsidRPr="00900541">
        <w:rPr>
          <w:color w:val="000000"/>
          <w:sz w:val="28"/>
          <w:szCs w:val="28"/>
          <w:lang w:val="uk-UA"/>
        </w:rPr>
        <w:t>ровлення ринкової економіки. Держава повинна вживати всіх заходів, щодо нед</w:t>
      </w:r>
      <w:r w:rsidRPr="00900541">
        <w:rPr>
          <w:color w:val="000000"/>
          <w:sz w:val="28"/>
          <w:szCs w:val="28"/>
          <w:lang w:val="uk-UA"/>
        </w:rPr>
        <w:t>о</w:t>
      </w:r>
      <w:r w:rsidRPr="00900541">
        <w:rPr>
          <w:color w:val="000000"/>
          <w:sz w:val="28"/>
          <w:szCs w:val="28"/>
          <w:lang w:val="uk-UA"/>
        </w:rPr>
        <w:t>пущення банкрутства підприємств та створювати необхідні умови для відновлення платоспроможності боржника.</w:t>
      </w:r>
    </w:p>
    <w:p w:rsidR="00477629" w:rsidRPr="00E03535" w:rsidRDefault="00477629" w:rsidP="0047762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477629" w:rsidRPr="00A83B86" w:rsidRDefault="008F28E3" w:rsidP="00477629">
      <w:pPr>
        <w:jc w:val="center"/>
        <w:rPr>
          <w:color w:val="000000"/>
          <w:sz w:val="40"/>
          <w:szCs w:val="40"/>
          <w:lang w:val="uk-UA"/>
        </w:rPr>
      </w:pPr>
      <w:r w:rsidRPr="00A83B86">
        <w:rPr>
          <w:rFonts w:ascii="NatVignetteTwo" w:hAnsi="NatVignetteTwo" w:cs="NatVignetteTwo"/>
          <w:sz w:val="40"/>
          <w:szCs w:val="40"/>
          <w:lang w:val="uk-UA"/>
        </w:rPr>
        <w:t>*****</w:t>
      </w:r>
    </w:p>
    <w:p w:rsidR="00477629" w:rsidRPr="00477629" w:rsidRDefault="00477629" w:rsidP="00F475A9">
      <w:pPr>
        <w:pStyle w:val="aff0"/>
      </w:pPr>
      <w:r w:rsidRPr="00477629">
        <w:t>УДК 3</w:t>
      </w:r>
      <w:r w:rsidR="008A684C">
        <w:t>46.1(477)</w:t>
      </w:r>
    </w:p>
    <w:p w:rsidR="00477629" w:rsidRPr="00477629" w:rsidRDefault="00477629" w:rsidP="00BA39D4">
      <w:pPr>
        <w:pStyle w:val="aff1"/>
      </w:pPr>
      <w:bookmarkStart w:id="90" w:name="_Toc387655671"/>
      <w:r w:rsidRPr="00477629">
        <w:t>Артем Каренович</w:t>
      </w:r>
      <w:r w:rsidR="00865A6B" w:rsidRPr="00865A6B">
        <w:t xml:space="preserve"> </w:t>
      </w:r>
      <w:r w:rsidR="00865A6B" w:rsidRPr="00477629">
        <w:t>Караджаян</w:t>
      </w:r>
      <w:r w:rsidRPr="00477629">
        <w:t>,</w:t>
      </w:r>
      <w:bookmarkEnd w:id="90"/>
    </w:p>
    <w:p w:rsidR="00477629" w:rsidRPr="00477629" w:rsidRDefault="00477629" w:rsidP="00477629">
      <w:pPr>
        <w:pStyle w:val="aff2"/>
        <w:rPr>
          <w:lang w:val="uk-UA"/>
        </w:rPr>
      </w:pPr>
      <w:r w:rsidRPr="00477629">
        <w:rPr>
          <w:lang w:val="uk-UA"/>
        </w:rPr>
        <w:t xml:space="preserve">курсант групи ФПС-10-3 ХНУВС </w:t>
      </w:r>
    </w:p>
    <w:p w:rsidR="00477629" w:rsidRPr="00477629" w:rsidRDefault="00477629" w:rsidP="00477629">
      <w:pPr>
        <w:pStyle w:val="aff2"/>
        <w:rPr>
          <w:lang w:val="uk-UA"/>
        </w:rPr>
      </w:pPr>
      <w:r w:rsidRPr="00477629">
        <w:rPr>
          <w:bCs/>
          <w:lang w:val="uk-UA"/>
        </w:rPr>
        <w:t>Науковий керівник:</w:t>
      </w:r>
      <w:r w:rsidRPr="00477629">
        <w:rPr>
          <w:b/>
          <w:bCs/>
          <w:lang w:val="uk-UA"/>
        </w:rPr>
        <w:t xml:space="preserve"> </w:t>
      </w:r>
      <w:r w:rsidRPr="00477629">
        <w:rPr>
          <w:lang w:val="uk-UA"/>
        </w:rPr>
        <w:t xml:space="preserve">канд. юрид. наук, проф. Чапічадзе Я. О. </w:t>
      </w:r>
    </w:p>
    <w:p w:rsidR="00477629" w:rsidRPr="00477629" w:rsidRDefault="00477629" w:rsidP="00477629">
      <w:pPr>
        <w:pStyle w:val="aff3"/>
        <w:rPr>
          <w:lang w:val="uk-UA"/>
        </w:rPr>
      </w:pPr>
      <w:bookmarkStart w:id="91" w:name="_Toc387655672"/>
      <w:r w:rsidRPr="00477629">
        <w:rPr>
          <w:lang w:val="uk-UA"/>
        </w:rPr>
        <w:t>Деякі проблеми ліцензування господарської діяльності органами внутрішніх справ України</w:t>
      </w:r>
      <w:bookmarkEnd w:id="91"/>
      <w:r w:rsidRPr="00477629">
        <w:rPr>
          <w:lang w:val="uk-UA"/>
        </w:rPr>
        <w:t xml:space="preserve"> </w:t>
      </w:r>
    </w:p>
    <w:p w:rsidR="00477629" w:rsidRPr="00900541" w:rsidRDefault="00477629" w:rsidP="00876BAF">
      <w:pPr>
        <w:autoSpaceDE w:val="0"/>
        <w:autoSpaceDN w:val="0"/>
        <w:adjustRightInd w:val="0"/>
        <w:spacing w:line="235" w:lineRule="auto"/>
        <w:ind w:firstLine="709"/>
        <w:jc w:val="both"/>
        <w:rPr>
          <w:color w:val="000000"/>
          <w:sz w:val="28"/>
          <w:szCs w:val="28"/>
          <w:highlight w:val="white"/>
          <w:lang w:val="uk-UA"/>
        </w:rPr>
      </w:pPr>
      <w:r w:rsidRPr="00477629">
        <w:rPr>
          <w:color w:val="000000"/>
          <w:sz w:val="28"/>
          <w:szCs w:val="28"/>
          <w:lang w:val="uk-UA"/>
        </w:rPr>
        <w:t>На сьогоднішній день проблемними питаннями слід вважати недоціл</w:t>
      </w:r>
      <w:r w:rsidRPr="00477629">
        <w:rPr>
          <w:color w:val="000000"/>
          <w:sz w:val="28"/>
          <w:szCs w:val="28"/>
          <w:lang w:val="uk-UA"/>
        </w:rPr>
        <w:t>ь</w:t>
      </w:r>
      <w:r w:rsidRPr="00477629">
        <w:rPr>
          <w:color w:val="000000"/>
          <w:sz w:val="28"/>
          <w:szCs w:val="28"/>
          <w:lang w:val="uk-UA"/>
        </w:rPr>
        <w:t>ність проведення попередньої перевірки кандидатів на отримання ліцензії до державної реєстрації суб’єкта господарської діяльності, що припускає Інстр</w:t>
      </w:r>
      <w:r w:rsidRPr="00477629">
        <w:rPr>
          <w:color w:val="000000"/>
          <w:sz w:val="28"/>
          <w:szCs w:val="28"/>
          <w:lang w:val="uk-UA"/>
        </w:rPr>
        <w:t>у</w:t>
      </w:r>
      <w:r w:rsidRPr="00477629">
        <w:rPr>
          <w:color w:val="000000"/>
          <w:sz w:val="28"/>
          <w:szCs w:val="28"/>
          <w:lang w:val="uk-UA"/>
        </w:rPr>
        <w:t>кція про порядок видачі суб’єктам г</w:t>
      </w:r>
      <w:r w:rsidRPr="00900541">
        <w:rPr>
          <w:color w:val="000000"/>
          <w:sz w:val="28"/>
          <w:szCs w:val="28"/>
          <w:highlight w:val="white"/>
          <w:lang w:val="uk-UA"/>
        </w:rPr>
        <w:t>осподарської діяльності ліцензій на н</w:t>
      </w:r>
      <w:r w:rsidRPr="00900541">
        <w:rPr>
          <w:color w:val="000000"/>
          <w:sz w:val="28"/>
          <w:szCs w:val="28"/>
          <w:highlight w:val="white"/>
          <w:lang w:val="uk-UA"/>
        </w:rPr>
        <w:t>а</w:t>
      </w:r>
      <w:r w:rsidRPr="00900541">
        <w:rPr>
          <w:color w:val="000000"/>
          <w:sz w:val="28"/>
          <w:szCs w:val="28"/>
          <w:highlight w:val="white"/>
          <w:lang w:val="uk-UA"/>
        </w:rPr>
        <w:t>дання послуг з охорони власності та охорони громадян. Водночас для видів господарювання, що ліцензуються ОВС України, бажано передбачити мо</w:t>
      </w:r>
      <w:r w:rsidRPr="00900541">
        <w:rPr>
          <w:color w:val="000000"/>
          <w:sz w:val="28"/>
          <w:szCs w:val="28"/>
          <w:highlight w:val="white"/>
          <w:lang w:val="uk-UA"/>
        </w:rPr>
        <w:t>ж</w:t>
      </w:r>
      <w:r w:rsidRPr="00900541">
        <w:rPr>
          <w:color w:val="000000"/>
          <w:sz w:val="28"/>
          <w:szCs w:val="28"/>
          <w:highlight w:val="white"/>
          <w:lang w:val="uk-UA"/>
        </w:rPr>
        <w:t>ливість одержання ліцензійної угоди. На підставі аналізу практики ліценз</w:t>
      </w:r>
      <w:r w:rsidRPr="00900541">
        <w:rPr>
          <w:color w:val="000000"/>
          <w:sz w:val="28"/>
          <w:szCs w:val="28"/>
          <w:highlight w:val="white"/>
          <w:lang w:val="uk-UA"/>
        </w:rPr>
        <w:t>у</w:t>
      </w:r>
      <w:r w:rsidRPr="00900541">
        <w:rPr>
          <w:color w:val="000000"/>
          <w:sz w:val="28"/>
          <w:szCs w:val="28"/>
          <w:highlight w:val="white"/>
          <w:lang w:val="uk-UA"/>
        </w:rPr>
        <w:t>вання ОВС, пропонується передбачити більш тривалий термін розгляду заяв суб</w:t>
      </w:r>
      <w:r>
        <w:rPr>
          <w:color w:val="000000"/>
          <w:sz w:val="28"/>
          <w:szCs w:val="28"/>
          <w:highlight w:val="white"/>
          <w:lang w:val="uk-UA"/>
        </w:rPr>
        <w:t>’</w:t>
      </w:r>
      <w:r w:rsidRPr="00900541">
        <w:rPr>
          <w:color w:val="000000"/>
          <w:sz w:val="28"/>
          <w:szCs w:val="28"/>
          <w:highlight w:val="white"/>
          <w:lang w:val="uk-UA"/>
        </w:rPr>
        <w:t>єктів господарювання про видачу ліцензій. Пропонується ввести окрему оплату діяльності підрозділів і служб органів внутрішніх справ, спрямованої на перевірку претендентів на отримання ліцензії, а також підвищити розмір оплати видачі ліцензії суб</w:t>
      </w:r>
      <w:r>
        <w:rPr>
          <w:color w:val="000000"/>
          <w:sz w:val="28"/>
          <w:szCs w:val="28"/>
          <w:highlight w:val="white"/>
          <w:lang w:val="uk-UA"/>
        </w:rPr>
        <w:t>’</w:t>
      </w:r>
      <w:r w:rsidRPr="00900541">
        <w:rPr>
          <w:color w:val="000000"/>
          <w:sz w:val="28"/>
          <w:szCs w:val="28"/>
          <w:highlight w:val="white"/>
          <w:lang w:val="uk-UA"/>
        </w:rPr>
        <w:t>єктам господарської діяльності. В ліцензії необхі</w:t>
      </w:r>
      <w:r w:rsidRPr="00900541">
        <w:rPr>
          <w:color w:val="000000"/>
          <w:sz w:val="28"/>
          <w:szCs w:val="28"/>
          <w:highlight w:val="white"/>
          <w:lang w:val="uk-UA"/>
        </w:rPr>
        <w:t>д</w:t>
      </w:r>
      <w:r w:rsidRPr="00900541">
        <w:rPr>
          <w:color w:val="000000"/>
          <w:sz w:val="28"/>
          <w:szCs w:val="28"/>
          <w:highlight w:val="white"/>
          <w:lang w:val="uk-UA"/>
        </w:rPr>
        <w:t>но вказувати додаткову інформацію про особу, яка безпосередньо відповідає за здійснення господарської діяльності, що ліцензується ОВС України. Доц</w:t>
      </w:r>
      <w:r w:rsidRPr="00900541">
        <w:rPr>
          <w:color w:val="000000"/>
          <w:sz w:val="28"/>
          <w:szCs w:val="28"/>
          <w:highlight w:val="white"/>
          <w:lang w:val="uk-UA"/>
        </w:rPr>
        <w:t>і</w:t>
      </w:r>
      <w:r w:rsidRPr="00900541">
        <w:rPr>
          <w:color w:val="000000"/>
          <w:sz w:val="28"/>
          <w:szCs w:val="28"/>
          <w:highlight w:val="white"/>
          <w:lang w:val="uk-UA"/>
        </w:rPr>
        <w:t>льно буде змінити термін дії ліцензії: первісну ліцензію необхідно видавати терміном на 1</w:t>
      </w:r>
      <w:r>
        <w:rPr>
          <w:color w:val="000000"/>
          <w:sz w:val="28"/>
          <w:szCs w:val="28"/>
          <w:highlight w:val="white"/>
          <w:lang w:val="uk-UA"/>
        </w:rPr>
        <w:t>–</w:t>
      </w:r>
      <w:r w:rsidRPr="00900541">
        <w:rPr>
          <w:color w:val="000000"/>
          <w:sz w:val="28"/>
          <w:szCs w:val="28"/>
          <w:highlight w:val="white"/>
          <w:lang w:val="uk-UA"/>
        </w:rPr>
        <w:t>2 роки, але після успішного завершення цього іспитового те</w:t>
      </w:r>
      <w:r w:rsidRPr="00900541">
        <w:rPr>
          <w:color w:val="000000"/>
          <w:sz w:val="28"/>
          <w:szCs w:val="28"/>
          <w:highlight w:val="white"/>
          <w:lang w:val="uk-UA"/>
        </w:rPr>
        <w:t>р</w:t>
      </w:r>
      <w:r w:rsidRPr="00900541">
        <w:rPr>
          <w:color w:val="000000"/>
          <w:sz w:val="28"/>
          <w:szCs w:val="28"/>
          <w:highlight w:val="white"/>
          <w:lang w:val="uk-UA"/>
        </w:rPr>
        <w:t xml:space="preserve">міну дію ліцензії продовжувати не на 3, а на 5 років. </w:t>
      </w:r>
    </w:p>
    <w:p w:rsidR="00477629" w:rsidRPr="00900541" w:rsidRDefault="006D7B6F" w:rsidP="00876BAF">
      <w:pPr>
        <w:autoSpaceDE w:val="0"/>
        <w:autoSpaceDN w:val="0"/>
        <w:adjustRightInd w:val="0"/>
        <w:spacing w:line="235" w:lineRule="auto"/>
        <w:ind w:firstLine="709"/>
        <w:jc w:val="both"/>
        <w:rPr>
          <w:color w:val="000000"/>
          <w:sz w:val="28"/>
          <w:szCs w:val="28"/>
          <w:highlight w:val="white"/>
          <w:lang w:val="uk-UA"/>
        </w:rPr>
      </w:pPr>
      <w:r>
        <w:rPr>
          <w:noProof/>
          <w:color w:val="000000"/>
          <w:sz w:val="28"/>
          <w:szCs w:val="28"/>
        </w:rPr>
        <w:pict>
          <v:shape id="_x0000_s1072" type="#_x0000_t202" style="position:absolute;left:0;text-align:left;margin-left:0;margin-top:777.85pt;width:152.2pt;height:20.25pt;z-index:-251692032;mso-position-vertical-relative:page" o:allowoverlap="f" filled="f" stroked="f">
            <v:textbox style="mso-next-textbox:#_x0000_s1072" inset="0,0,1mm,0">
              <w:txbxContent>
                <w:p w:rsidR="004A6C43" w:rsidRPr="00E8477E" w:rsidRDefault="004A6C43" w:rsidP="007C2540">
                  <w:pPr>
                    <w:rPr>
                      <w:lang w:val="uk-UA"/>
                    </w:rPr>
                  </w:pPr>
                  <w:r w:rsidRPr="00E8477E">
                    <w:t xml:space="preserve">© </w:t>
                  </w:r>
                  <w:r>
                    <w:rPr>
                      <w:lang w:val="uk-UA"/>
                    </w:rPr>
                    <w:t>Караджаян А. К.,</w:t>
                  </w:r>
                  <w:r w:rsidRPr="00E8477E">
                    <w:rPr>
                      <w:lang w:val="uk-UA"/>
                    </w:rPr>
                    <w:t xml:space="preserve"> 201</w:t>
                  </w:r>
                  <w:r>
                    <w:rPr>
                      <w:lang w:val="uk-UA"/>
                    </w:rPr>
                    <w:t>4</w:t>
                  </w:r>
                </w:p>
              </w:txbxContent>
            </v:textbox>
            <w10:wrap anchory="page"/>
          </v:shape>
        </w:pict>
      </w:r>
      <w:r w:rsidR="00477629" w:rsidRPr="00900541">
        <w:rPr>
          <w:color w:val="000000"/>
          <w:sz w:val="28"/>
          <w:szCs w:val="28"/>
          <w:highlight w:val="white"/>
          <w:lang w:val="uk-UA"/>
        </w:rPr>
        <w:t>З метою усунення можливості різного тлумачення недоліків, які можуть послужити підставою анулювання ліцензії, доцільним буде законодавчо з</w:t>
      </w:r>
      <w:r w:rsidR="00477629" w:rsidRPr="00900541">
        <w:rPr>
          <w:color w:val="000000"/>
          <w:sz w:val="28"/>
          <w:szCs w:val="28"/>
          <w:highlight w:val="white"/>
          <w:lang w:val="uk-UA"/>
        </w:rPr>
        <w:t>а</w:t>
      </w:r>
      <w:r w:rsidR="00477629" w:rsidRPr="00900541">
        <w:rPr>
          <w:color w:val="000000"/>
          <w:sz w:val="28"/>
          <w:szCs w:val="28"/>
          <w:highlight w:val="white"/>
          <w:lang w:val="uk-UA"/>
        </w:rPr>
        <w:t>кріпити перелік таких підстав та додати до нього таку підставу, як неможл</w:t>
      </w:r>
      <w:r w:rsidR="00477629" w:rsidRPr="00900541">
        <w:rPr>
          <w:color w:val="000000"/>
          <w:sz w:val="28"/>
          <w:szCs w:val="28"/>
          <w:highlight w:val="white"/>
          <w:lang w:val="uk-UA"/>
        </w:rPr>
        <w:t>и</w:t>
      </w:r>
      <w:r w:rsidR="00477629" w:rsidRPr="00900541">
        <w:rPr>
          <w:color w:val="000000"/>
          <w:sz w:val="28"/>
          <w:szCs w:val="28"/>
          <w:highlight w:val="white"/>
          <w:lang w:val="uk-UA"/>
        </w:rPr>
        <w:t>вість забезпечення виконання ліцензійних умов, встановлених для даного в</w:t>
      </w:r>
      <w:r w:rsidR="00477629" w:rsidRPr="00900541">
        <w:rPr>
          <w:color w:val="000000"/>
          <w:sz w:val="28"/>
          <w:szCs w:val="28"/>
          <w:highlight w:val="white"/>
          <w:lang w:val="uk-UA"/>
        </w:rPr>
        <w:t>и</w:t>
      </w:r>
      <w:r w:rsidR="00477629" w:rsidRPr="00900541">
        <w:rPr>
          <w:color w:val="000000"/>
          <w:sz w:val="28"/>
          <w:szCs w:val="28"/>
          <w:highlight w:val="white"/>
          <w:lang w:val="uk-UA"/>
        </w:rPr>
        <w:t>ду господарської діяльності. Для дієвого контролю за виконанням рішення щодо анулювання дії виданої ліцензії, пропонуємо законодавчо закріпити обов</w:t>
      </w:r>
      <w:r w:rsidR="00477629">
        <w:rPr>
          <w:color w:val="000000"/>
          <w:sz w:val="28"/>
          <w:szCs w:val="28"/>
          <w:highlight w:val="white"/>
          <w:lang w:val="uk-UA"/>
        </w:rPr>
        <w:t>’</w:t>
      </w:r>
      <w:r w:rsidR="00477629" w:rsidRPr="00900541">
        <w:rPr>
          <w:color w:val="000000"/>
          <w:sz w:val="28"/>
          <w:szCs w:val="28"/>
          <w:highlight w:val="white"/>
          <w:lang w:val="uk-UA"/>
        </w:rPr>
        <w:t>язок органу ліцензування повідомляти про прийняте рішення територі</w:t>
      </w:r>
      <w:r w:rsidR="00477629" w:rsidRPr="00900541">
        <w:rPr>
          <w:color w:val="000000"/>
          <w:sz w:val="28"/>
          <w:szCs w:val="28"/>
          <w:highlight w:val="white"/>
          <w:lang w:val="uk-UA"/>
        </w:rPr>
        <w:t>а</w:t>
      </w:r>
      <w:r w:rsidR="00477629" w:rsidRPr="00900541">
        <w:rPr>
          <w:color w:val="000000"/>
          <w:sz w:val="28"/>
          <w:szCs w:val="28"/>
          <w:highlight w:val="white"/>
          <w:lang w:val="uk-UA"/>
        </w:rPr>
        <w:t>льний ОВС за місцем розташування ліцензіату та його філій. Крім того, ва</w:t>
      </w:r>
      <w:r w:rsidR="00477629" w:rsidRPr="00900541">
        <w:rPr>
          <w:color w:val="000000"/>
          <w:sz w:val="28"/>
          <w:szCs w:val="28"/>
          <w:highlight w:val="white"/>
          <w:lang w:val="uk-UA"/>
        </w:rPr>
        <w:t>ж</w:t>
      </w:r>
      <w:r w:rsidR="00477629" w:rsidRPr="00900541">
        <w:rPr>
          <w:color w:val="000000"/>
          <w:sz w:val="28"/>
          <w:szCs w:val="28"/>
          <w:highlight w:val="white"/>
          <w:lang w:val="uk-UA"/>
        </w:rPr>
        <w:t>ливим є оприлюднити рішення про анулювання дії ліцензії в засобах масової інформації. Вважаємо, що при здійсненні роз</w:t>
      </w:r>
      <w:r w:rsidR="00477629">
        <w:rPr>
          <w:color w:val="000000"/>
          <w:sz w:val="28"/>
          <w:szCs w:val="28"/>
          <w:highlight w:val="white"/>
          <w:lang w:val="uk-UA"/>
        </w:rPr>
        <w:t>’</w:t>
      </w:r>
      <w:r w:rsidR="00477629" w:rsidRPr="00900541">
        <w:rPr>
          <w:color w:val="000000"/>
          <w:sz w:val="28"/>
          <w:szCs w:val="28"/>
          <w:highlight w:val="white"/>
          <w:lang w:val="uk-UA"/>
        </w:rPr>
        <w:t xml:space="preserve">яснювальної та профілактичної роботи недостатньо уваги приділяється можливостям використання засобів масової інформації. </w:t>
      </w:r>
    </w:p>
    <w:p w:rsidR="00477629" w:rsidRPr="00900541" w:rsidRDefault="00477629" w:rsidP="00876BAF">
      <w:pPr>
        <w:autoSpaceDE w:val="0"/>
        <w:autoSpaceDN w:val="0"/>
        <w:adjustRightInd w:val="0"/>
        <w:spacing w:line="233" w:lineRule="auto"/>
        <w:ind w:firstLine="709"/>
        <w:jc w:val="both"/>
        <w:rPr>
          <w:color w:val="000000"/>
          <w:sz w:val="28"/>
          <w:szCs w:val="28"/>
          <w:highlight w:val="white"/>
          <w:lang w:val="uk-UA"/>
        </w:rPr>
      </w:pPr>
      <w:r w:rsidRPr="00900541">
        <w:rPr>
          <w:color w:val="000000"/>
          <w:sz w:val="28"/>
          <w:szCs w:val="28"/>
          <w:highlight w:val="white"/>
          <w:lang w:val="uk-UA"/>
        </w:rPr>
        <w:lastRenderedPageBreak/>
        <w:t xml:space="preserve">З метою вдосконалення ліцензійної діяльності ОВС України необхідно розширити повноваження інспекторів Державної служби охорони при МВС України, які здійснюють контроль за ліцензіатами, для чого потрібно внести відповідні зміни до Положення про ДСО при МВС України та умов і правил здійснення господарської діяльності з надання послуг. </w:t>
      </w:r>
    </w:p>
    <w:p w:rsidR="00477629" w:rsidRPr="00900541" w:rsidRDefault="00477629" w:rsidP="00876BAF">
      <w:pPr>
        <w:autoSpaceDE w:val="0"/>
        <w:autoSpaceDN w:val="0"/>
        <w:adjustRightInd w:val="0"/>
        <w:spacing w:line="233" w:lineRule="auto"/>
        <w:ind w:firstLine="709"/>
        <w:jc w:val="both"/>
        <w:rPr>
          <w:color w:val="000000"/>
          <w:sz w:val="28"/>
          <w:szCs w:val="28"/>
          <w:highlight w:val="white"/>
          <w:lang w:val="uk-UA"/>
        </w:rPr>
      </w:pPr>
      <w:r w:rsidRPr="00900541">
        <w:rPr>
          <w:color w:val="000000"/>
          <w:sz w:val="28"/>
          <w:szCs w:val="28"/>
          <w:highlight w:val="white"/>
          <w:lang w:val="uk-UA"/>
        </w:rPr>
        <w:t>Головне місце в ліцензуванні належить діяльності з контролю за об</w:t>
      </w:r>
      <w:r>
        <w:rPr>
          <w:color w:val="000000"/>
          <w:sz w:val="28"/>
          <w:szCs w:val="28"/>
          <w:highlight w:val="white"/>
          <w:lang w:val="uk-UA"/>
        </w:rPr>
        <w:t>’</w:t>
      </w:r>
      <w:r w:rsidRPr="00900541">
        <w:rPr>
          <w:color w:val="000000"/>
          <w:sz w:val="28"/>
          <w:szCs w:val="28"/>
          <w:highlight w:val="white"/>
          <w:lang w:val="uk-UA"/>
        </w:rPr>
        <w:t>єктами господарювання, що функціонують, профілактика та попередження ситуацій, здатних завдати шкоди інтересам держави і суспільства. Пропон</w:t>
      </w:r>
      <w:r w:rsidRPr="00900541">
        <w:rPr>
          <w:color w:val="000000"/>
          <w:sz w:val="28"/>
          <w:szCs w:val="28"/>
          <w:highlight w:val="white"/>
          <w:lang w:val="uk-UA"/>
        </w:rPr>
        <w:t>у</w:t>
      </w:r>
      <w:r w:rsidRPr="00900541">
        <w:rPr>
          <w:color w:val="000000"/>
          <w:sz w:val="28"/>
          <w:szCs w:val="28"/>
          <w:highlight w:val="white"/>
          <w:lang w:val="uk-UA"/>
        </w:rPr>
        <w:t xml:space="preserve">ється створити у системі МВС України окрему службу з ліцензійної роботи, для чого необхідно видати відповідний наказ МВС України. </w:t>
      </w:r>
    </w:p>
    <w:p w:rsidR="00477629" w:rsidRPr="00900541" w:rsidRDefault="00477629" w:rsidP="00876BAF">
      <w:pPr>
        <w:autoSpaceDE w:val="0"/>
        <w:autoSpaceDN w:val="0"/>
        <w:adjustRightInd w:val="0"/>
        <w:spacing w:line="233" w:lineRule="auto"/>
        <w:ind w:firstLine="709"/>
        <w:jc w:val="both"/>
        <w:rPr>
          <w:color w:val="000000"/>
          <w:sz w:val="28"/>
          <w:szCs w:val="28"/>
          <w:lang w:val="uk-UA"/>
        </w:rPr>
      </w:pPr>
      <w:r w:rsidRPr="00900541">
        <w:rPr>
          <w:color w:val="000000"/>
          <w:sz w:val="28"/>
          <w:szCs w:val="28"/>
          <w:highlight w:val="white"/>
          <w:lang w:val="uk-UA"/>
        </w:rPr>
        <w:t>З метою зміцнення кадрового складу ліцензійної служби було б доці</w:t>
      </w:r>
      <w:r w:rsidRPr="00E73ADA">
        <w:rPr>
          <w:color w:val="000000"/>
          <w:spacing w:val="-2"/>
          <w:sz w:val="28"/>
          <w:szCs w:val="28"/>
          <w:highlight w:val="white"/>
          <w:lang w:val="uk-UA"/>
        </w:rPr>
        <w:t>л</w:t>
      </w:r>
      <w:r w:rsidRPr="00E73ADA">
        <w:rPr>
          <w:color w:val="000000"/>
          <w:spacing w:val="-2"/>
          <w:sz w:val="28"/>
          <w:szCs w:val="28"/>
          <w:highlight w:val="white"/>
          <w:lang w:val="uk-UA"/>
        </w:rPr>
        <w:t>ь</w:t>
      </w:r>
      <w:r w:rsidRPr="00E73ADA">
        <w:rPr>
          <w:color w:val="000000"/>
          <w:spacing w:val="-2"/>
          <w:sz w:val="28"/>
          <w:szCs w:val="28"/>
          <w:highlight w:val="white"/>
          <w:lang w:val="uk-UA"/>
        </w:rPr>
        <w:t>ним встановлення певних критеріїв щодо рівня підготовки інспекторського</w:t>
      </w:r>
      <w:r w:rsidRPr="00900541">
        <w:rPr>
          <w:color w:val="000000"/>
          <w:sz w:val="28"/>
          <w:szCs w:val="28"/>
          <w:highlight w:val="white"/>
          <w:lang w:val="uk-UA"/>
        </w:rPr>
        <w:t xml:space="preserve"> складу, а також регулярного проведення на базі одного з вищих навчальних закладів системи МВС України семінарів з перепідготовки та підвищення кваліфікації працівників ліцензійної служби органів внутрішніх справ. Для зменшення бюджетних державних витрат у сфері ліцензування пропонується запровадження для суб</w:t>
      </w:r>
      <w:r>
        <w:rPr>
          <w:color w:val="000000"/>
          <w:sz w:val="28"/>
          <w:szCs w:val="28"/>
          <w:highlight w:val="white"/>
          <w:lang w:val="uk-UA"/>
        </w:rPr>
        <w:t>’</w:t>
      </w:r>
      <w:r w:rsidRPr="00900541">
        <w:rPr>
          <w:color w:val="000000"/>
          <w:sz w:val="28"/>
          <w:szCs w:val="28"/>
          <w:highlight w:val="white"/>
          <w:lang w:val="uk-UA"/>
        </w:rPr>
        <w:t>єктів господарювання оплати за певні послуги (н</w:t>
      </w:r>
      <w:r w:rsidRPr="00900541">
        <w:rPr>
          <w:color w:val="000000"/>
          <w:sz w:val="28"/>
          <w:szCs w:val="28"/>
          <w:highlight w:val="white"/>
          <w:lang w:val="uk-UA"/>
        </w:rPr>
        <w:t>а</w:t>
      </w:r>
      <w:r w:rsidRPr="00900541">
        <w:rPr>
          <w:color w:val="000000"/>
          <w:sz w:val="28"/>
          <w:szCs w:val="28"/>
          <w:highlight w:val="white"/>
          <w:lang w:val="uk-UA"/>
        </w:rPr>
        <w:t>приклад, навчання кандидатів на отримання ліцензії). Також було б доціл</w:t>
      </w:r>
      <w:r w:rsidRPr="00900541">
        <w:rPr>
          <w:color w:val="000000"/>
          <w:sz w:val="28"/>
          <w:szCs w:val="28"/>
          <w:highlight w:val="white"/>
          <w:lang w:val="uk-UA"/>
        </w:rPr>
        <w:t>ь</w:t>
      </w:r>
      <w:r w:rsidRPr="00900541">
        <w:rPr>
          <w:color w:val="000000"/>
          <w:sz w:val="28"/>
          <w:szCs w:val="28"/>
          <w:highlight w:val="white"/>
          <w:lang w:val="uk-UA"/>
        </w:rPr>
        <w:t>ним, на нашу думку, підвищити плату за видачу ліцензії, встановити обов</w:t>
      </w:r>
      <w:r>
        <w:rPr>
          <w:color w:val="000000"/>
          <w:sz w:val="28"/>
          <w:szCs w:val="28"/>
          <w:highlight w:val="white"/>
          <w:lang w:val="uk-UA"/>
        </w:rPr>
        <w:t>’</w:t>
      </w:r>
      <w:r w:rsidRPr="00900541">
        <w:rPr>
          <w:color w:val="000000"/>
          <w:sz w:val="28"/>
          <w:szCs w:val="28"/>
          <w:highlight w:val="white"/>
          <w:lang w:val="uk-UA"/>
        </w:rPr>
        <w:t>язковий страховий щорічний внесок та збільшити передбачені Кодексом України про адміністративні правопорушення штрафи за порушення під час здійснення ліцензійної господарської діяльності.</w:t>
      </w:r>
    </w:p>
    <w:p w:rsidR="00477629" w:rsidRPr="00E03535" w:rsidRDefault="00477629" w:rsidP="00876BAF">
      <w:pPr>
        <w:spacing w:line="233" w:lineRule="auto"/>
        <w:ind w:left="561"/>
        <w:jc w:val="right"/>
        <w:rPr>
          <w:i/>
          <w:sz w:val="28"/>
          <w:szCs w:val="28"/>
          <w:lang w:val="uk-UA"/>
        </w:rPr>
      </w:pPr>
      <w:r w:rsidRPr="00E03535">
        <w:rPr>
          <w:i/>
          <w:sz w:val="28"/>
          <w:szCs w:val="28"/>
          <w:lang w:val="uk-UA"/>
        </w:rPr>
        <w:t xml:space="preserve">Одержано </w:t>
      </w:r>
      <w:r w:rsidR="00BE20EC">
        <w:rPr>
          <w:i/>
          <w:sz w:val="28"/>
          <w:szCs w:val="28"/>
          <w:lang w:val="uk-UA"/>
        </w:rPr>
        <w:t>02.</w:t>
      </w:r>
      <w:r w:rsidRPr="00E03535">
        <w:rPr>
          <w:i/>
          <w:sz w:val="28"/>
          <w:szCs w:val="28"/>
          <w:lang w:val="uk-UA"/>
        </w:rPr>
        <w:t>04.2014</w:t>
      </w:r>
    </w:p>
    <w:p w:rsidR="00551213" w:rsidRPr="00A83B86" w:rsidRDefault="008F28E3" w:rsidP="00477629">
      <w:pPr>
        <w:tabs>
          <w:tab w:val="left" w:pos="-180"/>
        </w:tabs>
        <w:ind w:firstLine="709"/>
        <w:jc w:val="center"/>
        <w:rPr>
          <w:color w:val="000000"/>
          <w:sz w:val="40"/>
          <w:szCs w:val="40"/>
          <w:lang w:val="uk-UA"/>
        </w:rPr>
      </w:pPr>
      <w:r w:rsidRPr="00A83B86">
        <w:rPr>
          <w:rFonts w:ascii="NatVignetteTwo" w:hAnsi="NatVignetteTwo" w:cs="NatVignetteTwo"/>
          <w:sz w:val="40"/>
          <w:szCs w:val="40"/>
          <w:lang w:val="uk-UA"/>
        </w:rPr>
        <w:t>*****</w:t>
      </w:r>
    </w:p>
    <w:p w:rsidR="00477629" w:rsidRPr="00477629" w:rsidRDefault="00477629" w:rsidP="00F475A9">
      <w:pPr>
        <w:pStyle w:val="aff0"/>
      </w:pPr>
      <w:r w:rsidRPr="00900541">
        <w:t>УДК[349.2:3</w:t>
      </w:r>
      <w:r w:rsidRPr="00477629">
        <w:t>51.743](477)</w:t>
      </w:r>
    </w:p>
    <w:p w:rsidR="00477629" w:rsidRPr="00477629" w:rsidRDefault="00477629" w:rsidP="00BA39D4">
      <w:pPr>
        <w:pStyle w:val="aff1"/>
      </w:pPr>
      <w:bookmarkStart w:id="92" w:name="_Toc387655673"/>
      <w:r w:rsidRPr="00477629">
        <w:t>Сергій Сергійович</w:t>
      </w:r>
      <w:r w:rsidR="00865A6B" w:rsidRPr="00865A6B">
        <w:t xml:space="preserve"> </w:t>
      </w:r>
      <w:r w:rsidR="00865A6B" w:rsidRPr="00477629">
        <w:t>Корзун</w:t>
      </w:r>
      <w:r w:rsidRPr="00477629">
        <w:t>,</w:t>
      </w:r>
      <w:bookmarkEnd w:id="92"/>
    </w:p>
    <w:p w:rsidR="00477629" w:rsidRPr="00477629" w:rsidRDefault="00477629" w:rsidP="00477629">
      <w:pPr>
        <w:pStyle w:val="aff2"/>
        <w:rPr>
          <w:lang w:val="uk-UA"/>
        </w:rPr>
      </w:pPr>
      <w:r w:rsidRPr="00477629">
        <w:rPr>
          <w:lang w:val="uk-UA"/>
        </w:rPr>
        <w:t>курсант групи ІКМ-11-2 ХНУВС</w:t>
      </w:r>
    </w:p>
    <w:p w:rsidR="00477629" w:rsidRPr="00477629" w:rsidRDefault="00477629" w:rsidP="00477629">
      <w:pPr>
        <w:pStyle w:val="aff2"/>
        <w:rPr>
          <w:lang w:val="uk-UA"/>
        </w:rPr>
      </w:pPr>
      <w:r w:rsidRPr="00477629">
        <w:rPr>
          <w:bCs/>
          <w:lang w:val="uk-UA"/>
        </w:rPr>
        <w:t>Науковий керівник: канд. юрид. наук, ст. наук. співроб</w:t>
      </w:r>
      <w:r w:rsidRPr="008A684C">
        <w:rPr>
          <w:bCs/>
          <w:lang w:val="uk-UA"/>
        </w:rPr>
        <w:t xml:space="preserve">. </w:t>
      </w:r>
      <w:r w:rsidRPr="00477629">
        <w:rPr>
          <w:lang w:val="uk-UA"/>
        </w:rPr>
        <w:t>Гончарук В. В.</w:t>
      </w:r>
    </w:p>
    <w:p w:rsidR="00477629" w:rsidRPr="00477629" w:rsidRDefault="00477629" w:rsidP="00477629">
      <w:pPr>
        <w:pStyle w:val="aff3"/>
        <w:rPr>
          <w:lang w:val="uk-UA"/>
        </w:rPr>
      </w:pPr>
      <w:bookmarkStart w:id="93" w:name="_Toc387655674"/>
      <w:r w:rsidRPr="00477629">
        <w:rPr>
          <w:lang w:val="uk-UA"/>
        </w:rPr>
        <w:t>Особливості часу відпочинку працівників міліції</w:t>
      </w:r>
      <w:bookmarkEnd w:id="93"/>
    </w:p>
    <w:p w:rsidR="00477629" w:rsidRPr="00E73ADA" w:rsidRDefault="00477629" w:rsidP="00477629">
      <w:pPr>
        <w:ind w:firstLine="709"/>
        <w:jc w:val="both"/>
        <w:rPr>
          <w:color w:val="000000"/>
          <w:spacing w:val="-2"/>
          <w:sz w:val="28"/>
          <w:szCs w:val="28"/>
          <w:lang w:val="uk-UA" w:eastAsia="uk-UA"/>
        </w:rPr>
      </w:pPr>
      <w:r w:rsidRPr="00E73ADA">
        <w:rPr>
          <w:color w:val="000000"/>
          <w:spacing w:val="-2"/>
          <w:sz w:val="28"/>
          <w:szCs w:val="28"/>
          <w:lang w:val="uk-UA"/>
        </w:rPr>
        <w:t>Незважаючи на достатню кількість змістовних праць, написаних у мин</w:t>
      </w:r>
      <w:r w:rsidRPr="00E73ADA">
        <w:rPr>
          <w:color w:val="000000"/>
          <w:spacing w:val="-2"/>
          <w:sz w:val="28"/>
          <w:szCs w:val="28"/>
          <w:lang w:val="uk-UA"/>
        </w:rPr>
        <w:t>у</w:t>
      </w:r>
      <w:r w:rsidRPr="00E73ADA">
        <w:rPr>
          <w:color w:val="000000"/>
          <w:spacing w:val="-2"/>
          <w:sz w:val="28"/>
          <w:szCs w:val="28"/>
          <w:lang w:val="uk-UA"/>
        </w:rPr>
        <w:t xml:space="preserve">лі роки, ще й дотепер багато питань у цій сфері залишаються дискусійними. </w:t>
      </w:r>
      <w:r w:rsidRPr="00E73ADA">
        <w:rPr>
          <w:color w:val="000000"/>
          <w:spacing w:val="-2"/>
          <w:sz w:val="28"/>
          <w:szCs w:val="28"/>
          <w:lang w:val="uk-UA" w:eastAsia="uk-UA"/>
        </w:rPr>
        <w:t>Спираючись на назву теми, доцільно перейти одразу до особливостей часу ві</w:t>
      </w:r>
      <w:r w:rsidRPr="00E73ADA">
        <w:rPr>
          <w:color w:val="000000"/>
          <w:spacing w:val="-2"/>
          <w:sz w:val="28"/>
          <w:szCs w:val="28"/>
          <w:lang w:val="uk-UA" w:eastAsia="uk-UA"/>
        </w:rPr>
        <w:t>д</w:t>
      </w:r>
      <w:r w:rsidRPr="00E73ADA">
        <w:rPr>
          <w:color w:val="000000"/>
          <w:spacing w:val="-2"/>
          <w:sz w:val="28"/>
          <w:szCs w:val="28"/>
          <w:lang w:val="uk-UA" w:eastAsia="uk-UA"/>
        </w:rPr>
        <w:t>починку працівників міліції, порівняно з працівниками інших галузей.</w:t>
      </w:r>
    </w:p>
    <w:p w:rsidR="00477629" w:rsidRPr="00900541" w:rsidRDefault="006D7B6F" w:rsidP="00876BAF">
      <w:pPr>
        <w:spacing w:line="228" w:lineRule="auto"/>
        <w:ind w:firstLine="709"/>
        <w:jc w:val="both"/>
        <w:rPr>
          <w:color w:val="000000"/>
          <w:sz w:val="28"/>
          <w:szCs w:val="28"/>
          <w:lang w:val="uk-UA" w:eastAsia="uk-UA"/>
        </w:rPr>
      </w:pPr>
      <w:r>
        <w:rPr>
          <w:noProof/>
          <w:color w:val="000000"/>
          <w:sz w:val="28"/>
          <w:szCs w:val="28"/>
        </w:rPr>
        <w:pict>
          <v:shape id="_x0000_s1073" type="#_x0000_t202" style="position:absolute;left:0;text-align:left;margin-left:0;margin-top:775pt;width:152.2pt;height:20.25pt;z-index:-251691008;mso-position-vertical-relative:page" o:allowoverlap="f" filled="f" stroked="f">
            <v:textbox style="mso-next-textbox:#_x0000_s1073" inset="0,0,1mm,0">
              <w:txbxContent>
                <w:p w:rsidR="004A6C43" w:rsidRPr="00E8477E" w:rsidRDefault="004A6C43" w:rsidP="007C2540">
                  <w:pPr>
                    <w:rPr>
                      <w:lang w:val="uk-UA"/>
                    </w:rPr>
                  </w:pPr>
                  <w:r w:rsidRPr="00E8477E">
                    <w:t xml:space="preserve">© </w:t>
                  </w:r>
                  <w:r>
                    <w:rPr>
                      <w:lang w:val="uk-UA"/>
                    </w:rPr>
                    <w:t>Корзун С. С.,</w:t>
                  </w:r>
                  <w:r w:rsidRPr="00E8477E">
                    <w:rPr>
                      <w:lang w:val="uk-UA"/>
                    </w:rPr>
                    <w:t xml:space="preserve"> 201</w:t>
                  </w:r>
                  <w:r>
                    <w:rPr>
                      <w:lang w:val="uk-UA"/>
                    </w:rPr>
                    <w:t>4</w:t>
                  </w:r>
                </w:p>
              </w:txbxContent>
            </v:textbox>
            <w10:wrap anchory="page"/>
          </v:shape>
        </w:pict>
      </w:r>
      <w:r w:rsidR="00477629" w:rsidRPr="00900541">
        <w:rPr>
          <w:color w:val="000000"/>
          <w:sz w:val="28"/>
          <w:szCs w:val="28"/>
          <w:lang w:val="uk-UA" w:eastAsia="uk-UA"/>
        </w:rPr>
        <w:t>Першою особливістю є відмінність у термінології, зокрема, у закон</w:t>
      </w:r>
      <w:r w:rsidR="00477629" w:rsidRPr="00900541">
        <w:rPr>
          <w:color w:val="000000"/>
          <w:sz w:val="28"/>
          <w:szCs w:val="28"/>
          <w:lang w:val="uk-UA" w:eastAsia="uk-UA"/>
        </w:rPr>
        <w:t>о</w:t>
      </w:r>
      <w:r w:rsidR="00477629" w:rsidRPr="00900541">
        <w:rPr>
          <w:color w:val="000000"/>
          <w:sz w:val="28"/>
          <w:szCs w:val="28"/>
          <w:lang w:val="uk-UA" w:eastAsia="uk-UA"/>
        </w:rPr>
        <w:t>давстві не уніфіковано поняття щорічних відпусток працівників різних кат</w:t>
      </w:r>
      <w:r w:rsidR="00477629" w:rsidRPr="00900541">
        <w:rPr>
          <w:color w:val="000000"/>
          <w:sz w:val="28"/>
          <w:szCs w:val="28"/>
          <w:lang w:val="uk-UA" w:eastAsia="uk-UA"/>
        </w:rPr>
        <w:t>е</w:t>
      </w:r>
      <w:r w:rsidR="00477629" w:rsidRPr="00900541">
        <w:rPr>
          <w:color w:val="000000"/>
          <w:sz w:val="28"/>
          <w:szCs w:val="28"/>
          <w:lang w:val="uk-UA" w:eastAsia="uk-UA"/>
        </w:rPr>
        <w:t xml:space="preserve">горій і чергових відпусток працівників міліції. Так, відповідно до ст. 4 закону України </w:t>
      </w:r>
      <w:r w:rsidR="00477629">
        <w:rPr>
          <w:color w:val="000000"/>
          <w:sz w:val="28"/>
          <w:szCs w:val="28"/>
          <w:lang w:val="uk-UA" w:eastAsia="uk-UA"/>
        </w:rPr>
        <w:t>«</w:t>
      </w:r>
      <w:r w:rsidR="00477629" w:rsidRPr="00900541">
        <w:rPr>
          <w:color w:val="000000"/>
          <w:sz w:val="28"/>
          <w:szCs w:val="28"/>
          <w:lang w:val="uk-UA" w:eastAsia="uk-UA"/>
        </w:rPr>
        <w:t>Про відпустки</w:t>
      </w:r>
      <w:r w:rsidR="00477629">
        <w:rPr>
          <w:color w:val="000000"/>
          <w:sz w:val="28"/>
          <w:szCs w:val="28"/>
          <w:lang w:val="uk-UA" w:eastAsia="uk-UA"/>
        </w:rPr>
        <w:t>»</w:t>
      </w:r>
      <w:r w:rsidR="00477629" w:rsidRPr="00900541">
        <w:rPr>
          <w:color w:val="000000"/>
          <w:sz w:val="28"/>
          <w:szCs w:val="28"/>
          <w:lang w:val="uk-UA" w:eastAsia="uk-UA"/>
        </w:rPr>
        <w:t xml:space="preserve"> від 15 листопада 1996 р. передбачений такий вид відпусток як щорічна, натомість згідно із п. 49 постанови від 29 липня 1991 р. № 114 </w:t>
      </w:r>
      <w:r w:rsidR="00477629">
        <w:rPr>
          <w:color w:val="000000"/>
          <w:sz w:val="28"/>
          <w:szCs w:val="28"/>
          <w:lang w:val="uk-UA" w:eastAsia="uk-UA"/>
        </w:rPr>
        <w:t>«</w:t>
      </w:r>
      <w:r w:rsidR="00477629" w:rsidRPr="00900541">
        <w:rPr>
          <w:color w:val="000000"/>
          <w:sz w:val="28"/>
          <w:szCs w:val="28"/>
          <w:lang w:val="uk-UA" w:eastAsia="uk-UA"/>
        </w:rPr>
        <w:t>Про затвердження Положення про проходження служби рядовим і начальницьким складом органів внутрішніх справ</w:t>
      </w:r>
      <w:r w:rsidR="00477629">
        <w:rPr>
          <w:color w:val="000000"/>
          <w:sz w:val="28"/>
          <w:szCs w:val="28"/>
          <w:lang w:val="uk-UA" w:eastAsia="uk-UA"/>
        </w:rPr>
        <w:t>»</w:t>
      </w:r>
      <w:r w:rsidR="00477629" w:rsidRPr="00900541">
        <w:rPr>
          <w:color w:val="000000"/>
          <w:sz w:val="28"/>
          <w:szCs w:val="28"/>
          <w:lang w:val="uk-UA" w:eastAsia="uk-UA"/>
        </w:rPr>
        <w:t xml:space="preserve"> передбачений такий вид </w:t>
      </w:r>
      <w:r w:rsidR="00477629" w:rsidRPr="00900541">
        <w:rPr>
          <w:color w:val="000000"/>
          <w:sz w:val="28"/>
          <w:szCs w:val="28"/>
          <w:lang w:val="uk-UA" w:eastAsia="uk-UA"/>
        </w:rPr>
        <w:lastRenderedPageBreak/>
        <w:t>відпусток як чергові. Попри це, вказані види відпусток є однаковими за своєю суттю, а термінологічно – це лише слова-синоніми.</w:t>
      </w:r>
    </w:p>
    <w:p w:rsidR="00477629" w:rsidRPr="00900541" w:rsidRDefault="00477629" w:rsidP="00876BAF">
      <w:pPr>
        <w:spacing w:line="228" w:lineRule="auto"/>
        <w:ind w:firstLine="709"/>
        <w:jc w:val="both"/>
        <w:rPr>
          <w:color w:val="000000"/>
          <w:sz w:val="28"/>
          <w:szCs w:val="28"/>
          <w:lang w:val="uk-UA" w:eastAsia="uk-UA"/>
        </w:rPr>
      </w:pPr>
      <w:r w:rsidRPr="00900541">
        <w:rPr>
          <w:color w:val="000000"/>
          <w:sz w:val="28"/>
          <w:szCs w:val="28"/>
          <w:lang w:val="uk-UA" w:eastAsia="uk-UA"/>
        </w:rPr>
        <w:t xml:space="preserve">Другою особливістю є відмінність у тривалості </w:t>
      </w:r>
      <w:r>
        <w:rPr>
          <w:color w:val="000000"/>
          <w:sz w:val="28"/>
          <w:szCs w:val="28"/>
          <w:lang w:val="uk-UA" w:eastAsia="uk-UA"/>
        </w:rPr>
        <w:t>«</w:t>
      </w:r>
      <w:r w:rsidRPr="00900541">
        <w:rPr>
          <w:color w:val="000000"/>
          <w:sz w:val="28"/>
          <w:szCs w:val="28"/>
          <w:lang w:val="uk-UA" w:eastAsia="uk-UA"/>
        </w:rPr>
        <w:t>чергових</w:t>
      </w:r>
      <w:r>
        <w:rPr>
          <w:color w:val="000000"/>
          <w:sz w:val="28"/>
          <w:szCs w:val="28"/>
          <w:lang w:val="uk-UA" w:eastAsia="uk-UA"/>
        </w:rPr>
        <w:t>»</w:t>
      </w:r>
      <w:r w:rsidRPr="00900541">
        <w:rPr>
          <w:color w:val="000000"/>
          <w:sz w:val="28"/>
          <w:szCs w:val="28"/>
          <w:lang w:val="uk-UA" w:eastAsia="uk-UA"/>
        </w:rPr>
        <w:t xml:space="preserve"> і </w:t>
      </w:r>
      <w:r>
        <w:rPr>
          <w:color w:val="000000"/>
          <w:sz w:val="28"/>
          <w:szCs w:val="28"/>
          <w:lang w:val="uk-UA" w:eastAsia="uk-UA"/>
        </w:rPr>
        <w:t>«</w:t>
      </w:r>
      <w:r w:rsidRPr="00900541">
        <w:rPr>
          <w:color w:val="000000"/>
          <w:sz w:val="28"/>
          <w:szCs w:val="28"/>
          <w:lang w:val="uk-UA" w:eastAsia="uk-UA"/>
        </w:rPr>
        <w:t>щорі</w:t>
      </w:r>
      <w:r w:rsidRPr="00900541">
        <w:rPr>
          <w:color w:val="000000"/>
          <w:sz w:val="28"/>
          <w:szCs w:val="28"/>
          <w:lang w:val="uk-UA" w:eastAsia="uk-UA"/>
        </w:rPr>
        <w:t>ч</w:t>
      </w:r>
      <w:r w:rsidRPr="00900541">
        <w:rPr>
          <w:color w:val="000000"/>
          <w:sz w:val="28"/>
          <w:szCs w:val="28"/>
          <w:lang w:val="uk-UA" w:eastAsia="uk-UA"/>
        </w:rPr>
        <w:t>них</w:t>
      </w:r>
      <w:r>
        <w:rPr>
          <w:color w:val="000000"/>
          <w:sz w:val="28"/>
          <w:szCs w:val="28"/>
          <w:lang w:val="uk-UA" w:eastAsia="uk-UA"/>
        </w:rPr>
        <w:t>»</w:t>
      </w:r>
      <w:r w:rsidRPr="00900541">
        <w:rPr>
          <w:color w:val="000000"/>
          <w:sz w:val="28"/>
          <w:szCs w:val="28"/>
          <w:lang w:val="uk-UA" w:eastAsia="uk-UA"/>
        </w:rPr>
        <w:t xml:space="preserve"> відпусток. Нагадаємо, що для працівників міліції обчислення тривалості відпусток – подобове. Святкові дні, встановлені законодавством неробочими, до тривалості відпусток не включаються. Тривалість відпусток осіб рядового і начальницького складу визначається залежно від вислуги років, обчисленої в порядку, передбаченому для призначення пенсій працівникам органів вну</w:t>
      </w:r>
      <w:r w:rsidRPr="00900541">
        <w:rPr>
          <w:color w:val="000000"/>
          <w:sz w:val="28"/>
          <w:szCs w:val="28"/>
          <w:lang w:val="uk-UA" w:eastAsia="uk-UA"/>
        </w:rPr>
        <w:t>т</w:t>
      </w:r>
      <w:r w:rsidRPr="00900541">
        <w:rPr>
          <w:color w:val="000000"/>
          <w:sz w:val="28"/>
          <w:szCs w:val="28"/>
          <w:lang w:val="uk-UA" w:eastAsia="uk-UA"/>
        </w:rPr>
        <w:t>рішніх справ, і передбачається тим, які мають вислугу: менше 10 років – 30 діб щорічно; від 10 до 15 років – 35 діб щорічно; від 15 до 20 років – 40 діб щорічно; від 20 років і більше – 45 діб щорічно. Згідно зі ст. 75 Кодексу зак</w:t>
      </w:r>
      <w:r w:rsidRPr="00900541">
        <w:rPr>
          <w:color w:val="000000"/>
          <w:sz w:val="28"/>
          <w:szCs w:val="28"/>
          <w:lang w:val="uk-UA" w:eastAsia="uk-UA"/>
        </w:rPr>
        <w:t>о</w:t>
      </w:r>
      <w:r w:rsidRPr="00900541">
        <w:rPr>
          <w:color w:val="000000"/>
          <w:sz w:val="28"/>
          <w:szCs w:val="28"/>
          <w:lang w:val="uk-UA" w:eastAsia="uk-UA"/>
        </w:rPr>
        <w:t xml:space="preserve">нів про працю та ст. 6 закону </w:t>
      </w:r>
      <w:r>
        <w:rPr>
          <w:color w:val="000000"/>
          <w:sz w:val="28"/>
          <w:szCs w:val="28"/>
          <w:lang w:val="uk-UA" w:eastAsia="uk-UA"/>
        </w:rPr>
        <w:t>«</w:t>
      </w:r>
      <w:r w:rsidRPr="00900541">
        <w:rPr>
          <w:color w:val="000000"/>
          <w:sz w:val="28"/>
          <w:szCs w:val="28"/>
          <w:lang w:val="uk-UA" w:eastAsia="uk-UA"/>
        </w:rPr>
        <w:t>Про відпустки</w:t>
      </w:r>
      <w:r>
        <w:rPr>
          <w:color w:val="000000"/>
          <w:sz w:val="28"/>
          <w:szCs w:val="28"/>
          <w:lang w:val="uk-UA" w:eastAsia="uk-UA"/>
        </w:rPr>
        <w:t>»</w:t>
      </w:r>
      <w:r w:rsidRPr="00900541">
        <w:rPr>
          <w:color w:val="000000"/>
          <w:sz w:val="28"/>
          <w:szCs w:val="28"/>
          <w:lang w:val="uk-UA" w:eastAsia="uk-UA"/>
        </w:rPr>
        <w:t xml:space="preserve"> для переважної більшості пр</w:t>
      </w:r>
      <w:r w:rsidRPr="00900541">
        <w:rPr>
          <w:color w:val="000000"/>
          <w:sz w:val="28"/>
          <w:szCs w:val="28"/>
          <w:lang w:val="uk-UA" w:eastAsia="uk-UA"/>
        </w:rPr>
        <w:t>а</w:t>
      </w:r>
      <w:r w:rsidRPr="00900541">
        <w:rPr>
          <w:color w:val="000000"/>
          <w:sz w:val="28"/>
          <w:szCs w:val="28"/>
          <w:lang w:val="uk-UA" w:eastAsia="uk-UA"/>
        </w:rPr>
        <w:t xml:space="preserve">цівників мінімальна тривалість щорічної основної відпустки становить 24 календарних дні за відпрацьований робочий рік, який відлічується з дня укладення трудового договору з працівником. Разом із тим ст. 6 закону </w:t>
      </w:r>
      <w:r>
        <w:rPr>
          <w:color w:val="000000"/>
          <w:sz w:val="28"/>
          <w:szCs w:val="28"/>
          <w:lang w:val="uk-UA" w:eastAsia="uk-UA"/>
        </w:rPr>
        <w:t>«</w:t>
      </w:r>
      <w:r w:rsidRPr="00900541">
        <w:rPr>
          <w:color w:val="000000"/>
          <w:sz w:val="28"/>
          <w:szCs w:val="28"/>
          <w:lang w:val="uk-UA" w:eastAsia="uk-UA"/>
        </w:rPr>
        <w:t>Про відпустки</w:t>
      </w:r>
      <w:r>
        <w:rPr>
          <w:color w:val="000000"/>
          <w:sz w:val="28"/>
          <w:szCs w:val="28"/>
          <w:lang w:val="uk-UA" w:eastAsia="uk-UA"/>
        </w:rPr>
        <w:t>»</w:t>
      </w:r>
      <w:r w:rsidRPr="00900541">
        <w:rPr>
          <w:color w:val="000000"/>
          <w:sz w:val="28"/>
          <w:szCs w:val="28"/>
          <w:lang w:val="uk-UA" w:eastAsia="uk-UA"/>
        </w:rPr>
        <w:t xml:space="preserve"> деяким категоріям працівників установлено більшу тривалість щорічної основної відпустки. </w:t>
      </w:r>
    </w:p>
    <w:p w:rsidR="00477629" w:rsidRPr="00E73ADA" w:rsidRDefault="00477629" w:rsidP="00876BAF">
      <w:pPr>
        <w:spacing w:line="228" w:lineRule="auto"/>
        <w:ind w:firstLine="709"/>
        <w:jc w:val="both"/>
        <w:rPr>
          <w:color w:val="000000"/>
          <w:spacing w:val="-2"/>
          <w:sz w:val="28"/>
          <w:szCs w:val="28"/>
          <w:lang w:val="uk-UA"/>
        </w:rPr>
      </w:pPr>
      <w:r w:rsidRPr="00E73ADA">
        <w:rPr>
          <w:color w:val="000000"/>
          <w:spacing w:val="-2"/>
          <w:sz w:val="28"/>
          <w:szCs w:val="28"/>
          <w:lang w:val="uk-UA" w:eastAsia="uk-UA"/>
        </w:rPr>
        <w:t>Творча відпустка – тимчасове звільнення власником або уповноваженим ним органом працівника, який працює за трудовим договором (контрактом) н</w:t>
      </w:r>
      <w:r w:rsidRPr="00E73ADA">
        <w:rPr>
          <w:color w:val="000000"/>
          <w:spacing w:val="-2"/>
          <w:sz w:val="28"/>
          <w:szCs w:val="28"/>
          <w:lang w:val="uk-UA" w:eastAsia="uk-UA"/>
        </w:rPr>
        <w:t>е</w:t>
      </w:r>
      <w:r w:rsidRPr="00E73ADA">
        <w:rPr>
          <w:color w:val="000000"/>
          <w:spacing w:val="-2"/>
          <w:sz w:val="28"/>
          <w:szCs w:val="28"/>
          <w:lang w:val="uk-UA" w:eastAsia="uk-UA"/>
        </w:rPr>
        <w:t>залежно від форм власності підприємства, для закінчення дисертаційних робіт, написання підручників та в інших випадках, передбачених законодавством. Творчі відпустки надаються працівникам у порядку з іншими відпустками п</w:t>
      </w:r>
      <w:r w:rsidRPr="00E73ADA">
        <w:rPr>
          <w:color w:val="000000"/>
          <w:spacing w:val="-2"/>
          <w:sz w:val="28"/>
          <w:szCs w:val="28"/>
          <w:lang w:val="uk-UA" w:eastAsia="uk-UA"/>
        </w:rPr>
        <w:t>е</w:t>
      </w:r>
      <w:r w:rsidRPr="00E73ADA">
        <w:rPr>
          <w:color w:val="000000"/>
          <w:spacing w:val="-2"/>
          <w:sz w:val="28"/>
          <w:szCs w:val="28"/>
          <w:lang w:val="uk-UA" w:eastAsia="uk-UA"/>
        </w:rPr>
        <w:t>редбаченими законодавством і оформляються наказом власника або уповнов</w:t>
      </w:r>
      <w:r w:rsidRPr="00E73ADA">
        <w:rPr>
          <w:color w:val="000000"/>
          <w:spacing w:val="-2"/>
          <w:sz w:val="28"/>
          <w:szCs w:val="28"/>
          <w:lang w:val="uk-UA" w:eastAsia="uk-UA"/>
        </w:rPr>
        <w:t>а</w:t>
      </w:r>
      <w:r w:rsidRPr="00E73ADA">
        <w:rPr>
          <w:color w:val="000000"/>
          <w:spacing w:val="-2"/>
          <w:sz w:val="28"/>
          <w:szCs w:val="28"/>
          <w:lang w:val="uk-UA" w:eastAsia="uk-UA"/>
        </w:rPr>
        <w:t>женого ним органу підприємства, установи, організації. Для завершення ка</w:t>
      </w:r>
      <w:r w:rsidRPr="00E73ADA">
        <w:rPr>
          <w:color w:val="000000"/>
          <w:spacing w:val="-2"/>
          <w:sz w:val="28"/>
          <w:szCs w:val="28"/>
          <w:lang w:val="uk-UA" w:eastAsia="uk-UA"/>
        </w:rPr>
        <w:t>н</w:t>
      </w:r>
      <w:r w:rsidRPr="00E73ADA">
        <w:rPr>
          <w:color w:val="000000"/>
          <w:spacing w:val="-2"/>
          <w:sz w:val="28"/>
          <w:szCs w:val="28"/>
          <w:lang w:val="uk-UA" w:eastAsia="uk-UA"/>
        </w:rPr>
        <w:t>дидатської дисертації та написання підручника чи наукової праці відпустка надається тривалістю до трьох місяців, для завершення роботи над докторс</w:t>
      </w:r>
      <w:r w:rsidRPr="00E73ADA">
        <w:rPr>
          <w:color w:val="000000"/>
          <w:spacing w:val="-2"/>
          <w:sz w:val="28"/>
          <w:szCs w:val="28"/>
          <w:lang w:val="uk-UA" w:eastAsia="uk-UA"/>
        </w:rPr>
        <w:t>ь</w:t>
      </w:r>
      <w:r w:rsidRPr="00E73ADA">
        <w:rPr>
          <w:color w:val="000000"/>
          <w:spacing w:val="-2"/>
          <w:sz w:val="28"/>
          <w:szCs w:val="28"/>
          <w:lang w:val="uk-UA" w:eastAsia="uk-UA"/>
        </w:rPr>
        <w:t>кою – до шести місяців. Для отримання цієї відпустки здобувач наукового ст</w:t>
      </w:r>
      <w:r w:rsidRPr="00E73ADA">
        <w:rPr>
          <w:color w:val="000000"/>
          <w:spacing w:val="-2"/>
          <w:sz w:val="28"/>
          <w:szCs w:val="28"/>
          <w:lang w:val="uk-UA" w:eastAsia="uk-UA"/>
        </w:rPr>
        <w:t>у</w:t>
      </w:r>
      <w:r w:rsidRPr="00E73ADA">
        <w:rPr>
          <w:color w:val="000000"/>
          <w:spacing w:val="-2"/>
          <w:sz w:val="28"/>
          <w:szCs w:val="28"/>
          <w:lang w:val="uk-UA" w:eastAsia="uk-UA"/>
        </w:rPr>
        <w:t>пеня повинен зробити наукову доповідь на засіданні кафедри, відділу або л</w:t>
      </w:r>
      <w:r w:rsidRPr="00E73ADA">
        <w:rPr>
          <w:color w:val="000000"/>
          <w:spacing w:val="-2"/>
          <w:sz w:val="28"/>
          <w:szCs w:val="28"/>
          <w:lang w:val="uk-UA" w:eastAsia="uk-UA"/>
        </w:rPr>
        <w:t>а</w:t>
      </w:r>
      <w:r w:rsidRPr="00E73ADA">
        <w:rPr>
          <w:color w:val="000000"/>
          <w:spacing w:val="-2"/>
          <w:sz w:val="28"/>
          <w:szCs w:val="28"/>
          <w:lang w:val="uk-UA" w:eastAsia="uk-UA"/>
        </w:rPr>
        <w:t>бораторії, де проводиться наукова робота. За результатами доповіді кафедра, відділ, лабораторія подають вченій раді мотивований висновок з обґрунтува</w:t>
      </w:r>
      <w:r w:rsidRPr="00E73ADA">
        <w:rPr>
          <w:color w:val="000000"/>
          <w:spacing w:val="-2"/>
          <w:sz w:val="28"/>
          <w:szCs w:val="28"/>
          <w:lang w:val="uk-UA" w:eastAsia="uk-UA"/>
        </w:rPr>
        <w:t>н</w:t>
      </w:r>
      <w:r w:rsidRPr="00E73ADA">
        <w:rPr>
          <w:color w:val="000000"/>
          <w:spacing w:val="-2"/>
          <w:sz w:val="28"/>
          <w:szCs w:val="28"/>
          <w:lang w:val="uk-UA" w:eastAsia="uk-UA"/>
        </w:rPr>
        <w:t>ням тривалості творчої відпустки. Отримання творчої відпустки не позбавляє працівника право на щорічну відпустку. Згідно з п. 5 постанови «Про затве</w:t>
      </w:r>
      <w:r w:rsidRPr="00E73ADA">
        <w:rPr>
          <w:color w:val="000000"/>
          <w:spacing w:val="-2"/>
          <w:sz w:val="28"/>
          <w:szCs w:val="28"/>
          <w:lang w:val="uk-UA" w:eastAsia="uk-UA"/>
        </w:rPr>
        <w:t>р</w:t>
      </w:r>
      <w:r w:rsidRPr="00E73ADA">
        <w:rPr>
          <w:color w:val="000000"/>
          <w:spacing w:val="-2"/>
          <w:sz w:val="28"/>
          <w:szCs w:val="28"/>
          <w:lang w:val="uk-UA" w:eastAsia="uk-UA"/>
        </w:rPr>
        <w:t>дження умов, тривалості, порядку надання та оплати творчих відпусток», на час творчих відпусток за працівником зберігається місце роботи (посада) та з</w:t>
      </w:r>
      <w:r w:rsidRPr="00E73ADA">
        <w:rPr>
          <w:color w:val="000000"/>
          <w:spacing w:val="-2"/>
          <w:sz w:val="28"/>
          <w:szCs w:val="28"/>
          <w:lang w:val="uk-UA" w:eastAsia="uk-UA"/>
        </w:rPr>
        <w:t>а</w:t>
      </w:r>
      <w:r w:rsidRPr="00E73ADA">
        <w:rPr>
          <w:color w:val="000000"/>
          <w:spacing w:val="-2"/>
          <w:sz w:val="28"/>
          <w:szCs w:val="28"/>
          <w:lang w:val="uk-UA" w:eastAsia="uk-UA"/>
        </w:rPr>
        <w:t>робітна плата. Особливістю й водночас проблемою отримання працівниками міліції творчих відпусток є недостатній рівень співпраці вищих навчальних з</w:t>
      </w:r>
      <w:r w:rsidRPr="00E73ADA">
        <w:rPr>
          <w:color w:val="000000"/>
          <w:spacing w:val="-2"/>
          <w:sz w:val="28"/>
          <w:szCs w:val="28"/>
          <w:lang w:val="uk-UA" w:eastAsia="uk-UA"/>
        </w:rPr>
        <w:t>а</w:t>
      </w:r>
      <w:r w:rsidRPr="00E73ADA">
        <w:rPr>
          <w:color w:val="000000"/>
          <w:spacing w:val="-2"/>
          <w:sz w:val="28"/>
          <w:szCs w:val="28"/>
          <w:lang w:val="uk-UA" w:eastAsia="uk-UA"/>
        </w:rPr>
        <w:t>кладів МВС України з практичними підрозділами органів внутрішніх справ, що майже унеможливлює для простого працівника райвідділу отримання дан</w:t>
      </w:r>
      <w:r w:rsidRPr="00E73ADA">
        <w:rPr>
          <w:color w:val="000000"/>
          <w:spacing w:val="-2"/>
          <w:sz w:val="28"/>
          <w:szCs w:val="28"/>
          <w:lang w:val="uk-UA" w:eastAsia="uk-UA"/>
        </w:rPr>
        <w:t>о</w:t>
      </w:r>
      <w:r w:rsidRPr="00E73ADA">
        <w:rPr>
          <w:color w:val="000000"/>
          <w:spacing w:val="-2"/>
          <w:sz w:val="28"/>
          <w:szCs w:val="28"/>
          <w:lang w:val="uk-UA" w:eastAsia="uk-UA"/>
        </w:rPr>
        <w:t>го виду відпустки.</w:t>
      </w:r>
    </w:p>
    <w:p w:rsidR="00477629" w:rsidRPr="00E03535" w:rsidRDefault="00477629" w:rsidP="00E73ADA">
      <w:pPr>
        <w:spacing w:line="230"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477629" w:rsidRPr="00A83B86" w:rsidRDefault="008F28E3" w:rsidP="00477629">
      <w:pPr>
        <w:jc w:val="center"/>
        <w:rPr>
          <w:color w:val="000000"/>
          <w:sz w:val="40"/>
          <w:szCs w:val="40"/>
          <w:lang w:val="uk-UA"/>
        </w:rPr>
      </w:pPr>
      <w:r w:rsidRPr="00A83B86">
        <w:rPr>
          <w:rFonts w:ascii="NatVignetteTwo" w:hAnsi="NatVignetteTwo" w:cs="NatVignetteTwo"/>
          <w:sz w:val="40"/>
          <w:szCs w:val="40"/>
          <w:lang w:val="uk-UA"/>
        </w:rPr>
        <w:t>*****</w:t>
      </w:r>
    </w:p>
    <w:p w:rsidR="00A83B86" w:rsidRDefault="00A83B86" w:rsidP="00F475A9">
      <w:pPr>
        <w:pStyle w:val="aff0"/>
      </w:pPr>
    </w:p>
    <w:p w:rsidR="00A83B86" w:rsidRDefault="00A83B86" w:rsidP="00F475A9">
      <w:pPr>
        <w:pStyle w:val="aff0"/>
      </w:pPr>
    </w:p>
    <w:p w:rsidR="00A83B86" w:rsidRDefault="00A83B86" w:rsidP="00F475A9">
      <w:pPr>
        <w:pStyle w:val="aff0"/>
      </w:pPr>
    </w:p>
    <w:p w:rsidR="00A83B86" w:rsidRDefault="00A83B86" w:rsidP="00F475A9">
      <w:pPr>
        <w:pStyle w:val="aff0"/>
      </w:pPr>
    </w:p>
    <w:p w:rsidR="00A63357" w:rsidRDefault="00A63357" w:rsidP="00F475A9">
      <w:pPr>
        <w:pStyle w:val="aff0"/>
      </w:pPr>
      <w:r w:rsidRPr="00900541">
        <w:lastRenderedPageBreak/>
        <w:t>УДК 349.2</w:t>
      </w:r>
      <w:r>
        <w:t xml:space="preserve"> </w:t>
      </w:r>
    </w:p>
    <w:p w:rsidR="00A63357" w:rsidRPr="00A63357" w:rsidRDefault="00A63357" w:rsidP="00BA39D4">
      <w:pPr>
        <w:pStyle w:val="aff1"/>
      </w:pPr>
      <w:bookmarkStart w:id="94" w:name="_Toc387655675"/>
      <w:r w:rsidRPr="00A63357">
        <w:t>Антон Григорович</w:t>
      </w:r>
      <w:r w:rsidR="00865A6B" w:rsidRPr="00865A6B">
        <w:t xml:space="preserve"> </w:t>
      </w:r>
      <w:r w:rsidR="00865A6B" w:rsidRPr="00A63357">
        <w:t>Мартинюк</w:t>
      </w:r>
      <w:r w:rsidRPr="00A63357">
        <w:t>,</w:t>
      </w:r>
      <w:bookmarkEnd w:id="94"/>
    </w:p>
    <w:p w:rsidR="00A63357" w:rsidRPr="00A63357" w:rsidRDefault="00A63357" w:rsidP="00A63357">
      <w:pPr>
        <w:pStyle w:val="aff2"/>
        <w:rPr>
          <w:lang w:val="uk-UA"/>
        </w:rPr>
      </w:pPr>
      <w:r w:rsidRPr="00A63357">
        <w:rPr>
          <w:lang w:val="uk-UA"/>
        </w:rPr>
        <w:t>курсант групи ФГБ-12-1 ХНУВС</w:t>
      </w:r>
    </w:p>
    <w:p w:rsidR="00A63357" w:rsidRPr="00A63357" w:rsidRDefault="00A63357" w:rsidP="00A63357">
      <w:pPr>
        <w:pStyle w:val="aff2"/>
        <w:rPr>
          <w:lang w:val="uk-UA"/>
        </w:rPr>
      </w:pPr>
      <w:r w:rsidRPr="00A63357">
        <w:rPr>
          <w:lang w:val="uk-UA"/>
        </w:rPr>
        <w:t>Науковий керівник</w:t>
      </w:r>
      <w:r w:rsidRPr="008A684C">
        <w:rPr>
          <w:lang w:val="uk-UA"/>
        </w:rPr>
        <w:t xml:space="preserve">: </w:t>
      </w:r>
      <w:r w:rsidRPr="00A63357">
        <w:rPr>
          <w:lang w:val="uk-UA"/>
        </w:rPr>
        <w:t xml:space="preserve">канд. юрид. наук Чавикіна Т. І. </w:t>
      </w:r>
    </w:p>
    <w:p w:rsidR="00A63357" w:rsidRPr="00A63357" w:rsidRDefault="00A63357" w:rsidP="00A63357">
      <w:pPr>
        <w:pStyle w:val="aff3"/>
        <w:rPr>
          <w:lang w:val="uk-UA"/>
        </w:rPr>
      </w:pPr>
      <w:bookmarkStart w:id="95" w:name="_Toc387655676"/>
      <w:r w:rsidRPr="00A63357">
        <w:rPr>
          <w:lang w:val="uk-UA"/>
        </w:rPr>
        <w:t>ДЕЯКІ АСПЕКТИ ПРИЧИН ОБМЕЖЕННЯ ПРАВА ПРАЦІВНИКІВ МІЛІЦІЇ НА СТРАЙК</w:t>
      </w:r>
      <w:bookmarkEnd w:id="95"/>
    </w:p>
    <w:p w:rsidR="00A63357" w:rsidRPr="00900541" w:rsidRDefault="00A63357" w:rsidP="00865A6B">
      <w:pPr>
        <w:pStyle w:val="rvps2"/>
        <w:shd w:val="clear" w:color="auto" w:fill="FFFFFF"/>
        <w:spacing w:before="0" w:beforeAutospacing="0" w:after="0" w:afterAutospacing="0" w:line="238" w:lineRule="auto"/>
        <w:ind w:firstLine="709"/>
        <w:jc w:val="both"/>
        <w:textAlignment w:val="baseline"/>
        <w:rPr>
          <w:color w:val="000000"/>
          <w:sz w:val="28"/>
          <w:szCs w:val="28"/>
          <w:lang w:val="uk-UA"/>
        </w:rPr>
      </w:pPr>
      <w:r w:rsidRPr="00A63357">
        <w:rPr>
          <w:color w:val="000000"/>
          <w:sz w:val="28"/>
          <w:szCs w:val="28"/>
          <w:lang w:val="uk-UA"/>
        </w:rPr>
        <w:t>В умовах соціальної нестабільності, низького рівня державної захищ</w:t>
      </w:r>
      <w:r w:rsidRPr="00A63357">
        <w:rPr>
          <w:color w:val="000000"/>
          <w:sz w:val="28"/>
          <w:szCs w:val="28"/>
          <w:lang w:val="uk-UA"/>
        </w:rPr>
        <w:t>е</w:t>
      </w:r>
      <w:r w:rsidRPr="00A63357">
        <w:rPr>
          <w:color w:val="000000"/>
          <w:sz w:val="28"/>
          <w:szCs w:val="28"/>
          <w:lang w:val="uk-UA"/>
        </w:rPr>
        <w:t>ності від свавілля, зловживання правом та порушення прав різних верств пр</w:t>
      </w:r>
      <w:r w:rsidRPr="00A63357">
        <w:rPr>
          <w:color w:val="000000"/>
          <w:sz w:val="28"/>
          <w:szCs w:val="28"/>
          <w:lang w:val="uk-UA"/>
        </w:rPr>
        <w:t>а</w:t>
      </w:r>
      <w:r w:rsidRPr="00A63357">
        <w:rPr>
          <w:color w:val="000000"/>
          <w:sz w:val="28"/>
          <w:szCs w:val="28"/>
          <w:lang w:val="uk-UA"/>
        </w:rPr>
        <w:t>цюючої частини населення постає питання: як захистити та відновити ці п</w:t>
      </w:r>
      <w:r w:rsidRPr="00A63357">
        <w:rPr>
          <w:color w:val="000000"/>
          <w:sz w:val="28"/>
          <w:szCs w:val="28"/>
          <w:lang w:val="uk-UA"/>
        </w:rPr>
        <w:t>о</w:t>
      </w:r>
      <w:r w:rsidRPr="00A63357">
        <w:rPr>
          <w:color w:val="000000"/>
          <w:sz w:val="28"/>
          <w:szCs w:val="28"/>
          <w:lang w:val="uk-UA"/>
        </w:rPr>
        <w:t>рушені права? Однією із форм таког</w:t>
      </w:r>
      <w:r w:rsidRPr="00900541">
        <w:rPr>
          <w:color w:val="000000"/>
          <w:sz w:val="28"/>
          <w:szCs w:val="28"/>
          <w:lang w:val="uk-UA"/>
        </w:rPr>
        <w:t>о захисту можна назвати право на страйк. Згідно із статтею 44 Конституції України ті, хто працює, мають право на страйк для захисту своїх економічних і соціальних інтересів.</w:t>
      </w:r>
      <w:bookmarkStart w:id="96" w:name="n4311"/>
      <w:bookmarkEnd w:id="96"/>
      <w:r w:rsidRPr="00900541">
        <w:rPr>
          <w:color w:val="000000"/>
          <w:sz w:val="28"/>
          <w:szCs w:val="28"/>
          <w:lang w:val="uk-UA"/>
        </w:rPr>
        <w:t xml:space="preserve"> Порядок здій</w:t>
      </w:r>
      <w:r w:rsidRPr="00900541">
        <w:rPr>
          <w:color w:val="000000"/>
          <w:sz w:val="28"/>
          <w:szCs w:val="28"/>
          <w:lang w:val="uk-UA"/>
        </w:rPr>
        <w:t>с</w:t>
      </w:r>
      <w:r w:rsidRPr="00900541">
        <w:rPr>
          <w:color w:val="000000"/>
          <w:sz w:val="28"/>
          <w:szCs w:val="28"/>
          <w:lang w:val="uk-UA"/>
        </w:rPr>
        <w:t>нення права на страйк встановлюється законом з урахуванням необхідності забезпечення національної безпеки, охорони здоров</w:t>
      </w:r>
      <w:r>
        <w:rPr>
          <w:color w:val="000000"/>
          <w:sz w:val="28"/>
          <w:szCs w:val="28"/>
          <w:lang w:val="uk-UA"/>
        </w:rPr>
        <w:t>’</w:t>
      </w:r>
      <w:r w:rsidRPr="00900541">
        <w:rPr>
          <w:color w:val="000000"/>
          <w:sz w:val="28"/>
          <w:szCs w:val="28"/>
          <w:lang w:val="uk-UA"/>
        </w:rPr>
        <w:t>я, прав і свобод інших людей.</w:t>
      </w:r>
      <w:bookmarkStart w:id="97" w:name="n4312"/>
      <w:bookmarkEnd w:id="97"/>
      <w:r w:rsidRPr="00900541">
        <w:rPr>
          <w:color w:val="000000"/>
          <w:sz w:val="28"/>
          <w:szCs w:val="28"/>
          <w:lang w:val="uk-UA"/>
        </w:rPr>
        <w:t xml:space="preserve"> Ніхто не може бути примушений до участі або до неучасті у страйку.</w:t>
      </w:r>
      <w:bookmarkStart w:id="98" w:name="n4313"/>
      <w:bookmarkEnd w:id="98"/>
      <w:r w:rsidRPr="00900541">
        <w:rPr>
          <w:color w:val="000000"/>
          <w:sz w:val="28"/>
          <w:szCs w:val="28"/>
          <w:lang w:val="uk-UA"/>
        </w:rPr>
        <w:t xml:space="preserve"> Заборона страйку </w:t>
      </w:r>
      <w:r>
        <w:rPr>
          <w:color w:val="000000"/>
          <w:sz w:val="28"/>
          <w:szCs w:val="28"/>
          <w:lang w:val="uk-UA"/>
        </w:rPr>
        <w:t>можлива лише на підставі закону</w:t>
      </w:r>
      <w:r w:rsidRPr="00900541">
        <w:rPr>
          <w:color w:val="000000"/>
          <w:sz w:val="28"/>
          <w:szCs w:val="28"/>
          <w:lang w:val="uk-UA"/>
        </w:rPr>
        <w:t>.</w:t>
      </w:r>
    </w:p>
    <w:p w:rsidR="00A63357" w:rsidRPr="00900541" w:rsidRDefault="00A63357" w:rsidP="00865A6B">
      <w:pPr>
        <w:pStyle w:val="rvps2"/>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t xml:space="preserve">Порядок здійснення права на страйк визначено Законом України </w:t>
      </w:r>
      <w:r>
        <w:rPr>
          <w:color w:val="000000"/>
          <w:sz w:val="28"/>
          <w:szCs w:val="28"/>
          <w:lang w:val="uk-UA"/>
        </w:rPr>
        <w:t>«</w:t>
      </w:r>
      <w:r w:rsidRPr="00900541">
        <w:rPr>
          <w:color w:val="000000"/>
          <w:sz w:val="28"/>
          <w:szCs w:val="28"/>
          <w:lang w:val="uk-UA"/>
        </w:rPr>
        <w:t>Про порядок вирішення колективних трудових спорів (конфліктів)</w:t>
      </w:r>
      <w:r>
        <w:rPr>
          <w:color w:val="000000"/>
          <w:sz w:val="28"/>
          <w:szCs w:val="28"/>
          <w:lang w:val="uk-UA"/>
        </w:rPr>
        <w:t>»</w:t>
      </w:r>
      <w:r w:rsidRPr="00900541">
        <w:rPr>
          <w:color w:val="000000"/>
          <w:sz w:val="28"/>
          <w:szCs w:val="28"/>
          <w:lang w:val="uk-UA"/>
        </w:rPr>
        <w:t xml:space="preserve"> з урахуванням необхідності забезпечення національної безпеки, охорони здоров</w:t>
      </w:r>
      <w:r>
        <w:rPr>
          <w:color w:val="000000"/>
          <w:sz w:val="28"/>
          <w:szCs w:val="28"/>
          <w:lang w:val="uk-UA"/>
        </w:rPr>
        <w:t>’</w:t>
      </w:r>
      <w:r w:rsidRPr="00900541">
        <w:rPr>
          <w:color w:val="000000"/>
          <w:sz w:val="28"/>
          <w:szCs w:val="28"/>
          <w:lang w:val="uk-UA"/>
        </w:rPr>
        <w:t>я, прав і свобод інших людей.</w:t>
      </w:r>
    </w:p>
    <w:p w:rsidR="00A63357" w:rsidRPr="00900541" w:rsidRDefault="00A63357" w:rsidP="00865A6B">
      <w:pPr>
        <w:pStyle w:val="rvps2"/>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t xml:space="preserve">У ч. 1 ст. 17 цього Закону визначено, що страйк </w:t>
      </w:r>
      <w:r w:rsidRPr="00446908">
        <w:rPr>
          <w:color w:val="000000"/>
          <w:sz w:val="28"/>
          <w:szCs w:val="28"/>
        </w:rPr>
        <w:t>–</w:t>
      </w:r>
      <w:r w:rsidRPr="00900541">
        <w:rPr>
          <w:color w:val="000000"/>
          <w:sz w:val="28"/>
          <w:szCs w:val="28"/>
          <w:lang w:val="uk-UA"/>
        </w:rPr>
        <w:t xml:space="preserve"> це тимчасове коле</w:t>
      </w:r>
      <w:r w:rsidRPr="00900541">
        <w:rPr>
          <w:color w:val="000000"/>
          <w:sz w:val="28"/>
          <w:szCs w:val="28"/>
          <w:lang w:val="uk-UA"/>
        </w:rPr>
        <w:t>к</w:t>
      </w:r>
      <w:r w:rsidRPr="00900541">
        <w:rPr>
          <w:color w:val="000000"/>
          <w:sz w:val="28"/>
          <w:szCs w:val="28"/>
          <w:lang w:val="uk-UA"/>
        </w:rPr>
        <w:t>тивне добровільне припинення роботи працівниками підприємства (структу</w:t>
      </w:r>
      <w:r w:rsidRPr="00900541">
        <w:rPr>
          <w:color w:val="000000"/>
          <w:sz w:val="28"/>
          <w:szCs w:val="28"/>
          <w:lang w:val="uk-UA"/>
        </w:rPr>
        <w:t>р</w:t>
      </w:r>
      <w:r w:rsidRPr="00900541">
        <w:rPr>
          <w:color w:val="000000"/>
          <w:sz w:val="28"/>
          <w:szCs w:val="28"/>
          <w:lang w:val="uk-UA"/>
        </w:rPr>
        <w:t>ного підрозділу) з метою вирішення колективного трудового спору. Формами добровільного припинення роботи працівниками є невихід на роботу та нев</w:t>
      </w:r>
      <w:r w:rsidRPr="00900541">
        <w:rPr>
          <w:color w:val="000000"/>
          <w:sz w:val="28"/>
          <w:szCs w:val="28"/>
          <w:lang w:val="uk-UA"/>
        </w:rPr>
        <w:t>и</w:t>
      </w:r>
      <w:r w:rsidRPr="00900541">
        <w:rPr>
          <w:color w:val="000000"/>
          <w:sz w:val="28"/>
          <w:szCs w:val="28"/>
          <w:lang w:val="uk-UA"/>
        </w:rPr>
        <w:t>конання ними своїх трудових обов</w:t>
      </w:r>
      <w:r>
        <w:rPr>
          <w:color w:val="000000"/>
          <w:sz w:val="28"/>
          <w:szCs w:val="28"/>
          <w:lang w:val="uk-UA"/>
        </w:rPr>
        <w:t>’</w:t>
      </w:r>
      <w:r w:rsidRPr="00900541">
        <w:rPr>
          <w:color w:val="000000"/>
          <w:sz w:val="28"/>
          <w:szCs w:val="28"/>
          <w:lang w:val="uk-UA"/>
        </w:rPr>
        <w:t>язків. Страйк застосовується як крайній засіб (коли всі інші можливості вичерпано) вирішення колективного трудов</w:t>
      </w:r>
      <w:r w:rsidRPr="00900541">
        <w:rPr>
          <w:color w:val="000000"/>
          <w:sz w:val="28"/>
          <w:szCs w:val="28"/>
          <w:lang w:val="uk-UA"/>
        </w:rPr>
        <w:t>о</w:t>
      </w:r>
      <w:r w:rsidRPr="00900541">
        <w:rPr>
          <w:color w:val="000000"/>
          <w:sz w:val="28"/>
          <w:szCs w:val="28"/>
          <w:lang w:val="uk-UA"/>
        </w:rPr>
        <w:t>го спору у зв</w:t>
      </w:r>
      <w:r>
        <w:rPr>
          <w:color w:val="000000"/>
          <w:sz w:val="28"/>
          <w:szCs w:val="28"/>
          <w:lang w:val="uk-UA"/>
        </w:rPr>
        <w:t>’</w:t>
      </w:r>
      <w:r w:rsidRPr="00900541">
        <w:rPr>
          <w:color w:val="000000"/>
          <w:sz w:val="28"/>
          <w:szCs w:val="28"/>
          <w:lang w:val="uk-UA"/>
        </w:rPr>
        <w:t>язку з відмовою власника або уповноваженого ним органу (представника) задовольнити вимоги найманих працівників або уповноваж</w:t>
      </w:r>
      <w:r w:rsidRPr="00900541">
        <w:rPr>
          <w:color w:val="000000"/>
          <w:sz w:val="28"/>
          <w:szCs w:val="28"/>
          <w:lang w:val="uk-UA"/>
        </w:rPr>
        <w:t>е</w:t>
      </w:r>
      <w:r w:rsidRPr="00900541">
        <w:rPr>
          <w:color w:val="000000"/>
          <w:sz w:val="28"/>
          <w:szCs w:val="28"/>
          <w:lang w:val="uk-UA"/>
        </w:rPr>
        <w:t>ного ними органу, профспілки, об</w:t>
      </w:r>
      <w:r>
        <w:rPr>
          <w:color w:val="000000"/>
          <w:sz w:val="28"/>
          <w:szCs w:val="28"/>
          <w:lang w:val="uk-UA"/>
        </w:rPr>
        <w:t>’</w:t>
      </w:r>
      <w:r w:rsidRPr="00900541">
        <w:rPr>
          <w:color w:val="000000"/>
          <w:sz w:val="28"/>
          <w:szCs w:val="28"/>
          <w:lang w:val="uk-UA"/>
        </w:rPr>
        <w:t>єднання профспілок чи уповноваженого нею (ними) органу. Страйк може бути розпочато, якщо примирні процедури не привели до вирішення колективного спору або власник ухиляється від примирних процедур чи не виконує угоду, досягнуту в перебігу вирішення</w:t>
      </w:r>
      <w:r>
        <w:rPr>
          <w:color w:val="000000"/>
          <w:sz w:val="28"/>
          <w:szCs w:val="28"/>
          <w:lang w:val="uk-UA"/>
        </w:rPr>
        <w:t xml:space="preserve"> колективного трудового спору</w:t>
      </w:r>
      <w:r w:rsidRPr="00900541">
        <w:rPr>
          <w:color w:val="000000"/>
          <w:sz w:val="28"/>
          <w:szCs w:val="28"/>
          <w:lang w:val="uk-UA"/>
        </w:rPr>
        <w:t>.</w:t>
      </w:r>
    </w:p>
    <w:p w:rsidR="00A63357" w:rsidRPr="00900541" w:rsidRDefault="00A63357" w:rsidP="00865A6B">
      <w:pPr>
        <w:pStyle w:val="rvps2"/>
        <w:shd w:val="clear" w:color="auto" w:fill="FFFFFF"/>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t>Однак певні категорії зайнятих громадян, такі як працівники міліції, СБУ, Національної Гвардії та ін. на законодавчому рівні позбавлені такого права. Постає питання – чому?</w:t>
      </w:r>
    </w:p>
    <w:p w:rsidR="00A63357" w:rsidRPr="00900541" w:rsidRDefault="00A63357" w:rsidP="00865A6B">
      <w:pPr>
        <w:pStyle w:val="rvps2"/>
        <w:shd w:val="clear" w:color="auto" w:fill="FFFFFF"/>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t>Відповідь на дане запитання я спробую дати підійшовши зі сторони працівників міліції.</w:t>
      </w:r>
    </w:p>
    <w:p w:rsidR="00A63357" w:rsidRPr="00900541" w:rsidRDefault="006D7B6F" w:rsidP="00865A6B">
      <w:pPr>
        <w:pStyle w:val="rvps2"/>
        <w:shd w:val="clear" w:color="auto" w:fill="FFFFFF"/>
        <w:spacing w:before="0" w:beforeAutospacing="0" w:after="0" w:afterAutospacing="0" w:line="238" w:lineRule="auto"/>
        <w:ind w:firstLine="709"/>
        <w:jc w:val="both"/>
        <w:textAlignment w:val="baseline"/>
        <w:rPr>
          <w:color w:val="000000"/>
          <w:sz w:val="28"/>
          <w:szCs w:val="28"/>
          <w:lang w:val="uk-UA"/>
        </w:rPr>
      </w:pPr>
      <w:r>
        <w:rPr>
          <w:noProof/>
          <w:color w:val="000000"/>
          <w:sz w:val="28"/>
          <w:szCs w:val="28"/>
        </w:rPr>
        <w:pict>
          <v:shape id="_x0000_s1074" type="#_x0000_t202" style="position:absolute;left:0;text-align:left;margin-left:0;margin-top:775pt;width:152.2pt;height:20.25pt;z-index:-251689984;mso-position-vertical-relative:page" o:allowoverlap="f" filled="f" stroked="f">
            <v:textbox style="mso-next-textbox:#_x0000_s1074" inset="0,0,1mm,0">
              <w:txbxContent>
                <w:p w:rsidR="004A6C43" w:rsidRPr="00E8477E" w:rsidRDefault="004A6C43" w:rsidP="00354917">
                  <w:pPr>
                    <w:rPr>
                      <w:lang w:val="uk-UA"/>
                    </w:rPr>
                  </w:pPr>
                  <w:r w:rsidRPr="00E8477E">
                    <w:t xml:space="preserve">© </w:t>
                  </w:r>
                  <w:r>
                    <w:rPr>
                      <w:lang w:val="uk-UA"/>
                    </w:rPr>
                    <w:t>Мартинюк А. Г.,</w:t>
                  </w:r>
                  <w:r w:rsidRPr="00E8477E">
                    <w:rPr>
                      <w:lang w:val="uk-UA"/>
                    </w:rPr>
                    <w:t xml:space="preserve"> 201</w:t>
                  </w:r>
                  <w:r>
                    <w:rPr>
                      <w:lang w:val="uk-UA"/>
                    </w:rPr>
                    <w:t>4</w:t>
                  </w:r>
                </w:p>
              </w:txbxContent>
            </v:textbox>
            <w10:wrap anchory="page"/>
          </v:shape>
        </w:pict>
      </w:r>
      <w:r w:rsidR="00A63357" w:rsidRPr="00900541">
        <w:rPr>
          <w:color w:val="000000"/>
          <w:sz w:val="28"/>
          <w:szCs w:val="28"/>
          <w:lang w:val="uk-UA"/>
        </w:rPr>
        <w:t>Відповідно до ч.</w:t>
      </w:r>
      <w:r w:rsidR="008A684C">
        <w:rPr>
          <w:color w:val="000000"/>
          <w:sz w:val="28"/>
          <w:szCs w:val="28"/>
          <w:lang w:val="uk-UA"/>
        </w:rPr>
        <w:t xml:space="preserve"> </w:t>
      </w:r>
      <w:r w:rsidR="00A63357" w:rsidRPr="00900541">
        <w:rPr>
          <w:color w:val="000000"/>
          <w:sz w:val="28"/>
          <w:szCs w:val="28"/>
          <w:lang w:val="uk-UA"/>
        </w:rPr>
        <w:t>10 ст.</w:t>
      </w:r>
      <w:r w:rsidR="00A63357">
        <w:rPr>
          <w:color w:val="000000"/>
          <w:sz w:val="28"/>
          <w:szCs w:val="28"/>
          <w:lang w:val="uk-UA"/>
        </w:rPr>
        <w:t xml:space="preserve"> </w:t>
      </w:r>
      <w:r w:rsidR="00A63357" w:rsidRPr="00900541">
        <w:rPr>
          <w:color w:val="000000"/>
          <w:sz w:val="28"/>
          <w:szCs w:val="28"/>
          <w:lang w:val="uk-UA"/>
        </w:rPr>
        <w:t xml:space="preserve">18 Закону України </w:t>
      </w:r>
      <w:r w:rsidR="00A63357">
        <w:rPr>
          <w:color w:val="000000"/>
          <w:sz w:val="28"/>
          <w:szCs w:val="28"/>
          <w:lang w:val="uk-UA"/>
        </w:rPr>
        <w:t>«</w:t>
      </w:r>
      <w:r w:rsidR="00A63357" w:rsidRPr="00900541">
        <w:rPr>
          <w:color w:val="000000"/>
          <w:sz w:val="28"/>
          <w:szCs w:val="28"/>
          <w:lang w:val="uk-UA"/>
        </w:rPr>
        <w:t>Про міліцію</w:t>
      </w:r>
      <w:r w:rsidR="00A63357">
        <w:rPr>
          <w:color w:val="000000"/>
          <w:sz w:val="28"/>
          <w:szCs w:val="28"/>
          <w:lang w:val="uk-UA"/>
        </w:rPr>
        <w:t>»</w:t>
      </w:r>
      <w:r w:rsidR="00A63357" w:rsidRPr="00900541">
        <w:rPr>
          <w:color w:val="000000"/>
          <w:sz w:val="28"/>
          <w:szCs w:val="28"/>
          <w:lang w:val="uk-UA"/>
        </w:rPr>
        <w:t>, працівникам міліції забороняється організовувати страйки або брати в них участь. Однак саме в цьому нормативно правовому акті законодавець не надав роз</w:t>
      </w:r>
      <w:r w:rsidR="002C6880">
        <w:rPr>
          <w:color w:val="000000"/>
          <w:sz w:val="28"/>
          <w:szCs w:val="28"/>
          <w:lang w:val="uk-UA"/>
        </w:rPr>
        <w:t>’</w:t>
      </w:r>
      <w:r w:rsidR="00A63357" w:rsidRPr="00900541">
        <w:rPr>
          <w:color w:val="000000"/>
          <w:sz w:val="28"/>
          <w:szCs w:val="28"/>
          <w:lang w:val="uk-UA"/>
        </w:rPr>
        <w:t>яс</w:t>
      </w:r>
      <w:r w:rsidR="00A63357">
        <w:rPr>
          <w:color w:val="000000"/>
          <w:sz w:val="28"/>
          <w:szCs w:val="28"/>
          <w:lang w:val="uk-UA"/>
        </w:rPr>
        <w:softHyphen/>
      </w:r>
      <w:r w:rsidR="00A63357" w:rsidRPr="00900541">
        <w:rPr>
          <w:color w:val="000000"/>
          <w:sz w:val="28"/>
          <w:szCs w:val="28"/>
          <w:lang w:val="uk-UA"/>
        </w:rPr>
        <w:t xml:space="preserve">нення причин такої заборони, хоча, на мою думку, це було б доцільно. </w:t>
      </w:r>
    </w:p>
    <w:p w:rsidR="00A63357" w:rsidRPr="00900541" w:rsidRDefault="00A63357" w:rsidP="00876BAF">
      <w:pPr>
        <w:pStyle w:val="rvps2"/>
        <w:shd w:val="clear" w:color="auto" w:fill="FFFFFF"/>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lastRenderedPageBreak/>
        <w:t>Виходячи з положення ч.</w:t>
      </w:r>
      <w:r w:rsidR="008A684C">
        <w:rPr>
          <w:color w:val="000000"/>
          <w:sz w:val="28"/>
          <w:szCs w:val="28"/>
          <w:lang w:val="uk-UA"/>
        </w:rPr>
        <w:t xml:space="preserve"> </w:t>
      </w:r>
      <w:r w:rsidRPr="00900541">
        <w:rPr>
          <w:color w:val="000000"/>
          <w:sz w:val="28"/>
          <w:szCs w:val="28"/>
          <w:lang w:val="uk-UA"/>
        </w:rPr>
        <w:t>1 ст.</w:t>
      </w:r>
      <w:r>
        <w:rPr>
          <w:color w:val="000000"/>
          <w:sz w:val="28"/>
          <w:szCs w:val="28"/>
          <w:lang w:val="uk-UA"/>
        </w:rPr>
        <w:t xml:space="preserve"> </w:t>
      </w:r>
      <w:r w:rsidRPr="00900541">
        <w:rPr>
          <w:color w:val="000000"/>
          <w:sz w:val="28"/>
          <w:szCs w:val="28"/>
          <w:lang w:val="uk-UA"/>
        </w:rPr>
        <w:t>24 забороняється проведення страйку за умов, якщо припинення працівниками роботи створює загрозу життю і зд</w:t>
      </w:r>
      <w:r w:rsidRPr="00900541">
        <w:rPr>
          <w:color w:val="000000"/>
          <w:sz w:val="28"/>
          <w:szCs w:val="28"/>
          <w:lang w:val="uk-UA"/>
        </w:rPr>
        <w:t>о</w:t>
      </w:r>
      <w:r w:rsidRPr="00900541">
        <w:rPr>
          <w:color w:val="000000"/>
          <w:sz w:val="28"/>
          <w:szCs w:val="28"/>
          <w:lang w:val="uk-UA"/>
        </w:rPr>
        <w:t>ров</w:t>
      </w:r>
      <w:r>
        <w:rPr>
          <w:color w:val="000000"/>
          <w:sz w:val="28"/>
          <w:szCs w:val="28"/>
          <w:lang w:val="uk-UA"/>
        </w:rPr>
        <w:t>’</w:t>
      </w:r>
      <w:r w:rsidRPr="00900541">
        <w:rPr>
          <w:color w:val="000000"/>
          <w:sz w:val="28"/>
          <w:szCs w:val="28"/>
          <w:lang w:val="uk-UA"/>
        </w:rPr>
        <w:t>ю людей, довкіллю або перешкоджає запобіганню стихійному лиху, ав</w:t>
      </w:r>
      <w:r w:rsidRPr="00900541">
        <w:rPr>
          <w:color w:val="000000"/>
          <w:sz w:val="28"/>
          <w:szCs w:val="28"/>
          <w:lang w:val="uk-UA"/>
        </w:rPr>
        <w:t>а</w:t>
      </w:r>
      <w:r w:rsidRPr="00900541">
        <w:rPr>
          <w:color w:val="000000"/>
          <w:sz w:val="28"/>
          <w:szCs w:val="28"/>
          <w:lang w:val="uk-UA"/>
        </w:rPr>
        <w:t>ріям, катастрофам, епідеміям та епізоотіям чи ліквідації їх наслідків. Таке р</w:t>
      </w:r>
      <w:r w:rsidRPr="00900541">
        <w:rPr>
          <w:color w:val="000000"/>
          <w:sz w:val="28"/>
          <w:szCs w:val="28"/>
          <w:lang w:val="uk-UA"/>
        </w:rPr>
        <w:t>і</w:t>
      </w:r>
      <w:r w:rsidRPr="00900541">
        <w:rPr>
          <w:color w:val="000000"/>
          <w:sz w:val="28"/>
          <w:szCs w:val="28"/>
          <w:lang w:val="uk-UA"/>
        </w:rPr>
        <w:t>шення законодавця можна пояснити тим, що працівники міліції не можуть покинути виконання своїх обов</w:t>
      </w:r>
      <w:r>
        <w:rPr>
          <w:color w:val="000000"/>
          <w:sz w:val="28"/>
          <w:szCs w:val="28"/>
          <w:lang w:val="uk-UA"/>
        </w:rPr>
        <w:t>’</w:t>
      </w:r>
      <w:r w:rsidRPr="00900541">
        <w:rPr>
          <w:color w:val="000000"/>
          <w:sz w:val="28"/>
          <w:szCs w:val="28"/>
          <w:lang w:val="uk-UA"/>
        </w:rPr>
        <w:t>язків, бо це може призвести до хаосу, та ро</w:t>
      </w:r>
      <w:r w:rsidRPr="00900541">
        <w:rPr>
          <w:color w:val="000000"/>
          <w:sz w:val="28"/>
          <w:szCs w:val="28"/>
          <w:lang w:val="uk-UA"/>
        </w:rPr>
        <w:t>з</w:t>
      </w:r>
      <w:r w:rsidRPr="00900541">
        <w:rPr>
          <w:color w:val="000000"/>
          <w:sz w:val="28"/>
          <w:szCs w:val="28"/>
          <w:lang w:val="uk-UA"/>
        </w:rPr>
        <w:t>повсюдженню злочинності, що є недопустимим. Водночас ст. 24 Конституції України зазначає: громадяни мають рівні конституційні права і свободи та є рівними перед законом.</w:t>
      </w:r>
      <w:bookmarkStart w:id="99" w:name="n4240"/>
      <w:bookmarkEnd w:id="99"/>
      <w:r w:rsidRPr="00900541">
        <w:rPr>
          <w:color w:val="000000"/>
          <w:sz w:val="28"/>
          <w:szCs w:val="28"/>
          <w:lang w:val="uk-UA"/>
        </w:rPr>
        <w:t xml:space="preserve"> Не може бути привілеїв чи обмежень за ознаками р</w:t>
      </w:r>
      <w:r w:rsidRPr="00900541">
        <w:rPr>
          <w:color w:val="000000"/>
          <w:sz w:val="28"/>
          <w:szCs w:val="28"/>
          <w:lang w:val="uk-UA"/>
        </w:rPr>
        <w:t>а</w:t>
      </w:r>
      <w:r w:rsidRPr="00900541">
        <w:rPr>
          <w:color w:val="000000"/>
          <w:sz w:val="28"/>
          <w:szCs w:val="28"/>
          <w:lang w:val="uk-UA"/>
        </w:rPr>
        <w:t>си, кольору шкіри, політичних, релігійних та інших переконань, статі, етні</w:t>
      </w:r>
      <w:r w:rsidRPr="00900541">
        <w:rPr>
          <w:color w:val="000000"/>
          <w:sz w:val="28"/>
          <w:szCs w:val="28"/>
          <w:lang w:val="uk-UA"/>
        </w:rPr>
        <w:t>ч</w:t>
      </w:r>
      <w:r w:rsidRPr="00900541">
        <w:rPr>
          <w:color w:val="000000"/>
          <w:sz w:val="28"/>
          <w:szCs w:val="28"/>
          <w:lang w:val="uk-UA"/>
        </w:rPr>
        <w:t>ного та соціального походження, майнового стану, місця проживання, за мо</w:t>
      </w:r>
      <w:r w:rsidRPr="00900541">
        <w:rPr>
          <w:color w:val="000000"/>
          <w:sz w:val="28"/>
          <w:szCs w:val="28"/>
          <w:lang w:val="uk-UA"/>
        </w:rPr>
        <w:t>в</w:t>
      </w:r>
      <w:r w:rsidRPr="00900541">
        <w:rPr>
          <w:color w:val="000000"/>
          <w:sz w:val="28"/>
          <w:szCs w:val="28"/>
          <w:lang w:val="uk-UA"/>
        </w:rPr>
        <w:t xml:space="preserve">ними або іншими ознаками. До таких </w:t>
      </w:r>
      <w:r>
        <w:rPr>
          <w:color w:val="000000"/>
          <w:sz w:val="28"/>
          <w:szCs w:val="28"/>
          <w:lang w:val="uk-UA"/>
        </w:rPr>
        <w:t>«</w:t>
      </w:r>
      <w:r w:rsidRPr="00900541">
        <w:rPr>
          <w:color w:val="000000"/>
          <w:sz w:val="28"/>
          <w:szCs w:val="28"/>
          <w:lang w:val="uk-UA"/>
        </w:rPr>
        <w:t>інших ознак</w:t>
      </w:r>
      <w:r>
        <w:rPr>
          <w:color w:val="000000"/>
          <w:sz w:val="28"/>
          <w:szCs w:val="28"/>
          <w:lang w:val="uk-UA"/>
        </w:rPr>
        <w:t>»</w:t>
      </w:r>
      <w:r w:rsidRPr="00900541">
        <w:rPr>
          <w:color w:val="000000"/>
          <w:sz w:val="28"/>
          <w:szCs w:val="28"/>
          <w:lang w:val="uk-UA"/>
        </w:rPr>
        <w:t xml:space="preserve"> можна віднести зайнятість громадян, приналежність до тієї чи іншої професійної діяльності. Для протиставлення цього положення вищезазначеним роз</w:t>
      </w:r>
      <w:r w:rsidR="002C6880">
        <w:rPr>
          <w:color w:val="000000"/>
          <w:sz w:val="28"/>
          <w:szCs w:val="28"/>
          <w:lang w:val="uk-UA"/>
        </w:rPr>
        <w:t>’</w:t>
      </w:r>
      <w:r w:rsidRPr="00900541">
        <w:rPr>
          <w:color w:val="000000"/>
          <w:sz w:val="28"/>
          <w:szCs w:val="28"/>
          <w:lang w:val="uk-UA"/>
        </w:rPr>
        <w:t>ясненням нео</w:t>
      </w:r>
      <w:r w:rsidRPr="00900541">
        <w:rPr>
          <w:color w:val="000000"/>
          <w:sz w:val="28"/>
          <w:szCs w:val="28"/>
          <w:lang w:val="uk-UA"/>
        </w:rPr>
        <w:t>б</w:t>
      </w:r>
      <w:r w:rsidRPr="00900541">
        <w:rPr>
          <w:color w:val="000000"/>
          <w:sz w:val="28"/>
          <w:szCs w:val="28"/>
          <w:lang w:val="uk-UA"/>
        </w:rPr>
        <w:t>хідно звернутися до норм міжнародного права.</w:t>
      </w:r>
    </w:p>
    <w:p w:rsidR="00A63357" w:rsidRPr="00900541" w:rsidRDefault="00A63357" w:rsidP="00876BAF">
      <w:pPr>
        <w:pStyle w:val="rvps2"/>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t>Питання реалізації</w:t>
      </w:r>
      <w:r>
        <w:rPr>
          <w:color w:val="000000"/>
          <w:sz w:val="28"/>
          <w:szCs w:val="28"/>
          <w:lang w:val="uk-UA"/>
        </w:rPr>
        <w:t xml:space="preserve"> </w:t>
      </w:r>
      <w:r w:rsidRPr="00900541">
        <w:rPr>
          <w:color w:val="000000"/>
          <w:sz w:val="28"/>
          <w:szCs w:val="28"/>
          <w:lang w:val="uk-UA"/>
        </w:rPr>
        <w:t>права</w:t>
      </w:r>
      <w:r>
        <w:rPr>
          <w:color w:val="000000"/>
          <w:sz w:val="28"/>
          <w:szCs w:val="28"/>
          <w:lang w:val="uk-UA"/>
        </w:rPr>
        <w:t xml:space="preserve"> </w:t>
      </w:r>
      <w:r w:rsidRPr="00900541">
        <w:rPr>
          <w:color w:val="000000"/>
          <w:sz w:val="28"/>
          <w:szCs w:val="28"/>
          <w:lang w:val="uk-UA"/>
        </w:rPr>
        <w:t>на</w:t>
      </w:r>
      <w:r>
        <w:rPr>
          <w:color w:val="000000"/>
          <w:sz w:val="28"/>
          <w:szCs w:val="28"/>
          <w:lang w:val="uk-UA"/>
        </w:rPr>
        <w:t xml:space="preserve"> </w:t>
      </w:r>
      <w:r w:rsidRPr="00900541">
        <w:rPr>
          <w:color w:val="000000"/>
          <w:sz w:val="28"/>
          <w:szCs w:val="28"/>
          <w:lang w:val="uk-UA"/>
        </w:rPr>
        <w:t>страйк</w:t>
      </w:r>
      <w:r>
        <w:rPr>
          <w:color w:val="000000"/>
          <w:sz w:val="28"/>
          <w:szCs w:val="28"/>
          <w:lang w:val="uk-UA"/>
        </w:rPr>
        <w:t xml:space="preserve"> </w:t>
      </w:r>
      <w:r w:rsidRPr="00900541">
        <w:rPr>
          <w:color w:val="000000"/>
          <w:sz w:val="28"/>
          <w:szCs w:val="28"/>
          <w:lang w:val="uk-UA"/>
        </w:rPr>
        <w:t>не</w:t>
      </w:r>
      <w:r>
        <w:rPr>
          <w:color w:val="000000"/>
          <w:sz w:val="28"/>
          <w:szCs w:val="28"/>
          <w:lang w:val="uk-UA"/>
        </w:rPr>
        <w:t xml:space="preserve"> </w:t>
      </w:r>
      <w:r w:rsidRPr="00900541">
        <w:rPr>
          <w:color w:val="000000"/>
          <w:sz w:val="28"/>
          <w:szCs w:val="28"/>
          <w:lang w:val="uk-UA"/>
        </w:rPr>
        <w:t>врегульоване конвенціями</w:t>
      </w:r>
      <w:r>
        <w:rPr>
          <w:color w:val="000000"/>
          <w:sz w:val="28"/>
          <w:szCs w:val="28"/>
          <w:lang w:val="uk-UA"/>
        </w:rPr>
        <w:t xml:space="preserve"> </w:t>
      </w:r>
      <w:r w:rsidRPr="00900541">
        <w:rPr>
          <w:color w:val="000000"/>
          <w:sz w:val="28"/>
          <w:szCs w:val="28"/>
          <w:lang w:val="uk-UA"/>
        </w:rPr>
        <w:t>Мі</w:t>
      </w:r>
      <w:r w:rsidRPr="00900541">
        <w:rPr>
          <w:color w:val="000000"/>
          <w:sz w:val="28"/>
          <w:szCs w:val="28"/>
          <w:lang w:val="uk-UA"/>
        </w:rPr>
        <w:t>ж</w:t>
      </w:r>
      <w:r w:rsidRPr="00900541">
        <w:rPr>
          <w:color w:val="000000"/>
          <w:sz w:val="28"/>
          <w:szCs w:val="28"/>
          <w:lang w:val="uk-UA"/>
        </w:rPr>
        <w:t>народної</w:t>
      </w:r>
      <w:r>
        <w:rPr>
          <w:color w:val="000000"/>
          <w:sz w:val="28"/>
          <w:szCs w:val="28"/>
          <w:lang w:val="uk-UA"/>
        </w:rPr>
        <w:t xml:space="preserve"> </w:t>
      </w:r>
      <w:r w:rsidRPr="00900541">
        <w:rPr>
          <w:color w:val="000000"/>
          <w:sz w:val="28"/>
          <w:szCs w:val="28"/>
          <w:lang w:val="uk-UA"/>
        </w:rPr>
        <w:t>організації</w:t>
      </w:r>
      <w:r>
        <w:rPr>
          <w:color w:val="000000"/>
          <w:sz w:val="28"/>
          <w:szCs w:val="28"/>
          <w:lang w:val="uk-UA"/>
        </w:rPr>
        <w:t xml:space="preserve"> </w:t>
      </w:r>
      <w:r w:rsidRPr="00900541">
        <w:rPr>
          <w:color w:val="000000"/>
          <w:sz w:val="28"/>
          <w:szCs w:val="28"/>
          <w:lang w:val="uk-UA"/>
        </w:rPr>
        <w:t>праці.</w:t>
      </w:r>
      <w:r>
        <w:rPr>
          <w:color w:val="000000"/>
          <w:sz w:val="28"/>
          <w:szCs w:val="28"/>
          <w:lang w:val="uk-UA"/>
        </w:rPr>
        <w:t xml:space="preserve"> </w:t>
      </w:r>
      <w:r w:rsidRPr="00900541">
        <w:rPr>
          <w:color w:val="000000"/>
          <w:sz w:val="28"/>
          <w:szCs w:val="28"/>
          <w:lang w:val="uk-UA"/>
        </w:rPr>
        <w:t>Разом</w:t>
      </w:r>
      <w:r>
        <w:rPr>
          <w:color w:val="000000"/>
          <w:sz w:val="28"/>
          <w:szCs w:val="28"/>
          <w:lang w:val="uk-UA"/>
        </w:rPr>
        <w:t xml:space="preserve"> </w:t>
      </w:r>
      <w:r w:rsidRPr="00900541">
        <w:rPr>
          <w:color w:val="000000"/>
          <w:sz w:val="28"/>
          <w:szCs w:val="28"/>
          <w:lang w:val="uk-UA"/>
        </w:rPr>
        <w:t>з тим,</w:t>
      </w:r>
      <w:r>
        <w:rPr>
          <w:color w:val="000000"/>
          <w:sz w:val="28"/>
          <w:szCs w:val="28"/>
          <w:lang w:val="uk-UA"/>
        </w:rPr>
        <w:t xml:space="preserve"> </w:t>
      </w:r>
      <w:r w:rsidRPr="00900541">
        <w:rPr>
          <w:color w:val="000000"/>
          <w:sz w:val="28"/>
          <w:szCs w:val="28"/>
          <w:lang w:val="uk-UA"/>
        </w:rPr>
        <w:t>в Принципах Міжнародної</w:t>
      </w:r>
      <w:r>
        <w:rPr>
          <w:color w:val="000000"/>
          <w:sz w:val="28"/>
          <w:szCs w:val="28"/>
          <w:lang w:val="uk-UA"/>
        </w:rPr>
        <w:t xml:space="preserve"> </w:t>
      </w:r>
      <w:r w:rsidRPr="00900541">
        <w:rPr>
          <w:color w:val="000000"/>
          <w:sz w:val="28"/>
          <w:szCs w:val="28"/>
          <w:lang w:val="uk-UA"/>
        </w:rPr>
        <w:t>організації</w:t>
      </w:r>
      <w:r>
        <w:rPr>
          <w:color w:val="000000"/>
          <w:sz w:val="28"/>
          <w:szCs w:val="28"/>
          <w:lang w:val="uk-UA"/>
        </w:rPr>
        <w:t xml:space="preserve"> </w:t>
      </w:r>
      <w:r w:rsidRPr="00900541">
        <w:rPr>
          <w:color w:val="000000"/>
          <w:sz w:val="28"/>
          <w:szCs w:val="28"/>
          <w:lang w:val="uk-UA"/>
        </w:rPr>
        <w:t>праці</w:t>
      </w:r>
      <w:r>
        <w:rPr>
          <w:color w:val="000000"/>
          <w:sz w:val="28"/>
          <w:szCs w:val="28"/>
          <w:lang w:val="uk-UA"/>
        </w:rPr>
        <w:t xml:space="preserve"> </w:t>
      </w:r>
      <w:r w:rsidRPr="00900541">
        <w:rPr>
          <w:color w:val="000000"/>
          <w:sz w:val="28"/>
          <w:szCs w:val="28"/>
          <w:lang w:val="uk-UA"/>
        </w:rPr>
        <w:t>щодо</w:t>
      </w:r>
      <w:r>
        <w:rPr>
          <w:color w:val="000000"/>
          <w:sz w:val="28"/>
          <w:szCs w:val="28"/>
          <w:lang w:val="uk-UA"/>
        </w:rPr>
        <w:t xml:space="preserve"> </w:t>
      </w:r>
      <w:r w:rsidRPr="00900541">
        <w:rPr>
          <w:color w:val="000000"/>
          <w:sz w:val="28"/>
          <w:szCs w:val="28"/>
          <w:lang w:val="uk-UA"/>
        </w:rPr>
        <w:t>права</w:t>
      </w:r>
      <w:r>
        <w:rPr>
          <w:color w:val="000000"/>
          <w:sz w:val="28"/>
          <w:szCs w:val="28"/>
          <w:lang w:val="uk-UA"/>
        </w:rPr>
        <w:t xml:space="preserve"> </w:t>
      </w:r>
      <w:r w:rsidRPr="00900541">
        <w:rPr>
          <w:color w:val="000000"/>
          <w:sz w:val="28"/>
          <w:szCs w:val="28"/>
          <w:lang w:val="uk-UA"/>
        </w:rPr>
        <w:t>на</w:t>
      </w:r>
      <w:r>
        <w:rPr>
          <w:color w:val="000000"/>
          <w:sz w:val="28"/>
          <w:szCs w:val="28"/>
          <w:lang w:val="uk-UA"/>
        </w:rPr>
        <w:t xml:space="preserve"> </w:t>
      </w:r>
      <w:r w:rsidRPr="00900541">
        <w:rPr>
          <w:color w:val="000000"/>
          <w:sz w:val="28"/>
          <w:szCs w:val="28"/>
          <w:lang w:val="uk-UA"/>
        </w:rPr>
        <w:t>страйк (Міжнародне бюро праці, Женева, 1998 рік) в 3-му розділі</w:t>
      </w:r>
      <w:r>
        <w:rPr>
          <w:color w:val="000000"/>
          <w:sz w:val="28"/>
          <w:szCs w:val="28"/>
          <w:lang w:val="uk-UA"/>
        </w:rPr>
        <w:t xml:space="preserve"> </w:t>
      </w:r>
      <w:r w:rsidRPr="00900541">
        <w:rPr>
          <w:color w:val="000000"/>
          <w:sz w:val="28"/>
          <w:szCs w:val="28"/>
          <w:lang w:val="uk-UA"/>
        </w:rPr>
        <w:t>(</w:t>
      </w:r>
      <w:r>
        <w:rPr>
          <w:color w:val="000000"/>
          <w:sz w:val="28"/>
          <w:szCs w:val="28"/>
          <w:lang w:val="uk-UA"/>
        </w:rPr>
        <w:t>«</w:t>
      </w:r>
      <w:r w:rsidRPr="00900541">
        <w:rPr>
          <w:color w:val="000000"/>
          <w:sz w:val="28"/>
          <w:szCs w:val="28"/>
          <w:lang w:val="uk-UA"/>
        </w:rPr>
        <w:t>Працівники, які</w:t>
      </w:r>
      <w:r>
        <w:rPr>
          <w:color w:val="000000"/>
          <w:sz w:val="28"/>
          <w:szCs w:val="28"/>
          <w:lang w:val="uk-UA"/>
        </w:rPr>
        <w:t xml:space="preserve"> </w:t>
      </w:r>
      <w:r w:rsidRPr="00900541">
        <w:rPr>
          <w:color w:val="000000"/>
          <w:sz w:val="28"/>
          <w:szCs w:val="28"/>
          <w:lang w:val="uk-UA"/>
        </w:rPr>
        <w:t>користуються правом на страйк, та ті, що вил</w:t>
      </w:r>
      <w:r w:rsidRPr="00900541">
        <w:rPr>
          <w:color w:val="000000"/>
          <w:sz w:val="28"/>
          <w:szCs w:val="28"/>
          <w:lang w:val="uk-UA"/>
        </w:rPr>
        <w:t>у</w:t>
      </w:r>
      <w:r w:rsidRPr="00900541">
        <w:rPr>
          <w:color w:val="000000"/>
          <w:sz w:val="28"/>
          <w:szCs w:val="28"/>
          <w:lang w:val="uk-UA"/>
        </w:rPr>
        <w:t>чені з категорії наділених</w:t>
      </w:r>
      <w:r>
        <w:rPr>
          <w:color w:val="000000"/>
          <w:sz w:val="28"/>
          <w:szCs w:val="28"/>
          <w:lang w:val="uk-UA"/>
        </w:rPr>
        <w:t xml:space="preserve"> </w:t>
      </w:r>
      <w:r w:rsidRPr="00900541">
        <w:rPr>
          <w:color w:val="000000"/>
          <w:sz w:val="28"/>
          <w:szCs w:val="28"/>
          <w:lang w:val="uk-UA"/>
        </w:rPr>
        <w:t>таким правом</w:t>
      </w:r>
      <w:r>
        <w:rPr>
          <w:color w:val="000000"/>
          <w:sz w:val="28"/>
          <w:szCs w:val="28"/>
          <w:lang w:val="uk-UA"/>
        </w:rPr>
        <w:t>»</w:t>
      </w:r>
      <w:r w:rsidRPr="00900541">
        <w:rPr>
          <w:color w:val="000000"/>
          <w:sz w:val="28"/>
          <w:szCs w:val="28"/>
          <w:lang w:val="uk-UA"/>
        </w:rPr>
        <w:t>) інформуються про те,</w:t>
      </w:r>
      <w:r>
        <w:rPr>
          <w:color w:val="000000"/>
          <w:sz w:val="28"/>
          <w:szCs w:val="28"/>
          <w:lang w:val="uk-UA"/>
        </w:rPr>
        <w:t xml:space="preserve"> </w:t>
      </w:r>
      <w:r w:rsidRPr="00900541">
        <w:rPr>
          <w:color w:val="000000"/>
          <w:sz w:val="28"/>
          <w:szCs w:val="28"/>
          <w:lang w:val="uk-UA"/>
        </w:rPr>
        <w:t>що Комітет з питань свободи</w:t>
      </w:r>
      <w:r>
        <w:rPr>
          <w:color w:val="000000"/>
          <w:sz w:val="28"/>
          <w:szCs w:val="28"/>
          <w:lang w:val="uk-UA"/>
        </w:rPr>
        <w:t xml:space="preserve"> </w:t>
      </w:r>
      <w:r w:rsidRPr="00900541">
        <w:rPr>
          <w:color w:val="000000"/>
          <w:sz w:val="28"/>
          <w:szCs w:val="28"/>
          <w:lang w:val="uk-UA"/>
        </w:rPr>
        <w:t>об</w:t>
      </w:r>
      <w:r>
        <w:rPr>
          <w:color w:val="000000"/>
          <w:sz w:val="28"/>
          <w:szCs w:val="28"/>
          <w:lang w:val="uk-UA"/>
        </w:rPr>
        <w:t>’</w:t>
      </w:r>
      <w:r w:rsidRPr="00900541">
        <w:rPr>
          <w:color w:val="000000"/>
          <w:sz w:val="28"/>
          <w:szCs w:val="28"/>
          <w:lang w:val="uk-UA"/>
        </w:rPr>
        <w:t>єднань</w:t>
      </w:r>
      <w:r>
        <w:rPr>
          <w:color w:val="000000"/>
          <w:sz w:val="28"/>
          <w:szCs w:val="28"/>
          <w:lang w:val="uk-UA"/>
        </w:rPr>
        <w:t xml:space="preserve"> </w:t>
      </w:r>
      <w:r w:rsidRPr="00900541">
        <w:rPr>
          <w:color w:val="000000"/>
          <w:sz w:val="28"/>
          <w:szCs w:val="28"/>
          <w:lang w:val="uk-UA"/>
        </w:rPr>
        <w:t>вважає</w:t>
      </w:r>
      <w:r>
        <w:rPr>
          <w:color w:val="000000"/>
          <w:sz w:val="28"/>
          <w:szCs w:val="28"/>
          <w:lang w:val="uk-UA"/>
        </w:rPr>
        <w:t xml:space="preserve"> «</w:t>
      </w:r>
      <w:r w:rsidRPr="00900541">
        <w:rPr>
          <w:color w:val="000000"/>
          <w:sz w:val="28"/>
          <w:szCs w:val="28"/>
          <w:lang w:val="uk-UA"/>
        </w:rPr>
        <w:t>життєво</w:t>
      </w:r>
      <w:r>
        <w:rPr>
          <w:color w:val="000000"/>
          <w:sz w:val="28"/>
          <w:szCs w:val="28"/>
          <w:lang w:val="uk-UA"/>
        </w:rPr>
        <w:t xml:space="preserve"> </w:t>
      </w:r>
      <w:r w:rsidRPr="00900541">
        <w:rPr>
          <w:color w:val="000000"/>
          <w:sz w:val="28"/>
          <w:szCs w:val="28"/>
          <w:lang w:val="uk-UA"/>
        </w:rPr>
        <w:t>необхідними</w:t>
      </w:r>
      <w:r>
        <w:rPr>
          <w:color w:val="000000"/>
          <w:sz w:val="28"/>
          <w:szCs w:val="28"/>
          <w:lang w:val="uk-UA"/>
        </w:rPr>
        <w:t xml:space="preserve"> </w:t>
      </w:r>
      <w:r w:rsidRPr="00900541">
        <w:rPr>
          <w:color w:val="000000"/>
          <w:sz w:val="28"/>
          <w:szCs w:val="28"/>
          <w:lang w:val="uk-UA"/>
        </w:rPr>
        <w:t>в</w:t>
      </w:r>
      <w:r>
        <w:rPr>
          <w:color w:val="000000"/>
          <w:sz w:val="28"/>
          <w:szCs w:val="28"/>
          <w:lang w:val="uk-UA"/>
        </w:rPr>
        <w:t xml:space="preserve"> </w:t>
      </w:r>
      <w:r w:rsidRPr="00900541">
        <w:rPr>
          <w:color w:val="000000"/>
          <w:sz w:val="28"/>
          <w:szCs w:val="28"/>
          <w:lang w:val="uk-UA"/>
        </w:rPr>
        <w:t>буквальному зн</w:t>
      </w:r>
      <w:r w:rsidRPr="00900541">
        <w:rPr>
          <w:color w:val="000000"/>
          <w:sz w:val="28"/>
          <w:szCs w:val="28"/>
          <w:lang w:val="uk-UA"/>
        </w:rPr>
        <w:t>а</w:t>
      </w:r>
      <w:r w:rsidRPr="00900541">
        <w:rPr>
          <w:color w:val="000000"/>
          <w:sz w:val="28"/>
          <w:szCs w:val="28"/>
          <w:lang w:val="uk-UA"/>
        </w:rPr>
        <w:t>ченні</w:t>
      </w:r>
      <w:r>
        <w:rPr>
          <w:color w:val="000000"/>
          <w:sz w:val="28"/>
          <w:szCs w:val="28"/>
          <w:lang w:val="uk-UA"/>
        </w:rPr>
        <w:t xml:space="preserve"> </w:t>
      </w:r>
      <w:r w:rsidRPr="00900541">
        <w:rPr>
          <w:color w:val="000000"/>
          <w:sz w:val="28"/>
          <w:szCs w:val="28"/>
          <w:lang w:val="uk-UA"/>
        </w:rPr>
        <w:t>такі</w:t>
      </w:r>
      <w:r>
        <w:rPr>
          <w:color w:val="000000"/>
          <w:sz w:val="28"/>
          <w:szCs w:val="28"/>
          <w:lang w:val="uk-UA"/>
        </w:rPr>
        <w:t xml:space="preserve"> </w:t>
      </w:r>
      <w:r w:rsidRPr="00900541">
        <w:rPr>
          <w:color w:val="000000"/>
          <w:sz w:val="28"/>
          <w:szCs w:val="28"/>
          <w:lang w:val="uk-UA"/>
        </w:rPr>
        <w:t>служби,</w:t>
      </w:r>
      <w:r>
        <w:rPr>
          <w:color w:val="000000"/>
          <w:sz w:val="28"/>
          <w:szCs w:val="28"/>
          <w:lang w:val="uk-UA"/>
        </w:rPr>
        <w:t xml:space="preserve"> </w:t>
      </w:r>
      <w:r w:rsidRPr="00900541">
        <w:rPr>
          <w:color w:val="000000"/>
          <w:sz w:val="28"/>
          <w:szCs w:val="28"/>
          <w:lang w:val="uk-UA"/>
        </w:rPr>
        <w:t>в</w:t>
      </w:r>
      <w:r>
        <w:rPr>
          <w:color w:val="000000"/>
          <w:sz w:val="28"/>
          <w:szCs w:val="28"/>
          <w:lang w:val="uk-UA"/>
        </w:rPr>
        <w:t xml:space="preserve"> </w:t>
      </w:r>
      <w:r w:rsidRPr="00900541">
        <w:rPr>
          <w:color w:val="000000"/>
          <w:sz w:val="28"/>
          <w:szCs w:val="28"/>
          <w:lang w:val="uk-UA"/>
        </w:rPr>
        <w:t>яких</w:t>
      </w:r>
      <w:r>
        <w:rPr>
          <w:color w:val="000000"/>
          <w:sz w:val="28"/>
          <w:szCs w:val="28"/>
          <w:lang w:val="uk-UA"/>
        </w:rPr>
        <w:t xml:space="preserve"> </w:t>
      </w:r>
      <w:r w:rsidRPr="00900541">
        <w:rPr>
          <w:color w:val="000000"/>
          <w:sz w:val="28"/>
          <w:szCs w:val="28"/>
          <w:lang w:val="uk-UA"/>
        </w:rPr>
        <w:t>право на страйк може бути значно обмежене</w:t>
      </w:r>
      <w:r>
        <w:rPr>
          <w:color w:val="000000"/>
          <w:sz w:val="28"/>
          <w:szCs w:val="28"/>
          <w:lang w:val="uk-UA"/>
        </w:rPr>
        <w:t xml:space="preserve"> </w:t>
      </w:r>
      <w:r w:rsidRPr="00900541">
        <w:rPr>
          <w:color w:val="000000"/>
          <w:sz w:val="28"/>
          <w:szCs w:val="28"/>
          <w:lang w:val="uk-UA"/>
        </w:rPr>
        <w:t>чи</w:t>
      </w:r>
      <w:r>
        <w:rPr>
          <w:color w:val="000000"/>
          <w:sz w:val="28"/>
          <w:szCs w:val="28"/>
          <w:lang w:val="uk-UA"/>
        </w:rPr>
        <w:t xml:space="preserve"> </w:t>
      </w:r>
      <w:r w:rsidRPr="00900541">
        <w:rPr>
          <w:color w:val="000000"/>
          <w:sz w:val="28"/>
          <w:szCs w:val="28"/>
          <w:lang w:val="uk-UA"/>
        </w:rPr>
        <w:t>н</w:t>
      </w:r>
      <w:r w:rsidRPr="00900541">
        <w:rPr>
          <w:color w:val="000000"/>
          <w:sz w:val="28"/>
          <w:szCs w:val="28"/>
          <w:lang w:val="uk-UA"/>
        </w:rPr>
        <w:t>а</w:t>
      </w:r>
      <w:r w:rsidRPr="00900541">
        <w:rPr>
          <w:color w:val="000000"/>
          <w:sz w:val="28"/>
          <w:szCs w:val="28"/>
          <w:lang w:val="uk-UA"/>
        </w:rPr>
        <w:t>віть</w:t>
      </w:r>
      <w:r>
        <w:rPr>
          <w:color w:val="000000"/>
          <w:sz w:val="28"/>
          <w:szCs w:val="28"/>
          <w:lang w:val="uk-UA"/>
        </w:rPr>
        <w:t xml:space="preserve"> </w:t>
      </w:r>
      <w:r w:rsidRPr="00900541">
        <w:rPr>
          <w:color w:val="000000"/>
          <w:sz w:val="28"/>
          <w:szCs w:val="28"/>
          <w:lang w:val="uk-UA"/>
        </w:rPr>
        <w:t>заборонене:</w:t>
      </w:r>
      <w:r>
        <w:rPr>
          <w:color w:val="000000"/>
          <w:sz w:val="28"/>
          <w:szCs w:val="28"/>
          <w:lang w:val="uk-UA"/>
        </w:rPr>
        <w:t xml:space="preserve"> </w:t>
      </w:r>
      <w:r w:rsidRPr="00900541">
        <w:rPr>
          <w:color w:val="000000"/>
          <w:sz w:val="28"/>
          <w:szCs w:val="28"/>
          <w:lang w:val="uk-UA"/>
        </w:rPr>
        <w:t>лікарняний</w:t>
      </w:r>
      <w:r>
        <w:rPr>
          <w:color w:val="000000"/>
          <w:sz w:val="28"/>
          <w:szCs w:val="28"/>
          <w:lang w:val="uk-UA"/>
        </w:rPr>
        <w:t xml:space="preserve"> </w:t>
      </w:r>
      <w:r w:rsidRPr="00900541">
        <w:rPr>
          <w:color w:val="000000"/>
          <w:sz w:val="28"/>
          <w:szCs w:val="28"/>
          <w:lang w:val="uk-UA"/>
        </w:rPr>
        <w:t>сектор,</w:t>
      </w:r>
      <w:r>
        <w:rPr>
          <w:color w:val="000000"/>
          <w:sz w:val="28"/>
          <w:szCs w:val="28"/>
          <w:lang w:val="uk-UA"/>
        </w:rPr>
        <w:t xml:space="preserve"> </w:t>
      </w:r>
      <w:r w:rsidRPr="00900541">
        <w:rPr>
          <w:color w:val="000000"/>
          <w:sz w:val="28"/>
          <w:szCs w:val="28"/>
          <w:lang w:val="uk-UA"/>
        </w:rPr>
        <w:t>служби енергопостачання,</w:t>
      </w:r>
      <w:r>
        <w:rPr>
          <w:color w:val="000000"/>
          <w:sz w:val="28"/>
          <w:szCs w:val="28"/>
          <w:lang w:val="uk-UA"/>
        </w:rPr>
        <w:t xml:space="preserve"> </w:t>
      </w:r>
      <w:r w:rsidRPr="00900541">
        <w:rPr>
          <w:color w:val="000000"/>
          <w:sz w:val="28"/>
          <w:szCs w:val="28"/>
          <w:lang w:val="uk-UA"/>
        </w:rPr>
        <w:t>служби вод</w:t>
      </w:r>
      <w:r w:rsidRPr="00900541">
        <w:rPr>
          <w:color w:val="000000"/>
          <w:sz w:val="28"/>
          <w:szCs w:val="28"/>
          <w:lang w:val="uk-UA"/>
        </w:rPr>
        <w:t>о</w:t>
      </w:r>
      <w:r w:rsidRPr="00900541">
        <w:rPr>
          <w:color w:val="000000"/>
          <w:sz w:val="28"/>
          <w:szCs w:val="28"/>
          <w:lang w:val="uk-UA"/>
        </w:rPr>
        <w:t>постачання, телефонні служби, служби спостереження за рухом повітряного транспорту, служби контролю за громадським порядком та громадською бе</w:t>
      </w:r>
      <w:r w:rsidRPr="00900541">
        <w:rPr>
          <w:color w:val="000000"/>
          <w:sz w:val="28"/>
          <w:szCs w:val="28"/>
          <w:lang w:val="uk-UA"/>
        </w:rPr>
        <w:t>з</w:t>
      </w:r>
      <w:r w:rsidRPr="00900541">
        <w:rPr>
          <w:color w:val="000000"/>
          <w:sz w:val="28"/>
          <w:szCs w:val="28"/>
          <w:lang w:val="uk-UA"/>
        </w:rPr>
        <w:t>пекою</w:t>
      </w:r>
      <w:r>
        <w:rPr>
          <w:color w:val="000000"/>
          <w:sz w:val="28"/>
          <w:szCs w:val="28"/>
          <w:lang w:val="uk-UA"/>
        </w:rPr>
        <w:t>»</w:t>
      </w:r>
      <w:r w:rsidRPr="00900541">
        <w:rPr>
          <w:color w:val="000000"/>
          <w:sz w:val="28"/>
          <w:szCs w:val="28"/>
          <w:lang w:val="uk-UA"/>
        </w:rPr>
        <w:t>.</w:t>
      </w:r>
    </w:p>
    <w:p w:rsidR="00A63357" w:rsidRPr="00900541" w:rsidRDefault="00A63357" w:rsidP="00876BAF">
      <w:pPr>
        <w:pStyle w:val="rvps2"/>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t>Це відповідає в повній мірі</w:t>
      </w:r>
      <w:r>
        <w:rPr>
          <w:color w:val="000000"/>
          <w:sz w:val="28"/>
          <w:szCs w:val="28"/>
          <w:lang w:val="uk-UA"/>
        </w:rPr>
        <w:t xml:space="preserve"> </w:t>
      </w:r>
      <w:r w:rsidRPr="00900541">
        <w:rPr>
          <w:color w:val="000000"/>
          <w:sz w:val="28"/>
          <w:szCs w:val="28"/>
          <w:lang w:val="uk-UA"/>
        </w:rPr>
        <w:t>положенням Принципів Міжнародної орг</w:t>
      </w:r>
      <w:r w:rsidRPr="00900541">
        <w:rPr>
          <w:color w:val="000000"/>
          <w:sz w:val="28"/>
          <w:szCs w:val="28"/>
          <w:lang w:val="uk-UA"/>
        </w:rPr>
        <w:t>а</w:t>
      </w:r>
      <w:r w:rsidRPr="00900541">
        <w:rPr>
          <w:color w:val="000000"/>
          <w:sz w:val="28"/>
          <w:szCs w:val="28"/>
          <w:lang w:val="uk-UA"/>
        </w:rPr>
        <w:t>нізації</w:t>
      </w:r>
      <w:r>
        <w:rPr>
          <w:color w:val="000000"/>
          <w:sz w:val="28"/>
          <w:szCs w:val="28"/>
          <w:lang w:val="uk-UA"/>
        </w:rPr>
        <w:t xml:space="preserve"> </w:t>
      </w:r>
      <w:r w:rsidRPr="00900541">
        <w:rPr>
          <w:color w:val="000000"/>
          <w:sz w:val="28"/>
          <w:szCs w:val="28"/>
          <w:lang w:val="uk-UA"/>
        </w:rPr>
        <w:t>праці</w:t>
      </w:r>
      <w:r>
        <w:rPr>
          <w:color w:val="000000"/>
          <w:sz w:val="28"/>
          <w:szCs w:val="28"/>
          <w:lang w:val="uk-UA"/>
        </w:rPr>
        <w:t xml:space="preserve"> </w:t>
      </w:r>
      <w:r w:rsidRPr="00900541">
        <w:rPr>
          <w:color w:val="000000"/>
          <w:sz w:val="28"/>
          <w:szCs w:val="28"/>
          <w:lang w:val="uk-UA"/>
        </w:rPr>
        <w:t>щодо</w:t>
      </w:r>
      <w:r>
        <w:rPr>
          <w:color w:val="000000"/>
          <w:sz w:val="28"/>
          <w:szCs w:val="28"/>
          <w:lang w:val="uk-UA"/>
        </w:rPr>
        <w:t xml:space="preserve"> </w:t>
      </w:r>
      <w:r w:rsidRPr="00900541">
        <w:rPr>
          <w:color w:val="000000"/>
          <w:sz w:val="28"/>
          <w:szCs w:val="28"/>
          <w:lang w:val="uk-UA"/>
        </w:rPr>
        <w:t>права</w:t>
      </w:r>
      <w:r>
        <w:rPr>
          <w:color w:val="000000"/>
          <w:sz w:val="28"/>
          <w:szCs w:val="28"/>
          <w:lang w:val="uk-UA"/>
        </w:rPr>
        <w:t xml:space="preserve"> </w:t>
      </w:r>
      <w:r w:rsidRPr="00900541">
        <w:rPr>
          <w:color w:val="000000"/>
          <w:sz w:val="28"/>
          <w:szCs w:val="28"/>
          <w:lang w:val="uk-UA"/>
        </w:rPr>
        <w:t>на страйк (Міжнародне бюро праці, Женева,</w:t>
      </w:r>
      <w:r>
        <w:rPr>
          <w:color w:val="000000"/>
          <w:sz w:val="28"/>
          <w:szCs w:val="28"/>
          <w:lang w:val="uk-UA"/>
        </w:rPr>
        <w:t xml:space="preserve"> </w:t>
      </w:r>
      <w:r w:rsidRPr="00900541">
        <w:rPr>
          <w:color w:val="000000"/>
          <w:sz w:val="28"/>
          <w:szCs w:val="28"/>
          <w:lang w:val="uk-UA"/>
        </w:rPr>
        <w:t xml:space="preserve">1998 рік), зокрема підрозділу </w:t>
      </w:r>
      <w:r>
        <w:rPr>
          <w:color w:val="000000"/>
          <w:sz w:val="28"/>
          <w:szCs w:val="28"/>
          <w:lang w:val="uk-UA"/>
        </w:rPr>
        <w:t>«</w:t>
      </w:r>
      <w:r w:rsidRPr="00900541">
        <w:rPr>
          <w:color w:val="000000"/>
          <w:sz w:val="28"/>
          <w:szCs w:val="28"/>
          <w:lang w:val="uk-UA"/>
        </w:rPr>
        <w:t>Компенсаційні гарантії, що надаються</w:t>
      </w:r>
      <w:r>
        <w:rPr>
          <w:color w:val="000000"/>
          <w:sz w:val="28"/>
          <w:szCs w:val="28"/>
          <w:lang w:val="uk-UA"/>
        </w:rPr>
        <w:t xml:space="preserve"> </w:t>
      </w:r>
      <w:r w:rsidRPr="00900541">
        <w:rPr>
          <w:color w:val="000000"/>
          <w:sz w:val="28"/>
          <w:szCs w:val="28"/>
          <w:lang w:val="uk-UA"/>
        </w:rPr>
        <w:t>працівникам,</w:t>
      </w:r>
      <w:r>
        <w:rPr>
          <w:color w:val="000000"/>
          <w:sz w:val="28"/>
          <w:szCs w:val="28"/>
          <w:lang w:val="uk-UA"/>
        </w:rPr>
        <w:t xml:space="preserve"> </w:t>
      </w:r>
      <w:r w:rsidRPr="00900541">
        <w:rPr>
          <w:color w:val="000000"/>
          <w:sz w:val="28"/>
          <w:szCs w:val="28"/>
          <w:lang w:val="uk-UA"/>
        </w:rPr>
        <w:t>позбавленим</w:t>
      </w:r>
      <w:r>
        <w:rPr>
          <w:color w:val="000000"/>
          <w:sz w:val="28"/>
          <w:szCs w:val="28"/>
          <w:lang w:val="uk-UA"/>
        </w:rPr>
        <w:t xml:space="preserve"> </w:t>
      </w:r>
      <w:r w:rsidRPr="00900541">
        <w:rPr>
          <w:color w:val="000000"/>
          <w:sz w:val="28"/>
          <w:szCs w:val="28"/>
          <w:lang w:val="uk-UA"/>
        </w:rPr>
        <w:t>права</w:t>
      </w:r>
      <w:r>
        <w:rPr>
          <w:color w:val="000000"/>
          <w:sz w:val="28"/>
          <w:szCs w:val="28"/>
          <w:lang w:val="uk-UA"/>
        </w:rPr>
        <w:t xml:space="preserve"> </w:t>
      </w:r>
      <w:r w:rsidRPr="00900541">
        <w:rPr>
          <w:color w:val="000000"/>
          <w:sz w:val="28"/>
          <w:szCs w:val="28"/>
          <w:lang w:val="uk-UA"/>
        </w:rPr>
        <w:t>на</w:t>
      </w:r>
      <w:r>
        <w:rPr>
          <w:color w:val="000000"/>
          <w:sz w:val="28"/>
          <w:szCs w:val="28"/>
          <w:lang w:val="uk-UA"/>
        </w:rPr>
        <w:t xml:space="preserve"> </w:t>
      </w:r>
      <w:r w:rsidRPr="00900541">
        <w:rPr>
          <w:color w:val="000000"/>
          <w:sz w:val="28"/>
          <w:szCs w:val="28"/>
          <w:lang w:val="uk-UA"/>
        </w:rPr>
        <w:t>страйк</w:t>
      </w:r>
      <w:r>
        <w:rPr>
          <w:color w:val="000000"/>
          <w:sz w:val="28"/>
          <w:szCs w:val="28"/>
          <w:lang w:val="uk-UA"/>
        </w:rPr>
        <w:t>»</w:t>
      </w:r>
      <w:r w:rsidRPr="00900541">
        <w:rPr>
          <w:color w:val="000000"/>
          <w:sz w:val="28"/>
          <w:szCs w:val="28"/>
          <w:lang w:val="uk-UA"/>
        </w:rPr>
        <w:t>,</w:t>
      </w:r>
      <w:r>
        <w:rPr>
          <w:color w:val="000000"/>
          <w:sz w:val="28"/>
          <w:szCs w:val="28"/>
          <w:lang w:val="uk-UA"/>
        </w:rPr>
        <w:t xml:space="preserve"> </w:t>
      </w:r>
      <w:r w:rsidRPr="00900541">
        <w:rPr>
          <w:color w:val="000000"/>
          <w:sz w:val="28"/>
          <w:szCs w:val="28"/>
          <w:lang w:val="uk-UA"/>
        </w:rPr>
        <w:t>в якому визначено,</w:t>
      </w:r>
      <w:r>
        <w:rPr>
          <w:color w:val="000000"/>
          <w:sz w:val="28"/>
          <w:szCs w:val="28"/>
          <w:lang w:val="uk-UA"/>
        </w:rPr>
        <w:t xml:space="preserve"> </w:t>
      </w:r>
      <w:r w:rsidRPr="00900541">
        <w:rPr>
          <w:color w:val="000000"/>
          <w:sz w:val="28"/>
          <w:szCs w:val="28"/>
          <w:lang w:val="uk-UA"/>
        </w:rPr>
        <w:t xml:space="preserve">що </w:t>
      </w:r>
      <w:r>
        <w:rPr>
          <w:color w:val="000000"/>
          <w:sz w:val="28"/>
          <w:szCs w:val="28"/>
          <w:lang w:val="uk-UA"/>
        </w:rPr>
        <w:t>«</w:t>
      </w:r>
      <w:r w:rsidRPr="00900541">
        <w:rPr>
          <w:color w:val="000000"/>
          <w:sz w:val="28"/>
          <w:szCs w:val="28"/>
          <w:lang w:val="uk-UA"/>
        </w:rPr>
        <w:t>У випадку,</w:t>
      </w:r>
      <w:r>
        <w:rPr>
          <w:color w:val="000000"/>
          <w:sz w:val="28"/>
          <w:szCs w:val="28"/>
          <w:lang w:val="uk-UA"/>
        </w:rPr>
        <w:t xml:space="preserve"> </w:t>
      </w:r>
      <w:r w:rsidRPr="00900541">
        <w:rPr>
          <w:color w:val="000000"/>
          <w:sz w:val="28"/>
          <w:szCs w:val="28"/>
          <w:lang w:val="uk-UA"/>
        </w:rPr>
        <w:t>коли за з</w:t>
      </w:r>
      <w:r w:rsidRPr="00900541">
        <w:rPr>
          <w:color w:val="000000"/>
          <w:sz w:val="28"/>
          <w:szCs w:val="28"/>
          <w:lang w:val="uk-UA"/>
        </w:rPr>
        <w:t>а</w:t>
      </w:r>
      <w:r w:rsidRPr="00900541">
        <w:rPr>
          <w:color w:val="000000"/>
          <w:sz w:val="28"/>
          <w:szCs w:val="28"/>
          <w:lang w:val="uk-UA"/>
        </w:rPr>
        <w:t>конодавством країни державні службовці,</w:t>
      </w:r>
      <w:r>
        <w:rPr>
          <w:color w:val="000000"/>
          <w:sz w:val="28"/>
          <w:szCs w:val="28"/>
          <w:lang w:val="uk-UA"/>
        </w:rPr>
        <w:t xml:space="preserve"> </w:t>
      </w:r>
      <w:r w:rsidRPr="00900541">
        <w:rPr>
          <w:color w:val="000000"/>
          <w:sz w:val="28"/>
          <w:szCs w:val="28"/>
          <w:lang w:val="uk-UA"/>
        </w:rPr>
        <w:t>які</w:t>
      </w:r>
      <w:r>
        <w:rPr>
          <w:color w:val="000000"/>
          <w:sz w:val="28"/>
          <w:szCs w:val="28"/>
          <w:lang w:val="uk-UA"/>
        </w:rPr>
        <w:t xml:space="preserve"> </w:t>
      </w:r>
      <w:r w:rsidRPr="00900541">
        <w:rPr>
          <w:color w:val="000000"/>
          <w:sz w:val="28"/>
          <w:szCs w:val="28"/>
          <w:lang w:val="uk-UA"/>
        </w:rPr>
        <w:t>здійснюють</w:t>
      </w:r>
      <w:r>
        <w:rPr>
          <w:color w:val="000000"/>
          <w:sz w:val="28"/>
          <w:szCs w:val="28"/>
          <w:lang w:val="uk-UA"/>
        </w:rPr>
        <w:t xml:space="preserve"> </w:t>
      </w:r>
      <w:r w:rsidRPr="00900541">
        <w:rPr>
          <w:color w:val="000000"/>
          <w:sz w:val="28"/>
          <w:szCs w:val="28"/>
          <w:lang w:val="uk-UA"/>
        </w:rPr>
        <w:t>управління</w:t>
      </w:r>
      <w:r>
        <w:rPr>
          <w:color w:val="000000"/>
          <w:sz w:val="28"/>
          <w:szCs w:val="28"/>
          <w:lang w:val="uk-UA"/>
        </w:rPr>
        <w:t xml:space="preserve"> </w:t>
      </w:r>
      <w:r w:rsidRPr="00900541">
        <w:rPr>
          <w:color w:val="000000"/>
          <w:sz w:val="28"/>
          <w:szCs w:val="28"/>
          <w:lang w:val="uk-UA"/>
        </w:rPr>
        <w:t>від</w:t>
      </w:r>
      <w:r>
        <w:rPr>
          <w:color w:val="000000"/>
          <w:sz w:val="28"/>
          <w:szCs w:val="28"/>
          <w:lang w:val="uk-UA"/>
        </w:rPr>
        <w:t xml:space="preserve"> </w:t>
      </w:r>
      <w:r w:rsidRPr="00900541">
        <w:rPr>
          <w:color w:val="000000"/>
          <w:sz w:val="28"/>
          <w:szCs w:val="28"/>
          <w:lang w:val="uk-UA"/>
        </w:rPr>
        <w:t>ім</w:t>
      </w:r>
      <w:r w:rsidRPr="00900541">
        <w:rPr>
          <w:color w:val="000000"/>
          <w:sz w:val="28"/>
          <w:szCs w:val="28"/>
          <w:lang w:val="uk-UA"/>
        </w:rPr>
        <w:t>е</w:t>
      </w:r>
      <w:r w:rsidRPr="00900541">
        <w:rPr>
          <w:color w:val="000000"/>
          <w:sz w:val="28"/>
          <w:szCs w:val="28"/>
          <w:lang w:val="uk-UA"/>
        </w:rPr>
        <w:t>ні</w:t>
      </w:r>
      <w:r>
        <w:rPr>
          <w:color w:val="000000"/>
          <w:sz w:val="28"/>
          <w:szCs w:val="28"/>
          <w:lang w:val="uk-UA"/>
        </w:rPr>
        <w:t xml:space="preserve"> </w:t>
      </w:r>
      <w:r w:rsidRPr="00900541">
        <w:rPr>
          <w:color w:val="000000"/>
          <w:sz w:val="28"/>
          <w:szCs w:val="28"/>
          <w:lang w:val="uk-UA"/>
        </w:rPr>
        <w:t>держави</w:t>
      </w:r>
      <w:r>
        <w:rPr>
          <w:color w:val="000000"/>
          <w:sz w:val="28"/>
          <w:szCs w:val="28"/>
          <w:lang w:val="uk-UA"/>
        </w:rPr>
        <w:t xml:space="preserve"> </w:t>
      </w:r>
      <w:r w:rsidRPr="00900541">
        <w:rPr>
          <w:color w:val="000000"/>
          <w:sz w:val="28"/>
          <w:szCs w:val="28"/>
          <w:lang w:val="uk-UA"/>
        </w:rPr>
        <w:t>чи працівники життєво необхідних служб позбавлені</w:t>
      </w:r>
      <w:r>
        <w:rPr>
          <w:color w:val="000000"/>
          <w:sz w:val="28"/>
          <w:szCs w:val="28"/>
          <w:lang w:val="uk-UA"/>
        </w:rPr>
        <w:t xml:space="preserve"> </w:t>
      </w:r>
      <w:r w:rsidRPr="00900541">
        <w:rPr>
          <w:color w:val="000000"/>
          <w:sz w:val="28"/>
          <w:szCs w:val="28"/>
          <w:lang w:val="uk-UA"/>
        </w:rPr>
        <w:t>права</w:t>
      </w:r>
      <w:r>
        <w:rPr>
          <w:color w:val="000000"/>
          <w:sz w:val="28"/>
          <w:szCs w:val="28"/>
          <w:lang w:val="uk-UA"/>
        </w:rPr>
        <w:t xml:space="preserve"> </w:t>
      </w:r>
      <w:r w:rsidRPr="00900541">
        <w:rPr>
          <w:color w:val="000000"/>
          <w:sz w:val="28"/>
          <w:szCs w:val="28"/>
          <w:lang w:val="uk-UA"/>
        </w:rPr>
        <w:t>на</w:t>
      </w:r>
      <w:r>
        <w:rPr>
          <w:color w:val="000000"/>
          <w:sz w:val="28"/>
          <w:szCs w:val="28"/>
          <w:lang w:val="uk-UA"/>
        </w:rPr>
        <w:t xml:space="preserve"> </w:t>
      </w:r>
      <w:r w:rsidRPr="00900541">
        <w:rPr>
          <w:color w:val="000000"/>
          <w:sz w:val="28"/>
          <w:szCs w:val="28"/>
          <w:lang w:val="uk-UA"/>
        </w:rPr>
        <w:t>страйк, Комітет</w:t>
      </w:r>
      <w:r>
        <w:rPr>
          <w:color w:val="000000"/>
          <w:sz w:val="28"/>
          <w:szCs w:val="28"/>
          <w:lang w:val="uk-UA"/>
        </w:rPr>
        <w:t xml:space="preserve"> </w:t>
      </w:r>
      <w:r w:rsidRPr="00900541">
        <w:rPr>
          <w:color w:val="000000"/>
          <w:sz w:val="28"/>
          <w:szCs w:val="28"/>
          <w:lang w:val="uk-UA"/>
        </w:rPr>
        <w:t>з</w:t>
      </w:r>
      <w:r>
        <w:rPr>
          <w:color w:val="000000"/>
          <w:sz w:val="28"/>
          <w:szCs w:val="28"/>
          <w:lang w:val="uk-UA"/>
        </w:rPr>
        <w:t xml:space="preserve"> </w:t>
      </w:r>
      <w:r w:rsidRPr="00900541">
        <w:rPr>
          <w:color w:val="000000"/>
          <w:sz w:val="28"/>
          <w:szCs w:val="28"/>
          <w:lang w:val="uk-UA"/>
        </w:rPr>
        <w:t>питань</w:t>
      </w:r>
      <w:r>
        <w:rPr>
          <w:color w:val="000000"/>
          <w:sz w:val="28"/>
          <w:szCs w:val="28"/>
          <w:lang w:val="uk-UA"/>
        </w:rPr>
        <w:t xml:space="preserve"> </w:t>
      </w:r>
      <w:r w:rsidRPr="00900541">
        <w:rPr>
          <w:color w:val="000000"/>
          <w:sz w:val="28"/>
          <w:szCs w:val="28"/>
          <w:lang w:val="uk-UA"/>
        </w:rPr>
        <w:t>свободи об</w:t>
      </w:r>
      <w:r>
        <w:rPr>
          <w:color w:val="000000"/>
          <w:sz w:val="28"/>
          <w:szCs w:val="28"/>
          <w:lang w:val="uk-UA"/>
        </w:rPr>
        <w:t>’</w:t>
      </w:r>
      <w:r w:rsidRPr="00900541">
        <w:rPr>
          <w:color w:val="000000"/>
          <w:sz w:val="28"/>
          <w:szCs w:val="28"/>
          <w:lang w:val="uk-UA"/>
        </w:rPr>
        <w:t>єднань вказав,</w:t>
      </w:r>
      <w:r>
        <w:rPr>
          <w:color w:val="000000"/>
          <w:sz w:val="28"/>
          <w:szCs w:val="28"/>
          <w:lang w:val="uk-UA"/>
        </w:rPr>
        <w:t xml:space="preserve"> </w:t>
      </w:r>
      <w:r w:rsidRPr="00900541">
        <w:rPr>
          <w:color w:val="000000"/>
          <w:sz w:val="28"/>
          <w:szCs w:val="28"/>
          <w:lang w:val="uk-UA"/>
        </w:rPr>
        <w:t>що працівники,</w:t>
      </w:r>
      <w:r>
        <w:rPr>
          <w:color w:val="000000"/>
          <w:sz w:val="28"/>
          <w:szCs w:val="28"/>
          <w:lang w:val="uk-UA"/>
        </w:rPr>
        <w:t xml:space="preserve"> </w:t>
      </w:r>
      <w:r w:rsidRPr="00900541">
        <w:rPr>
          <w:color w:val="000000"/>
          <w:sz w:val="28"/>
          <w:szCs w:val="28"/>
          <w:lang w:val="uk-UA"/>
        </w:rPr>
        <w:t>які таким чином втрачають</w:t>
      </w:r>
      <w:r>
        <w:rPr>
          <w:color w:val="000000"/>
          <w:sz w:val="28"/>
          <w:szCs w:val="28"/>
          <w:lang w:val="uk-UA"/>
        </w:rPr>
        <w:t xml:space="preserve"> </w:t>
      </w:r>
      <w:r w:rsidRPr="00900541">
        <w:rPr>
          <w:color w:val="000000"/>
          <w:sz w:val="28"/>
          <w:szCs w:val="28"/>
          <w:lang w:val="uk-UA"/>
        </w:rPr>
        <w:t>основний</w:t>
      </w:r>
      <w:r>
        <w:rPr>
          <w:color w:val="000000"/>
          <w:sz w:val="28"/>
          <w:szCs w:val="28"/>
          <w:lang w:val="uk-UA"/>
        </w:rPr>
        <w:t xml:space="preserve"> </w:t>
      </w:r>
      <w:r w:rsidRPr="00900541">
        <w:rPr>
          <w:color w:val="000000"/>
          <w:sz w:val="28"/>
          <w:szCs w:val="28"/>
          <w:lang w:val="uk-UA"/>
        </w:rPr>
        <w:t>засіб</w:t>
      </w:r>
      <w:r>
        <w:rPr>
          <w:color w:val="000000"/>
          <w:sz w:val="28"/>
          <w:szCs w:val="28"/>
          <w:lang w:val="uk-UA"/>
        </w:rPr>
        <w:t xml:space="preserve"> </w:t>
      </w:r>
      <w:r w:rsidRPr="00900541">
        <w:rPr>
          <w:color w:val="000000"/>
          <w:sz w:val="28"/>
          <w:szCs w:val="28"/>
          <w:lang w:val="uk-UA"/>
        </w:rPr>
        <w:t>захисту</w:t>
      </w:r>
      <w:r>
        <w:rPr>
          <w:color w:val="000000"/>
          <w:sz w:val="28"/>
          <w:szCs w:val="28"/>
          <w:lang w:val="uk-UA"/>
        </w:rPr>
        <w:t xml:space="preserve"> </w:t>
      </w:r>
      <w:r w:rsidRPr="00900541">
        <w:rPr>
          <w:color w:val="000000"/>
          <w:sz w:val="28"/>
          <w:szCs w:val="28"/>
          <w:lang w:val="uk-UA"/>
        </w:rPr>
        <w:t>своїх</w:t>
      </w:r>
      <w:r>
        <w:rPr>
          <w:color w:val="000000"/>
          <w:sz w:val="28"/>
          <w:szCs w:val="28"/>
          <w:lang w:val="uk-UA"/>
        </w:rPr>
        <w:t xml:space="preserve"> </w:t>
      </w:r>
      <w:r w:rsidRPr="00900541">
        <w:rPr>
          <w:color w:val="000000"/>
          <w:sz w:val="28"/>
          <w:szCs w:val="28"/>
          <w:lang w:val="uk-UA"/>
        </w:rPr>
        <w:t>інтересів, повинні</w:t>
      </w:r>
      <w:r>
        <w:rPr>
          <w:color w:val="000000"/>
          <w:sz w:val="28"/>
          <w:szCs w:val="28"/>
          <w:lang w:val="uk-UA"/>
        </w:rPr>
        <w:t xml:space="preserve"> </w:t>
      </w:r>
      <w:r w:rsidRPr="00900541">
        <w:rPr>
          <w:color w:val="000000"/>
          <w:sz w:val="28"/>
          <w:szCs w:val="28"/>
          <w:lang w:val="uk-UA"/>
        </w:rPr>
        <w:t>мати</w:t>
      </w:r>
      <w:r>
        <w:rPr>
          <w:color w:val="000000"/>
          <w:sz w:val="28"/>
          <w:szCs w:val="28"/>
          <w:lang w:val="uk-UA"/>
        </w:rPr>
        <w:t xml:space="preserve"> </w:t>
      </w:r>
      <w:r w:rsidRPr="00900541">
        <w:rPr>
          <w:color w:val="000000"/>
          <w:sz w:val="28"/>
          <w:szCs w:val="28"/>
          <w:lang w:val="uk-UA"/>
        </w:rPr>
        <w:t>відп</w:t>
      </w:r>
      <w:r w:rsidRPr="00900541">
        <w:rPr>
          <w:color w:val="000000"/>
          <w:sz w:val="28"/>
          <w:szCs w:val="28"/>
          <w:lang w:val="uk-UA"/>
        </w:rPr>
        <w:t>о</w:t>
      </w:r>
      <w:r w:rsidRPr="00900541">
        <w:rPr>
          <w:color w:val="000000"/>
          <w:sz w:val="28"/>
          <w:szCs w:val="28"/>
          <w:lang w:val="uk-UA"/>
        </w:rPr>
        <w:t>відні</w:t>
      </w:r>
      <w:r>
        <w:rPr>
          <w:color w:val="000000"/>
          <w:sz w:val="28"/>
          <w:szCs w:val="28"/>
          <w:lang w:val="uk-UA"/>
        </w:rPr>
        <w:t xml:space="preserve"> </w:t>
      </w:r>
      <w:r w:rsidRPr="00900541">
        <w:rPr>
          <w:color w:val="000000"/>
          <w:sz w:val="28"/>
          <w:szCs w:val="28"/>
          <w:lang w:val="uk-UA"/>
        </w:rPr>
        <w:t>гарантії</w:t>
      </w:r>
      <w:r>
        <w:rPr>
          <w:color w:val="000000"/>
          <w:sz w:val="28"/>
          <w:szCs w:val="28"/>
          <w:lang w:val="uk-UA"/>
        </w:rPr>
        <w:t xml:space="preserve"> </w:t>
      </w:r>
      <w:r w:rsidRPr="00900541">
        <w:rPr>
          <w:color w:val="000000"/>
          <w:sz w:val="28"/>
          <w:szCs w:val="28"/>
          <w:lang w:val="uk-UA"/>
        </w:rPr>
        <w:t>для</w:t>
      </w:r>
      <w:r>
        <w:rPr>
          <w:color w:val="000000"/>
          <w:sz w:val="28"/>
          <w:szCs w:val="28"/>
          <w:lang w:val="uk-UA"/>
        </w:rPr>
        <w:t xml:space="preserve"> </w:t>
      </w:r>
      <w:r w:rsidRPr="00900541">
        <w:rPr>
          <w:color w:val="000000"/>
          <w:sz w:val="28"/>
          <w:szCs w:val="28"/>
          <w:lang w:val="uk-UA"/>
        </w:rPr>
        <w:t>відшкодування</w:t>
      </w:r>
      <w:r>
        <w:rPr>
          <w:color w:val="000000"/>
          <w:sz w:val="28"/>
          <w:szCs w:val="28"/>
          <w:lang w:val="uk-UA"/>
        </w:rPr>
        <w:t xml:space="preserve"> </w:t>
      </w:r>
      <w:r w:rsidRPr="00900541">
        <w:rPr>
          <w:color w:val="000000"/>
          <w:sz w:val="28"/>
          <w:szCs w:val="28"/>
          <w:lang w:val="uk-UA"/>
        </w:rPr>
        <w:t>такого обмеження (МОП)</w:t>
      </w:r>
      <w:r>
        <w:rPr>
          <w:color w:val="000000"/>
          <w:sz w:val="28"/>
          <w:szCs w:val="28"/>
          <w:lang w:val="uk-UA"/>
        </w:rPr>
        <w:t>»</w:t>
      </w:r>
      <w:r w:rsidRPr="00900541">
        <w:rPr>
          <w:color w:val="000000"/>
          <w:sz w:val="28"/>
          <w:szCs w:val="28"/>
          <w:lang w:val="uk-UA"/>
        </w:rPr>
        <w:t>.</w:t>
      </w:r>
    </w:p>
    <w:p w:rsidR="00A63357" w:rsidRPr="00900541" w:rsidRDefault="00A63357" w:rsidP="00876BAF">
      <w:pPr>
        <w:pStyle w:val="rvps2"/>
        <w:spacing w:before="0" w:beforeAutospacing="0" w:after="0" w:afterAutospacing="0" w:line="238" w:lineRule="auto"/>
        <w:ind w:firstLine="709"/>
        <w:jc w:val="both"/>
        <w:textAlignment w:val="baseline"/>
        <w:rPr>
          <w:color w:val="000000"/>
          <w:sz w:val="28"/>
          <w:szCs w:val="28"/>
          <w:lang w:val="uk-UA"/>
        </w:rPr>
      </w:pPr>
      <w:r w:rsidRPr="00900541">
        <w:rPr>
          <w:color w:val="000000"/>
          <w:sz w:val="28"/>
          <w:szCs w:val="28"/>
          <w:lang w:val="uk-UA"/>
        </w:rPr>
        <w:t>Окрім того</w:t>
      </w:r>
      <w:r>
        <w:rPr>
          <w:color w:val="000000"/>
          <w:sz w:val="28"/>
          <w:szCs w:val="28"/>
          <w:lang w:val="uk-UA"/>
        </w:rPr>
        <w:t xml:space="preserve"> </w:t>
      </w:r>
      <w:r w:rsidRPr="00900541">
        <w:rPr>
          <w:color w:val="000000"/>
          <w:sz w:val="28"/>
          <w:szCs w:val="28"/>
          <w:lang w:val="uk-UA"/>
        </w:rPr>
        <w:t>Комітет</w:t>
      </w:r>
      <w:r>
        <w:rPr>
          <w:color w:val="000000"/>
          <w:sz w:val="28"/>
          <w:szCs w:val="28"/>
          <w:lang w:val="uk-UA"/>
        </w:rPr>
        <w:t xml:space="preserve"> </w:t>
      </w:r>
      <w:r w:rsidRPr="00900541">
        <w:rPr>
          <w:color w:val="000000"/>
          <w:sz w:val="28"/>
          <w:szCs w:val="28"/>
          <w:lang w:val="uk-UA"/>
        </w:rPr>
        <w:t>експертів</w:t>
      </w:r>
      <w:r>
        <w:rPr>
          <w:color w:val="000000"/>
          <w:sz w:val="28"/>
          <w:szCs w:val="28"/>
          <w:lang w:val="uk-UA"/>
        </w:rPr>
        <w:t xml:space="preserve"> </w:t>
      </w:r>
      <w:r w:rsidRPr="00900541">
        <w:rPr>
          <w:color w:val="000000"/>
          <w:sz w:val="28"/>
          <w:szCs w:val="28"/>
          <w:lang w:val="uk-UA"/>
        </w:rPr>
        <w:t>обрав</w:t>
      </w:r>
      <w:r>
        <w:rPr>
          <w:color w:val="000000"/>
          <w:sz w:val="28"/>
          <w:szCs w:val="28"/>
          <w:lang w:val="uk-UA"/>
        </w:rPr>
        <w:t xml:space="preserve"> </w:t>
      </w:r>
      <w:r w:rsidRPr="00900541">
        <w:rPr>
          <w:color w:val="000000"/>
          <w:sz w:val="28"/>
          <w:szCs w:val="28"/>
          <w:lang w:val="uk-UA"/>
        </w:rPr>
        <w:t>подібний</w:t>
      </w:r>
      <w:r>
        <w:rPr>
          <w:color w:val="000000"/>
          <w:sz w:val="28"/>
          <w:szCs w:val="28"/>
          <w:lang w:val="uk-UA"/>
        </w:rPr>
        <w:t xml:space="preserve"> </w:t>
      </w:r>
      <w:r w:rsidRPr="00900541">
        <w:rPr>
          <w:color w:val="000000"/>
          <w:sz w:val="28"/>
          <w:szCs w:val="28"/>
          <w:lang w:val="uk-UA"/>
        </w:rPr>
        <w:t xml:space="preserve">підхід, зазначаючи: </w:t>
      </w:r>
      <w:r>
        <w:rPr>
          <w:color w:val="000000"/>
          <w:sz w:val="28"/>
          <w:szCs w:val="28"/>
          <w:lang w:val="uk-UA"/>
        </w:rPr>
        <w:t>«</w:t>
      </w:r>
      <w:r w:rsidRPr="00900541">
        <w:rPr>
          <w:color w:val="000000"/>
          <w:sz w:val="28"/>
          <w:szCs w:val="28"/>
          <w:lang w:val="uk-UA"/>
        </w:rPr>
        <w:t>Я</w:t>
      </w:r>
      <w:r w:rsidRPr="00900541">
        <w:rPr>
          <w:color w:val="000000"/>
          <w:sz w:val="28"/>
          <w:szCs w:val="28"/>
          <w:lang w:val="uk-UA"/>
        </w:rPr>
        <w:t>к</w:t>
      </w:r>
      <w:r w:rsidRPr="00900541">
        <w:rPr>
          <w:color w:val="000000"/>
          <w:sz w:val="28"/>
          <w:szCs w:val="28"/>
          <w:lang w:val="uk-UA"/>
        </w:rPr>
        <w:t>що право</w:t>
      </w:r>
      <w:r>
        <w:rPr>
          <w:color w:val="000000"/>
          <w:sz w:val="28"/>
          <w:szCs w:val="28"/>
          <w:lang w:val="uk-UA"/>
        </w:rPr>
        <w:t xml:space="preserve"> </w:t>
      </w:r>
      <w:r w:rsidRPr="00900541">
        <w:rPr>
          <w:color w:val="000000"/>
          <w:sz w:val="28"/>
          <w:szCs w:val="28"/>
          <w:lang w:val="uk-UA"/>
        </w:rPr>
        <w:t>на</w:t>
      </w:r>
      <w:r>
        <w:rPr>
          <w:color w:val="000000"/>
          <w:sz w:val="28"/>
          <w:szCs w:val="28"/>
          <w:lang w:val="uk-UA"/>
        </w:rPr>
        <w:t xml:space="preserve"> </w:t>
      </w:r>
      <w:r w:rsidRPr="00900541">
        <w:rPr>
          <w:color w:val="000000"/>
          <w:sz w:val="28"/>
          <w:szCs w:val="28"/>
          <w:lang w:val="uk-UA"/>
        </w:rPr>
        <w:t>страйк</w:t>
      </w:r>
      <w:r>
        <w:rPr>
          <w:color w:val="000000"/>
          <w:sz w:val="28"/>
          <w:szCs w:val="28"/>
          <w:lang w:val="uk-UA"/>
        </w:rPr>
        <w:t xml:space="preserve"> </w:t>
      </w:r>
      <w:r w:rsidRPr="00900541">
        <w:rPr>
          <w:color w:val="000000"/>
          <w:sz w:val="28"/>
          <w:szCs w:val="28"/>
          <w:lang w:val="uk-UA"/>
        </w:rPr>
        <w:t>підлягає</w:t>
      </w:r>
      <w:r>
        <w:rPr>
          <w:color w:val="000000"/>
          <w:sz w:val="28"/>
          <w:szCs w:val="28"/>
          <w:lang w:val="uk-UA"/>
        </w:rPr>
        <w:t xml:space="preserve"> </w:t>
      </w:r>
      <w:r w:rsidRPr="00900541">
        <w:rPr>
          <w:color w:val="000000"/>
          <w:sz w:val="28"/>
          <w:szCs w:val="28"/>
          <w:lang w:val="uk-UA"/>
        </w:rPr>
        <w:t>обмеженню</w:t>
      </w:r>
      <w:r>
        <w:rPr>
          <w:color w:val="000000"/>
          <w:sz w:val="28"/>
          <w:szCs w:val="28"/>
          <w:lang w:val="uk-UA"/>
        </w:rPr>
        <w:t xml:space="preserve"> </w:t>
      </w:r>
      <w:r w:rsidRPr="00900541">
        <w:rPr>
          <w:color w:val="000000"/>
          <w:sz w:val="28"/>
          <w:szCs w:val="28"/>
          <w:lang w:val="uk-UA"/>
        </w:rPr>
        <w:t>чи</w:t>
      </w:r>
      <w:r>
        <w:rPr>
          <w:color w:val="000000"/>
          <w:sz w:val="28"/>
          <w:szCs w:val="28"/>
          <w:lang w:val="uk-UA"/>
        </w:rPr>
        <w:t xml:space="preserve"> </w:t>
      </w:r>
      <w:r w:rsidRPr="00900541">
        <w:rPr>
          <w:color w:val="000000"/>
          <w:sz w:val="28"/>
          <w:szCs w:val="28"/>
          <w:lang w:val="uk-UA"/>
        </w:rPr>
        <w:t>забороні, працівникам,</w:t>
      </w:r>
      <w:r>
        <w:rPr>
          <w:color w:val="000000"/>
          <w:sz w:val="28"/>
          <w:szCs w:val="28"/>
          <w:lang w:val="uk-UA"/>
        </w:rPr>
        <w:t xml:space="preserve"> </w:t>
      </w:r>
      <w:r w:rsidRPr="00900541">
        <w:rPr>
          <w:color w:val="000000"/>
          <w:sz w:val="28"/>
          <w:szCs w:val="28"/>
          <w:lang w:val="uk-UA"/>
        </w:rPr>
        <w:t>які</w:t>
      </w:r>
      <w:r>
        <w:rPr>
          <w:color w:val="000000"/>
          <w:sz w:val="28"/>
          <w:szCs w:val="28"/>
          <w:lang w:val="uk-UA"/>
        </w:rPr>
        <w:t xml:space="preserve"> </w:t>
      </w:r>
      <w:r w:rsidRPr="00900541">
        <w:rPr>
          <w:color w:val="000000"/>
          <w:sz w:val="28"/>
          <w:szCs w:val="28"/>
          <w:lang w:val="uk-UA"/>
        </w:rPr>
        <w:t>таким чином позбавлені основного засобу захисту своїх</w:t>
      </w:r>
      <w:r>
        <w:rPr>
          <w:color w:val="000000"/>
          <w:sz w:val="28"/>
          <w:szCs w:val="28"/>
          <w:lang w:val="uk-UA"/>
        </w:rPr>
        <w:t xml:space="preserve"> </w:t>
      </w:r>
      <w:r w:rsidRPr="00900541">
        <w:rPr>
          <w:color w:val="000000"/>
          <w:sz w:val="28"/>
          <w:szCs w:val="28"/>
          <w:lang w:val="uk-UA"/>
        </w:rPr>
        <w:t>соціально-економічних</w:t>
      </w:r>
      <w:r>
        <w:rPr>
          <w:color w:val="000000"/>
          <w:sz w:val="28"/>
          <w:szCs w:val="28"/>
          <w:lang w:val="uk-UA"/>
        </w:rPr>
        <w:t xml:space="preserve"> </w:t>
      </w:r>
      <w:r w:rsidRPr="00900541">
        <w:rPr>
          <w:color w:val="000000"/>
          <w:sz w:val="28"/>
          <w:szCs w:val="28"/>
          <w:lang w:val="uk-UA"/>
        </w:rPr>
        <w:t>та</w:t>
      </w:r>
      <w:r>
        <w:rPr>
          <w:color w:val="000000"/>
          <w:sz w:val="28"/>
          <w:szCs w:val="28"/>
          <w:lang w:val="uk-UA"/>
        </w:rPr>
        <w:t xml:space="preserve"> </w:t>
      </w:r>
      <w:r w:rsidRPr="00900541">
        <w:rPr>
          <w:color w:val="000000"/>
          <w:sz w:val="28"/>
          <w:szCs w:val="28"/>
          <w:lang w:val="uk-UA"/>
        </w:rPr>
        <w:t>професійних</w:t>
      </w:r>
      <w:r>
        <w:rPr>
          <w:color w:val="000000"/>
          <w:sz w:val="28"/>
          <w:szCs w:val="28"/>
          <w:lang w:val="uk-UA"/>
        </w:rPr>
        <w:t xml:space="preserve"> </w:t>
      </w:r>
      <w:r w:rsidRPr="00900541">
        <w:rPr>
          <w:color w:val="000000"/>
          <w:sz w:val="28"/>
          <w:szCs w:val="28"/>
          <w:lang w:val="uk-UA"/>
        </w:rPr>
        <w:t>інтересів</w:t>
      </w:r>
      <w:r>
        <w:rPr>
          <w:color w:val="000000"/>
          <w:sz w:val="28"/>
          <w:szCs w:val="28"/>
          <w:lang w:val="uk-UA"/>
        </w:rPr>
        <w:t xml:space="preserve"> </w:t>
      </w:r>
      <w:r w:rsidRPr="00900541">
        <w:rPr>
          <w:color w:val="000000"/>
          <w:sz w:val="28"/>
          <w:szCs w:val="28"/>
          <w:lang w:val="uk-UA"/>
        </w:rPr>
        <w:t>повинні надаватися компенсаційні</w:t>
      </w:r>
      <w:r>
        <w:rPr>
          <w:color w:val="000000"/>
          <w:sz w:val="28"/>
          <w:szCs w:val="28"/>
          <w:lang w:val="uk-UA"/>
        </w:rPr>
        <w:t xml:space="preserve"> </w:t>
      </w:r>
      <w:r w:rsidRPr="00900541">
        <w:rPr>
          <w:color w:val="000000"/>
          <w:sz w:val="28"/>
          <w:szCs w:val="28"/>
          <w:lang w:val="uk-UA"/>
        </w:rPr>
        <w:t>гарантії, наприклад процедури примирення та</w:t>
      </w:r>
      <w:r>
        <w:rPr>
          <w:color w:val="000000"/>
          <w:sz w:val="28"/>
          <w:szCs w:val="28"/>
          <w:lang w:val="uk-UA"/>
        </w:rPr>
        <w:t xml:space="preserve"> </w:t>
      </w:r>
      <w:r w:rsidRPr="00900541">
        <w:rPr>
          <w:color w:val="000000"/>
          <w:sz w:val="28"/>
          <w:szCs w:val="28"/>
          <w:lang w:val="uk-UA"/>
        </w:rPr>
        <w:t>посередництва,</w:t>
      </w:r>
      <w:r>
        <w:rPr>
          <w:color w:val="000000"/>
          <w:sz w:val="28"/>
          <w:szCs w:val="28"/>
          <w:lang w:val="uk-UA"/>
        </w:rPr>
        <w:t xml:space="preserve"> </w:t>
      </w:r>
      <w:r w:rsidRPr="00900541">
        <w:rPr>
          <w:color w:val="000000"/>
          <w:sz w:val="28"/>
          <w:szCs w:val="28"/>
          <w:lang w:val="uk-UA"/>
        </w:rPr>
        <w:t>що</w:t>
      </w:r>
      <w:r>
        <w:rPr>
          <w:color w:val="000000"/>
          <w:sz w:val="28"/>
          <w:szCs w:val="28"/>
          <w:lang w:val="uk-UA"/>
        </w:rPr>
        <w:t xml:space="preserve"> </w:t>
      </w:r>
      <w:r w:rsidRPr="00900541">
        <w:rPr>
          <w:color w:val="000000"/>
          <w:sz w:val="28"/>
          <w:szCs w:val="28"/>
          <w:lang w:val="uk-UA"/>
        </w:rPr>
        <w:t>у</w:t>
      </w:r>
      <w:r>
        <w:rPr>
          <w:color w:val="000000"/>
          <w:sz w:val="28"/>
          <w:szCs w:val="28"/>
          <w:lang w:val="uk-UA"/>
        </w:rPr>
        <w:t xml:space="preserve"> </w:t>
      </w:r>
      <w:r w:rsidRPr="00900541">
        <w:rPr>
          <w:color w:val="000000"/>
          <w:sz w:val="28"/>
          <w:szCs w:val="28"/>
          <w:lang w:val="uk-UA"/>
        </w:rPr>
        <w:t>безвихідній</w:t>
      </w:r>
      <w:r>
        <w:rPr>
          <w:color w:val="000000"/>
          <w:sz w:val="28"/>
          <w:szCs w:val="28"/>
          <w:lang w:val="uk-UA"/>
        </w:rPr>
        <w:t xml:space="preserve"> </w:t>
      </w:r>
      <w:r w:rsidRPr="00900541">
        <w:rPr>
          <w:color w:val="000000"/>
          <w:sz w:val="28"/>
          <w:szCs w:val="28"/>
          <w:lang w:val="uk-UA"/>
        </w:rPr>
        <w:t>ситуації</w:t>
      </w:r>
      <w:r>
        <w:rPr>
          <w:color w:val="000000"/>
          <w:sz w:val="28"/>
          <w:szCs w:val="28"/>
          <w:lang w:val="uk-UA"/>
        </w:rPr>
        <w:t xml:space="preserve"> </w:t>
      </w:r>
      <w:r w:rsidRPr="00900541">
        <w:rPr>
          <w:color w:val="000000"/>
          <w:sz w:val="28"/>
          <w:szCs w:val="28"/>
          <w:lang w:val="uk-UA"/>
        </w:rPr>
        <w:t>призв</w:t>
      </w:r>
      <w:r w:rsidRPr="00900541">
        <w:rPr>
          <w:color w:val="000000"/>
          <w:sz w:val="28"/>
          <w:szCs w:val="28"/>
          <w:lang w:val="uk-UA"/>
        </w:rPr>
        <w:t>о</w:t>
      </w:r>
      <w:r w:rsidRPr="00900541">
        <w:rPr>
          <w:color w:val="000000"/>
          <w:sz w:val="28"/>
          <w:szCs w:val="28"/>
          <w:lang w:val="uk-UA"/>
        </w:rPr>
        <w:t>дять</w:t>
      </w:r>
      <w:r>
        <w:rPr>
          <w:color w:val="000000"/>
          <w:sz w:val="28"/>
          <w:szCs w:val="28"/>
          <w:lang w:val="uk-UA"/>
        </w:rPr>
        <w:t xml:space="preserve"> </w:t>
      </w:r>
      <w:r w:rsidRPr="00900541">
        <w:rPr>
          <w:color w:val="000000"/>
          <w:sz w:val="28"/>
          <w:szCs w:val="28"/>
          <w:lang w:val="uk-UA"/>
        </w:rPr>
        <w:t>до механізму арбітражу,</w:t>
      </w:r>
      <w:r>
        <w:rPr>
          <w:color w:val="000000"/>
          <w:sz w:val="28"/>
          <w:szCs w:val="28"/>
          <w:lang w:val="uk-UA"/>
        </w:rPr>
        <w:t xml:space="preserve"> </w:t>
      </w:r>
      <w:r w:rsidRPr="00900541">
        <w:rPr>
          <w:color w:val="000000"/>
          <w:sz w:val="28"/>
          <w:szCs w:val="28"/>
          <w:lang w:val="uk-UA"/>
        </w:rPr>
        <w:t>який зацікавлені</w:t>
      </w:r>
      <w:r>
        <w:rPr>
          <w:color w:val="000000"/>
          <w:sz w:val="28"/>
          <w:szCs w:val="28"/>
          <w:lang w:val="uk-UA"/>
        </w:rPr>
        <w:t xml:space="preserve"> </w:t>
      </w:r>
      <w:r w:rsidRPr="00900541">
        <w:rPr>
          <w:color w:val="000000"/>
          <w:sz w:val="28"/>
          <w:szCs w:val="28"/>
          <w:lang w:val="uk-UA"/>
        </w:rPr>
        <w:t>сторони вважають надійним. Основне,</w:t>
      </w:r>
      <w:r>
        <w:rPr>
          <w:color w:val="000000"/>
          <w:sz w:val="28"/>
          <w:szCs w:val="28"/>
          <w:lang w:val="uk-UA"/>
        </w:rPr>
        <w:t xml:space="preserve"> </w:t>
      </w:r>
      <w:r w:rsidRPr="00900541">
        <w:rPr>
          <w:color w:val="000000"/>
          <w:sz w:val="28"/>
          <w:szCs w:val="28"/>
          <w:lang w:val="uk-UA"/>
        </w:rPr>
        <w:t>щоб останні</w:t>
      </w:r>
      <w:r>
        <w:rPr>
          <w:color w:val="000000"/>
          <w:sz w:val="28"/>
          <w:szCs w:val="28"/>
          <w:lang w:val="uk-UA"/>
        </w:rPr>
        <w:t xml:space="preserve"> </w:t>
      </w:r>
      <w:r w:rsidRPr="00900541">
        <w:rPr>
          <w:color w:val="000000"/>
          <w:sz w:val="28"/>
          <w:szCs w:val="28"/>
          <w:lang w:val="uk-UA"/>
        </w:rPr>
        <w:t>мали змогу брати</w:t>
      </w:r>
      <w:r>
        <w:rPr>
          <w:color w:val="000000"/>
          <w:sz w:val="28"/>
          <w:szCs w:val="28"/>
          <w:lang w:val="uk-UA"/>
        </w:rPr>
        <w:t xml:space="preserve"> </w:t>
      </w:r>
      <w:r w:rsidRPr="00900541">
        <w:rPr>
          <w:color w:val="000000"/>
          <w:sz w:val="28"/>
          <w:szCs w:val="28"/>
          <w:lang w:val="uk-UA"/>
        </w:rPr>
        <w:t>участь</w:t>
      </w:r>
      <w:r>
        <w:rPr>
          <w:color w:val="000000"/>
          <w:sz w:val="28"/>
          <w:szCs w:val="28"/>
          <w:lang w:val="uk-UA"/>
        </w:rPr>
        <w:t xml:space="preserve"> </w:t>
      </w:r>
      <w:r w:rsidRPr="00900541">
        <w:rPr>
          <w:color w:val="000000"/>
          <w:sz w:val="28"/>
          <w:szCs w:val="28"/>
          <w:lang w:val="uk-UA"/>
        </w:rPr>
        <w:t>у</w:t>
      </w:r>
      <w:r>
        <w:rPr>
          <w:color w:val="000000"/>
          <w:sz w:val="28"/>
          <w:szCs w:val="28"/>
          <w:lang w:val="uk-UA"/>
        </w:rPr>
        <w:t xml:space="preserve"> </w:t>
      </w:r>
      <w:r w:rsidRPr="00900541">
        <w:rPr>
          <w:color w:val="000000"/>
          <w:sz w:val="28"/>
          <w:szCs w:val="28"/>
          <w:lang w:val="uk-UA"/>
        </w:rPr>
        <w:t>визначенні</w:t>
      </w:r>
      <w:r>
        <w:rPr>
          <w:color w:val="000000"/>
          <w:sz w:val="28"/>
          <w:szCs w:val="28"/>
          <w:lang w:val="uk-UA"/>
        </w:rPr>
        <w:t xml:space="preserve"> </w:t>
      </w:r>
      <w:r w:rsidRPr="00900541">
        <w:rPr>
          <w:color w:val="000000"/>
          <w:sz w:val="28"/>
          <w:szCs w:val="28"/>
          <w:lang w:val="uk-UA"/>
        </w:rPr>
        <w:t>та проведенні процедури, яка крім того повинна забезпечувати достатні гарантії неупер</w:t>
      </w:r>
      <w:r w:rsidRPr="00900541">
        <w:rPr>
          <w:color w:val="000000"/>
          <w:sz w:val="28"/>
          <w:szCs w:val="28"/>
          <w:lang w:val="uk-UA"/>
        </w:rPr>
        <w:t>е</w:t>
      </w:r>
      <w:r w:rsidRPr="00900541">
        <w:rPr>
          <w:color w:val="000000"/>
          <w:sz w:val="28"/>
          <w:szCs w:val="28"/>
          <w:lang w:val="uk-UA"/>
        </w:rPr>
        <w:t>дженості</w:t>
      </w:r>
      <w:r>
        <w:rPr>
          <w:color w:val="000000"/>
          <w:sz w:val="28"/>
          <w:szCs w:val="28"/>
          <w:lang w:val="uk-UA"/>
        </w:rPr>
        <w:t xml:space="preserve"> </w:t>
      </w:r>
      <w:r w:rsidRPr="00900541">
        <w:rPr>
          <w:color w:val="000000"/>
          <w:sz w:val="28"/>
          <w:szCs w:val="28"/>
          <w:lang w:val="uk-UA"/>
        </w:rPr>
        <w:t>та швидкості; арбітражні рішення повинні бути обов</w:t>
      </w:r>
      <w:r>
        <w:rPr>
          <w:color w:val="000000"/>
          <w:sz w:val="28"/>
          <w:szCs w:val="28"/>
          <w:lang w:val="uk-UA"/>
        </w:rPr>
        <w:t>’</w:t>
      </w:r>
      <w:r w:rsidRPr="00900541">
        <w:rPr>
          <w:color w:val="000000"/>
          <w:sz w:val="28"/>
          <w:szCs w:val="28"/>
          <w:lang w:val="uk-UA"/>
        </w:rPr>
        <w:t xml:space="preserve">язковими для </w:t>
      </w:r>
      <w:r w:rsidRPr="00900541">
        <w:rPr>
          <w:color w:val="000000"/>
          <w:sz w:val="28"/>
          <w:szCs w:val="28"/>
          <w:lang w:val="uk-UA"/>
        </w:rPr>
        <w:lastRenderedPageBreak/>
        <w:t>обох сторін і одного разу прийняті, повинні здійснюватися відразу та повні</w:t>
      </w:r>
      <w:r w:rsidRPr="00900541">
        <w:rPr>
          <w:color w:val="000000"/>
          <w:sz w:val="28"/>
          <w:szCs w:val="28"/>
          <w:lang w:val="uk-UA"/>
        </w:rPr>
        <w:t>с</w:t>
      </w:r>
      <w:r w:rsidRPr="00900541">
        <w:rPr>
          <w:color w:val="000000"/>
          <w:sz w:val="28"/>
          <w:szCs w:val="28"/>
          <w:lang w:val="uk-UA"/>
        </w:rPr>
        <w:t>тю (МОП)</w:t>
      </w:r>
      <w:r>
        <w:rPr>
          <w:color w:val="000000"/>
          <w:sz w:val="28"/>
          <w:szCs w:val="28"/>
          <w:lang w:val="uk-UA"/>
        </w:rPr>
        <w:t>»</w:t>
      </w:r>
      <w:r w:rsidRPr="00900541">
        <w:rPr>
          <w:color w:val="000000"/>
          <w:sz w:val="28"/>
          <w:szCs w:val="28"/>
          <w:lang w:val="uk-UA"/>
        </w:rPr>
        <w:t>.</w:t>
      </w:r>
    </w:p>
    <w:p w:rsidR="00A63357" w:rsidRPr="00900541" w:rsidRDefault="00A63357" w:rsidP="00876BAF">
      <w:pPr>
        <w:pStyle w:val="rvps2"/>
        <w:spacing w:before="0" w:beforeAutospacing="0" w:after="0" w:afterAutospacing="0" w:line="233" w:lineRule="auto"/>
        <w:ind w:firstLine="709"/>
        <w:jc w:val="both"/>
        <w:textAlignment w:val="baseline"/>
        <w:rPr>
          <w:color w:val="000000"/>
          <w:sz w:val="28"/>
          <w:szCs w:val="28"/>
          <w:lang w:val="uk-UA"/>
        </w:rPr>
      </w:pPr>
      <w:r w:rsidRPr="00900541">
        <w:rPr>
          <w:color w:val="000000"/>
          <w:sz w:val="28"/>
          <w:szCs w:val="28"/>
          <w:lang w:val="uk-UA"/>
        </w:rPr>
        <w:t>Саме можливість</w:t>
      </w:r>
      <w:r>
        <w:rPr>
          <w:color w:val="000000"/>
          <w:sz w:val="28"/>
          <w:szCs w:val="28"/>
          <w:lang w:val="uk-UA"/>
        </w:rPr>
        <w:t xml:space="preserve"> </w:t>
      </w:r>
      <w:r w:rsidRPr="00900541">
        <w:rPr>
          <w:color w:val="000000"/>
          <w:sz w:val="28"/>
          <w:szCs w:val="28"/>
          <w:lang w:val="uk-UA"/>
        </w:rPr>
        <w:t>в</w:t>
      </w:r>
      <w:r>
        <w:rPr>
          <w:color w:val="000000"/>
          <w:sz w:val="28"/>
          <w:szCs w:val="28"/>
          <w:lang w:val="uk-UA"/>
        </w:rPr>
        <w:t xml:space="preserve"> </w:t>
      </w:r>
      <w:r w:rsidRPr="00900541">
        <w:rPr>
          <w:color w:val="000000"/>
          <w:sz w:val="28"/>
          <w:szCs w:val="28"/>
          <w:lang w:val="uk-UA"/>
        </w:rPr>
        <w:t>Україні</w:t>
      </w:r>
      <w:r>
        <w:rPr>
          <w:color w:val="000000"/>
          <w:sz w:val="28"/>
          <w:szCs w:val="28"/>
          <w:lang w:val="uk-UA"/>
        </w:rPr>
        <w:t xml:space="preserve"> </w:t>
      </w:r>
      <w:r w:rsidRPr="00900541">
        <w:rPr>
          <w:color w:val="000000"/>
          <w:sz w:val="28"/>
          <w:szCs w:val="28"/>
          <w:lang w:val="uk-UA"/>
        </w:rPr>
        <w:t>захисту колективних соціальних і економі</w:t>
      </w:r>
      <w:r w:rsidRPr="00900541">
        <w:rPr>
          <w:color w:val="000000"/>
          <w:sz w:val="28"/>
          <w:szCs w:val="28"/>
          <w:lang w:val="uk-UA"/>
        </w:rPr>
        <w:t>ч</w:t>
      </w:r>
      <w:r w:rsidRPr="00900541">
        <w:rPr>
          <w:color w:val="000000"/>
          <w:sz w:val="28"/>
          <w:szCs w:val="28"/>
          <w:lang w:val="uk-UA"/>
        </w:rPr>
        <w:t>них</w:t>
      </w:r>
      <w:r>
        <w:rPr>
          <w:color w:val="000000"/>
          <w:sz w:val="28"/>
          <w:szCs w:val="28"/>
          <w:lang w:val="uk-UA"/>
        </w:rPr>
        <w:t xml:space="preserve"> </w:t>
      </w:r>
      <w:r w:rsidRPr="00900541">
        <w:rPr>
          <w:color w:val="000000"/>
          <w:sz w:val="28"/>
          <w:szCs w:val="28"/>
          <w:lang w:val="uk-UA"/>
        </w:rPr>
        <w:t>інтересів</w:t>
      </w:r>
      <w:r>
        <w:rPr>
          <w:color w:val="000000"/>
          <w:sz w:val="28"/>
          <w:szCs w:val="28"/>
          <w:lang w:val="uk-UA"/>
        </w:rPr>
        <w:t xml:space="preserve"> </w:t>
      </w:r>
      <w:r w:rsidRPr="00900541">
        <w:rPr>
          <w:color w:val="000000"/>
          <w:sz w:val="28"/>
          <w:szCs w:val="28"/>
          <w:lang w:val="uk-UA"/>
        </w:rPr>
        <w:t>шляхом</w:t>
      </w:r>
      <w:r>
        <w:rPr>
          <w:color w:val="000000"/>
          <w:sz w:val="28"/>
          <w:szCs w:val="28"/>
          <w:lang w:val="uk-UA"/>
        </w:rPr>
        <w:t xml:space="preserve"> </w:t>
      </w:r>
      <w:r w:rsidRPr="00900541">
        <w:rPr>
          <w:color w:val="000000"/>
          <w:sz w:val="28"/>
          <w:szCs w:val="28"/>
          <w:lang w:val="uk-UA"/>
        </w:rPr>
        <w:t>проведення</w:t>
      </w:r>
      <w:r>
        <w:rPr>
          <w:color w:val="000000"/>
          <w:sz w:val="28"/>
          <w:szCs w:val="28"/>
          <w:lang w:val="uk-UA"/>
        </w:rPr>
        <w:t xml:space="preserve"> </w:t>
      </w:r>
      <w:r w:rsidRPr="00900541">
        <w:rPr>
          <w:color w:val="000000"/>
          <w:sz w:val="28"/>
          <w:szCs w:val="28"/>
          <w:lang w:val="uk-UA"/>
        </w:rPr>
        <w:t>процедури</w:t>
      </w:r>
      <w:r>
        <w:rPr>
          <w:color w:val="000000"/>
          <w:sz w:val="28"/>
          <w:szCs w:val="28"/>
          <w:lang w:val="uk-UA"/>
        </w:rPr>
        <w:t xml:space="preserve"> </w:t>
      </w:r>
      <w:r w:rsidRPr="00900541">
        <w:rPr>
          <w:color w:val="000000"/>
          <w:sz w:val="28"/>
          <w:szCs w:val="28"/>
          <w:lang w:val="uk-UA"/>
        </w:rPr>
        <w:t>примирення, посередництва і</w:t>
      </w:r>
      <w:r>
        <w:rPr>
          <w:color w:val="000000"/>
          <w:sz w:val="28"/>
          <w:szCs w:val="28"/>
          <w:lang w:val="uk-UA"/>
        </w:rPr>
        <w:t xml:space="preserve"> </w:t>
      </w:r>
      <w:r w:rsidRPr="00900541">
        <w:rPr>
          <w:color w:val="000000"/>
          <w:sz w:val="28"/>
          <w:szCs w:val="28"/>
          <w:lang w:val="uk-UA"/>
        </w:rPr>
        <w:t>трудового арбітражу,</w:t>
      </w:r>
      <w:r>
        <w:rPr>
          <w:color w:val="000000"/>
          <w:sz w:val="28"/>
          <w:szCs w:val="28"/>
          <w:lang w:val="uk-UA"/>
        </w:rPr>
        <w:t xml:space="preserve"> </w:t>
      </w:r>
      <w:r w:rsidRPr="00900541">
        <w:rPr>
          <w:color w:val="000000"/>
          <w:sz w:val="28"/>
          <w:szCs w:val="28"/>
          <w:lang w:val="uk-UA"/>
        </w:rPr>
        <w:t>і,</w:t>
      </w:r>
      <w:r>
        <w:rPr>
          <w:color w:val="000000"/>
          <w:sz w:val="28"/>
          <w:szCs w:val="28"/>
          <w:lang w:val="uk-UA"/>
        </w:rPr>
        <w:t xml:space="preserve"> </w:t>
      </w:r>
      <w:r w:rsidRPr="00900541">
        <w:rPr>
          <w:color w:val="000000"/>
          <w:sz w:val="28"/>
          <w:szCs w:val="28"/>
          <w:lang w:val="uk-UA"/>
        </w:rPr>
        <w:t>в разі</w:t>
      </w:r>
      <w:r>
        <w:rPr>
          <w:color w:val="000000"/>
          <w:sz w:val="28"/>
          <w:szCs w:val="28"/>
          <w:lang w:val="uk-UA"/>
        </w:rPr>
        <w:t xml:space="preserve"> </w:t>
      </w:r>
      <w:r w:rsidRPr="00900541">
        <w:rPr>
          <w:color w:val="000000"/>
          <w:sz w:val="28"/>
          <w:szCs w:val="28"/>
          <w:lang w:val="uk-UA"/>
        </w:rPr>
        <w:t>не вирішення,</w:t>
      </w:r>
      <w:r>
        <w:rPr>
          <w:color w:val="000000"/>
          <w:sz w:val="28"/>
          <w:szCs w:val="28"/>
          <w:lang w:val="uk-UA"/>
        </w:rPr>
        <w:t xml:space="preserve"> </w:t>
      </w:r>
      <w:r w:rsidRPr="00900541">
        <w:rPr>
          <w:color w:val="000000"/>
          <w:sz w:val="28"/>
          <w:szCs w:val="28"/>
          <w:lang w:val="uk-UA"/>
        </w:rPr>
        <w:t>в судовому порядку є такими компенсаційними гарантіями.</w:t>
      </w:r>
    </w:p>
    <w:p w:rsidR="00A63357" w:rsidRDefault="00A63357" w:rsidP="00876BAF">
      <w:pPr>
        <w:pStyle w:val="rvps2"/>
        <w:spacing w:before="0" w:beforeAutospacing="0" w:after="0" w:afterAutospacing="0" w:line="233" w:lineRule="auto"/>
        <w:ind w:firstLine="709"/>
        <w:jc w:val="both"/>
        <w:textAlignment w:val="baseline"/>
        <w:rPr>
          <w:color w:val="000000"/>
          <w:sz w:val="28"/>
          <w:szCs w:val="28"/>
          <w:lang w:val="uk-UA"/>
        </w:rPr>
      </w:pPr>
      <w:r w:rsidRPr="00900541">
        <w:rPr>
          <w:color w:val="000000"/>
          <w:sz w:val="28"/>
          <w:szCs w:val="28"/>
          <w:lang w:val="uk-UA"/>
        </w:rPr>
        <w:t xml:space="preserve">Отже, враховуючи все вищезазначене можна зробити такий висновок: працівники міліції, як і працівники інших </w:t>
      </w:r>
      <w:r>
        <w:rPr>
          <w:color w:val="000000"/>
          <w:sz w:val="28"/>
          <w:szCs w:val="28"/>
          <w:lang w:val="uk-UA"/>
        </w:rPr>
        <w:t>«</w:t>
      </w:r>
      <w:r w:rsidRPr="00900541">
        <w:rPr>
          <w:color w:val="000000"/>
          <w:sz w:val="28"/>
          <w:szCs w:val="28"/>
          <w:lang w:val="uk-UA"/>
        </w:rPr>
        <w:t>життєнеобхідних</w:t>
      </w:r>
      <w:r>
        <w:rPr>
          <w:color w:val="000000"/>
          <w:sz w:val="28"/>
          <w:szCs w:val="28"/>
          <w:lang w:val="uk-UA"/>
        </w:rPr>
        <w:t>»</w:t>
      </w:r>
      <w:r w:rsidRPr="00900541">
        <w:rPr>
          <w:color w:val="000000"/>
          <w:sz w:val="28"/>
          <w:szCs w:val="28"/>
          <w:lang w:val="uk-UA"/>
        </w:rPr>
        <w:t xml:space="preserve"> підприємств, установ та організацій, обмежені в певних правах, в нашому випадку в праві на страйк. Основною</w:t>
      </w:r>
      <w:r>
        <w:rPr>
          <w:color w:val="000000"/>
          <w:sz w:val="28"/>
          <w:szCs w:val="28"/>
          <w:lang w:val="uk-UA"/>
        </w:rPr>
        <w:t xml:space="preserve"> </w:t>
      </w:r>
      <w:r w:rsidRPr="00900541">
        <w:rPr>
          <w:color w:val="000000"/>
          <w:sz w:val="28"/>
          <w:szCs w:val="28"/>
          <w:lang w:val="uk-UA"/>
        </w:rPr>
        <w:t>причиною встановлення такого обмеження є необхі</w:t>
      </w:r>
      <w:r w:rsidRPr="00900541">
        <w:rPr>
          <w:color w:val="000000"/>
          <w:sz w:val="28"/>
          <w:szCs w:val="28"/>
          <w:lang w:val="uk-UA"/>
        </w:rPr>
        <w:t>д</w:t>
      </w:r>
      <w:r w:rsidRPr="00900541">
        <w:rPr>
          <w:color w:val="000000"/>
          <w:sz w:val="28"/>
          <w:szCs w:val="28"/>
          <w:lang w:val="uk-UA"/>
        </w:rPr>
        <w:t>ність постійного виконання ними своїх функціональних обов</w:t>
      </w:r>
      <w:r w:rsidR="002C6880">
        <w:rPr>
          <w:color w:val="000000"/>
          <w:sz w:val="28"/>
          <w:szCs w:val="28"/>
          <w:lang w:val="uk-UA"/>
        </w:rPr>
        <w:t>’</w:t>
      </w:r>
      <w:r w:rsidRPr="00900541">
        <w:rPr>
          <w:color w:val="000000"/>
          <w:sz w:val="28"/>
          <w:szCs w:val="28"/>
          <w:lang w:val="uk-UA"/>
        </w:rPr>
        <w:t>язків, щодо з</w:t>
      </w:r>
      <w:r w:rsidRPr="00900541">
        <w:rPr>
          <w:color w:val="000000"/>
          <w:sz w:val="28"/>
          <w:szCs w:val="28"/>
          <w:lang w:val="uk-UA"/>
        </w:rPr>
        <w:t>а</w:t>
      </w:r>
      <w:r w:rsidRPr="00900541">
        <w:rPr>
          <w:color w:val="000000"/>
          <w:sz w:val="28"/>
          <w:szCs w:val="28"/>
          <w:lang w:val="uk-UA"/>
        </w:rPr>
        <w:t>безпечення нормального функціонування держави взагалі, та забезпечення прав і контроль за виконанням обов</w:t>
      </w:r>
      <w:r w:rsidR="002C6880">
        <w:rPr>
          <w:color w:val="000000"/>
          <w:sz w:val="28"/>
          <w:szCs w:val="28"/>
          <w:lang w:val="uk-UA"/>
        </w:rPr>
        <w:t>’</w:t>
      </w:r>
      <w:r w:rsidRPr="00900541">
        <w:rPr>
          <w:color w:val="000000"/>
          <w:sz w:val="28"/>
          <w:szCs w:val="28"/>
          <w:lang w:val="uk-UA"/>
        </w:rPr>
        <w:t>язків фізичних та юридичних осіб а т</w:t>
      </w:r>
      <w:r w:rsidRPr="00900541">
        <w:rPr>
          <w:color w:val="000000"/>
          <w:sz w:val="28"/>
          <w:szCs w:val="28"/>
          <w:lang w:val="uk-UA"/>
        </w:rPr>
        <w:t>а</w:t>
      </w:r>
      <w:r w:rsidRPr="00900541">
        <w:rPr>
          <w:color w:val="000000"/>
          <w:sz w:val="28"/>
          <w:szCs w:val="28"/>
          <w:lang w:val="uk-UA"/>
        </w:rPr>
        <w:t>кож суб</w:t>
      </w:r>
      <w:r w:rsidR="002C6880">
        <w:rPr>
          <w:color w:val="000000"/>
          <w:sz w:val="28"/>
          <w:szCs w:val="28"/>
          <w:lang w:val="uk-UA"/>
        </w:rPr>
        <w:t>’</w:t>
      </w:r>
      <w:r w:rsidRPr="00900541">
        <w:rPr>
          <w:color w:val="000000"/>
          <w:sz w:val="28"/>
          <w:szCs w:val="28"/>
          <w:lang w:val="uk-UA"/>
        </w:rPr>
        <w:t>єктів владних повноважень.</w:t>
      </w:r>
    </w:p>
    <w:p w:rsidR="00A63357" w:rsidRPr="00E03535" w:rsidRDefault="00A63357" w:rsidP="00876BAF">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A63357" w:rsidRPr="00A83B86" w:rsidRDefault="008F28E3" w:rsidP="00A63357">
      <w:pPr>
        <w:jc w:val="center"/>
        <w:rPr>
          <w:color w:val="000000"/>
          <w:sz w:val="40"/>
          <w:szCs w:val="40"/>
          <w:lang w:val="uk-UA"/>
        </w:rPr>
      </w:pPr>
      <w:r w:rsidRPr="00A83B86">
        <w:rPr>
          <w:rFonts w:ascii="NatVignetteTwo" w:hAnsi="NatVignetteTwo" w:cs="NatVignetteTwo"/>
          <w:sz w:val="40"/>
          <w:szCs w:val="40"/>
          <w:lang w:val="uk-UA"/>
        </w:rPr>
        <w:t>*****</w:t>
      </w:r>
    </w:p>
    <w:p w:rsidR="00A63357" w:rsidRDefault="00A63357" w:rsidP="00F475A9">
      <w:pPr>
        <w:pStyle w:val="aff0"/>
      </w:pPr>
      <w:r w:rsidRPr="00D55361">
        <w:t>УДК</w:t>
      </w:r>
      <w:r w:rsidR="00D55361">
        <w:t xml:space="preserve"> </w:t>
      </w:r>
      <w:r w:rsidR="00DA043D" w:rsidRPr="00DA043D">
        <w:rPr>
          <w:lang w:val="ru-RU"/>
        </w:rPr>
        <w:t>349.22</w:t>
      </w:r>
    </w:p>
    <w:p w:rsidR="00A63357" w:rsidRPr="00A63357" w:rsidRDefault="00A63357" w:rsidP="00BA39D4">
      <w:pPr>
        <w:pStyle w:val="aff1"/>
        <w:rPr>
          <w:bCs/>
        </w:rPr>
      </w:pPr>
      <w:bookmarkStart w:id="100" w:name="_Toc387655677"/>
      <w:r w:rsidRPr="00A63357">
        <w:t>Олександр Миколайович</w:t>
      </w:r>
      <w:r w:rsidR="00865A6B" w:rsidRPr="00865A6B">
        <w:t xml:space="preserve"> </w:t>
      </w:r>
      <w:r w:rsidR="00865A6B" w:rsidRPr="00900541">
        <w:t>Муковоз</w:t>
      </w:r>
      <w:r w:rsidRPr="00A63357">
        <w:t>,</w:t>
      </w:r>
      <w:bookmarkEnd w:id="100"/>
    </w:p>
    <w:p w:rsidR="00A63357" w:rsidRPr="00A63357" w:rsidRDefault="00A63357" w:rsidP="00A63357">
      <w:pPr>
        <w:pStyle w:val="aff2"/>
        <w:rPr>
          <w:lang w:val="uk-UA"/>
        </w:rPr>
      </w:pPr>
      <w:r w:rsidRPr="00A63357">
        <w:rPr>
          <w:lang w:val="uk-UA"/>
        </w:rPr>
        <w:t xml:space="preserve">курсант групи ФГБ-12-10 ХНУВС </w:t>
      </w:r>
    </w:p>
    <w:p w:rsidR="00A63357" w:rsidRPr="00A63357" w:rsidRDefault="00A63357" w:rsidP="00A63357">
      <w:pPr>
        <w:pStyle w:val="aff2"/>
        <w:rPr>
          <w:lang w:val="uk-UA"/>
        </w:rPr>
      </w:pPr>
      <w:r w:rsidRPr="00A63357">
        <w:rPr>
          <w:lang w:val="uk-UA"/>
        </w:rPr>
        <w:t>Науковий керівник: канд. юрид. наук Чорноус О. В.</w:t>
      </w:r>
    </w:p>
    <w:p w:rsidR="00A63357" w:rsidRPr="00A63357" w:rsidRDefault="00A63357" w:rsidP="00A63357">
      <w:pPr>
        <w:pStyle w:val="aff3"/>
        <w:rPr>
          <w:lang w:val="uk-UA"/>
        </w:rPr>
      </w:pPr>
      <w:bookmarkStart w:id="101" w:name="_Toc387655678"/>
      <w:r w:rsidRPr="00A63357">
        <w:rPr>
          <w:lang w:val="uk-UA"/>
        </w:rPr>
        <w:t xml:space="preserve">До питання про випробувальний термін </w:t>
      </w:r>
      <w:r w:rsidR="00865A6B">
        <w:rPr>
          <w:lang w:val="uk-UA"/>
        </w:rPr>
        <w:br/>
      </w:r>
      <w:r w:rsidRPr="00A63357">
        <w:rPr>
          <w:lang w:val="uk-UA"/>
        </w:rPr>
        <w:t>під час прийняття на роботу</w:t>
      </w:r>
      <w:bookmarkEnd w:id="101"/>
    </w:p>
    <w:p w:rsidR="00A63357" w:rsidRPr="00900541" w:rsidRDefault="00A63357" w:rsidP="00E73ADA">
      <w:pPr>
        <w:spacing w:line="235" w:lineRule="auto"/>
        <w:ind w:firstLine="709"/>
        <w:jc w:val="both"/>
        <w:rPr>
          <w:color w:val="000000"/>
          <w:sz w:val="28"/>
          <w:szCs w:val="28"/>
          <w:lang w:val="uk-UA"/>
        </w:rPr>
      </w:pPr>
      <w:r w:rsidRPr="00A63357">
        <w:rPr>
          <w:color w:val="000000"/>
          <w:sz w:val="28"/>
          <w:szCs w:val="28"/>
          <w:lang w:val="uk-UA"/>
        </w:rPr>
        <w:t>Особливу увагу необхідно звернути на таку умову трудового договору, як випробувальний термін при прийнятті на роботу, можливість встановлення якого передбачена ст. 26 КЗпП. Випробування при прийнятті на роботу – це фактична перевірка ділових і професійних якостей працівника, його здатності до виконання трудової функції чи обов’язків по роду роботи, на яку він пр</w:t>
      </w:r>
      <w:r w:rsidRPr="00A63357">
        <w:rPr>
          <w:color w:val="000000"/>
          <w:sz w:val="28"/>
          <w:szCs w:val="28"/>
          <w:lang w:val="uk-UA"/>
        </w:rPr>
        <w:t>е</w:t>
      </w:r>
      <w:r w:rsidRPr="00A63357">
        <w:rPr>
          <w:color w:val="000000"/>
          <w:sz w:val="28"/>
          <w:szCs w:val="28"/>
          <w:lang w:val="uk-UA"/>
        </w:rPr>
        <w:t>тендує. Випробувальний термін при прийнятті на роботу, якщо інше не вст</w:t>
      </w:r>
      <w:r w:rsidRPr="00A63357">
        <w:rPr>
          <w:color w:val="000000"/>
          <w:sz w:val="28"/>
          <w:szCs w:val="28"/>
          <w:lang w:val="uk-UA"/>
        </w:rPr>
        <w:t>а</w:t>
      </w:r>
      <w:r w:rsidRPr="00A63357">
        <w:rPr>
          <w:color w:val="000000"/>
          <w:sz w:val="28"/>
          <w:szCs w:val="28"/>
          <w:lang w:val="uk-UA"/>
        </w:rPr>
        <w:t>новлено законодавством України, не може перевищувати 3 місяців, а в окр</w:t>
      </w:r>
      <w:r w:rsidRPr="00A63357">
        <w:rPr>
          <w:color w:val="000000"/>
          <w:sz w:val="28"/>
          <w:szCs w:val="28"/>
          <w:lang w:val="uk-UA"/>
        </w:rPr>
        <w:t>е</w:t>
      </w:r>
      <w:r w:rsidRPr="00A63357">
        <w:rPr>
          <w:color w:val="000000"/>
          <w:sz w:val="28"/>
          <w:szCs w:val="28"/>
          <w:lang w:val="uk-UA"/>
        </w:rPr>
        <w:t>мих випадках за погодженням з комітетом профспілки – 6 місяців. Строк випробування при прийнятті на роботу робітників не може перевищувати о</w:t>
      </w:r>
      <w:r w:rsidRPr="00A63357">
        <w:rPr>
          <w:color w:val="000000"/>
          <w:sz w:val="28"/>
          <w:szCs w:val="28"/>
          <w:lang w:val="uk-UA"/>
        </w:rPr>
        <w:t>д</w:t>
      </w:r>
      <w:r w:rsidRPr="00A63357">
        <w:rPr>
          <w:color w:val="000000"/>
          <w:sz w:val="28"/>
          <w:szCs w:val="28"/>
          <w:lang w:val="uk-UA"/>
        </w:rPr>
        <w:t>ного місяця.</w:t>
      </w:r>
      <w:r w:rsidRPr="00900541">
        <w:rPr>
          <w:color w:val="000000"/>
          <w:sz w:val="28"/>
          <w:szCs w:val="28"/>
          <w:lang w:val="uk-UA"/>
        </w:rPr>
        <w:t xml:space="preserve"> </w:t>
      </w:r>
    </w:p>
    <w:p w:rsidR="00A63357" w:rsidRPr="00900541" w:rsidRDefault="00A63357" w:rsidP="00E73ADA">
      <w:pPr>
        <w:spacing w:line="235" w:lineRule="auto"/>
        <w:ind w:firstLine="709"/>
        <w:jc w:val="both"/>
        <w:rPr>
          <w:color w:val="000000"/>
          <w:sz w:val="28"/>
          <w:szCs w:val="28"/>
          <w:lang w:val="uk-UA"/>
        </w:rPr>
      </w:pPr>
      <w:r w:rsidRPr="00900541">
        <w:rPr>
          <w:color w:val="000000"/>
          <w:sz w:val="28"/>
          <w:szCs w:val="28"/>
          <w:lang w:val="uk-UA"/>
        </w:rPr>
        <w:t>Умови про випробувальний термін можуть бути встановлені тільки за згодою сторін і в обов</w:t>
      </w:r>
      <w:r>
        <w:rPr>
          <w:color w:val="000000"/>
          <w:sz w:val="28"/>
          <w:szCs w:val="28"/>
          <w:lang w:val="uk-UA"/>
        </w:rPr>
        <w:t>’</w:t>
      </w:r>
      <w:r w:rsidRPr="00900541">
        <w:rPr>
          <w:color w:val="000000"/>
          <w:sz w:val="28"/>
          <w:szCs w:val="28"/>
          <w:lang w:val="uk-UA"/>
        </w:rPr>
        <w:t>язковому порядку повинні бути обумовлені в наказі про прийом на роботу. Це означає, що одностороннє встановлення роботод</w:t>
      </w:r>
      <w:r w:rsidRPr="00900541">
        <w:rPr>
          <w:color w:val="000000"/>
          <w:sz w:val="28"/>
          <w:szCs w:val="28"/>
          <w:lang w:val="uk-UA"/>
        </w:rPr>
        <w:t>а</w:t>
      </w:r>
      <w:r w:rsidRPr="00900541">
        <w:rPr>
          <w:color w:val="000000"/>
          <w:sz w:val="28"/>
          <w:szCs w:val="28"/>
          <w:lang w:val="uk-UA"/>
        </w:rPr>
        <w:t>вцем умови про випробувальний термін може бути віднесено до грубого п</w:t>
      </w:r>
      <w:r w:rsidRPr="00900541">
        <w:rPr>
          <w:color w:val="000000"/>
          <w:sz w:val="28"/>
          <w:szCs w:val="28"/>
          <w:lang w:val="uk-UA"/>
        </w:rPr>
        <w:t>о</w:t>
      </w:r>
      <w:r w:rsidRPr="00900541">
        <w:rPr>
          <w:color w:val="000000"/>
          <w:sz w:val="28"/>
          <w:szCs w:val="28"/>
          <w:lang w:val="uk-UA"/>
        </w:rPr>
        <w:t>рушення трудового законодавства.</w:t>
      </w:r>
    </w:p>
    <w:p w:rsidR="00A63357" w:rsidRPr="00900541" w:rsidRDefault="006D7B6F" w:rsidP="00A63357">
      <w:pPr>
        <w:ind w:firstLine="709"/>
        <w:jc w:val="both"/>
        <w:rPr>
          <w:color w:val="000000"/>
          <w:sz w:val="28"/>
          <w:szCs w:val="28"/>
          <w:lang w:val="uk-UA"/>
        </w:rPr>
      </w:pPr>
      <w:r>
        <w:rPr>
          <w:noProof/>
          <w:color w:val="000000"/>
          <w:sz w:val="28"/>
          <w:szCs w:val="28"/>
        </w:rPr>
        <w:pict>
          <v:shape id="_x0000_s1075" type="#_x0000_t202" style="position:absolute;left:0;text-align:left;margin-left:0;margin-top:775pt;width:152.2pt;height:20.25pt;z-index:-251688960;mso-position-vertical-relative:page" o:allowoverlap="f" filled="f" stroked="f">
            <v:textbox style="mso-next-textbox:#_x0000_s1075" inset="0,0,1mm,0">
              <w:txbxContent>
                <w:p w:rsidR="004A6C43" w:rsidRPr="00E8477E" w:rsidRDefault="004A6C43" w:rsidP="00354917">
                  <w:pPr>
                    <w:rPr>
                      <w:lang w:val="uk-UA"/>
                    </w:rPr>
                  </w:pPr>
                  <w:r w:rsidRPr="00E8477E">
                    <w:t xml:space="preserve">© </w:t>
                  </w:r>
                  <w:r>
                    <w:rPr>
                      <w:lang w:val="uk-UA"/>
                    </w:rPr>
                    <w:t>Муковоз О. М.,</w:t>
                  </w:r>
                  <w:r w:rsidRPr="00E8477E">
                    <w:rPr>
                      <w:lang w:val="uk-UA"/>
                    </w:rPr>
                    <w:t xml:space="preserve"> 201</w:t>
                  </w:r>
                  <w:r>
                    <w:rPr>
                      <w:lang w:val="uk-UA"/>
                    </w:rPr>
                    <w:t>4</w:t>
                  </w:r>
                </w:p>
              </w:txbxContent>
            </v:textbox>
            <w10:wrap anchory="page"/>
          </v:shape>
        </w:pict>
      </w:r>
      <w:r w:rsidR="00A63357" w:rsidRPr="00900541">
        <w:rPr>
          <w:color w:val="000000"/>
          <w:sz w:val="28"/>
          <w:szCs w:val="28"/>
          <w:lang w:val="uk-UA"/>
        </w:rPr>
        <w:t>Так, на підставі норм ст. 26 КЗпП було запропоновано перелік обст</w:t>
      </w:r>
      <w:r w:rsidR="00A63357" w:rsidRPr="00900541">
        <w:rPr>
          <w:color w:val="000000"/>
          <w:sz w:val="28"/>
          <w:szCs w:val="28"/>
          <w:lang w:val="uk-UA"/>
        </w:rPr>
        <w:t>а</w:t>
      </w:r>
      <w:r w:rsidR="00A63357" w:rsidRPr="00900541">
        <w:rPr>
          <w:color w:val="000000"/>
          <w:sz w:val="28"/>
          <w:szCs w:val="28"/>
          <w:lang w:val="uk-UA"/>
        </w:rPr>
        <w:t>вин,</w:t>
      </w:r>
      <w:r w:rsidR="00A63357">
        <w:rPr>
          <w:color w:val="000000"/>
          <w:sz w:val="28"/>
          <w:szCs w:val="28"/>
          <w:lang w:val="uk-UA"/>
        </w:rPr>
        <w:t xml:space="preserve"> </w:t>
      </w:r>
      <w:r w:rsidR="00A63357" w:rsidRPr="00900541">
        <w:rPr>
          <w:color w:val="000000"/>
          <w:sz w:val="28"/>
          <w:szCs w:val="28"/>
          <w:lang w:val="uk-UA"/>
        </w:rPr>
        <w:t>при дотриманні яких умова про випробувальний термін при прийомі на роботу буде вважатися законною, а саме:- умова про випробування внесена в письмово оформлений трудовий договір і продубльована в наказі про прий</w:t>
      </w:r>
      <w:r w:rsidR="00A63357" w:rsidRPr="00900541">
        <w:rPr>
          <w:color w:val="000000"/>
          <w:sz w:val="28"/>
          <w:szCs w:val="28"/>
          <w:lang w:val="uk-UA"/>
        </w:rPr>
        <w:t>н</w:t>
      </w:r>
      <w:r w:rsidR="00A63357" w:rsidRPr="00900541">
        <w:rPr>
          <w:color w:val="000000"/>
          <w:sz w:val="28"/>
          <w:szCs w:val="28"/>
          <w:lang w:val="uk-UA"/>
        </w:rPr>
        <w:t>яття на роботу;</w:t>
      </w:r>
    </w:p>
    <w:p w:rsidR="00A63357" w:rsidRPr="00900541" w:rsidRDefault="00A63357" w:rsidP="00A63357">
      <w:pPr>
        <w:ind w:firstLine="709"/>
        <w:jc w:val="both"/>
        <w:rPr>
          <w:color w:val="000000"/>
          <w:sz w:val="28"/>
          <w:szCs w:val="28"/>
          <w:lang w:val="uk-UA"/>
        </w:rPr>
      </w:pPr>
      <w:r>
        <w:rPr>
          <w:color w:val="000000"/>
          <w:sz w:val="28"/>
          <w:szCs w:val="28"/>
          <w:lang w:val="uk-UA"/>
        </w:rPr>
        <w:lastRenderedPageBreak/>
        <w:t>–</w:t>
      </w:r>
      <w:r w:rsidRPr="00900541">
        <w:rPr>
          <w:color w:val="000000"/>
          <w:sz w:val="28"/>
          <w:szCs w:val="28"/>
          <w:lang w:val="uk-UA"/>
        </w:rPr>
        <w:t xml:space="preserve"> умова про випробування обумовлена в заяві про прийняття на роботу і продубльована в наказі про прийняття на роботу;</w:t>
      </w:r>
    </w:p>
    <w:p w:rsidR="00A63357" w:rsidRPr="00E73ADA" w:rsidRDefault="00A63357" w:rsidP="00876BAF">
      <w:pPr>
        <w:spacing w:line="238" w:lineRule="auto"/>
        <w:ind w:firstLine="709"/>
        <w:jc w:val="both"/>
        <w:rPr>
          <w:color w:val="000000"/>
          <w:spacing w:val="-4"/>
          <w:sz w:val="28"/>
          <w:szCs w:val="28"/>
          <w:lang w:val="uk-UA"/>
        </w:rPr>
      </w:pPr>
      <w:r>
        <w:rPr>
          <w:color w:val="000000"/>
          <w:sz w:val="28"/>
          <w:szCs w:val="28"/>
          <w:lang w:val="uk-UA"/>
        </w:rPr>
        <w:t>–</w:t>
      </w:r>
      <w:r w:rsidRPr="00900541">
        <w:rPr>
          <w:color w:val="000000"/>
          <w:sz w:val="28"/>
          <w:szCs w:val="28"/>
          <w:lang w:val="uk-UA"/>
        </w:rPr>
        <w:t xml:space="preserve"> </w:t>
      </w:r>
      <w:r w:rsidRPr="00E73ADA">
        <w:rPr>
          <w:color w:val="000000"/>
          <w:spacing w:val="-4"/>
          <w:sz w:val="28"/>
          <w:szCs w:val="28"/>
          <w:lang w:val="uk-UA"/>
        </w:rPr>
        <w:t>умова про випробування не міститься в заяві, але є в наказі про прийня</w:t>
      </w:r>
      <w:r w:rsidRPr="00E73ADA">
        <w:rPr>
          <w:color w:val="000000"/>
          <w:spacing w:val="-4"/>
          <w:sz w:val="28"/>
          <w:szCs w:val="28"/>
          <w:lang w:val="uk-UA"/>
        </w:rPr>
        <w:t>т</w:t>
      </w:r>
      <w:r w:rsidRPr="00E73ADA">
        <w:rPr>
          <w:color w:val="000000"/>
          <w:spacing w:val="-4"/>
          <w:sz w:val="28"/>
          <w:szCs w:val="28"/>
          <w:lang w:val="uk-UA"/>
        </w:rPr>
        <w:t>тя на роботу, з яким працівник ознайомлений під підпис до початку роботи;</w:t>
      </w:r>
    </w:p>
    <w:p w:rsidR="00A63357" w:rsidRPr="00900541" w:rsidRDefault="00A63357" w:rsidP="00876BAF">
      <w:pPr>
        <w:spacing w:line="238"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 xml:space="preserve"> умова про випробування не міститься в заяві, але міститься в наказі про прийняття на роботу, з яким працівник ознайомлений під підпис після початку роботи і при цьому він не заперечував проти внесення до наказу такої умови.</w:t>
      </w:r>
    </w:p>
    <w:p w:rsidR="00A63357" w:rsidRPr="00900541" w:rsidRDefault="00A63357" w:rsidP="00876BAF">
      <w:pPr>
        <w:spacing w:line="238" w:lineRule="auto"/>
        <w:ind w:firstLine="709"/>
        <w:jc w:val="both"/>
        <w:rPr>
          <w:color w:val="000000"/>
          <w:sz w:val="28"/>
          <w:szCs w:val="28"/>
          <w:lang w:val="uk-UA"/>
        </w:rPr>
      </w:pPr>
      <w:r w:rsidRPr="00900541">
        <w:rPr>
          <w:color w:val="000000"/>
          <w:sz w:val="28"/>
          <w:szCs w:val="28"/>
          <w:lang w:val="uk-UA"/>
        </w:rPr>
        <w:t>У разі якщо працівник в період випробування був відсутній у зв</w:t>
      </w:r>
      <w:r>
        <w:rPr>
          <w:color w:val="000000"/>
          <w:sz w:val="28"/>
          <w:szCs w:val="28"/>
          <w:lang w:val="uk-UA"/>
        </w:rPr>
        <w:t>’</w:t>
      </w:r>
      <w:r w:rsidRPr="00900541">
        <w:rPr>
          <w:color w:val="000000"/>
          <w:sz w:val="28"/>
          <w:szCs w:val="28"/>
          <w:lang w:val="uk-UA"/>
        </w:rPr>
        <w:t>язку з тимчасовою непрацездатністю або з інших поважних причин, строк випроб</w:t>
      </w:r>
      <w:r w:rsidRPr="00900541">
        <w:rPr>
          <w:color w:val="000000"/>
          <w:sz w:val="28"/>
          <w:szCs w:val="28"/>
          <w:lang w:val="uk-UA"/>
        </w:rPr>
        <w:t>у</w:t>
      </w:r>
      <w:r w:rsidRPr="00900541">
        <w:rPr>
          <w:color w:val="000000"/>
          <w:sz w:val="28"/>
          <w:szCs w:val="28"/>
          <w:lang w:val="uk-UA"/>
        </w:rPr>
        <w:t>вання може бути продовжено на відповідну кількість днів, протягом яких він був відсутній. Зауважимо, що продовження випробувального терміну у зв</w:t>
      </w:r>
      <w:r>
        <w:rPr>
          <w:color w:val="000000"/>
          <w:sz w:val="28"/>
          <w:szCs w:val="28"/>
          <w:lang w:val="uk-UA"/>
        </w:rPr>
        <w:t>’</w:t>
      </w:r>
      <w:r w:rsidRPr="00900541">
        <w:rPr>
          <w:color w:val="000000"/>
          <w:sz w:val="28"/>
          <w:szCs w:val="28"/>
          <w:lang w:val="uk-UA"/>
        </w:rPr>
        <w:t>язку з тимчасовою непрацездатністю працівника є правом роботодавця, а не його обов</w:t>
      </w:r>
      <w:r>
        <w:rPr>
          <w:color w:val="000000"/>
          <w:sz w:val="28"/>
          <w:szCs w:val="28"/>
          <w:lang w:val="uk-UA"/>
        </w:rPr>
        <w:t>’</w:t>
      </w:r>
      <w:r w:rsidRPr="00900541">
        <w:rPr>
          <w:color w:val="000000"/>
          <w:sz w:val="28"/>
          <w:szCs w:val="28"/>
          <w:lang w:val="uk-UA"/>
        </w:rPr>
        <w:t>язком, тобто питання продовження випробувального терміну вирішується на розсуд самого роботодавця.</w:t>
      </w:r>
    </w:p>
    <w:p w:rsidR="00A63357" w:rsidRPr="00900541" w:rsidRDefault="00A63357" w:rsidP="00876BAF">
      <w:pPr>
        <w:spacing w:line="238" w:lineRule="auto"/>
        <w:ind w:firstLine="709"/>
        <w:jc w:val="both"/>
        <w:rPr>
          <w:color w:val="000000"/>
          <w:sz w:val="28"/>
          <w:szCs w:val="28"/>
          <w:lang w:val="uk-UA"/>
        </w:rPr>
      </w:pPr>
      <w:r w:rsidRPr="00900541">
        <w:rPr>
          <w:color w:val="000000"/>
          <w:sz w:val="28"/>
          <w:szCs w:val="28"/>
          <w:lang w:val="uk-UA"/>
        </w:rPr>
        <w:t>Відповідно до ст. 26 КЗпП випробування при прийомі на роботу не встановлюється для:</w:t>
      </w:r>
    </w:p>
    <w:p w:rsidR="00A63357" w:rsidRPr="00900541" w:rsidRDefault="00A63357" w:rsidP="00876BAF">
      <w:pPr>
        <w:spacing w:line="238"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 xml:space="preserve"> осіб, які не досягли 18 років;</w:t>
      </w:r>
    </w:p>
    <w:p w:rsidR="00A63357" w:rsidRPr="00900541" w:rsidRDefault="00A63357" w:rsidP="00876BAF">
      <w:pPr>
        <w:spacing w:line="238"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 xml:space="preserve"> молодих робітників після закінчення професійних навчально</w:t>
      </w:r>
      <w:r>
        <w:rPr>
          <w:color w:val="000000"/>
          <w:sz w:val="28"/>
          <w:szCs w:val="28"/>
          <w:lang w:val="uk-UA"/>
        </w:rPr>
        <w:t>-</w:t>
      </w:r>
      <w:r w:rsidRPr="00900541">
        <w:rPr>
          <w:color w:val="000000"/>
          <w:sz w:val="28"/>
          <w:szCs w:val="28"/>
          <w:lang w:val="uk-UA"/>
        </w:rPr>
        <w:t>вихов</w:t>
      </w:r>
      <w:r>
        <w:rPr>
          <w:color w:val="000000"/>
          <w:sz w:val="28"/>
          <w:szCs w:val="28"/>
          <w:lang w:val="uk-UA"/>
        </w:rPr>
        <w:softHyphen/>
      </w:r>
      <w:r w:rsidRPr="00900541">
        <w:rPr>
          <w:color w:val="000000"/>
          <w:sz w:val="28"/>
          <w:szCs w:val="28"/>
          <w:lang w:val="uk-UA"/>
        </w:rPr>
        <w:t>них закладів;</w:t>
      </w:r>
    </w:p>
    <w:p w:rsidR="00A63357" w:rsidRPr="00900541" w:rsidRDefault="00A63357" w:rsidP="00876BAF">
      <w:pPr>
        <w:spacing w:line="238"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 xml:space="preserve"> молодих спеціалістів після закінчення вузів;</w:t>
      </w:r>
    </w:p>
    <w:p w:rsidR="00A63357" w:rsidRPr="00900541" w:rsidRDefault="00A63357" w:rsidP="00876BAF">
      <w:pPr>
        <w:spacing w:line="238"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 xml:space="preserve"> осіб, звільнених у запас з військової чи альтернативної служби;</w:t>
      </w:r>
    </w:p>
    <w:p w:rsidR="00A63357" w:rsidRPr="00900541" w:rsidRDefault="00A63357" w:rsidP="00876BAF">
      <w:pPr>
        <w:spacing w:line="238"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 xml:space="preserve"> інвалідів, направлених на роботу відповідно до рекомендацій медико-соціальної експертної комісії.</w:t>
      </w:r>
    </w:p>
    <w:p w:rsidR="00A63357" w:rsidRPr="00900541" w:rsidRDefault="00A63357" w:rsidP="00876BAF">
      <w:pPr>
        <w:spacing w:line="238" w:lineRule="auto"/>
        <w:ind w:firstLine="709"/>
        <w:jc w:val="both"/>
        <w:rPr>
          <w:color w:val="000000"/>
          <w:sz w:val="28"/>
          <w:szCs w:val="28"/>
          <w:lang w:val="uk-UA"/>
        </w:rPr>
      </w:pPr>
      <w:r w:rsidRPr="00900541">
        <w:rPr>
          <w:color w:val="000000"/>
          <w:sz w:val="28"/>
          <w:szCs w:val="28"/>
          <w:lang w:val="uk-UA"/>
        </w:rPr>
        <w:t>Випробування не встановлюється також при прийнятті на роботу в іншу місцевість і при переведенні на роботу на інше підприємство. Слід звернути увагу, що випробувальний термін встановлюється тільки при прийомі на р</w:t>
      </w:r>
      <w:r w:rsidRPr="00900541">
        <w:rPr>
          <w:color w:val="000000"/>
          <w:sz w:val="28"/>
          <w:szCs w:val="28"/>
          <w:lang w:val="uk-UA"/>
        </w:rPr>
        <w:t>о</w:t>
      </w:r>
      <w:r w:rsidRPr="00900541">
        <w:rPr>
          <w:color w:val="000000"/>
          <w:sz w:val="28"/>
          <w:szCs w:val="28"/>
          <w:lang w:val="uk-UA"/>
        </w:rPr>
        <w:t>боту нового співробітника. Тому встановлення випробувального терміну при переведенні працівника на іншу посаду суперечить чинному законодавству.</w:t>
      </w:r>
    </w:p>
    <w:p w:rsidR="00A63357" w:rsidRPr="00900541" w:rsidRDefault="00A63357" w:rsidP="00876BAF">
      <w:pPr>
        <w:spacing w:line="238" w:lineRule="auto"/>
        <w:ind w:firstLine="709"/>
        <w:jc w:val="both"/>
        <w:rPr>
          <w:color w:val="000000"/>
          <w:sz w:val="28"/>
          <w:szCs w:val="28"/>
          <w:lang w:val="uk-UA"/>
        </w:rPr>
      </w:pPr>
      <w:r w:rsidRPr="00900541">
        <w:rPr>
          <w:color w:val="000000"/>
          <w:sz w:val="28"/>
          <w:szCs w:val="28"/>
          <w:lang w:val="uk-UA"/>
        </w:rPr>
        <w:t>До початку роботи при укладанні трудового договору роботодавець з</w:t>
      </w:r>
      <w:r w:rsidRPr="00900541">
        <w:rPr>
          <w:color w:val="000000"/>
          <w:sz w:val="28"/>
          <w:szCs w:val="28"/>
          <w:lang w:val="uk-UA"/>
        </w:rPr>
        <w:t>о</w:t>
      </w:r>
      <w:r w:rsidRPr="00900541">
        <w:rPr>
          <w:color w:val="000000"/>
          <w:sz w:val="28"/>
          <w:szCs w:val="28"/>
          <w:lang w:val="uk-UA"/>
        </w:rPr>
        <w:t>бов</w:t>
      </w:r>
      <w:r>
        <w:rPr>
          <w:color w:val="000000"/>
          <w:sz w:val="28"/>
          <w:szCs w:val="28"/>
          <w:lang w:val="uk-UA"/>
        </w:rPr>
        <w:t>’</w:t>
      </w:r>
      <w:r w:rsidRPr="00900541">
        <w:rPr>
          <w:color w:val="000000"/>
          <w:sz w:val="28"/>
          <w:szCs w:val="28"/>
          <w:lang w:val="uk-UA"/>
        </w:rPr>
        <w:t>язаний роз</w:t>
      </w:r>
      <w:r>
        <w:rPr>
          <w:color w:val="000000"/>
          <w:sz w:val="28"/>
          <w:szCs w:val="28"/>
          <w:lang w:val="uk-UA"/>
        </w:rPr>
        <w:t>’</w:t>
      </w:r>
      <w:r w:rsidRPr="00900541">
        <w:rPr>
          <w:color w:val="000000"/>
          <w:sz w:val="28"/>
          <w:szCs w:val="28"/>
          <w:lang w:val="uk-UA"/>
        </w:rPr>
        <w:t>яснити працівникові його права і обов</w:t>
      </w:r>
      <w:r>
        <w:rPr>
          <w:color w:val="000000"/>
          <w:sz w:val="28"/>
          <w:szCs w:val="28"/>
          <w:lang w:val="uk-UA"/>
        </w:rPr>
        <w:t>’</w:t>
      </w:r>
      <w:r w:rsidRPr="00900541">
        <w:rPr>
          <w:color w:val="000000"/>
          <w:sz w:val="28"/>
          <w:szCs w:val="28"/>
          <w:lang w:val="uk-UA"/>
        </w:rPr>
        <w:t>язки, проінформувати під розпис про умови праці, ознайомити з посадовою інструкцією, правилами внутрішнього трудового розпорядку та колективним договором, визначити робоче місце і проінструктувати працівника з техніки безпеки, виробничої санітарії, гігієни праці та протипожежної безпеки. Випробувальний термін повинен бути організований таким чином, щоб до його закінчення роботод</w:t>
      </w:r>
      <w:r w:rsidRPr="00900541">
        <w:rPr>
          <w:color w:val="000000"/>
          <w:sz w:val="28"/>
          <w:szCs w:val="28"/>
          <w:lang w:val="uk-UA"/>
        </w:rPr>
        <w:t>а</w:t>
      </w:r>
      <w:r w:rsidRPr="00900541">
        <w:rPr>
          <w:color w:val="000000"/>
          <w:sz w:val="28"/>
          <w:szCs w:val="28"/>
          <w:lang w:val="uk-UA"/>
        </w:rPr>
        <w:t>вець міг володіти максимально об</w:t>
      </w:r>
      <w:r>
        <w:rPr>
          <w:color w:val="000000"/>
          <w:sz w:val="28"/>
          <w:szCs w:val="28"/>
          <w:lang w:val="uk-UA"/>
        </w:rPr>
        <w:t>’</w:t>
      </w:r>
      <w:r w:rsidRPr="00900541">
        <w:rPr>
          <w:color w:val="000000"/>
          <w:sz w:val="28"/>
          <w:szCs w:val="28"/>
          <w:lang w:val="uk-UA"/>
        </w:rPr>
        <w:t>єктивними показниками (інформацією) для оцінки працівника. На деяких підприємствах період випробувального терміну працівнику не оплачується, про що робиться застереження в наказі про пр</w:t>
      </w:r>
      <w:r w:rsidRPr="00900541">
        <w:rPr>
          <w:color w:val="000000"/>
          <w:sz w:val="28"/>
          <w:szCs w:val="28"/>
          <w:lang w:val="uk-UA"/>
        </w:rPr>
        <w:t>и</w:t>
      </w:r>
      <w:r w:rsidRPr="00900541">
        <w:rPr>
          <w:color w:val="000000"/>
          <w:sz w:val="28"/>
          <w:szCs w:val="28"/>
          <w:lang w:val="uk-UA"/>
        </w:rPr>
        <w:t>йом на роботу. Однак це порушення трудового законодавства.</w:t>
      </w:r>
    </w:p>
    <w:p w:rsidR="00A63357" w:rsidRPr="00900541" w:rsidRDefault="00A63357" w:rsidP="00A63357">
      <w:pPr>
        <w:ind w:firstLine="709"/>
        <w:jc w:val="both"/>
        <w:rPr>
          <w:color w:val="000000"/>
          <w:sz w:val="28"/>
          <w:szCs w:val="28"/>
          <w:lang w:val="uk-UA"/>
        </w:rPr>
      </w:pPr>
      <w:r w:rsidRPr="00900541">
        <w:rPr>
          <w:color w:val="000000"/>
          <w:sz w:val="28"/>
          <w:szCs w:val="28"/>
          <w:lang w:val="uk-UA"/>
        </w:rPr>
        <w:t>Незважаючи на те, що працівник приймається на роботу з випробувал</w:t>
      </w:r>
      <w:r w:rsidRPr="00900541">
        <w:rPr>
          <w:color w:val="000000"/>
          <w:sz w:val="28"/>
          <w:szCs w:val="28"/>
          <w:lang w:val="uk-UA"/>
        </w:rPr>
        <w:t>ь</w:t>
      </w:r>
      <w:r w:rsidRPr="00900541">
        <w:rPr>
          <w:color w:val="000000"/>
          <w:sz w:val="28"/>
          <w:szCs w:val="28"/>
          <w:lang w:val="uk-UA"/>
        </w:rPr>
        <w:t>ним терміном, з ним укладається звичайний трудовий договір і вноситься в</w:t>
      </w:r>
      <w:r w:rsidRPr="00900541">
        <w:rPr>
          <w:color w:val="000000"/>
          <w:sz w:val="28"/>
          <w:szCs w:val="28"/>
          <w:lang w:val="uk-UA"/>
        </w:rPr>
        <w:t>і</w:t>
      </w:r>
      <w:r w:rsidRPr="00900541">
        <w:rPr>
          <w:color w:val="000000"/>
          <w:sz w:val="28"/>
          <w:szCs w:val="28"/>
          <w:lang w:val="uk-UA"/>
        </w:rPr>
        <w:t>дповідний запис у трудову книжку. Строк випробування включається до заг</w:t>
      </w:r>
      <w:r w:rsidRPr="00900541">
        <w:rPr>
          <w:color w:val="000000"/>
          <w:sz w:val="28"/>
          <w:szCs w:val="28"/>
          <w:lang w:val="uk-UA"/>
        </w:rPr>
        <w:t>а</w:t>
      </w:r>
      <w:r w:rsidRPr="00900541">
        <w:rPr>
          <w:color w:val="000000"/>
          <w:sz w:val="28"/>
          <w:szCs w:val="28"/>
          <w:lang w:val="uk-UA"/>
        </w:rPr>
        <w:lastRenderedPageBreak/>
        <w:t>льного трудового стажу і в період випробування на працівників поширюється трудове законодавство.</w:t>
      </w:r>
    </w:p>
    <w:p w:rsidR="00A63357" w:rsidRPr="00A83B86" w:rsidRDefault="00A63357" w:rsidP="00A63357">
      <w:pPr>
        <w:ind w:firstLine="709"/>
        <w:jc w:val="both"/>
        <w:rPr>
          <w:color w:val="000000"/>
          <w:spacing w:val="-2"/>
          <w:sz w:val="28"/>
          <w:szCs w:val="28"/>
          <w:lang w:val="uk-UA"/>
        </w:rPr>
      </w:pPr>
      <w:r w:rsidRPr="00A83B86">
        <w:rPr>
          <w:color w:val="000000"/>
          <w:spacing w:val="-2"/>
          <w:sz w:val="28"/>
          <w:szCs w:val="28"/>
          <w:lang w:val="uk-UA"/>
        </w:rPr>
        <w:t>Якщо випробувальний термін закінчився, а працівник продовжує прац</w:t>
      </w:r>
      <w:r w:rsidRPr="00A83B86">
        <w:rPr>
          <w:color w:val="000000"/>
          <w:spacing w:val="-2"/>
          <w:sz w:val="28"/>
          <w:szCs w:val="28"/>
          <w:lang w:val="uk-UA"/>
        </w:rPr>
        <w:t>ю</w:t>
      </w:r>
      <w:r w:rsidRPr="00A83B86">
        <w:rPr>
          <w:color w:val="000000"/>
          <w:spacing w:val="-2"/>
          <w:sz w:val="28"/>
          <w:szCs w:val="28"/>
          <w:lang w:val="uk-UA"/>
        </w:rPr>
        <w:t>вати, то він вважається як такий, що витримав випробування і наступне його звільнення допускається лише на загальних підставах. Ніякого наказу про те, що випробувальний термін працівника закінчився, видавати не потрібно.</w:t>
      </w:r>
    </w:p>
    <w:p w:rsidR="00A63357" w:rsidRPr="00900541" w:rsidRDefault="00A63357" w:rsidP="00A63357">
      <w:pPr>
        <w:ind w:firstLine="709"/>
        <w:jc w:val="both"/>
        <w:rPr>
          <w:color w:val="000000"/>
          <w:sz w:val="28"/>
          <w:szCs w:val="28"/>
          <w:lang w:val="uk-UA"/>
        </w:rPr>
      </w:pPr>
      <w:r w:rsidRPr="00900541">
        <w:rPr>
          <w:color w:val="000000"/>
          <w:sz w:val="28"/>
          <w:szCs w:val="28"/>
          <w:lang w:val="uk-UA"/>
        </w:rPr>
        <w:t>Якщо ж протягом строку випробування встановлено невідповідність працівника виконуваній роботі, роботодавець має право в будь-який час пр</w:t>
      </w:r>
      <w:r w:rsidRPr="00900541">
        <w:rPr>
          <w:color w:val="000000"/>
          <w:sz w:val="28"/>
          <w:szCs w:val="28"/>
          <w:lang w:val="uk-UA"/>
        </w:rPr>
        <w:t>о</w:t>
      </w:r>
      <w:r w:rsidRPr="00900541">
        <w:rPr>
          <w:color w:val="000000"/>
          <w:sz w:val="28"/>
          <w:szCs w:val="28"/>
          <w:lang w:val="uk-UA"/>
        </w:rPr>
        <w:t>тягом цього терміну розірвати трудовий договір і згідно ст. 28 КЗпП звільн</w:t>
      </w:r>
      <w:r w:rsidRPr="00900541">
        <w:rPr>
          <w:color w:val="000000"/>
          <w:sz w:val="28"/>
          <w:szCs w:val="28"/>
          <w:lang w:val="uk-UA"/>
        </w:rPr>
        <w:t>и</w:t>
      </w:r>
      <w:r w:rsidRPr="00900541">
        <w:rPr>
          <w:color w:val="000000"/>
          <w:sz w:val="28"/>
          <w:szCs w:val="28"/>
          <w:lang w:val="uk-UA"/>
        </w:rPr>
        <w:t>ти такого працівника як і витримав випробувального терміну. Тобто, якщо протягом дії випробувального терміну стане очевидним для роботодавця, що новоприйнятий працівник не відповідає займаній посаді, то безпосередній к</w:t>
      </w:r>
      <w:r w:rsidRPr="00900541">
        <w:rPr>
          <w:color w:val="000000"/>
          <w:sz w:val="28"/>
          <w:szCs w:val="28"/>
          <w:lang w:val="uk-UA"/>
        </w:rPr>
        <w:t>е</w:t>
      </w:r>
      <w:r w:rsidRPr="00900541">
        <w:rPr>
          <w:color w:val="000000"/>
          <w:sz w:val="28"/>
          <w:szCs w:val="28"/>
          <w:lang w:val="uk-UA"/>
        </w:rPr>
        <w:t>рівник може написати доповідну записку на ім</w:t>
      </w:r>
      <w:r>
        <w:rPr>
          <w:color w:val="000000"/>
          <w:sz w:val="28"/>
          <w:szCs w:val="28"/>
          <w:lang w:val="uk-UA"/>
        </w:rPr>
        <w:t>’</w:t>
      </w:r>
      <w:r w:rsidRPr="00900541">
        <w:rPr>
          <w:color w:val="000000"/>
          <w:sz w:val="28"/>
          <w:szCs w:val="28"/>
          <w:lang w:val="uk-UA"/>
        </w:rPr>
        <w:t>я керівника підприємства, на підставі якої видається наказ про звільнення. Слід зазначити, що невідпові</w:t>
      </w:r>
      <w:r w:rsidRPr="00900541">
        <w:rPr>
          <w:color w:val="000000"/>
          <w:sz w:val="28"/>
          <w:szCs w:val="28"/>
          <w:lang w:val="uk-UA"/>
        </w:rPr>
        <w:t>д</w:t>
      </w:r>
      <w:r w:rsidRPr="00900541">
        <w:rPr>
          <w:color w:val="000000"/>
          <w:sz w:val="28"/>
          <w:szCs w:val="28"/>
          <w:lang w:val="uk-UA"/>
        </w:rPr>
        <w:t>ність працівника займаній посаді означає, що підставою для звільнення не може бути порушення трудової дисципліни. У разі її порушення в період в</w:t>
      </w:r>
      <w:r w:rsidRPr="00900541">
        <w:rPr>
          <w:color w:val="000000"/>
          <w:sz w:val="28"/>
          <w:szCs w:val="28"/>
          <w:lang w:val="uk-UA"/>
        </w:rPr>
        <w:t>и</w:t>
      </w:r>
      <w:r w:rsidRPr="00900541">
        <w:rPr>
          <w:color w:val="000000"/>
          <w:sz w:val="28"/>
          <w:szCs w:val="28"/>
          <w:lang w:val="uk-UA"/>
        </w:rPr>
        <w:t>пробувального терміну працівник може бути звільнений на підставі відпові</w:t>
      </w:r>
      <w:r w:rsidRPr="00900541">
        <w:rPr>
          <w:color w:val="000000"/>
          <w:sz w:val="28"/>
          <w:szCs w:val="28"/>
          <w:lang w:val="uk-UA"/>
        </w:rPr>
        <w:t>д</w:t>
      </w:r>
      <w:r w:rsidRPr="00900541">
        <w:rPr>
          <w:color w:val="000000"/>
          <w:sz w:val="28"/>
          <w:szCs w:val="28"/>
          <w:lang w:val="uk-UA"/>
        </w:rPr>
        <w:t>них статей КЗпП, а не за результатами випробування.</w:t>
      </w:r>
    </w:p>
    <w:p w:rsidR="00A63357" w:rsidRPr="00A83B86" w:rsidRDefault="00A63357" w:rsidP="00A63357">
      <w:pPr>
        <w:ind w:firstLine="709"/>
        <w:jc w:val="both"/>
        <w:rPr>
          <w:color w:val="000000"/>
          <w:spacing w:val="-4"/>
          <w:sz w:val="28"/>
          <w:szCs w:val="28"/>
          <w:lang w:val="uk-UA"/>
        </w:rPr>
      </w:pPr>
      <w:r w:rsidRPr="00A83B86">
        <w:rPr>
          <w:color w:val="000000"/>
          <w:spacing w:val="-4"/>
          <w:sz w:val="28"/>
          <w:szCs w:val="28"/>
          <w:lang w:val="uk-UA"/>
        </w:rPr>
        <w:t>Незважаючи на те, що звільнення за ст. 28 КЗпП є звільненням з ініціат</w:t>
      </w:r>
      <w:r w:rsidRPr="00A83B86">
        <w:rPr>
          <w:color w:val="000000"/>
          <w:spacing w:val="-4"/>
          <w:sz w:val="28"/>
          <w:szCs w:val="28"/>
          <w:lang w:val="uk-UA"/>
        </w:rPr>
        <w:t>и</w:t>
      </w:r>
      <w:r w:rsidRPr="00A83B86">
        <w:rPr>
          <w:color w:val="000000"/>
          <w:spacing w:val="-4"/>
          <w:sz w:val="28"/>
          <w:szCs w:val="28"/>
          <w:lang w:val="uk-UA"/>
        </w:rPr>
        <w:t>ви роботодавця, ніяких письмових пояснень працівника при звільненні його як не витримав випробувального терміну за цією статтею кодексу вимагати не по</w:t>
      </w:r>
      <w:r w:rsidRPr="00A83B86">
        <w:rPr>
          <w:color w:val="000000"/>
          <w:spacing w:val="-4"/>
          <w:sz w:val="28"/>
          <w:szCs w:val="28"/>
          <w:lang w:val="uk-UA"/>
        </w:rPr>
        <w:t>т</w:t>
      </w:r>
      <w:r w:rsidRPr="00A83B86">
        <w:rPr>
          <w:color w:val="000000"/>
          <w:spacing w:val="-4"/>
          <w:sz w:val="28"/>
          <w:szCs w:val="28"/>
          <w:lang w:val="uk-UA"/>
        </w:rPr>
        <w:t>рібно. Як і в інших випадках звільнення працівника, роботодавець зобов’язаний у день звільнення ознайомити його під розпис з наказом про звільнення, видати йому оформлену трудову книжку і провести з ним розрахунок у цей же день. Якщо працівник в день звільнення не працював, то згідно зі ст. 116 КЗпП випл</w:t>
      </w:r>
      <w:r w:rsidRPr="00A83B86">
        <w:rPr>
          <w:color w:val="000000"/>
          <w:spacing w:val="-4"/>
          <w:sz w:val="28"/>
          <w:szCs w:val="28"/>
          <w:lang w:val="uk-UA"/>
        </w:rPr>
        <w:t>а</w:t>
      </w:r>
      <w:r w:rsidRPr="00A83B86">
        <w:rPr>
          <w:color w:val="000000"/>
          <w:spacing w:val="-4"/>
          <w:sz w:val="28"/>
          <w:szCs w:val="28"/>
          <w:lang w:val="uk-UA"/>
        </w:rPr>
        <w:t>та всіх сум повинна бути здійснена не пізніше наступного дня після того, як зв</w:t>
      </w:r>
      <w:r w:rsidRPr="00A83B86">
        <w:rPr>
          <w:color w:val="000000"/>
          <w:spacing w:val="-4"/>
          <w:sz w:val="28"/>
          <w:szCs w:val="28"/>
          <w:lang w:val="uk-UA"/>
        </w:rPr>
        <w:t>і</w:t>
      </w:r>
      <w:r w:rsidRPr="00A83B86">
        <w:rPr>
          <w:color w:val="000000"/>
          <w:spacing w:val="-4"/>
          <w:sz w:val="28"/>
          <w:szCs w:val="28"/>
          <w:lang w:val="uk-UA"/>
        </w:rPr>
        <w:t>льнений зажадав розрахунок. Однак, ні законодавство, ні різні нормативні акти не містять методики чи механізму оцінки результатів випробування. На сьогодні результат оцінювання випробування носить суб’єктивний характер без будь-яких переконливих доказів, щоб підтверджувало б підстави звільнення праці</w:t>
      </w:r>
      <w:r w:rsidRPr="00A83B86">
        <w:rPr>
          <w:color w:val="000000"/>
          <w:spacing w:val="-4"/>
          <w:sz w:val="28"/>
          <w:szCs w:val="28"/>
          <w:lang w:val="uk-UA"/>
        </w:rPr>
        <w:t>в</w:t>
      </w:r>
      <w:r w:rsidRPr="00A83B86">
        <w:rPr>
          <w:color w:val="000000"/>
          <w:spacing w:val="-4"/>
          <w:sz w:val="28"/>
          <w:szCs w:val="28"/>
          <w:lang w:val="uk-UA"/>
        </w:rPr>
        <w:t>ника як такого, що не витримав випробування.</w:t>
      </w:r>
    </w:p>
    <w:p w:rsidR="00A63357" w:rsidRPr="00E03535" w:rsidRDefault="00A63357" w:rsidP="00A63357">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A63357" w:rsidRPr="00A83B86" w:rsidRDefault="008F28E3" w:rsidP="00A63357">
      <w:pPr>
        <w:jc w:val="center"/>
        <w:rPr>
          <w:color w:val="000000"/>
          <w:sz w:val="40"/>
          <w:szCs w:val="40"/>
          <w:lang w:val="uk-UA"/>
        </w:rPr>
      </w:pPr>
      <w:r w:rsidRPr="00A83B86">
        <w:rPr>
          <w:rFonts w:ascii="NatVignetteTwo" w:hAnsi="NatVignetteTwo" w:cs="NatVignetteTwo"/>
          <w:sz w:val="40"/>
          <w:szCs w:val="40"/>
          <w:lang w:val="uk-UA"/>
        </w:rPr>
        <w:t>*****</w:t>
      </w:r>
    </w:p>
    <w:p w:rsidR="00A63357" w:rsidRPr="00900541" w:rsidRDefault="00A63357" w:rsidP="00F475A9">
      <w:pPr>
        <w:pStyle w:val="aff0"/>
      </w:pPr>
      <w:r w:rsidRPr="00900541">
        <w:t>УДК 349.6(477)</w:t>
      </w:r>
    </w:p>
    <w:p w:rsidR="00A63357" w:rsidRDefault="00A63357" w:rsidP="00BA39D4">
      <w:pPr>
        <w:pStyle w:val="aff1"/>
      </w:pPr>
      <w:bookmarkStart w:id="102" w:name="_Toc387655679"/>
      <w:r w:rsidRPr="00900541">
        <w:t>Катерина Іванівна</w:t>
      </w:r>
      <w:r w:rsidR="00865A6B" w:rsidRPr="00865A6B">
        <w:t xml:space="preserve"> </w:t>
      </w:r>
      <w:r w:rsidR="00865A6B" w:rsidRPr="00900541">
        <w:t>Мунтянова</w:t>
      </w:r>
      <w:r w:rsidRPr="00900541">
        <w:t>,</w:t>
      </w:r>
      <w:bookmarkEnd w:id="102"/>
      <w:r w:rsidRPr="00900541">
        <w:t xml:space="preserve"> </w:t>
      </w:r>
    </w:p>
    <w:p w:rsidR="00A63357" w:rsidRPr="00900541" w:rsidRDefault="00A63357" w:rsidP="00A63357">
      <w:pPr>
        <w:pStyle w:val="aff2"/>
      </w:pPr>
      <w:r>
        <w:t xml:space="preserve">курсант групи </w:t>
      </w:r>
      <w:r w:rsidRPr="00900541">
        <w:t>ІКМ</w:t>
      </w:r>
      <w:r>
        <w:t>-</w:t>
      </w:r>
      <w:r w:rsidRPr="00900541">
        <w:t>13-4 ХНУВС</w:t>
      </w:r>
    </w:p>
    <w:p w:rsidR="00A63357" w:rsidRPr="00900541" w:rsidRDefault="00A63357" w:rsidP="00A63357">
      <w:pPr>
        <w:pStyle w:val="aff2"/>
        <w:rPr>
          <w:szCs w:val="28"/>
          <w:lang w:val="uk-UA"/>
        </w:rPr>
      </w:pPr>
      <w:r>
        <w:rPr>
          <w:szCs w:val="28"/>
          <w:lang w:val="uk-UA"/>
        </w:rPr>
        <w:t xml:space="preserve">Науковий керівник: </w:t>
      </w:r>
      <w:r w:rsidRPr="00900541">
        <w:rPr>
          <w:szCs w:val="28"/>
          <w:lang w:val="uk-UA"/>
        </w:rPr>
        <w:t>д</w:t>
      </w:r>
      <w:r>
        <w:rPr>
          <w:szCs w:val="28"/>
          <w:lang w:val="uk-UA"/>
        </w:rPr>
        <w:t xml:space="preserve">-р </w:t>
      </w:r>
      <w:r w:rsidRPr="00900541">
        <w:rPr>
          <w:szCs w:val="28"/>
          <w:lang w:val="uk-UA"/>
        </w:rPr>
        <w:t>ю</w:t>
      </w:r>
      <w:r>
        <w:rPr>
          <w:szCs w:val="28"/>
          <w:lang w:val="uk-UA"/>
        </w:rPr>
        <w:t>рид</w:t>
      </w:r>
      <w:r w:rsidRPr="00900541">
        <w:rPr>
          <w:szCs w:val="28"/>
          <w:lang w:val="uk-UA"/>
        </w:rPr>
        <w:t>.</w:t>
      </w:r>
      <w:r>
        <w:rPr>
          <w:szCs w:val="28"/>
          <w:lang w:val="uk-UA"/>
        </w:rPr>
        <w:t xml:space="preserve"> </w:t>
      </w:r>
      <w:r w:rsidRPr="00900541">
        <w:rPr>
          <w:szCs w:val="28"/>
          <w:lang w:val="uk-UA"/>
        </w:rPr>
        <w:t>н</w:t>
      </w:r>
      <w:r>
        <w:rPr>
          <w:szCs w:val="28"/>
          <w:lang w:val="uk-UA"/>
        </w:rPr>
        <w:t>аук</w:t>
      </w:r>
      <w:r w:rsidRPr="00900541">
        <w:rPr>
          <w:szCs w:val="28"/>
          <w:lang w:val="uk-UA"/>
        </w:rPr>
        <w:t>, доц.</w:t>
      </w:r>
      <w:r>
        <w:rPr>
          <w:szCs w:val="28"/>
          <w:lang w:val="uk-UA"/>
        </w:rPr>
        <w:t xml:space="preserve"> </w:t>
      </w:r>
      <w:r w:rsidRPr="00900541">
        <w:rPr>
          <w:szCs w:val="28"/>
          <w:lang w:val="uk-UA"/>
        </w:rPr>
        <w:t>Петрова І</w:t>
      </w:r>
      <w:r>
        <w:rPr>
          <w:szCs w:val="28"/>
          <w:lang w:val="uk-UA"/>
        </w:rPr>
        <w:t>.</w:t>
      </w:r>
      <w:r w:rsidRPr="00900541">
        <w:rPr>
          <w:szCs w:val="28"/>
          <w:lang w:val="uk-UA"/>
        </w:rPr>
        <w:t xml:space="preserve"> А</w:t>
      </w:r>
      <w:r>
        <w:rPr>
          <w:szCs w:val="28"/>
          <w:lang w:val="uk-UA"/>
        </w:rPr>
        <w:t>.</w:t>
      </w:r>
    </w:p>
    <w:p w:rsidR="00A63357" w:rsidRPr="00900541" w:rsidRDefault="00A63357" w:rsidP="00A63357">
      <w:pPr>
        <w:pStyle w:val="aff3"/>
      </w:pPr>
      <w:bookmarkStart w:id="103" w:name="_Toc387655680"/>
      <w:r w:rsidRPr="00900541">
        <w:t>СТАН І ПЕРСПЕКТИВИ ПОЛІПШЕННЯ ПОВІТРЯНОГО СЕРЕДОВИЩА</w:t>
      </w:r>
      <w:bookmarkEnd w:id="103"/>
    </w:p>
    <w:p w:rsidR="00A63357" w:rsidRPr="00900541" w:rsidRDefault="00363F56" w:rsidP="00876BAF">
      <w:pPr>
        <w:tabs>
          <w:tab w:val="left" w:pos="-180"/>
        </w:tabs>
        <w:ind w:firstLine="709"/>
        <w:jc w:val="both"/>
        <w:rPr>
          <w:color w:val="000000"/>
          <w:sz w:val="28"/>
          <w:szCs w:val="28"/>
          <w:lang w:val="uk-UA"/>
        </w:rPr>
      </w:pPr>
      <w:r>
        <w:rPr>
          <w:noProof/>
          <w:color w:val="000000"/>
          <w:sz w:val="28"/>
          <w:szCs w:val="28"/>
        </w:rPr>
        <w:pict>
          <v:shape id="_x0000_s1076" type="#_x0000_t202" style="position:absolute;left:0;text-align:left;margin-left:3.1pt;margin-top:770.75pt;width:152.2pt;height:20.25pt;z-index:-251687936;mso-position-vertical-relative:page" o:allowoverlap="f" filled="f" stroked="f">
            <v:textbox style="mso-next-textbox:#_x0000_s1076" inset="0,0,1mm,0">
              <w:txbxContent>
                <w:p w:rsidR="004A6C43" w:rsidRPr="00E8477E" w:rsidRDefault="004A6C43" w:rsidP="00354917">
                  <w:pPr>
                    <w:rPr>
                      <w:lang w:val="uk-UA"/>
                    </w:rPr>
                  </w:pPr>
                  <w:r w:rsidRPr="00E8477E">
                    <w:t xml:space="preserve">© </w:t>
                  </w:r>
                  <w:r>
                    <w:rPr>
                      <w:lang w:val="uk-UA"/>
                    </w:rPr>
                    <w:t>Мунтянова К. І.,</w:t>
                  </w:r>
                  <w:r w:rsidRPr="00E8477E">
                    <w:rPr>
                      <w:lang w:val="uk-UA"/>
                    </w:rPr>
                    <w:t xml:space="preserve"> 201</w:t>
                  </w:r>
                  <w:r>
                    <w:rPr>
                      <w:lang w:val="uk-UA"/>
                    </w:rPr>
                    <w:t>4</w:t>
                  </w:r>
                </w:p>
              </w:txbxContent>
            </v:textbox>
            <w10:wrap anchory="page"/>
          </v:shape>
        </w:pict>
      </w:r>
      <w:r w:rsidR="00A63357" w:rsidRPr="00900541">
        <w:rPr>
          <w:color w:val="000000"/>
          <w:sz w:val="28"/>
          <w:szCs w:val="28"/>
          <w:lang w:val="uk-UA"/>
        </w:rPr>
        <w:t xml:space="preserve">Забруднення довкілля – процес зміни складу і властивостей однієї або декількох сфер Землі внаслідок діяльності людини. Приводить до погіршення </w:t>
      </w:r>
      <w:r w:rsidR="00A63357" w:rsidRPr="00900541">
        <w:rPr>
          <w:color w:val="000000"/>
          <w:sz w:val="28"/>
          <w:szCs w:val="28"/>
          <w:lang w:val="uk-UA"/>
        </w:rPr>
        <w:lastRenderedPageBreak/>
        <w:t>якості атмосфери, гідросфери, літосфери та біосфери. Допустима міра забр</w:t>
      </w:r>
      <w:r w:rsidR="00A63357" w:rsidRPr="00900541">
        <w:rPr>
          <w:color w:val="000000"/>
          <w:sz w:val="28"/>
          <w:szCs w:val="28"/>
          <w:lang w:val="uk-UA"/>
        </w:rPr>
        <w:t>у</w:t>
      </w:r>
      <w:r w:rsidR="00A63357" w:rsidRPr="00900541">
        <w:rPr>
          <w:color w:val="000000"/>
          <w:sz w:val="28"/>
          <w:szCs w:val="28"/>
          <w:lang w:val="uk-UA"/>
        </w:rPr>
        <w:t>днення довкілля в різних країнах регламентується відповідними стандартами, нормативами, законами. Розрізняють забруднення отруйні, хвороботворні, хімічні, механічні і теплові.</w:t>
      </w:r>
    </w:p>
    <w:p w:rsidR="00A63357" w:rsidRPr="00900541" w:rsidRDefault="00A63357" w:rsidP="00876BAF">
      <w:pPr>
        <w:tabs>
          <w:tab w:val="left" w:pos="-180"/>
        </w:tabs>
        <w:ind w:firstLine="709"/>
        <w:jc w:val="both"/>
        <w:rPr>
          <w:color w:val="000000"/>
          <w:sz w:val="28"/>
          <w:szCs w:val="28"/>
          <w:lang w:val="uk-UA"/>
        </w:rPr>
      </w:pPr>
      <w:r w:rsidRPr="00900541">
        <w:rPr>
          <w:color w:val="000000"/>
          <w:sz w:val="28"/>
          <w:szCs w:val="28"/>
          <w:lang w:val="uk-UA"/>
        </w:rPr>
        <w:t>Атмосфера виконує кілька основних функцій: регулює сезонні й добові коливання температури, є носієм тепла й вологи, є депо газів, які беруть участь у фотосинтезі й забезпечують дихання, зумовлює низку складних екз</w:t>
      </w:r>
      <w:r w:rsidRPr="00900541">
        <w:rPr>
          <w:color w:val="000000"/>
          <w:sz w:val="28"/>
          <w:szCs w:val="28"/>
          <w:lang w:val="uk-UA"/>
        </w:rPr>
        <w:t>о</w:t>
      </w:r>
      <w:r w:rsidRPr="00900541">
        <w:rPr>
          <w:color w:val="000000"/>
          <w:sz w:val="28"/>
          <w:szCs w:val="28"/>
          <w:lang w:val="uk-UA"/>
        </w:rPr>
        <w:t>генних процесів (вивітрювання гірських порід, діяльність природних вод, м</w:t>
      </w:r>
      <w:r w:rsidRPr="00900541">
        <w:rPr>
          <w:color w:val="000000"/>
          <w:sz w:val="28"/>
          <w:szCs w:val="28"/>
          <w:lang w:val="uk-UA"/>
        </w:rPr>
        <w:t>е</w:t>
      </w:r>
      <w:r w:rsidRPr="00900541">
        <w:rPr>
          <w:color w:val="000000"/>
          <w:sz w:val="28"/>
          <w:szCs w:val="28"/>
          <w:lang w:val="uk-UA"/>
        </w:rPr>
        <w:t>рзлоти, льодовиків тощо). Зміна хімічних і фізичних властивостей повітря п</w:t>
      </w:r>
      <w:r w:rsidRPr="00900541">
        <w:rPr>
          <w:color w:val="000000"/>
          <w:sz w:val="28"/>
          <w:szCs w:val="28"/>
          <w:lang w:val="uk-UA"/>
        </w:rPr>
        <w:t>о</w:t>
      </w:r>
      <w:r w:rsidRPr="00900541">
        <w:rPr>
          <w:color w:val="000000"/>
          <w:sz w:val="28"/>
          <w:szCs w:val="28"/>
          <w:lang w:val="uk-UA"/>
        </w:rPr>
        <w:t>рушує гомеостаз атмосфери, спричинюючи небажані негативи відхилення в здоров</w:t>
      </w:r>
      <w:r>
        <w:rPr>
          <w:color w:val="000000"/>
          <w:sz w:val="28"/>
          <w:szCs w:val="28"/>
          <w:lang w:val="uk-UA"/>
        </w:rPr>
        <w:t>’</w:t>
      </w:r>
      <w:r w:rsidRPr="00900541">
        <w:rPr>
          <w:color w:val="000000"/>
          <w:sz w:val="28"/>
          <w:szCs w:val="28"/>
          <w:lang w:val="uk-UA"/>
        </w:rPr>
        <w:t>ї.</w:t>
      </w:r>
    </w:p>
    <w:p w:rsidR="00A63357" w:rsidRPr="00900541" w:rsidRDefault="00A63357" w:rsidP="00876BAF">
      <w:pPr>
        <w:tabs>
          <w:tab w:val="left" w:pos="-180"/>
        </w:tabs>
        <w:ind w:firstLine="709"/>
        <w:jc w:val="both"/>
        <w:rPr>
          <w:color w:val="000000"/>
          <w:sz w:val="28"/>
          <w:szCs w:val="28"/>
          <w:lang w:val="uk-UA"/>
        </w:rPr>
      </w:pPr>
      <w:r w:rsidRPr="00900541">
        <w:rPr>
          <w:color w:val="000000"/>
          <w:sz w:val="28"/>
          <w:szCs w:val="28"/>
          <w:lang w:val="uk-UA"/>
        </w:rPr>
        <w:t>Якщо атмосфера забруднена пилом, легені незадовільно вентилюються і стають сприйнятливими до різних легеневих захворювань. Забруднення а</w:t>
      </w:r>
      <w:r w:rsidRPr="00900541">
        <w:rPr>
          <w:color w:val="000000"/>
          <w:sz w:val="28"/>
          <w:szCs w:val="28"/>
          <w:lang w:val="uk-UA"/>
        </w:rPr>
        <w:t>т</w:t>
      </w:r>
      <w:r w:rsidRPr="00900541">
        <w:rPr>
          <w:color w:val="000000"/>
          <w:sz w:val="28"/>
          <w:szCs w:val="28"/>
          <w:lang w:val="uk-UA"/>
        </w:rPr>
        <w:t>мосферного повітря погіршує санітарно-гігієнічний стан навколишнього с</w:t>
      </w:r>
      <w:r w:rsidRPr="00900541">
        <w:rPr>
          <w:color w:val="000000"/>
          <w:sz w:val="28"/>
          <w:szCs w:val="28"/>
          <w:lang w:val="uk-UA"/>
        </w:rPr>
        <w:t>е</w:t>
      </w:r>
      <w:r w:rsidRPr="00900541">
        <w:rPr>
          <w:color w:val="000000"/>
          <w:sz w:val="28"/>
          <w:szCs w:val="28"/>
          <w:lang w:val="uk-UA"/>
        </w:rPr>
        <w:t>редовища, тобто збільшується частота туманів, зменшується видимість і пр</w:t>
      </w:r>
      <w:r w:rsidRPr="00900541">
        <w:rPr>
          <w:color w:val="000000"/>
          <w:sz w:val="28"/>
          <w:szCs w:val="28"/>
          <w:lang w:val="uk-UA"/>
        </w:rPr>
        <w:t>о</w:t>
      </w:r>
      <w:r w:rsidRPr="00900541">
        <w:rPr>
          <w:color w:val="000000"/>
          <w:sz w:val="28"/>
          <w:szCs w:val="28"/>
          <w:lang w:val="uk-UA"/>
        </w:rPr>
        <w:t>зорість, для проходження ультрафіолетового проміння на планету, погіршуються санітарно-гігієнічні умови життя населення та негативний вплив на здоров</w:t>
      </w:r>
      <w:r>
        <w:rPr>
          <w:color w:val="000000"/>
          <w:sz w:val="28"/>
          <w:szCs w:val="28"/>
          <w:lang w:val="uk-UA"/>
        </w:rPr>
        <w:t>’</w:t>
      </w:r>
      <w:r w:rsidRPr="00900541">
        <w:rPr>
          <w:color w:val="000000"/>
          <w:sz w:val="28"/>
          <w:szCs w:val="28"/>
          <w:lang w:val="uk-UA"/>
        </w:rPr>
        <w:t>я та організм людини. Ці забруднення вражають дерева, ліси, сільськогосподарські культури та покрив трави. Основними джерелами з</w:t>
      </w:r>
      <w:r w:rsidRPr="00900541">
        <w:rPr>
          <w:color w:val="000000"/>
          <w:sz w:val="28"/>
          <w:szCs w:val="28"/>
          <w:lang w:val="uk-UA"/>
        </w:rPr>
        <w:t>а</w:t>
      </w:r>
      <w:r w:rsidRPr="00900541">
        <w:rPr>
          <w:color w:val="000000"/>
          <w:sz w:val="28"/>
          <w:szCs w:val="28"/>
          <w:lang w:val="uk-UA"/>
        </w:rPr>
        <w:t>бруднення атмосфери є природні, промислові та побутові процеси. Такі як, забруднювачі природного походження, забруднювачі, які утворилися при згорянні палива для потреб промисловості, опалення житлових будинків, при роботі всіх видів транспорту, забруднювачі, які утворюються в результаті промислових викидів та забруднювачі, зумовлені згорянням і переробкою п</w:t>
      </w:r>
      <w:r w:rsidRPr="00900541">
        <w:rPr>
          <w:color w:val="000000"/>
          <w:sz w:val="28"/>
          <w:szCs w:val="28"/>
          <w:lang w:val="uk-UA"/>
        </w:rPr>
        <w:t>о</w:t>
      </w:r>
      <w:r w:rsidRPr="00900541">
        <w:rPr>
          <w:color w:val="000000"/>
          <w:sz w:val="28"/>
          <w:szCs w:val="28"/>
          <w:lang w:val="uk-UA"/>
        </w:rPr>
        <w:t>бутових і промислових відходів.</w:t>
      </w:r>
    </w:p>
    <w:p w:rsidR="00A63357" w:rsidRPr="00900541" w:rsidRDefault="00A63357" w:rsidP="00876BAF">
      <w:pPr>
        <w:tabs>
          <w:tab w:val="left" w:pos="-180"/>
        </w:tabs>
        <w:ind w:firstLine="709"/>
        <w:jc w:val="both"/>
        <w:rPr>
          <w:color w:val="000000"/>
          <w:sz w:val="28"/>
          <w:szCs w:val="28"/>
          <w:lang w:val="uk-UA"/>
        </w:rPr>
      </w:pPr>
      <w:r w:rsidRPr="00900541">
        <w:rPr>
          <w:color w:val="000000"/>
          <w:sz w:val="28"/>
          <w:szCs w:val="28"/>
          <w:lang w:val="uk-UA"/>
        </w:rPr>
        <w:t>Висока концентрація домішок та їх переміщення в атмосферному пов</w:t>
      </w:r>
      <w:r w:rsidRPr="00900541">
        <w:rPr>
          <w:color w:val="000000"/>
          <w:sz w:val="28"/>
          <w:szCs w:val="28"/>
          <w:lang w:val="uk-UA"/>
        </w:rPr>
        <w:t>і</w:t>
      </w:r>
      <w:r w:rsidRPr="00900541">
        <w:rPr>
          <w:color w:val="000000"/>
          <w:sz w:val="28"/>
          <w:szCs w:val="28"/>
          <w:lang w:val="uk-UA"/>
        </w:rPr>
        <w:t>трі призводять до утворення більш токсичних речовин, таких як смог, кисл</w:t>
      </w:r>
      <w:r w:rsidRPr="00900541">
        <w:rPr>
          <w:color w:val="000000"/>
          <w:sz w:val="28"/>
          <w:szCs w:val="28"/>
          <w:lang w:val="uk-UA"/>
        </w:rPr>
        <w:t>о</w:t>
      </w:r>
      <w:r w:rsidRPr="00900541">
        <w:rPr>
          <w:color w:val="000000"/>
          <w:sz w:val="28"/>
          <w:szCs w:val="28"/>
          <w:lang w:val="uk-UA"/>
        </w:rPr>
        <w:t>тні дощі, або до таких явищ, як парниковий ефект та руйнування озонового шару. До виникнення смогів призводять хімічні реакції, що відбуваються в повітрі. Спричиненню кислотних дощів сприяють небезпечні сірчисті спол</w:t>
      </w:r>
      <w:r w:rsidRPr="00900541">
        <w:rPr>
          <w:color w:val="000000"/>
          <w:sz w:val="28"/>
          <w:szCs w:val="28"/>
          <w:lang w:val="uk-UA"/>
        </w:rPr>
        <w:t>у</w:t>
      </w:r>
      <w:r w:rsidRPr="00900541">
        <w:rPr>
          <w:color w:val="000000"/>
          <w:sz w:val="28"/>
          <w:szCs w:val="28"/>
          <w:lang w:val="uk-UA"/>
        </w:rPr>
        <w:t>ки й оксиди азоту, які випадають на великих відстанях від джерела первісного викидання речовини. Вони шкідливо діють на ліси, врожайність, водойми, флору, фауну, призводять до погибелі та повного щезнення.</w:t>
      </w:r>
    </w:p>
    <w:p w:rsidR="00A63357" w:rsidRPr="00900541" w:rsidRDefault="00A63357" w:rsidP="00A63357">
      <w:pPr>
        <w:tabs>
          <w:tab w:val="left" w:pos="-180"/>
        </w:tabs>
        <w:ind w:firstLine="709"/>
        <w:jc w:val="both"/>
        <w:rPr>
          <w:color w:val="000000"/>
          <w:sz w:val="28"/>
          <w:szCs w:val="28"/>
          <w:lang w:val="uk-UA"/>
        </w:rPr>
      </w:pPr>
      <w:r w:rsidRPr="00900541">
        <w:rPr>
          <w:color w:val="000000"/>
          <w:sz w:val="28"/>
          <w:szCs w:val="28"/>
          <w:lang w:val="uk-UA"/>
        </w:rPr>
        <w:t xml:space="preserve">Озоновий шар порушується внаслідок викиду в атмосферу промислових відходів, що порушують озоновий шар, і призводять до такого явища як </w:t>
      </w:r>
      <w:r>
        <w:rPr>
          <w:color w:val="000000"/>
          <w:sz w:val="28"/>
          <w:szCs w:val="28"/>
          <w:lang w:val="uk-UA"/>
        </w:rPr>
        <w:t>«</w:t>
      </w:r>
      <w:r w:rsidRPr="00900541">
        <w:rPr>
          <w:color w:val="000000"/>
          <w:sz w:val="28"/>
          <w:szCs w:val="28"/>
          <w:lang w:val="uk-UA"/>
        </w:rPr>
        <w:t>оз</w:t>
      </w:r>
      <w:r w:rsidRPr="00900541">
        <w:rPr>
          <w:color w:val="000000"/>
          <w:sz w:val="28"/>
          <w:szCs w:val="28"/>
          <w:lang w:val="uk-UA"/>
        </w:rPr>
        <w:t>о</w:t>
      </w:r>
      <w:r w:rsidRPr="00900541">
        <w:rPr>
          <w:color w:val="000000"/>
          <w:sz w:val="28"/>
          <w:szCs w:val="28"/>
          <w:lang w:val="uk-UA"/>
        </w:rPr>
        <w:t>нова діра</w:t>
      </w:r>
      <w:r>
        <w:rPr>
          <w:color w:val="000000"/>
          <w:sz w:val="28"/>
          <w:szCs w:val="28"/>
          <w:lang w:val="uk-UA"/>
        </w:rPr>
        <w:t>»</w:t>
      </w:r>
      <w:r w:rsidRPr="00900541">
        <w:rPr>
          <w:color w:val="000000"/>
          <w:sz w:val="28"/>
          <w:szCs w:val="28"/>
          <w:lang w:val="uk-UA"/>
        </w:rPr>
        <w:t>. Через це різко зростає ультрафіолетове опромінення, помітно ро</w:t>
      </w:r>
      <w:r w:rsidRPr="00900541">
        <w:rPr>
          <w:color w:val="000000"/>
          <w:sz w:val="28"/>
          <w:szCs w:val="28"/>
          <w:lang w:val="uk-UA"/>
        </w:rPr>
        <w:t>с</w:t>
      </w:r>
      <w:r w:rsidRPr="00900541">
        <w:rPr>
          <w:color w:val="000000"/>
          <w:sz w:val="28"/>
          <w:szCs w:val="28"/>
          <w:lang w:val="uk-UA"/>
        </w:rPr>
        <w:t>те кількість захворювань на рак у людей і тварин. Парниковий ефект зумо</w:t>
      </w:r>
      <w:r w:rsidRPr="00900541">
        <w:rPr>
          <w:color w:val="000000"/>
          <w:sz w:val="28"/>
          <w:szCs w:val="28"/>
          <w:lang w:val="uk-UA"/>
        </w:rPr>
        <w:t>в</w:t>
      </w:r>
      <w:r w:rsidRPr="00900541">
        <w:rPr>
          <w:color w:val="000000"/>
          <w:sz w:val="28"/>
          <w:szCs w:val="28"/>
          <w:lang w:val="uk-UA"/>
        </w:rPr>
        <w:t>лений діяльністю людини, яка певним чином підігріває атмосферу шляхом спалювання великої кількості вугілля, нафти, газу та неодмінно спалює орг</w:t>
      </w:r>
      <w:r w:rsidRPr="00900541">
        <w:rPr>
          <w:color w:val="000000"/>
          <w:sz w:val="28"/>
          <w:szCs w:val="28"/>
          <w:lang w:val="uk-UA"/>
        </w:rPr>
        <w:t>а</w:t>
      </w:r>
      <w:r w:rsidRPr="00900541">
        <w:rPr>
          <w:color w:val="000000"/>
          <w:sz w:val="28"/>
          <w:szCs w:val="28"/>
          <w:lang w:val="uk-UA"/>
        </w:rPr>
        <w:t>нічне паливо, та знищує ліси, що призводить до накопичення в атмосфері в</w:t>
      </w:r>
      <w:r w:rsidRPr="00900541">
        <w:rPr>
          <w:color w:val="000000"/>
          <w:sz w:val="28"/>
          <w:szCs w:val="28"/>
          <w:lang w:val="uk-UA"/>
        </w:rPr>
        <w:t>у</w:t>
      </w:r>
      <w:r w:rsidRPr="00900541">
        <w:rPr>
          <w:color w:val="000000"/>
          <w:sz w:val="28"/>
          <w:szCs w:val="28"/>
          <w:lang w:val="uk-UA"/>
        </w:rPr>
        <w:t>глекислого газу.</w:t>
      </w:r>
    </w:p>
    <w:p w:rsidR="00A63357" w:rsidRPr="00900541" w:rsidRDefault="00A63357" w:rsidP="00A63357">
      <w:pPr>
        <w:tabs>
          <w:tab w:val="left" w:pos="-180"/>
        </w:tabs>
        <w:ind w:firstLine="709"/>
        <w:jc w:val="both"/>
        <w:rPr>
          <w:color w:val="000000"/>
          <w:sz w:val="28"/>
          <w:szCs w:val="28"/>
          <w:lang w:val="uk-UA"/>
        </w:rPr>
      </w:pPr>
      <w:r w:rsidRPr="00900541">
        <w:rPr>
          <w:color w:val="000000"/>
          <w:sz w:val="28"/>
          <w:szCs w:val="28"/>
          <w:lang w:val="uk-UA"/>
        </w:rPr>
        <w:t>Глобальні проблеми не мають кордонів, жодна держава, якою б могу</w:t>
      </w:r>
      <w:r w:rsidRPr="00900541">
        <w:rPr>
          <w:color w:val="000000"/>
          <w:sz w:val="28"/>
          <w:szCs w:val="28"/>
          <w:lang w:val="uk-UA"/>
        </w:rPr>
        <w:t>т</w:t>
      </w:r>
      <w:r w:rsidRPr="00900541">
        <w:rPr>
          <w:color w:val="000000"/>
          <w:sz w:val="28"/>
          <w:szCs w:val="28"/>
          <w:lang w:val="uk-UA"/>
        </w:rPr>
        <w:t xml:space="preserve">ньою вона не була, не в змозі самостійно вирішити ці проблеми. Для цього потрібно широке міжнародне співробітництво. Екологічна проблема займає </w:t>
      </w:r>
      <w:r w:rsidRPr="00900541">
        <w:rPr>
          <w:color w:val="000000"/>
          <w:sz w:val="28"/>
          <w:szCs w:val="28"/>
          <w:lang w:val="uk-UA"/>
        </w:rPr>
        <w:lastRenderedPageBreak/>
        <w:t>найперше місце у ряді глобальних проблем, тому необхідно звернути нале</w:t>
      </w:r>
      <w:r w:rsidRPr="00900541">
        <w:rPr>
          <w:color w:val="000000"/>
          <w:sz w:val="28"/>
          <w:szCs w:val="28"/>
          <w:lang w:val="uk-UA"/>
        </w:rPr>
        <w:t>ж</w:t>
      </w:r>
      <w:r w:rsidRPr="00900541">
        <w:rPr>
          <w:color w:val="000000"/>
          <w:sz w:val="28"/>
          <w:szCs w:val="28"/>
          <w:lang w:val="uk-UA"/>
        </w:rPr>
        <w:t>ну увагу на її вирішення, адже від цього залежить життя всієї планети.</w:t>
      </w:r>
    </w:p>
    <w:p w:rsidR="00A63357" w:rsidRPr="00E03535" w:rsidRDefault="00A63357" w:rsidP="00A63357">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A63357" w:rsidRPr="00A83B86" w:rsidRDefault="008F28E3" w:rsidP="00A83B86">
      <w:pPr>
        <w:jc w:val="center"/>
        <w:rPr>
          <w:color w:val="000000"/>
          <w:sz w:val="40"/>
          <w:szCs w:val="40"/>
          <w:lang w:val="uk-UA"/>
        </w:rPr>
      </w:pPr>
      <w:r w:rsidRPr="00A83B86">
        <w:rPr>
          <w:rFonts w:ascii="NatVignetteTwo" w:hAnsi="NatVignetteTwo" w:cs="NatVignetteTwo"/>
          <w:sz w:val="40"/>
          <w:szCs w:val="40"/>
          <w:lang w:val="uk-UA"/>
        </w:rPr>
        <w:t>*****</w:t>
      </w:r>
    </w:p>
    <w:p w:rsidR="00A63357" w:rsidRDefault="00A63357" w:rsidP="00F475A9">
      <w:pPr>
        <w:pStyle w:val="aff0"/>
      </w:pPr>
      <w:r w:rsidRPr="00900541">
        <w:t>УДК 349.6</w:t>
      </w:r>
    </w:p>
    <w:p w:rsidR="00A63357" w:rsidRPr="00A63357" w:rsidRDefault="00A63357" w:rsidP="00BA39D4">
      <w:pPr>
        <w:pStyle w:val="aff1"/>
      </w:pPr>
      <w:bookmarkStart w:id="104" w:name="_Toc387655681"/>
      <w:r w:rsidRPr="00A63357">
        <w:t>Сергій Олександрович</w:t>
      </w:r>
      <w:r w:rsidR="00865A6B" w:rsidRPr="00865A6B">
        <w:t xml:space="preserve"> </w:t>
      </w:r>
      <w:r w:rsidR="00865A6B" w:rsidRPr="00A63357">
        <w:t>Прокопенко</w:t>
      </w:r>
      <w:r w:rsidRPr="00A63357">
        <w:t>,</w:t>
      </w:r>
      <w:bookmarkEnd w:id="104"/>
      <w:r w:rsidRPr="00A63357">
        <w:t xml:space="preserve"> </w:t>
      </w:r>
    </w:p>
    <w:p w:rsidR="00A63357" w:rsidRPr="00A63357" w:rsidRDefault="00A63357" w:rsidP="00A63357">
      <w:pPr>
        <w:pStyle w:val="aff2"/>
        <w:rPr>
          <w:lang w:val="uk-UA"/>
        </w:rPr>
      </w:pPr>
      <w:r w:rsidRPr="00A63357">
        <w:rPr>
          <w:lang w:val="uk-UA"/>
        </w:rPr>
        <w:t>курсант групи ФГБ-12-3 ХНУВС</w:t>
      </w:r>
    </w:p>
    <w:p w:rsidR="00A63357" w:rsidRPr="00A63357" w:rsidRDefault="00A63357" w:rsidP="00A63357">
      <w:pPr>
        <w:pStyle w:val="aff2"/>
        <w:rPr>
          <w:b/>
          <w:bCs/>
          <w:lang w:val="uk-UA"/>
        </w:rPr>
      </w:pPr>
      <w:r w:rsidRPr="00A63357">
        <w:rPr>
          <w:lang w:val="uk-UA"/>
        </w:rPr>
        <w:t xml:space="preserve">Науковий керівник: канд. юрид. наук Бригадир І. В. </w:t>
      </w:r>
    </w:p>
    <w:p w:rsidR="00A63357" w:rsidRPr="00900541" w:rsidRDefault="00A63357" w:rsidP="00A63357">
      <w:pPr>
        <w:pStyle w:val="aff3"/>
        <w:rPr>
          <w:lang w:val="uk-UA"/>
        </w:rPr>
      </w:pPr>
      <w:bookmarkStart w:id="105" w:name="_Toc387655682"/>
      <w:r w:rsidRPr="00A63357">
        <w:rPr>
          <w:lang w:val="uk-UA"/>
        </w:rPr>
        <w:t>Щодо окремих питань реалізації права власності на землі іноземними</w:t>
      </w:r>
      <w:r w:rsidRPr="00900541">
        <w:rPr>
          <w:lang w:val="uk-UA"/>
        </w:rPr>
        <w:t xml:space="preserve"> суб</w:t>
      </w:r>
      <w:r>
        <w:rPr>
          <w:lang w:val="uk-UA"/>
        </w:rPr>
        <w:t>’</w:t>
      </w:r>
      <w:r w:rsidRPr="00900541">
        <w:rPr>
          <w:lang w:val="uk-UA"/>
        </w:rPr>
        <w:t>єктами</w:t>
      </w:r>
      <w:bookmarkEnd w:id="105"/>
    </w:p>
    <w:p w:rsidR="00A63357" w:rsidRPr="00900541" w:rsidRDefault="00A63357" w:rsidP="00876BAF">
      <w:pPr>
        <w:autoSpaceDE w:val="0"/>
        <w:autoSpaceDN w:val="0"/>
        <w:adjustRightInd w:val="0"/>
        <w:spacing w:line="230" w:lineRule="auto"/>
        <w:ind w:firstLine="709"/>
        <w:jc w:val="both"/>
        <w:rPr>
          <w:color w:val="000000"/>
          <w:sz w:val="28"/>
          <w:szCs w:val="28"/>
          <w:lang w:val="uk-UA"/>
        </w:rPr>
      </w:pPr>
      <w:r w:rsidRPr="00900541">
        <w:rPr>
          <w:bCs/>
          <w:iCs/>
          <w:color w:val="000000"/>
          <w:sz w:val="28"/>
          <w:szCs w:val="28"/>
          <w:lang w:val="uk-UA"/>
        </w:rPr>
        <w:t>Земельний кодекс України</w:t>
      </w:r>
      <w:r w:rsidRPr="00900541">
        <w:rPr>
          <w:color w:val="000000"/>
          <w:sz w:val="28"/>
          <w:szCs w:val="28"/>
          <w:lang w:val="uk-UA"/>
        </w:rPr>
        <w:t xml:space="preserve"> виключає можливість придбання (передачі) іноземними громадянами, особами без громадянства, іноземними юридичн</w:t>
      </w:r>
      <w:r w:rsidRPr="00900541">
        <w:rPr>
          <w:color w:val="000000"/>
          <w:sz w:val="28"/>
          <w:szCs w:val="28"/>
          <w:lang w:val="uk-UA"/>
        </w:rPr>
        <w:t>и</w:t>
      </w:r>
      <w:r w:rsidRPr="00900541">
        <w:rPr>
          <w:color w:val="000000"/>
          <w:sz w:val="28"/>
          <w:szCs w:val="28"/>
          <w:lang w:val="uk-UA"/>
        </w:rPr>
        <w:t>ми особами на території України права власності на землю сільськогоспода</w:t>
      </w:r>
      <w:r w:rsidRPr="00900541">
        <w:rPr>
          <w:color w:val="000000"/>
          <w:sz w:val="28"/>
          <w:szCs w:val="28"/>
          <w:lang w:val="uk-UA"/>
        </w:rPr>
        <w:t>р</w:t>
      </w:r>
      <w:r w:rsidRPr="00900541">
        <w:rPr>
          <w:color w:val="000000"/>
          <w:sz w:val="28"/>
          <w:szCs w:val="28"/>
          <w:lang w:val="uk-UA"/>
        </w:rPr>
        <w:t>ського призначення</w:t>
      </w:r>
      <w:r>
        <w:rPr>
          <w:color w:val="000000"/>
          <w:sz w:val="28"/>
          <w:szCs w:val="28"/>
          <w:lang w:val="uk-UA"/>
        </w:rPr>
        <w:t xml:space="preserve"> </w:t>
      </w:r>
    </w:p>
    <w:p w:rsidR="00A63357" w:rsidRPr="00900541" w:rsidRDefault="00A63357" w:rsidP="00876BAF">
      <w:pPr>
        <w:autoSpaceDE w:val="0"/>
        <w:autoSpaceDN w:val="0"/>
        <w:adjustRightInd w:val="0"/>
        <w:spacing w:line="230" w:lineRule="auto"/>
        <w:ind w:firstLine="709"/>
        <w:jc w:val="both"/>
        <w:rPr>
          <w:color w:val="000000"/>
          <w:sz w:val="28"/>
          <w:szCs w:val="28"/>
          <w:highlight w:val="white"/>
          <w:lang w:val="uk-UA"/>
        </w:rPr>
      </w:pPr>
      <w:r w:rsidRPr="00900541">
        <w:rPr>
          <w:color w:val="000000"/>
          <w:sz w:val="28"/>
          <w:szCs w:val="28"/>
          <w:highlight w:val="white"/>
          <w:lang w:val="uk-UA"/>
        </w:rPr>
        <w:t>Земельне законодавство дозволяє іноземним громадянам та особам без громадянства набувати право власності на земельні ділянки несільськогосп</w:t>
      </w:r>
      <w:r w:rsidRPr="00900541">
        <w:rPr>
          <w:color w:val="000000"/>
          <w:sz w:val="28"/>
          <w:szCs w:val="28"/>
          <w:highlight w:val="white"/>
          <w:lang w:val="uk-UA"/>
        </w:rPr>
        <w:t>о</w:t>
      </w:r>
      <w:r w:rsidRPr="00900541">
        <w:rPr>
          <w:color w:val="000000"/>
          <w:sz w:val="28"/>
          <w:szCs w:val="28"/>
          <w:highlight w:val="white"/>
          <w:lang w:val="uk-UA"/>
        </w:rPr>
        <w:t>дарського призначення в межах населених пунктів, а також на земельні діл</w:t>
      </w:r>
      <w:r w:rsidRPr="00900541">
        <w:rPr>
          <w:color w:val="000000"/>
          <w:sz w:val="28"/>
          <w:szCs w:val="28"/>
          <w:highlight w:val="white"/>
          <w:lang w:val="uk-UA"/>
        </w:rPr>
        <w:t>я</w:t>
      </w:r>
      <w:r w:rsidRPr="00900541">
        <w:rPr>
          <w:color w:val="000000"/>
          <w:sz w:val="28"/>
          <w:szCs w:val="28"/>
          <w:highlight w:val="white"/>
          <w:lang w:val="uk-UA"/>
        </w:rPr>
        <w:t>нки несільськогосподарського призначення за межами населених пунктів, на яких розташовано об</w:t>
      </w:r>
      <w:r>
        <w:rPr>
          <w:color w:val="000000"/>
          <w:sz w:val="28"/>
          <w:szCs w:val="28"/>
          <w:highlight w:val="white"/>
          <w:lang w:val="uk-UA"/>
        </w:rPr>
        <w:t>’</w:t>
      </w:r>
      <w:r w:rsidRPr="00900541">
        <w:rPr>
          <w:color w:val="000000"/>
          <w:sz w:val="28"/>
          <w:szCs w:val="28"/>
          <w:highlight w:val="white"/>
          <w:lang w:val="uk-UA"/>
        </w:rPr>
        <w:t>єкти нерухомого майна, що належать їм на праві прив</w:t>
      </w:r>
      <w:r w:rsidRPr="00900541">
        <w:rPr>
          <w:color w:val="000000"/>
          <w:sz w:val="28"/>
          <w:szCs w:val="28"/>
          <w:highlight w:val="white"/>
          <w:lang w:val="uk-UA"/>
        </w:rPr>
        <w:t>а</w:t>
      </w:r>
      <w:r w:rsidRPr="00900541">
        <w:rPr>
          <w:color w:val="000000"/>
          <w:sz w:val="28"/>
          <w:szCs w:val="28"/>
          <w:highlight w:val="white"/>
          <w:lang w:val="uk-UA"/>
        </w:rPr>
        <w:t>тної власності (ч. 2 ст. 81 ЗК). Отже, закон взагалі виключає можливість пр</w:t>
      </w:r>
      <w:r w:rsidRPr="00900541">
        <w:rPr>
          <w:color w:val="000000"/>
          <w:sz w:val="28"/>
          <w:szCs w:val="28"/>
          <w:highlight w:val="white"/>
          <w:lang w:val="uk-UA"/>
        </w:rPr>
        <w:t>и</w:t>
      </w:r>
      <w:r w:rsidRPr="00900541">
        <w:rPr>
          <w:color w:val="000000"/>
          <w:sz w:val="28"/>
          <w:szCs w:val="28"/>
          <w:highlight w:val="white"/>
          <w:lang w:val="uk-UA"/>
        </w:rPr>
        <w:t>дбання іноземними суб</w:t>
      </w:r>
      <w:r>
        <w:rPr>
          <w:color w:val="000000"/>
          <w:sz w:val="28"/>
          <w:szCs w:val="28"/>
          <w:highlight w:val="white"/>
          <w:lang w:val="uk-UA"/>
        </w:rPr>
        <w:t>’</w:t>
      </w:r>
      <w:r w:rsidRPr="00900541">
        <w:rPr>
          <w:color w:val="000000"/>
          <w:sz w:val="28"/>
          <w:szCs w:val="28"/>
          <w:highlight w:val="white"/>
          <w:lang w:val="uk-UA"/>
        </w:rPr>
        <w:t>єктами права власності на землю сільськогосподарс</w:t>
      </w:r>
      <w:r w:rsidRPr="00900541">
        <w:rPr>
          <w:color w:val="000000"/>
          <w:sz w:val="28"/>
          <w:szCs w:val="28"/>
          <w:highlight w:val="white"/>
          <w:lang w:val="uk-UA"/>
        </w:rPr>
        <w:t>ь</w:t>
      </w:r>
      <w:r w:rsidRPr="00900541">
        <w:rPr>
          <w:color w:val="000000"/>
          <w:sz w:val="28"/>
          <w:szCs w:val="28"/>
          <w:highlight w:val="white"/>
          <w:lang w:val="uk-UA"/>
        </w:rPr>
        <w:t xml:space="preserve">кого призначення. </w:t>
      </w:r>
    </w:p>
    <w:p w:rsidR="00A63357" w:rsidRPr="00900541" w:rsidRDefault="006D7B6F" w:rsidP="00876BAF">
      <w:pPr>
        <w:autoSpaceDE w:val="0"/>
        <w:autoSpaceDN w:val="0"/>
        <w:adjustRightInd w:val="0"/>
        <w:spacing w:line="230" w:lineRule="auto"/>
        <w:ind w:firstLine="709"/>
        <w:jc w:val="both"/>
        <w:rPr>
          <w:color w:val="000000"/>
          <w:sz w:val="28"/>
          <w:szCs w:val="28"/>
          <w:highlight w:val="white"/>
          <w:lang w:val="uk-UA"/>
        </w:rPr>
      </w:pPr>
      <w:r w:rsidRPr="006D7B6F">
        <w:rPr>
          <w:noProof/>
          <w:color w:val="000000"/>
          <w:spacing w:val="-4"/>
          <w:sz w:val="28"/>
          <w:szCs w:val="28"/>
        </w:rPr>
        <w:pict>
          <v:shape id="_x0000_s1077" type="#_x0000_t202" style="position:absolute;left:0;text-align:left;margin-left:0;margin-top:775pt;width:152.2pt;height:20.25pt;z-index:-251686912;mso-position-vertical-relative:page" o:allowoverlap="f" filled="f" stroked="f">
            <v:textbox style="mso-next-textbox:#_x0000_s1077" inset="0,0,1mm,0">
              <w:txbxContent>
                <w:p w:rsidR="004A6C43" w:rsidRPr="00E8477E" w:rsidRDefault="004A6C43" w:rsidP="00354917">
                  <w:pPr>
                    <w:rPr>
                      <w:lang w:val="uk-UA"/>
                    </w:rPr>
                  </w:pPr>
                  <w:r w:rsidRPr="00E8477E">
                    <w:t xml:space="preserve">© </w:t>
                  </w:r>
                  <w:r>
                    <w:rPr>
                      <w:lang w:val="uk-UA"/>
                    </w:rPr>
                    <w:t>Прокопенко С. О.,</w:t>
                  </w:r>
                  <w:r w:rsidRPr="00E8477E">
                    <w:rPr>
                      <w:lang w:val="uk-UA"/>
                    </w:rPr>
                    <w:t xml:space="preserve"> 201</w:t>
                  </w:r>
                  <w:r>
                    <w:rPr>
                      <w:lang w:val="uk-UA"/>
                    </w:rPr>
                    <w:t>4</w:t>
                  </w:r>
                </w:p>
              </w:txbxContent>
            </v:textbox>
            <w10:wrap anchory="page"/>
          </v:shape>
        </w:pict>
      </w:r>
      <w:r w:rsidR="00A63357" w:rsidRPr="00E73ADA">
        <w:rPr>
          <w:color w:val="000000"/>
          <w:spacing w:val="-4"/>
          <w:sz w:val="28"/>
          <w:szCs w:val="28"/>
          <w:highlight w:val="white"/>
          <w:lang w:val="uk-UA"/>
        </w:rPr>
        <w:t>Однак, чинний Земельний кодекс України все ж не виключає можливості перебування у іноземного суб’єкта права власності на землі сільськогосподарс</w:t>
      </w:r>
      <w:r w:rsidR="00A63357" w:rsidRPr="00E73ADA">
        <w:rPr>
          <w:color w:val="000000"/>
          <w:spacing w:val="-4"/>
          <w:sz w:val="28"/>
          <w:szCs w:val="28"/>
          <w:highlight w:val="white"/>
          <w:lang w:val="uk-UA"/>
        </w:rPr>
        <w:t>ь</w:t>
      </w:r>
      <w:r w:rsidR="00A63357" w:rsidRPr="00E73ADA">
        <w:rPr>
          <w:color w:val="000000"/>
          <w:spacing w:val="-4"/>
          <w:sz w:val="28"/>
          <w:szCs w:val="28"/>
          <w:highlight w:val="white"/>
          <w:lang w:val="uk-UA"/>
        </w:rPr>
        <w:t>кого призначення. Так, відповідно до ч. 4 ст. 81 ЗКУ землі сільськогосподарс</w:t>
      </w:r>
      <w:r w:rsidR="00A63357" w:rsidRPr="00E73ADA">
        <w:rPr>
          <w:color w:val="000000"/>
          <w:spacing w:val="-4"/>
          <w:sz w:val="28"/>
          <w:szCs w:val="28"/>
          <w:highlight w:val="white"/>
          <w:lang w:val="uk-UA"/>
        </w:rPr>
        <w:t>ь</w:t>
      </w:r>
      <w:r w:rsidR="00A63357" w:rsidRPr="00E73ADA">
        <w:rPr>
          <w:color w:val="000000"/>
          <w:spacing w:val="-4"/>
          <w:sz w:val="28"/>
          <w:szCs w:val="28"/>
          <w:highlight w:val="white"/>
          <w:lang w:val="uk-UA"/>
        </w:rPr>
        <w:t>кого призначення, прийняті у спадщину іноземцями, а також особами без гр</w:t>
      </w:r>
      <w:r w:rsidR="00A63357" w:rsidRPr="00E73ADA">
        <w:rPr>
          <w:color w:val="000000"/>
          <w:spacing w:val="-4"/>
          <w:sz w:val="28"/>
          <w:szCs w:val="28"/>
          <w:highlight w:val="white"/>
          <w:lang w:val="uk-UA"/>
        </w:rPr>
        <w:t>о</w:t>
      </w:r>
      <w:r w:rsidR="00A63357" w:rsidRPr="00E73ADA">
        <w:rPr>
          <w:color w:val="000000"/>
          <w:spacing w:val="-4"/>
          <w:sz w:val="28"/>
          <w:szCs w:val="28"/>
          <w:highlight w:val="white"/>
          <w:lang w:val="uk-UA"/>
        </w:rPr>
        <w:t>мадянства, протягом року підлягають відчуженню. Уразі не відчудження іноземцями земельної ділянки сільськогосподарського призна</w:t>
      </w:r>
      <w:r w:rsidR="00A63357" w:rsidRPr="00E73ADA">
        <w:rPr>
          <w:color w:val="000000"/>
          <w:spacing w:val="-2"/>
          <w:sz w:val="28"/>
          <w:szCs w:val="28"/>
          <w:highlight w:val="white"/>
          <w:lang w:val="uk-UA"/>
        </w:rPr>
        <w:t>ченн</w:t>
      </w:r>
      <w:r w:rsidR="00A63357" w:rsidRPr="00900541">
        <w:rPr>
          <w:color w:val="000000"/>
          <w:sz w:val="28"/>
          <w:szCs w:val="28"/>
          <w:highlight w:val="white"/>
          <w:lang w:val="uk-UA"/>
        </w:rPr>
        <w:t>я така діля</w:t>
      </w:r>
      <w:r w:rsidR="00A63357" w:rsidRPr="00900541">
        <w:rPr>
          <w:color w:val="000000"/>
          <w:sz w:val="28"/>
          <w:szCs w:val="28"/>
          <w:highlight w:val="white"/>
          <w:lang w:val="uk-UA"/>
        </w:rPr>
        <w:t>н</w:t>
      </w:r>
      <w:r w:rsidR="00A63357" w:rsidRPr="00900541">
        <w:rPr>
          <w:color w:val="000000"/>
          <w:sz w:val="28"/>
          <w:szCs w:val="28"/>
          <w:highlight w:val="white"/>
          <w:lang w:val="uk-UA"/>
        </w:rPr>
        <w:t>ка відповідно до ч. 2 ст.</w:t>
      </w:r>
      <w:r w:rsidR="00A63357">
        <w:rPr>
          <w:color w:val="000000"/>
          <w:sz w:val="28"/>
          <w:szCs w:val="28"/>
          <w:highlight w:val="white"/>
          <w:lang w:val="uk-UA"/>
        </w:rPr>
        <w:t xml:space="preserve"> </w:t>
      </w:r>
      <w:r w:rsidR="00A63357" w:rsidRPr="00900541">
        <w:rPr>
          <w:color w:val="000000"/>
          <w:sz w:val="28"/>
          <w:szCs w:val="28"/>
          <w:highlight w:val="white"/>
          <w:lang w:val="uk-UA"/>
        </w:rPr>
        <w:t xml:space="preserve">145 підлягає примусовому відчуженню за рішенням суду. </w:t>
      </w:r>
    </w:p>
    <w:p w:rsidR="00A63357" w:rsidRPr="00900541" w:rsidRDefault="00A63357" w:rsidP="00876BAF">
      <w:pPr>
        <w:autoSpaceDE w:val="0"/>
        <w:autoSpaceDN w:val="0"/>
        <w:adjustRightInd w:val="0"/>
        <w:spacing w:line="230" w:lineRule="auto"/>
        <w:ind w:firstLine="709"/>
        <w:jc w:val="both"/>
        <w:rPr>
          <w:color w:val="000000"/>
          <w:sz w:val="28"/>
          <w:szCs w:val="28"/>
          <w:highlight w:val="white"/>
          <w:lang w:val="uk-UA"/>
        </w:rPr>
      </w:pPr>
      <w:r w:rsidRPr="00900541">
        <w:rPr>
          <w:color w:val="000000"/>
          <w:sz w:val="28"/>
          <w:szCs w:val="28"/>
          <w:highlight w:val="white"/>
          <w:lang w:val="uk-UA"/>
        </w:rPr>
        <w:t>Іноземний громадянин реалізуючи право на відчуження земельної діл</w:t>
      </w:r>
      <w:r w:rsidRPr="00900541">
        <w:rPr>
          <w:color w:val="000000"/>
          <w:sz w:val="28"/>
          <w:szCs w:val="28"/>
          <w:highlight w:val="white"/>
          <w:lang w:val="uk-UA"/>
        </w:rPr>
        <w:t>я</w:t>
      </w:r>
      <w:r w:rsidRPr="00900541">
        <w:rPr>
          <w:color w:val="000000"/>
          <w:sz w:val="28"/>
          <w:szCs w:val="28"/>
          <w:highlight w:val="white"/>
          <w:lang w:val="uk-UA"/>
        </w:rPr>
        <w:t xml:space="preserve">нки зіштовхуються з проблемою продажу земельної ділянки а саме на </w:t>
      </w:r>
      <w:r>
        <w:rPr>
          <w:color w:val="000000"/>
          <w:sz w:val="28"/>
          <w:szCs w:val="28"/>
          <w:highlight w:val="white"/>
          <w:lang w:val="uk-UA"/>
        </w:rPr>
        <w:t>«</w:t>
      </w:r>
      <w:r w:rsidRPr="00900541">
        <w:rPr>
          <w:color w:val="000000"/>
          <w:sz w:val="28"/>
          <w:szCs w:val="28"/>
          <w:highlight w:val="white"/>
          <w:lang w:val="uk-UA"/>
        </w:rPr>
        <w:t>мор</w:t>
      </w:r>
      <w:r w:rsidRPr="00900541">
        <w:rPr>
          <w:color w:val="000000"/>
          <w:sz w:val="28"/>
          <w:szCs w:val="28"/>
          <w:highlight w:val="white"/>
          <w:lang w:val="uk-UA"/>
        </w:rPr>
        <w:t>а</w:t>
      </w:r>
      <w:r w:rsidRPr="00900541">
        <w:rPr>
          <w:color w:val="000000"/>
          <w:sz w:val="28"/>
          <w:szCs w:val="28"/>
          <w:highlight w:val="white"/>
          <w:lang w:val="uk-UA"/>
        </w:rPr>
        <w:t>торій</w:t>
      </w:r>
      <w:r>
        <w:rPr>
          <w:color w:val="000000"/>
          <w:sz w:val="28"/>
          <w:szCs w:val="28"/>
          <w:highlight w:val="white"/>
          <w:lang w:val="uk-UA"/>
        </w:rPr>
        <w:t>»</w:t>
      </w:r>
      <w:r w:rsidRPr="00900541">
        <w:rPr>
          <w:color w:val="000000"/>
          <w:sz w:val="28"/>
          <w:szCs w:val="28"/>
          <w:highlight w:val="white"/>
          <w:lang w:val="uk-UA"/>
        </w:rPr>
        <w:t xml:space="preserve"> в Розділі X Перехідні положення, п.15 передбачає заборону на перехід права приватної власності на землі виділені для товарного сільськогоспода</w:t>
      </w:r>
      <w:r w:rsidRPr="00900541">
        <w:rPr>
          <w:color w:val="000000"/>
          <w:sz w:val="28"/>
          <w:szCs w:val="28"/>
          <w:highlight w:val="white"/>
          <w:lang w:val="uk-UA"/>
        </w:rPr>
        <w:t>р</w:t>
      </w:r>
      <w:r w:rsidRPr="00900541">
        <w:rPr>
          <w:color w:val="000000"/>
          <w:sz w:val="28"/>
          <w:szCs w:val="28"/>
          <w:highlight w:val="white"/>
          <w:lang w:val="uk-UA"/>
        </w:rPr>
        <w:t>ського виробництва або виділені в натурі (на місцевості) земельні частки (паї).</w:t>
      </w:r>
    </w:p>
    <w:p w:rsidR="00A63357" w:rsidRPr="00900541" w:rsidRDefault="00A63357" w:rsidP="00876BAF">
      <w:pPr>
        <w:autoSpaceDE w:val="0"/>
        <w:autoSpaceDN w:val="0"/>
        <w:adjustRightInd w:val="0"/>
        <w:spacing w:line="230" w:lineRule="auto"/>
        <w:ind w:firstLine="709"/>
        <w:jc w:val="both"/>
        <w:rPr>
          <w:color w:val="000000"/>
          <w:sz w:val="28"/>
          <w:szCs w:val="28"/>
          <w:highlight w:val="white"/>
          <w:lang w:val="uk-UA"/>
        </w:rPr>
      </w:pPr>
      <w:r w:rsidRPr="00900541">
        <w:rPr>
          <w:color w:val="000000"/>
          <w:sz w:val="28"/>
          <w:szCs w:val="28"/>
          <w:highlight w:val="white"/>
          <w:lang w:val="uk-UA"/>
        </w:rPr>
        <w:t xml:space="preserve">Виходячи з вище викладеного виникає питання: Як співвідносяться між собою положення </w:t>
      </w:r>
      <w:r w:rsidR="00015238">
        <w:rPr>
          <w:color w:val="000000"/>
          <w:sz w:val="28"/>
          <w:szCs w:val="28"/>
          <w:highlight w:val="white"/>
          <w:lang w:val="uk-UA"/>
        </w:rPr>
        <w:t>ст.</w:t>
      </w:r>
      <w:r w:rsidRPr="00900541">
        <w:rPr>
          <w:color w:val="000000"/>
          <w:sz w:val="28"/>
          <w:szCs w:val="28"/>
          <w:highlight w:val="white"/>
          <w:lang w:val="uk-UA"/>
        </w:rPr>
        <w:t xml:space="preserve"> 145 Земельного кодексу України про примусове відч</w:t>
      </w:r>
      <w:r w:rsidRPr="00900541">
        <w:rPr>
          <w:color w:val="000000"/>
          <w:sz w:val="28"/>
          <w:szCs w:val="28"/>
          <w:highlight w:val="white"/>
          <w:lang w:val="uk-UA"/>
        </w:rPr>
        <w:t>у</w:t>
      </w:r>
      <w:r w:rsidRPr="00900541">
        <w:rPr>
          <w:color w:val="000000"/>
          <w:sz w:val="28"/>
          <w:szCs w:val="28"/>
          <w:highlight w:val="white"/>
          <w:lang w:val="uk-UA"/>
        </w:rPr>
        <w:t>ження земельної ділянки, яка належить іноземному громадянину, та п</w:t>
      </w:r>
      <w:r w:rsidR="00015238">
        <w:rPr>
          <w:color w:val="000000"/>
          <w:sz w:val="28"/>
          <w:szCs w:val="28"/>
          <w:highlight w:val="white"/>
          <w:lang w:val="uk-UA"/>
        </w:rPr>
        <w:t>. </w:t>
      </w:r>
      <w:r w:rsidRPr="00900541">
        <w:rPr>
          <w:color w:val="000000"/>
          <w:sz w:val="28"/>
          <w:szCs w:val="28"/>
          <w:highlight w:val="white"/>
          <w:lang w:val="uk-UA"/>
        </w:rPr>
        <w:t>15 розд</w:t>
      </w:r>
      <w:r w:rsidR="00015238">
        <w:rPr>
          <w:color w:val="000000"/>
          <w:sz w:val="28"/>
          <w:szCs w:val="28"/>
          <w:highlight w:val="white"/>
          <w:lang w:val="uk-UA"/>
        </w:rPr>
        <w:t>.</w:t>
      </w:r>
      <w:r w:rsidRPr="00900541">
        <w:rPr>
          <w:color w:val="000000"/>
          <w:sz w:val="28"/>
          <w:szCs w:val="28"/>
          <w:highlight w:val="white"/>
          <w:lang w:val="uk-UA"/>
        </w:rPr>
        <w:t xml:space="preserve"> X </w:t>
      </w:r>
      <w:r>
        <w:rPr>
          <w:color w:val="000000"/>
          <w:sz w:val="28"/>
          <w:szCs w:val="28"/>
          <w:highlight w:val="white"/>
          <w:lang w:val="uk-UA"/>
        </w:rPr>
        <w:t>«</w:t>
      </w:r>
      <w:r w:rsidRPr="00900541">
        <w:rPr>
          <w:color w:val="000000"/>
          <w:sz w:val="28"/>
          <w:szCs w:val="28"/>
          <w:highlight w:val="white"/>
          <w:lang w:val="uk-UA"/>
        </w:rPr>
        <w:t>Перехідні положення</w:t>
      </w:r>
      <w:r>
        <w:rPr>
          <w:color w:val="000000"/>
          <w:sz w:val="28"/>
          <w:szCs w:val="28"/>
          <w:highlight w:val="white"/>
          <w:lang w:val="uk-UA"/>
        </w:rPr>
        <w:t>»</w:t>
      </w:r>
      <w:r w:rsidRPr="00900541">
        <w:rPr>
          <w:color w:val="000000"/>
          <w:sz w:val="28"/>
          <w:szCs w:val="28"/>
          <w:highlight w:val="white"/>
          <w:lang w:val="uk-UA"/>
        </w:rPr>
        <w:t xml:space="preserve"> ЗК про заборону відчуження земельних діл</w:t>
      </w:r>
      <w:r w:rsidRPr="00900541">
        <w:rPr>
          <w:color w:val="000000"/>
          <w:sz w:val="28"/>
          <w:szCs w:val="28"/>
          <w:highlight w:val="white"/>
          <w:lang w:val="uk-UA"/>
        </w:rPr>
        <w:t>я</w:t>
      </w:r>
      <w:r w:rsidRPr="00900541">
        <w:rPr>
          <w:color w:val="000000"/>
          <w:sz w:val="28"/>
          <w:szCs w:val="28"/>
          <w:highlight w:val="white"/>
          <w:lang w:val="uk-UA"/>
        </w:rPr>
        <w:t xml:space="preserve">нок сільськогосподарського призначення, і чи не порушуються гарантії права </w:t>
      </w:r>
      <w:r w:rsidRPr="00900541">
        <w:rPr>
          <w:color w:val="000000"/>
          <w:sz w:val="28"/>
          <w:szCs w:val="28"/>
          <w:highlight w:val="white"/>
          <w:lang w:val="uk-UA"/>
        </w:rPr>
        <w:lastRenderedPageBreak/>
        <w:t>власності на земельну ділянку (ст. 153 ЗК) при примусовому відчуженні її за рішенням суду?</w:t>
      </w:r>
    </w:p>
    <w:p w:rsidR="00A63357" w:rsidRPr="00900541" w:rsidRDefault="00A63357" w:rsidP="00876BAF">
      <w:pPr>
        <w:autoSpaceDE w:val="0"/>
        <w:autoSpaceDN w:val="0"/>
        <w:adjustRightInd w:val="0"/>
        <w:spacing w:line="230" w:lineRule="auto"/>
        <w:ind w:firstLine="709"/>
        <w:jc w:val="both"/>
        <w:rPr>
          <w:color w:val="000000"/>
          <w:sz w:val="28"/>
          <w:szCs w:val="28"/>
          <w:lang w:val="uk-UA"/>
        </w:rPr>
      </w:pPr>
      <w:r w:rsidRPr="00900541">
        <w:rPr>
          <w:color w:val="000000"/>
          <w:sz w:val="28"/>
          <w:szCs w:val="28"/>
          <w:lang w:val="uk-UA"/>
        </w:rPr>
        <w:t>Іноземці-власники земель сільськогосподарського призначення з</w:t>
      </w:r>
      <w:r w:rsidRPr="00900541">
        <w:rPr>
          <w:color w:val="000000"/>
          <w:sz w:val="28"/>
          <w:szCs w:val="28"/>
          <w:lang w:val="uk-UA"/>
        </w:rPr>
        <w:t>о</w:t>
      </w:r>
      <w:r w:rsidRPr="00900541">
        <w:rPr>
          <w:color w:val="000000"/>
          <w:sz w:val="28"/>
          <w:szCs w:val="28"/>
          <w:lang w:val="uk-UA"/>
        </w:rPr>
        <w:t>бов</w:t>
      </w:r>
      <w:r>
        <w:rPr>
          <w:color w:val="000000"/>
          <w:sz w:val="28"/>
          <w:szCs w:val="28"/>
          <w:lang w:val="uk-UA"/>
        </w:rPr>
        <w:t>’</w:t>
      </w:r>
      <w:r w:rsidRPr="00900541">
        <w:rPr>
          <w:color w:val="000000"/>
          <w:sz w:val="28"/>
          <w:szCs w:val="28"/>
          <w:lang w:val="uk-UA"/>
        </w:rPr>
        <w:t>язані її відчужувати, незважаючи на мораторій, що підтверджується і с</w:t>
      </w:r>
      <w:r w:rsidRPr="00900541">
        <w:rPr>
          <w:color w:val="000000"/>
          <w:sz w:val="28"/>
          <w:szCs w:val="28"/>
          <w:lang w:val="uk-UA"/>
        </w:rPr>
        <w:t>у</w:t>
      </w:r>
      <w:r w:rsidRPr="00900541">
        <w:rPr>
          <w:color w:val="000000"/>
          <w:sz w:val="28"/>
          <w:szCs w:val="28"/>
          <w:lang w:val="uk-UA"/>
        </w:rPr>
        <w:t>довою практикою. Так, 16</w:t>
      </w:r>
      <w:r w:rsidR="00015238">
        <w:rPr>
          <w:color w:val="000000"/>
          <w:sz w:val="28"/>
          <w:szCs w:val="28"/>
          <w:lang w:val="uk-UA"/>
        </w:rPr>
        <w:t>.01.</w:t>
      </w:r>
      <w:r w:rsidRPr="00900541">
        <w:rPr>
          <w:color w:val="000000"/>
          <w:sz w:val="28"/>
          <w:szCs w:val="28"/>
          <w:lang w:val="uk-UA"/>
        </w:rPr>
        <w:t>2013 Вищий спеціалізований суд з розгляду ц</w:t>
      </w:r>
      <w:r w:rsidRPr="00900541">
        <w:rPr>
          <w:color w:val="000000"/>
          <w:sz w:val="28"/>
          <w:szCs w:val="28"/>
          <w:lang w:val="uk-UA"/>
        </w:rPr>
        <w:t>и</w:t>
      </w:r>
      <w:r w:rsidRPr="00900541">
        <w:rPr>
          <w:color w:val="000000"/>
          <w:sz w:val="28"/>
          <w:szCs w:val="28"/>
          <w:lang w:val="uk-UA"/>
        </w:rPr>
        <w:t>вільних і кримінальних справ в листі №</w:t>
      </w:r>
      <w:r>
        <w:rPr>
          <w:color w:val="000000"/>
          <w:sz w:val="28"/>
          <w:szCs w:val="28"/>
          <w:lang w:val="uk-UA"/>
        </w:rPr>
        <w:t xml:space="preserve"> </w:t>
      </w:r>
      <w:r w:rsidRPr="00900541">
        <w:rPr>
          <w:color w:val="000000"/>
          <w:sz w:val="28"/>
          <w:szCs w:val="28"/>
          <w:lang w:val="uk-UA"/>
        </w:rPr>
        <w:t>10-71/0/4-13 роз</w:t>
      </w:r>
      <w:r>
        <w:rPr>
          <w:color w:val="000000"/>
          <w:sz w:val="28"/>
          <w:szCs w:val="28"/>
          <w:lang w:val="uk-UA"/>
        </w:rPr>
        <w:t>’</w:t>
      </w:r>
      <w:r w:rsidRPr="00900541">
        <w:rPr>
          <w:color w:val="000000"/>
          <w:sz w:val="28"/>
          <w:szCs w:val="28"/>
          <w:lang w:val="uk-UA"/>
        </w:rPr>
        <w:t>яснив деякі особливості застосування норм Земельного кодексу. Зокрема, було звернуто увагу на те, що</w:t>
      </w:r>
      <w:r w:rsidR="008A684C">
        <w:rPr>
          <w:color w:val="000000"/>
          <w:sz w:val="28"/>
          <w:szCs w:val="28"/>
          <w:lang w:val="uk-UA"/>
        </w:rPr>
        <w:t xml:space="preserve"> </w:t>
      </w:r>
      <w:r w:rsidRPr="00900541">
        <w:rPr>
          <w:color w:val="000000"/>
          <w:sz w:val="28"/>
          <w:szCs w:val="28"/>
          <w:lang w:val="uk-UA"/>
        </w:rPr>
        <w:t>норми п. 15 Перехідних положень Земельного кодексу щодо мораторію на продаж сільгоспземель не стосуються іноземців та осіб без гр</w:t>
      </w:r>
      <w:r w:rsidRPr="00900541">
        <w:rPr>
          <w:color w:val="000000"/>
          <w:sz w:val="28"/>
          <w:szCs w:val="28"/>
          <w:lang w:val="uk-UA"/>
        </w:rPr>
        <w:t>о</w:t>
      </w:r>
      <w:r w:rsidRPr="00900541">
        <w:rPr>
          <w:color w:val="000000"/>
          <w:sz w:val="28"/>
          <w:szCs w:val="28"/>
          <w:lang w:val="uk-UA"/>
        </w:rPr>
        <w:t>мадянства, які</w:t>
      </w:r>
      <w:r>
        <w:rPr>
          <w:color w:val="000000"/>
          <w:sz w:val="28"/>
          <w:szCs w:val="28"/>
          <w:lang w:val="uk-UA"/>
        </w:rPr>
        <w:t xml:space="preserve"> </w:t>
      </w:r>
      <w:r w:rsidRPr="00900541">
        <w:rPr>
          <w:color w:val="000000"/>
          <w:sz w:val="28"/>
          <w:szCs w:val="28"/>
          <w:lang w:val="uk-UA"/>
        </w:rPr>
        <w:t>отримали такі землі у спадок, оскільки положення ч. 4 ст.</w:t>
      </w:r>
      <w:r w:rsidR="00015238">
        <w:rPr>
          <w:color w:val="000000"/>
          <w:sz w:val="28"/>
          <w:szCs w:val="28"/>
          <w:lang w:val="uk-UA"/>
        </w:rPr>
        <w:t> </w:t>
      </w:r>
      <w:r w:rsidRPr="00900541">
        <w:rPr>
          <w:color w:val="000000"/>
          <w:sz w:val="28"/>
          <w:szCs w:val="28"/>
          <w:lang w:val="uk-UA"/>
        </w:rPr>
        <w:t>81 ЗКУ, що зобов</w:t>
      </w:r>
      <w:r>
        <w:rPr>
          <w:color w:val="000000"/>
          <w:sz w:val="28"/>
          <w:szCs w:val="28"/>
          <w:lang w:val="uk-UA"/>
        </w:rPr>
        <w:t>’</w:t>
      </w:r>
      <w:r w:rsidRPr="00900541">
        <w:rPr>
          <w:color w:val="000000"/>
          <w:sz w:val="28"/>
          <w:szCs w:val="28"/>
          <w:lang w:val="uk-UA"/>
        </w:rPr>
        <w:t>язують іноземців та апатридів відчужувати успадковане, м</w:t>
      </w:r>
      <w:r w:rsidRPr="00900541">
        <w:rPr>
          <w:color w:val="000000"/>
          <w:sz w:val="28"/>
          <w:szCs w:val="28"/>
          <w:lang w:val="uk-UA"/>
        </w:rPr>
        <w:t>а</w:t>
      </w:r>
      <w:r w:rsidRPr="00900541">
        <w:rPr>
          <w:color w:val="000000"/>
          <w:sz w:val="28"/>
          <w:szCs w:val="28"/>
          <w:lang w:val="uk-UA"/>
        </w:rPr>
        <w:t>ють імперативний характер.</w:t>
      </w:r>
    </w:p>
    <w:p w:rsidR="00A63357" w:rsidRPr="006E2610" w:rsidRDefault="00A63357" w:rsidP="00876BAF">
      <w:pPr>
        <w:autoSpaceDE w:val="0"/>
        <w:autoSpaceDN w:val="0"/>
        <w:adjustRightInd w:val="0"/>
        <w:spacing w:line="230" w:lineRule="auto"/>
        <w:ind w:firstLine="709"/>
        <w:jc w:val="both"/>
        <w:rPr>
          <w:color w:val="000000"/>
          <w:spacing w:val="-4"/>
          <w:sz w:val="28"/>
          <w:szCs w:val="28"/>
          <w:lang w:val="uk-UA"/>
        </w:rPr>
      </w:pPr>
      <w:r w:rsidRPr="006E2610">
        <w:rPr>
          <w:color w:val="000000"/>
          <w:spacing w:val="-4"/>
          <w:sz w:val="28"/>
          <w:szCs w:val="28"/>
          <w:lang w:val="uk-UA"/>
        </w:rPr>
        <w:t>З розглянутого листа ВССУ можна зробити кілька основних висновків. Перший – Перехідні положення ЗКУ не поширюються на ті норми Кодексу, які викладені імперативно. Другий висновок - особи, що отримали сільгосп землі, будучи громадянами України, та в тратили цей статус, повинні «позбутися» з</w:t>
      </w:r>
      <w:r w:rsidRPr="006E2610">
        <w:rPr>
          <w:color w:val="000000"/>
          <w:spacing w:val="-4"/>
          <w:sz w:val="28"/>
          <w:szCs w:val="28"/>
          <w:lang w:val="uk-UA"/>
        </w:rPr>
        <w:t>е</w:t>
      </w:r>
      <w:r w:rsidRPr="006E2610">
        <w:rPr>
          <w:color w:val="000000"/>
          <w:spacing w:val="-4"/>
          <w:sz w:val="28"/>
          <w:szCs w:val="28"/>
          <w:lang w:val="uk-UA"/>
        </w:rPr>
        <w:t>млі, оскільки про це в імперативній формі каже ст. 145 ЗКУ (опосередковано це підтверджує і позиція Мін’юсту: лист від 09.06.2009 № С-14667-23).</w:t>
      </w:r>
    </w:p>
    <w:p w:rsidR="00A63357" w:rsidRPr="00900541" w:rsidRDefault="00A63357" w:rsidP="00876BAF">
      <w:pPr>
        <w:autoSpaceDE w:val="0"/>
        <w:autoSpaceDN w:val="0"/>
        <w:adjustRightInd w:val="0"/>
        <w:spacing w:line="230" w:lineRule="auto"/>
        <w:ind w:firstLine="709"/>
        <w:jc w:val="both"/>
        <w:rPr>
          <w:color w:val="000000"/>
          <w:sz w:val="28"/>
          <w:szCs w:val="28"/>
          <w:lang w:val="uk-UA"/>
        </w:rPr>
      </w:pPr>
      <w:r w:rsidRPr="00900541">
        <w:rPr>
          <w:color w:val="000000"/>
          <w:sz w:val="28"/>
          <w:szCs w:val="28"/>
          <w:lang w:val="uk-UA"/>
        </w:rPr>
        <w:t>Узагальнюючи викладене вище, вбачається, що описана проблема існує тільки у зв</w:t>
      </w:r>
      <w:r>
        <w:rPr>
          <w:color w:val="000000"/>
          <w:sz w:val="28"/>
          <w:szCs w:val="28"/>
          <w:lang w:val="uk-UA"/>
        </w:rPr>
        <w:t>’</w:t>
      </w:r>
      <w:r w:rsidRPr="00900541">
        <w:rPr>
          <w:color w:val="000000"/>
          <w:sz w:val="28"/>
          <w:szCs w:val="28"/>
          <w:lang w:val="uk-UA"/>
        </w:rPr>
        <w:t>язку з викладенням п. 15 Перехідних положень Земельного коде</w:t>
      </w:r>
      <w:r w:rsidRPr="00900541">
        <w:rPr>
          <w:color w:val="000000"/>
          <w:sz w:val="28"/>
          <w:szCs w:val="28"/>
          <w:lang w:val="uk-UA"/>
        </w:rPr>
        <w:t>к</w:t>
      </w:r>
      <w:r w:rsidRPr="00900541">
        <w:rPr>
          <w:color w:val="000000"/>
          <w:sz w:val="28"/>
          <w:szCs w:val="28"/>
          <w:lang w:val="uk-UA"/>
        </w:rPr>
        <w:t>су України, яка не дозволяє або не встановлює виключення для іноземних суб</w:t>
      </w:r>
      <w:r>
        <w:rPr>
          <w:color w:val="000000"/>
          <w:sz w:val="28"/>
          <w:szCs w:val="28"/>
          <w:lang w:val="uk-UA"/>
        </w:rPr>
        <w:t>’</w:t>
      </w:r>
      <w:r w:rsidRPr="00900541">
        <w:rPr>
          <w:color w:val="000000"/>
          <w:sz w:val="28"/>
          <w:szCs w:val="28"/>
          <w:lang w:val="uk-UA"/>
        </w:rPr>
        <w:t>єктів добровільно відчужувати землі сільськогосподарського призначення в разі їх успадкування. Для усунення цієї проблеми було б достатнім викласти абз</w:t>
      </w:r>
      <w:r w:rsidR="00015238">
        <w:rPr>
          <w:color w:val="000000"/>
          <w:sz w:val="28"/>
          <w:szCs w:val="28"/>
          <w:lang w:val="uk-UA"/>
        </w:rPr>
        <w:t>.</w:t>
      </w:r>
      <w:r w:rsidRPr="00900541">
        <w:rPr>
          <w:color w:val="000000"/>
          <w:sz w:val="28"/>
          <w:szCs w:val="28"/>
          <w:lang w:val="uk-UA"/>
        </w:rPr>
        <w:t xml:space="preserve"> 4 п. 15 Перехідних положень в наступній редакції:</w:t>
      </w:r>
    </w:p>
    <w:p w:rsidR="00A63357" w:rsidRPr="00900541" w:rsidRDefault="00A63357" w:rsidP="00876BAF">
      <w:pPr>
        <w:autoSpaceDE w:val="0"/>
        <w:autoSpaceDN w:val="0"/>
        <w:adjustRightInd w:val="0"/>
        <w:spacing w:line="230"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Угоди (у тому числі довіреності), укладені під час дії заборони на к</w:t>
      </w:r>
      <w:r w:rsidRPr="00900541">
        <w:rPr>
          <w:color w:val="000000"/>
          <w:sz w:val="28"/>
          <w:szCs w:val="28"/>
          <w:lang w:val="uk-UA"/>
        </w:rPr>
        <w:t>у</w:t>
      </w:r>
      <w:r w:rsidRPr="00900541">
        <w:rPr>
          <w:color w:val="000000"/>
          <w:sz w:val="28"/>
          <w:szCs w:val="28"/>
          <w:lang w:val="uk-UA"/>
        </w:rPr>
        <w:t>півлю-продаж або іншим способом відчуження земельних ділянок та земел</w:t>
      </w:r>
      <w:r w:rsidRPr="00900541">
        <w:rPr>
          <w:color w:val="000000"/>
          <w:sz w:val="28"/>
          <w:szCs w:val="28"/>
          <w:lang w:val="uk-UA"/>
        </w:rPr>
        <w:t>ь</w:t>
      </w:r>
      <w:r w:rsidRPr="00900541">
        <w:rPr>
          <w:color w:val="000000"/>
          <w:sz w:val="28"/>
          <w:szCs w:val="28"/>
          <w:lang w:val="uk-UA"/>
        </w:rPr>
        <w:t xml:space="preserve">них часток (паїв), визначених підпунктами </w:t>
      </w:r>
      <w:r>
        <w:rPr>
          <w:color w:val="000000"/>
          <w:sz w:val="28"/>
          <w:szCs w:val="28"/>
          <w:lang w:val="uk-UA"/>
        </w:rPr>
        <w:t>«</w:t>
      </w:r>
      <w:r w:rsidRPr="00900541">
        <w:rPr>
          <w:color w:val="000000"/>
          <w:sz w:val="28"/>
          <w:szCs w:val="28"/>
          <w:lang w:val="uk-UA"/>
        </w:rPr>
        <w:t>а</w:t>
      </w:r>
      <w:r>
        <w:rPr>
          <w:color w:val="000000"/>
          <w:sz w:val="28"/>
          <w:szCs w:val="28"/>
          <w:lang w:val="uk-UA"/>
        </w:rPr>
        <w:t>»</w:t>
      </w:r>
      <w:r w:rsidRPr="00900541">
        <w:rPr>
          <w:color w:val="000000"/>
          <w:sz w:val="28"/>
          <w:szCs w:val="28"/>
          <w:lang w:val="uk-UA"/>
        </w:rPr>
        <w:t xml:space="preserve"> та </w:t>
      </w:r>
      <w:r>
        <w:rPr>
          <w:color w:val="000000"/>
          <w:sz w:val="28"/>
          <w:szCs w:val="28"/>
          <w:lang w:val="uk-UA"/>
        </w:rPr>
        <w:t>«</w:t>
      </w:r>
      <w:r w:rsidRPr="00900541">
        <w:rPr>
          <w:color w:val="000000"/>
          <w:sz w:val="28"/>
          <w:szCs w:val="28"/>
          <w:lang w:val="uk-UA"/>
        </w:rPr>
        <w:t>б</w:t>
      </w:r>
      <w:r>
        <w:rPr>
          <w:color w:val="000000"/>
          <w:sz w:val="28"/>
          <w:szCs w:val="28"/>
          <w:lang w:val="uk-UA"/>
        </w:rPr>
        <w:t>»</w:t>
      </w:r>
      <w:r w:rsidRPr="00900541">
        <w:rPr>
          <w:color w:val="000000"/>
          <w:sz w:val="28"/>
          <w:szCs w:val="28"/>
          <w:lang w:val="uk-UA"/>
        </w:rPr>
        <w:t xml:space="preserve"> цього пункту, в частині їх купівлі-продажу та іншим способом відчуження, а так само в частині пер</w:t>
      </w:r>
      <w:r w:rsidRPr="00900541">
        <w:rPr>
          <w:color w:val="000000"/>
          <w:sz w:val="28"/>
          <w:szCs w:val="28"/>
          <w:lang w:val="uk-UA"/>
        </w:rPr>
        <w:t>е</w:t>
      </w:r>
      <w:r w:rsidRPr="00900541">
        <w:rPr>
          <w:color w:val="000000"/>
          <w:sz w:val="28"/>
          <w:szCs w:val="28"/>
          <w:lang w:val="uk-UA"/>
        </w:rPr>
        <w:t>дачі прав на відчуження цих земельних ділянок та земельних часток (паїв) на майбутнє є недійсними з моменту їх укладення (посвідчення), крім випадків укладення таких угод на виконання ч. 4 ст. 81 цього кодексу.</w:t>
      </w:r>
    </w:p>
    <w:p w:rsidR="00A63357" w:rsidRPr="00E03535" w:rsidRDefault="00A63357" w:rsidP="00E73ADA">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015238" w:rsidRPr="006E2610" w:rsidRDefault="008F28E3" w:rsidP="006E2610">
      <w:pPr>
        <w:jc w:val="center"/>
        <w:rPr>
          <w:color w:val="000000"/>
          <w:sz w:val="40"/>
          <w:szCs w:val="40"/>
          <w:lang w:val="uk-UA"/>
        </w:rPr>
      </w:pPr>
      <w:r w:rsidRPr="006E2610">
        <w:rPr>
          <w:rFonts w:ascii="NatVignetteTwo" w:hAnsi="NatVignetteTwo" w:cs="NatVignetteTwo"/>
          <w:sz w:val="40"/>
          <w:szCs w:val="40"/>
          <w:lang w:val="uk-UA"/>
        </w:rPr>
        <w:t>*****</w:t>
      </w:r>
    </w:p>
    <w:p w:rsidR="00A63357" w:rsidRPr="00A63357" w:rsidRDefault="00A63357" w:rsidP="00F475A9">
      <w:pPr>
        <w:pStyle w:val="aff0"/>
      </w:pPr>
      <w:r w:rsidRPr="00A63357">
        <w:t xml:space="preserve">УДК 349.2 </w:t>
      </w:r>
    </w:p>
    <w:p w:rsidR="00A63357" w:rsidRPr="00A63357" w:rsidRDefault="00A63357" w:rsidP="00BA39D4">
      <w:pPr>
        <w:pStyle w:val="aff1"/>
      </w:pPr>
      <w:bookmarkStart w:id="106" w:name="_Toc387655683"/>
      <w:r w:rsidRPr="00A63357">
        <w:t>Марина Олексіївна</w:t>
      </w:r>
      <w:r w:rsidR="00865A6B" w:rsidRPr="00865A6B">
        <w:t xml:space="preserve"> </w:t>
      </w:r>
      <w:r w:rsidR="00865A6B" w:rsidRPr="00A63357">
        <w:t>Самборська</w:t>
      </w:r>
      <w:r w:rsidRPr="00A63357">
        <w:t>,</w:t>
      </w:r>
      <w:bookmarkEnd w:id="106"/>
      <w:r w:rsidRPr="00A63357">
        <w:t xml:space="preserve"> </w:t>
      </w:r>
    </w:p>
    <w:p w:rsidR="00A63357" w:rsidRPr="00A63357" w:rsidRDefault="00A63357" w:rsidP="00A63357">
      <w:pPr>
        <w:pStyle w:val="aff2"/>
        <w:rPr>
          <w:lang w:val="uk-UA"/>
        </w:rPr>
      </w:pPr>
      <w:r w:rsidRPr="00A63357">
        <w:rPr>
          <w:lang w:val="uk-UA"/>
        </w:rPr>
        <w:t>курсант групи ФГБ-12-3 ХНУВС</w:t>
      </w:r>
    </w:p>
    <w:p w:rsidR="00A63357" w:rsidRPr="00A63357" w:rsidRDefault="00A63357" w:rsidP="00A63357">
      <w:pPr>
        <w:pStyle w:val="aff2"/>
        <w:rPr>
          <w:lang w:val="uk-UA"/>
        </w:rPr>
      </w:pPr>
      <w:r w:rsidRPr="00A63357">
        <w:rPr>
          <w:lang w:val="uk-UA"/>
        </w:rPr>
        <w:t>Науковий керівник</w:t>
      </w:r>
      <w:r w:rsidRPr="00015238">
        <w:rPr>
          <w:lang w:val="uk-UA"/>
        </w:rPr>
        <w:t xml:space="preserve">: </w:t>
      </w:r>
      <w:r w:rsidRPr="00A63357">
        <w:rPr>
          <w:lang w:val="uk-UA"/>
        </w:rPr>
        <w:t>канд. юрид. наук, доц. Бригадир І. В.</w:t>
      </w:r>
    </w:p>
    <w:p w:rsidR="00A63357" w:rsidRPr="00A63357" w:rsidRDefault="00A63357" w:rsidP="00A63357">
      <w:pPr>
        <w:pStyle w:val="aff3"/>
        <w:rPr>
          <w:lang w:val="uk-UA"/>
        </w:rPr>
      </w:pPr>
      <w:bookmarkStart w:id="107" w:name="_Toc387655684"/>
      <w:r w:rsidRPr="00A63357">
        <w:rPr>
          <w:lang w:val="uk-UA"/>
        </w:rPr>
        <w:t>Щодо укладення трудового договору (контракту) між фермерським господарством та його членами або головою</w:t>
      </w:r>
      <w:bookmarkEnd w:id="107"/>
    </w:p>
    <w:p w:rsidR="00A63357" w:rsidRPr="007F2680" w:rsidRDefault="006D7B6F" w:rsidP="00876BAF">
      <w:pPr>
        <w:autoSpaceDE w:val="0"/>
        <w:autoSpaceDN w:val="0"/>
        <w:adjustRightInd w:val="0"/>
        <w:spacing w:line="235" w:lineRule="auto"/>
        <w:ind w:firstLine="709"/>
        <w:jc w:val="both"/>
        <w:rPr>
          <w:color w:val="000000"/>
          <w:spacing w:val="-4"/>
          <w:sz w:val="28"/>
          <w:szCs w:val="28"/>
          <w:lang w:val="uk-UA"/>
        </w:rPr>
      </w:pPr>
      <w:r w:rsidRPr="006D7B6F">
        <w:rPr>
          <w:noProof/>
          <w:color w:val="000000"/>
          <w:sz w:val="28"/>
          <w:szCs w:val="28"/>
        </w:rPr>
        <w:pict>
          <v:shape id="_x0000_s1078" type="#_x0000_t202" style="position:absolute;left:0;text-align:left;margin-left:3.5pt;margin-top:769.7pt;width:152.2pt;height:20.25pt;z-index:-251685888;mso-position-vertical-relative:page" o:allowoverlap="f" filled="f" stroked="f">
            <v:textbox style="mso-next-textbox:#_x0000_s1078" inset="0,0,1mm,0">
              <w:txbxContent>
                <w:p w:rsidR="004A6C43" w:rsidRPr="00E8477E" w:rsidRDefault="004A6C43" w:rsidP="00354917">
                  <w:pPr>
                    <w:rPr>
                      <w:lang w:val="uk-UA"/>
                    </w:rPr>
                  </w:pPr>
                  <w:r w:rsidRPr="00E8477E">
                    <w:t xml:space="preserve">© </w:t>
                  </w:r>
                  <w:r>
                    <w:rPr>
                      <w:lang w:val="uk-UA"/>
                    </w:rPr>
                    <w:t>Самборська М. О.,</w:t>
                  </w:r>
                  <w:r w:rsidRPr="00E8477E">
                    <w:rPr>
                      <w:lang w:val="uk-UA"/>
                    </w:rPr>
                    <w:t xml:space="preserve"> 201</w:t>
                  </w:r>
                  <w:r>
                    <w:rPr>
                      <w:lang w:val="uk-UA"/>
                    </w:rPr>
                    <w:t>4</w:t>
                  </w:r>
                </w:p>
              </w:txbxContent>
            </v:textbox>
            <w10:wrap anchory="page"/>
          </v:shape>
        </w:pict>
      </w:r>
      <w:r w:rsidR="00A63357" w:rsidRPr="007F2680">
        <w:rPr>
          <w:color w:val="000000"/>
          <w:spacing w:val="-4"/>
          <w:sz w:val="28"/>
          <w:szCs w:val="28"/>
          <w:lang w:val="uk-UA"/>
        </w:rPr>
        <w:t>Згідно з частиною другою статті 3 Кодексу законів про працю України особливості праці членів кооперативів та їх об’єднань, колективних сільськог</w:t>
      </w:r>
      <w:r w:rsidR="00A63357" w:rsidRPr="007F2680">
        <w:rPr>
          <w:color w:val="000000"/>
          <w:spacing w:val="-4"/>
          <w:sz w:val="28"/>
          <w:szCs w:val="28"/>
          <w:lang w:val="uk-UA"/>
        </w:rPr>
        <w:t>о</w:t>
      </w:r>
      <w:r w:rsidR="00A63357" w:rsidRPr="007F2680">
        <w:rPr>
          <w:color w:val="000000"/>
          <w:spacing w:val="-4"/>
          <w:sz w:val="28"/>
          <w:szCs w:val="28"/>
          <w:lang w:val="uk-UA"/>
        </w:rPr>
        <w:lastRenderedPageBreak/>
        <w:t>сподарських підприємств, фермерських господарств, працівників підприємств з іноземними інвестиціями визначаються законодавством та їх статутами. При цьому гарантії щодо зайнятості, охорони праці, праці жінок, молоді, інвалідів надаються в порядку, передбаченому законодавством про працю.</w:t>
      </w:r>
    </w:p>
    <w:p w:rsidR="00A63357" w:rsidRPr="00900541" w:rsidRDefault="00A63357" w:rsidP="00876BA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 xml:space="preserve">Особливості праці фермерських господарств визначає Закон України </w:t>
      </w:r>
      <w:r>
        <w:rPr>
          <w:color w:val="000000"/>
          <w:sz w:val="28"/>
          <w:szCs w:val="28"/>
          <w:lang w:val="uk-UA"/>
        </w:rPr>
        <w:t>«</w:t>
      </w:r>
      <w:r w:rsidRPr="00900541">
        <w:rPr>
          <w:color w:val="000000"/>
          <w:sz w:val="28"/>
          <w:szCs w:val="28"/>
          <w:lang w:val="uk-UA"/>
        </w:rPr>
        <w:t>Про фермерське господарство</w:t>
      </w:r>
      <w:r>
        <w:rPr>
          <w:color w:val="000000"/>
          <w:sz w:val="28"/>
          <w:szCs w:val="28"/>
          <w:lang w:val="uk-UA"/>
        </w:rPr>
        <w:t>»</w:t>
      </w:r>
      <w:r w:rsidRPr="00900541">
        <w:rPr>
          <w:color w:val="000000"/>
          <w:sz w:val="28"/>
          <w:szCs w:val="28"/>
          <w:lang w:val="uk-UA"/>
        </w:rPr>
        <w:t>. Так, частиною першою статті 1 цього Зак</w:t>
      </w:r>
      <w:r w:rsidRPr="00900541">
        <w:rPr>
          <w:color w:val="000000"/>
          <w:sz w:val="28"/>
          <w:szCs w:val="28"/>
          <w:lang w:val="uk-UA"/>
        </w:rPr>
        <w:t>о</w:t>
      </w:r>
      <w:r w:rsidRPr="00900541">
        <w:rPr>
          <w:color w:val="000000"/>
          <w:sz w:val="28"/>
          <w:szCs w:val="28"/>
          <w:lang w:val="uk-UA"/>
        </w:rPr>
        <w:t>ну передбачено, що фермерське господарство є формою підприємницької ді</w:t>
      </w:r>
      <w:r w:rsidRPr="00900541">
        <w:rPr>
          <w:color w:val="000000"/>
          <w:sz w:val="28"/>
          <w:szCs w:val="28"/>
          <w:lang w:val="uk-UA"/>
        </w:rPr>
        <w:t>я</w:t>
      </w:r>
      <w:r w:rsidRPr="00900541">
        <w:rPr>
          <w:color w:val="000000"/>
          <w:sz w:val="28"/>
          <w:szCs w:val="28"/>
          <w:lang w:val="uk-UA"/>
        </w:rPr>
        <w:t>льності громадян із створенням юридичної особи, які виявили бажання вир</w:t>
      </w:r>
      <w:r w:rsidRPr="00900541">
        <w:rPr>
          <w:color w:val="000000"/>
          <w:sz w:val="28"/>
          <w:szCs w:val="28"/>
          <w:lang w:val="uk-UA"/>
        </w:rPr>
        <w:t>о</w:t>
      </w:r>
      <w:r w:rsidRPr="00900541">
        <w:rPr>
          <w:color w:val="000000"/>
          <w:sz w:val="28"/>
          <w:szCs w:val="28"/>
          <w:lang w:val="uk-UA"/>
        </w:rPr>
        <w:t>бляти товарну сільськогосподарську продукцію, займатися її переробкою та реалізацією з метою отримання прибутку на земельних ділянках, наданих їм для ведення фермерського господарства, відповідно до закону.</w:t>
      </w:r>
    </w:p>
    <w:p w:rsidR="00A63357" w:rsidRPr="00900541" w:rsidRDefault="00A63357" w:rsidP="00876BA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Фермерське господарство може бути створене одним громадянином України або кількома громадянами України, які є родичами або членами сім</w:t>
      </w:r>
      <w:r>
        <w:rPr>
          <w:color w:val="000000"/>
          <w:sz w:val="28"/>
          <w:szCs w:val="28"/>
          <w:lang w:val="uk-UA"/>
        </w:rPr>
        <w:t>’</w:t>
      </w:r>
      <w:r w:rsidRPr="00900541">
        <w:rPr>
          <w:color w:val="000000"/>
          <w:sz w:val="28"/>
          <w:szCs w:val="28"/>
          <w:lang w:val="uk-UA"/>
        </w:rPr>
        <w:t>ї, відповідно до закону (частина друга цієї статті Закону). Згідно зі ста</w:t>
      </w:r>
      <w:r w:rsidRPr="00900541">
        <w:rPr>
          <w:color w:val="000000"/>
          <w:sz w:val="28"/>
          <w:szCs w:val="28"/>
          <w:lang w:val="uk-UA"/>
        </w:rPr>
        <w:t>т</w:t>
      </w:r>
      <w:r w:rsidRPr="00900541">
        <w:rPr>
          <w:color w:val="000000"/>
          <w:sz w:val="28"/>
          <w:szCs w:val="28"/>
          <w:lang w:val="uk-UA"/>
        </w:rPr>
        <w:t>тею 3 зазначеного Закону членами фермерського господарства можуть бути подружжя, їх батьки, діти, які досягли 14-річного віку, інші члени сім</w:t>
      </w:r>
      <w:r>
        <w:rPr>
          <w:color w:val="000000"/>
          <w:sz w:val="28"/>
          <w:szCs w:val="28"/>
          <w:lang w:val="uk-UA"/>
        </w:rPr>
        <w:t>’</w:t>
      </w:r>
      <w:r w:rsidRPr="00900541">
        <w:rPr>
          <w:color w:val="000000"/>
          <w:sz w:val="28"/>
          <w:szCs w:val="28"/>
          <w:lang w:val="uk-UA"/>
        </w:rPr>
        <w:t>ї, род</w:t>
      </w:r>
      <w:r w:rsidRPr="00900541">
        <w:rPr>
          <w:color w:val="000000"/>
          <w:sz w:val="28"/>
          <w:szCs w:val="28"/>
          <w:lang w:val="uk-UA"/>
        </w:rPr>
        <w:t>и</w:t>
      </w:r>
      <w:r w:rsidRPr="00900541">
        <w:rPr>
          <w:color w:val="000000"/>
          <w:sz w:val="28"/>
          <w:szCs w:val="28"/>
          <w:lang w:val="uk-UA"/>
        </w:rPr>
        <w:t>чі, які об</w:t>
      </w:r>
      <w:r>
        <w:rPr>
          <w:color w:val="000000"/>
          <w:sz w:val="28"/>
          <w:szCs w:val="28"/>
          <w:lang w:val="uk-UA"/>
        </w:rPr>
        <w:t>’</w:t>
      </w:r>
      <w:r w:rsidRPr="00900541">
        <w:rPr>
          <w:color w:val="000000"/>
          <w:sz w:val="28"/>
          <w:szCs w:val="28"/>
          <w:lang w:val="uk-UA"/>
        </w:rPr>
        <w:t>єдналися для спільного ведення фермерського господарства, визн</w:t>
      </w:r>
      <w:r w:rsidRPr="00900541">
        <w:rPr>
          <w:color w:val="000000"/>
          <w:sz w:val="28"/>
          <w:szCs w:val="28"/>
          <w:lang w:val="uk-UA"/>
        </w:rPr>
        <w:t>а</w:t>
      </w:r>
      <w:r w:rsidRPr="00900541">
        <w:rPr>
          <w:color w:val="000000"/>
          <w:sz w:val="28"/>
          <w:szCs w:val="28"/>
          <w:lang w:val="uk-UA"/>
        </w:rPr>
        <w:t>ють і дотримуються положень Статуту фермерського господарства. Членами фермерського господарства не можуть бути особи, які працюють у ньому за трудовим договором (контрактом).</w:t>
      </w:r>
    </w:p>
    <w:p w:rsidR="00A63357" w:rsidRPr="00900541" w:rsidRDefault="00A63357" w:rsidP="00876BA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Відповідно до частини першої статті 4 цього Закону головою фермерс</w:t>
      </w:r>
      <w:r w:rsidRPr="00900541">
        <w:rPr>
          <w:color w:val="000000"/>
          <w:sz w:val="28"/>
          <w:szCs w:val="28"/>
          <w:lang w:val="uk-UA"/>
        </w:rPr>
        <w:t>ь</w:t>
      </w:r>
      <w:r w:rsidRPr="00900541">
        <w:rPr>
          <w:color w:val="000000"/>
          <w:sz w:val="28"/>
          <w:szCs w:val="28"/>
          <w:lang w:val="uk-UA"/>
        </w:rPr>
        <w:t>кого господарства є його засновник або інша визначена в статуті особа. П</w:t>
      </w:r>
      <w:r w:rsidRPr="00900541">
        <w:rPr>
          <w:color w:val="000000"/>
          <w:sz w:val="28"/>
          <w:szCs w:val="28"/>
          <w:lang w:val="uk-UA"/>
        </w:rPr>
        <w:t>и</w:t>
      </w:r>
      <w:r w:rsidRPr="00900541">
        <w:rPr>
          <w:color w:val="000000"/>
          <w:sz w:val="28"/>
          <w:szCs w:val="28"/>
          <w:lang w:val="uk-UA"/>
        </w:rPr>
        <w:t xml:space="preserve">тання щодо трудових відносин у фермерському господарстві регулює стаття 27 зазначеного Закону. </w:t>
      </w:r>
    </w:p>
    <w:p w:rsidR="00A63357" w:rsidRPr="00CE66D8" w:rsidRDefault="00A63357" w:rsidP="00876BAF">
      <w:pPr>
        <w:autoSpaceDE w:val="0"/>
        <w:autoSpaceDN w:val="0"/>
        <w:adjustRightInd w:val="0"/>
        <w:spacing w:line="235" w:lineRule="auto"/>
        <w:ind w:firstLine="709"/>
        <w:jc w:val="both"/>
        <w:rPr>
          <w:color w:val="000000"/>
          <w:spacing w:val="-4"/>
          <w:sz w:val="28"/>
          <w:szCs w:val="28"/>
          <w:lang w:val="uk-UA"/>
        </w:rPr>
      </w:pPr>
      <w:r w:rsidRPr="00CE66D8">
        <w:rPr>
          <w:color w:val="000000"/>
          <w:spacing w:val="-4"/>
          <w:sz w:val="28"/>
          <w:szCs w:val="28"/>
          <w:lang w:val="uk-UA"/>
        </w:rPr>
        <w:t>Згідно з частинами першою, другою статті 27 цього Закону трудові відн</w:t>
      </w:r>
      <w:r w:rsidRPr="00CE66D8">
        <w:rPr>
          <w:color w:val="000000"/>
          <w:spacing w:val="-4"/>
          <w:sz w:val="28"/>
          <w:szCs w:val="28"/>
          <w:lang w:val="uk-UA"/>
        </w:rPr>
        <w:t>о</w:t>
      </w:r>
      <w:r w:rsidRPr="00CE66D8">
        <w:rPr>
          <w:color w:val="000000"/>
          <w:spacing w:val="-4"/>
          <w:sz w:val="28"/>
          <w:szCs w:val="28"/>
          <w:lang w:val="uk-UA"/>
        </w:rPr>
        <w:t>сини у фермерському господарстві базуються на основі праці його членів. У разі виробничої потреби фермерське господарство має право залучати до роботи в ньому інших громадян за трудовим договором (контрактом).</w:t>
      </w:r>
    </w:p>
    <w:p w:rsidR="00A63357" w:rsidRPr="00900541" w:rsidRDefault="00A63357" w:rsidP="00876BAF">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 xml:space="preserve">Трудові відносини членів фермерського господарства регулюються </w:t>
      </w:r>
      <w:r w:rsidRPr="00494CDD">
        <w:rPr>
          <w:color w:val="000000"/>
          <w:spacing w:val="-4"/>
          <w:sz w:val="28"/>
          <w:szCs w:val="28"/>
          <w:lang w:val="uk-UA"/>
        </w:rPr>
        <w:t>Статутом, а осіб, залучених до роботи за трудовим договором (контрактом), –</w:t>
      </w:r>
      <w:r w:rsidRPr="00900541">
        <w:rPr>
          <w:color w:val="000000"/>
          <w:sz w:val="28"/>
          <w:szCs w:val="28"/>
          <w:lang w:val="uk-UA"/>
        </w:rPr>
        <w:t xml:space="preserve"> законодавством України про працю. </w:t>
      </w:r>
    </w:p>
    <w:p w:rsidR="00A63357" w:rsidRPr="00900541" w:rsidRDefault="00A63357" w:rsidP="00A63357">
      <w:pPr>
        <w:autoSpaceDE w:val="0"/>
        <w:autoSpaceDN w:val="0"/>
        <w:adjustRightInd w:val="0"/>
        <w:ind w:firstLine="709"/>
        <w:jc w:val="both"/>
        <w:rPr>
          <w:color w:val="000000"/>
          <w:sz w:val="28"/>
          <w:szCs w:val="28"/>
          <w:lang w:val="uk-UA"/>
        </w:rPr>
      </w:pPr>
      <w:r w:rsidRPr="00900541">
        <w:rPr>
          <w:color w:val="000000"/>
          <w:sz w:val="28"/>
          <w:szCs w:val="28"/>
          <w:lang w:val="uk-UA"/>
        </w:rPr>
        <w:t>Крім цього, згідно з частиною третьою цієї статті Закону з особами, з</w:t>
      </w:r>
      <w:r w:rsidRPr="00900541">
        <w:rPr>
          <w:color w:val="000000"/>
          <w:sz w:val="28"/>
          <w:szCs w:val="28"/>
          <w:lang w:val="uk-UA"/>
        </w:rPr>
        <w:t>а</w:t>
      </w:r>
      <w:r w:rsidRPr="00900541">
        <w:rPr>
          <w:color w:val="000000"/>
          <w:sz w:val="28"/>
          <w:szCs w:val="28"/>
          <w:lang w:val="uk-UA"/>
        </w:rPr>
        <w:t>лученими до роботи у фермерському господарстві, укладається трудовий д</w:t>
      </w:r>
      <w:r w:rsidRPr="00900541">
        <w:rPr>
          <w:color w:val="000000"/>
          <w:sz w:val="28"/>
          <w:szCs w:val="28"/>
          <w:lang w:val="uk-UA"/>
        </w:rPr>
        <w:t>о</w:t>
      </w:r>
      <w:r w:rsidRPr="00900541">
        <w:rPr>
          <w:color w:val="000000"/>
          <w:sz w:val="28"/>
          <w:szCs w:val="28"/>
          <w:lang w:val="uk-UA"/>
        </w:rPr>
        <w:t xml:space="preserve">говір (контракт) у письмовій формі, в якому визначаються строк договору, умови праці і відпочинку (тривалість робочого дня, вихідні дні, щорічна оплачувана відпустка, форми оплати праці та її розміри, харчування тощо). </w:t>
      </w:r>
    </w:p>
    <w:p w:rsidR="00A63357" w:rsidRPr="00900541" w:rsidRDefault="00A63357" w:rsidP="0067467C">
      <w:pPr>
        <w:autoSpaceDE w:val="0"/>
        <w:autoSpaceDN w:val="0"/>
        <w:adjustRightInd w:val="0"/>
        <w:spacing w:line="233" w:lineRule="auto"/>
        <w:ind w:firstLine="709"/>
        <w:jc w:val="both"/>
        <w:rPr>
          <w:color w:val="000000"/>
          <w:sz w:val="28"/>
          <w:szCs w:val="28"/>
          <w:lang w:val="uk-UA"/>
        </w:rPr>
      </w:pPr>
      <w:r w:rsidRPr="00900541">
        <w:rPr>
          <w:color w:val="000000"/>
          <w:sz w:val="28"/>
          <w:szCs w:val="28"/>
          <w:lang w:val="uk-UA"/>
        </w:rPr>
        <w:t>В окремих випадках в практиці застосування законодавства про фе</w:t>
      </w:r>
      <w:r w:rsidRPr="00900541">
        <w:rPr>
          <w:color w:val="000000"/>
          <w:sz w:val="28"/>
          <w:szCs w:val="28"/>
          <w:lang w:val="uk-UA"/>
        </w:rPr>
        <w:t>р</w:t>
      </w:r>
      <w:r w:rsidRPr="00900541">
        <w:rPr>
          <w:color w:val="000000"/>
          <w:sz w:val="28"/>
          <w:szCs w:val="28"/>
          <w:lang w:val="uk-UA"/>
        </w:rPr>
        <w:t>мерські господарства, статутами таких господарств передбачено можливість прийняття на роботу за контрактом виконавчого директора. Вказана посадова особа наділяється організаційно-розпорядчими функціями та здійснює кері</w:t>
      </w:r>
      <w:r w:rsidRPr="00900541">
        <w:rPr>
          <w:color w:val="000000"/>
          <w:sz w:val="28"/>
          <w:szCs w:val="28"/>
          <w:lang w:val="uk-UA"/>
        </w:rPr>
        <w:t>в</w:t>
      </w:r>
      <w:r w:rsidRPr="00900541">
        <w:rPr>
          <w:color w:val="000000"/>
          <w:sz w:val="28"/>
          <w:szCs w:val="28"/>
          <w:lang w:val="uk-UA"/>
        </w:rPr>
        <w:t>ництво поточною виробничою діяльністю господарства. Для уникнення сит</w:t>
      </w:r>
      <w:r w:rsidRPr="00900541">
        <w:rPr>
          <w:color w:val="000000"/>
          <w:sz w:val="28"/>
          <w:szCs w:val="28"/>
          <w:lang w:val="uk-UA"/>
        </w:rPr>
        <w:t>у</w:t>
      </w:r>
      <w:r w:rsidRPr="00900541">
        <w:rPr>
          <w:color w:val="000000"/>
          <w:sz w:val="28"/>
          <w:szCs w:val="28"/>
          <w:lang w:val="uk-UA"/>
        </w:rPr>
        <w:t>ації коли виконавчого директора найняти неможливо через відсутність коштів для оплати його праці, статутами передбачається можливість виконання його обов</w:t>
      </w:r>
      <w:r>
        <w:rPr>
          <w:color w:val="000000"/>
          <w:sz w:val="28"/>
          <w:szCs w:val="28"/>
          <w:lang w:val="uk-UA"/>
        </w:rPr>
        <w:t>’</w:t>
      </w:r>
      <w:r w:rsidRPr="00900541">
        <w:rPr>
          <w:color w:val="000000"/>
          <w:sz w:val="28"/>
          <w:szCs w:val="28"/>
          <w:lang w:val="uk-UA"/>
        </w:rPr>
        <w:t xml:space="preserve">язків головою фермерського господарства. І також виникає питання чи </w:t>
      </w:r>
      <w:r w:rsidRPr="00900541">
        <w:rPr>
          <w:color w:val="000000"/>
          <w:sz w:val="28"/>
          <w:szCs w:val="28"/>
          <w:lang w:val="uk-UA"/>
        </w:rPr>
        <w:lastRenderedPageBreak/>
        <w:t xml:space="preserve">повинен укладатися контракт з головою господарства для виконання функцій виконавчого директора? На нашу думку </w:t>
      </w:r>
      <w:r w:rsidRPr="00494CDD">
        <w:rPr>
          <w:color w:val="000000"/>
          <w:spacing w:val="-2"/>
          <w:sz w:val="28"/>
          <w:szCs w:val="28"/>
          <w:lang w:val="uk-UA"/>
        </w:rPr>
        <w:t>враховуючи назване вище положення ст. 3 Закону України «Про фермерське</w:t>
      </w:r>
      <w:r w:rsidRPr="00900541">
        <w:rPr>
          <w:color w:val="000000"/>
          <w:sz w:val="28"/>
          <w:szCs w:val="28"/>
          <w:lang w:val="uk-UA"/>
        </w:rPr>
        <w:t xml:space="preserve"> господарство</w:t>
      </w:r>
      <w:r>
        <w:rPr>
          <w:color w:val="000000"/>
          <w:sz w:val="28"/>
          <w:szCs w:val="28"/>
          <w:lang w:val="uk-UA"/>
        </w:rPr>
        <w:t>»</w:t>
      </w:r>
      <w:r w:rsidRPr="00900541">
        <w:rPr>
          <w:color w:val="000000"/>
          <w:sz w:val="28"/>
          <w:szCs w:val="28"/>
          <w:lang w:val="uk-UA"/>
        </w:rPr>
        <w:t xml:space="preserve"> щодо неможливості п</w:t>
      </w:r>
      <w:r w:rsidRPr="00900541">
        <w:rPr>
          <w:color w:val="000000"/>
          <w:sz w:val="28"/>
          <w:szCs w:val="28"/>
          <w:lang w:val="uk-UA"/>
        </w:rPr>
        <w:t>е</w:t>
      </w:r>
      <w:r w:rsidRPr="00900541">
        <w:rPr>
          <w:color w:val="000000"/>
          <w:sz w:val="28"/>
          <w:szCs w:val="28"/>
          <w:lang w:val="uk-UA"/>
        </w:rPr>
        <w:t>ребування у складі членів господарства осіб, що працюють в ньому за труд</w:t>
      </w:r>
      <w:r w:rsidRPr="00900541">
        <w:rPr>
          <w:color w:val="000000"/>
          <w:sz w:val="28"/>
          <w:szCs w:val="28"/>
          <w:lang w:val="uk-UA"/>
        </w:rPr>
        <w:t>о</w:t>
      </w:r>
      <w:r w:rsidRPr="00900541">
        <w:rPr>
          <w:color w:val="000000"/>
          <w:sz w:val="28"/>
          <w:szCs w:val="28"/>
          <w:lang w:val="uk-UA"/>
        </w:rPr>
        <w:t xml:space="preserve">вим договором, укладання контракту з головою фермерського господарства в цьому випадку є незаконним, адже </w:t>
      </w:r>
      <w:r w:rsidRPr="00494CDD">
        <w:rPr>
          <w:color w:val="000000"/>
          <w:spacing w:val="-4"/>
          <w:sz w:val="28"/>
          <w:szCs w:val="28"/>
          <w:lang w:val="uk-UA"/>
        </w:rPr>
        <w:t>голова господарства є за своїм статусом і членом фермерського господарства.</w:t>
      </w:r>
    </w:p>
    <w:p w:rsidR="00A63357" w:rsidRDefault="00A63357" w:rsidP="0067467C">
      <w:pPr>
        <w:autoSpaceDE w:val="0"/>
        <w:autoSpaceDN w:val="0"/>
        <w:adjustRightInd w:val="0"/>
        <w:spacing w:line="233" w:lineRule="auto"/>
        <w:ind w:firstLine="709"/>
        <w:jc w:val="both"/>
        <w:rPr>
          <w:color w:val="000000"/>
          <w:sz w:val="28"/>
          <w:szCs w:val="28"/>
          <w:lang w:val="uk-UA"/>
        </w:rPr>
      </w:pPr>
      <w:r w:rsidRPr="00900541">
        <w:rPr>
          <w:color w:val="000000"/>
          <w:sz w:val="28"/>
          <w:szCs w:val="28"/>
          <w:lang w:val="uk-UA"/>
        </w:rPr>
        <w:t xml:space="preserve">Таким чином, враховуючи положення Закону України </w:t>
      </w:r>
      <w:r>
        <w:rPr>
          <w:color w:val="000000"/>
          <w:sz w:val="28"/>
          <w:szCs w:val="28"/>
          <w:lang w:val="uk-UA"/>
        </w:rPr>
        <w:t>«</w:t>
      </w:r>
      <w:r w:rsidRPr="00900541">
        <w:rPr>
          <w:color w:val="000000"/>
          <w:sz w:val="28"/>
          <w:szCs w:val="28"/>
          <w:lang w:val="uk-UA"/>
        </w:rPr>
        <w:t>Про фермерське господарство</w:t>
      </w:r>
      <w:r>
        <w:rPr>
          <w:color w:val="000000"/>
          <w:sz w:val="28"/>
          <w:szCs w:val="28"/>
          <w:lang w:val="uk-UA"/>
        </w:rPr>
        <w:t>»</w:t>
      </w:r>
      <w:r w:rsidRPr="00900541">
        <w:rPr>
          <w:color w:val="000000"/>
          <w:sz w:val="28"/>
          <w:szCs w:val="28"/>
          <w:lang w:val="uk-UA"/>
        </w:rPr>
        <w:t>, трудовий договір (контракт) укладається виключно з особами, які залучаються до роботи у фермерському господарстві та які не являються членами такого фермерського господарства.</w:t>
      </w:r>
    </w:p>
    <w:p w:rsidR="00A63357" w:rsidRPr="00E03535" w:rsidRDefault="00A63357" w:rsidP="007F2680">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A63357" w:rsidRPr="006E2610" w:rsidRDefault="008F28E3" w:rsidP="00A63357">
      <w:pPr>
        <w:jc w:val="center"/>
        <w:rPr>
          <w:color w:val="000000"/>
          <w:sz w:val="40"/>
          <w:szCs w:val="40"/>
          <w:lang w:val="uk-UA"/>
        </w:rPr>
      </w:pPr>
      <w:r w:rsidRPr="006E2610">
        <w:rPr>
          <w:rFonts w:ascii="NatVignetteTwo" w:hAnsi="NatVignetteTwo" w:cs="NatVignetteTwo"/>
          <w:sz w:val="40"/>
          <w:szCs w:val="40"/>
          <w:lang w:val="uk-UA"/>
        </w:rPr>
        <w:t>*****</w:t>
      </w:r>
    </w:p>
    <w:p w:rsidR="00A63357" w:rsidRDefault="00A63357" w:rsidP="00F475A9">
      <w:pPr>
        <w:pStyle w:val="aff0"/>
      </w:pPr>
      <w:r w:rsidRPr="00900541">
        <w:t>УДК 349.6</w:t>
      </w:r>
      <w:r>
        <w:t xml:space="preserve"> </w:t>
      </w:r>
    </w:p>
    <w:p w:rsidR="00A63357" w:rsidRPr="00A63357" w:rsidRDefault="00A63357" w:rsidP="00BA39D4">
      <w:pPr>
        <w:pStyle w:val="aff1"/>
      </w:pPr>
      <w:bookmarkStart w:id="108" w:name="_Toc387655685"/>
      <w:r w:rsidRPr="00A63357">
        <w:t>Вікторія Віталіївна</w:t>
      </w:r>
      <w:r w:rsidR="00865A6B" w:rsidRPr="00865A6B">
        <w:t xml:space="preserve"> </w:t>
      </w:r>
      <w:r w:rsidR="00865A6B" w:rsidRPr="00A63357">
        <w:t>Чакун</w:t>
      </w:r>
      <w:r w:rsidRPr="00A63357">
        <w:t>,</w:t>
      </w:r>
      <w:bookmarkEnd w:id="108"/>
    </w:p>
    <w:p w:rsidR="00A63357" w:rsidRPr="00A63357" w:rsidRDefault="00A63357" w:rsidP="00A63357">
      <w:pPr>
        <w:pStyle w:val="aff2"/>
        <w:rPr>
          <w:lang w:val="uk-UA"/>
        </w:rPr>
      </w:pPr>
      <w:r w:rsidRPr="00D621A7">
        <w:rPr>
          <w:lang w:val="uk-UA"/>
        </w:rPr>
        <w:t>курсант групи ІКМ-12-6 ХНУВС</w:t>
      </w:r>
    </w:p>
    <w:p w:rsidR="00D621A7" w:rsidRPr="00900541" w:rsidRDefault="00D621A7" w:rsidP="00D621A7">
      <w:pPr>
        <w:pStyle w:val="aff2"/>
        <w:rPr>
          <w:lang w:val="uk-UA"/>
        </w:rPr>
      </w:pPr>
      <w:bookmarkStart w:id="109" w:name="_Toc387655686"/>
      <w:r w:rsidRPr="00900541">
        <w:rPr>
          <w:lang w:val="uk-UA"/>
        </w:rPr>
        <w:t>Науковий керівник</w:t>
      </w:r>
      <w:r>
        <w:rPr>
          <w:lang w:val="uk-UA"/>
        </w:rPr>
        <w:t xml:space="preserve">: </w:t>
      </w:r>
      <w:r w:rsidRPr="00900541">
        <w:rPr>
          <w:lang w:val="uk-UA"/>
        </w:rPr>
        <w:t>канд</w:t>
      </w:r>
      <w:r>
        <w:rPr>
          <w:lang w:val="uk-UA"/>
        </w:rPr>
        <w:t>.</w:t>
      </w:r>
      <w:r w:rsidRPr="00900541">
        <w:rPr>
          <w:lang w:val="uk-UA"/>
        </w:rPr>
        <w:t xml:space="preserve"> юрид</w:t>
      </w:r>
      <w:r>
        <w:rPr>
          <w:lang w:val="uk-UA"/>
        </w:rPr>
        <w:t>.</w:t>
      </w:r>
      <w:r w:rsidRPr="00900541">
        <w:rPr>
          <w:lang w:val="uk-UA"/>
        </w:rPr>
        <w:t xml:space="preserve"> наук </w:t>
      </w:r>
      <w:r>
        <w:rPr>
          <w:lang w:val="uk-UA"/>
        </w:rPr>
        <w:t>Коваленко К. В.</w:t>
      </w:r>
    </w:p>
    <w:p w:rsidR="00A63357" w:rsidRPr="00A63357" w:rsidRDefault="00A63357" w:rsidP="00A63357">
      <w:pPr>
        <w:pStyle w:val="aff3"/>
        <w:rPr>
          <w:lang w:val="uk-UA"/>
        </w:rPr>
      </w:pPr>
      <w:r w:rsidRPr="00A63357">
        <w:rPr>
          <w:lang w:val="uk-UA"/>
        </w:rPr>
        <w:t xml:space="preserve">Актуальність створення підрозділів </w:t>
      </w:r>
      <w:r w:rsidRPr="00A63357">
        <w:rPr>
          <w:lang w:val="uk-UA"/>
        </w:rPr>
        <w:br/>
        <w:t>для боротьби з екологічними правопорушеннями</w:t>
      </w:r>
      <w:bookmarkEnd w:id="109"/>
    </w:p>
    <w:p w:rsidR="00A63357" w:rsidRPr="00A63357" w:rsidRDefault="00A63357" w:rsidP="006E2610">
      <w:pPr>
        <w:autoSpaceDE w:val="0"/>
        <w:autoSpaceDN w:val="0"/>
        <w:adjustRightInd w:val="0"/>
        <w:spacing w:line="221" w:lineRule="auto"/>
        <w:ind w:firstLine="709"/>
        <w:jc w:val="both"/>
        <w:rPr>
          <w:color w:val="000000"/>
          <w:sz w:val="28"/>
          <w:szCs w:val="28"/>
          <w:lang w:val="uk-UA"/>
        </w:rPr>
      </w:pPr>
      <w:r w:rsidRPr="00A63357">
        <w:rPr>
          <w:color w:val="000000"/>
          <w:sz w:val="28"/>
          <w:szCs w:val="28"/>
          <w:lang w:val="uk-UA"/>
        </w:rPr>
        <w:t>Надзвичайно велика кількість екологічних проблем суспільства зумо</w:t>
      </w:r>
      <w:r w:rsidRPr="00A63357">
        <w:rPr>
          <w:color w:val="000000"/>
          <w:sz w:val="28"/>
          <w:szCs w:val="28"/>
          <w:lang w:val="uk-UA"/>
        </w:rPr>
        <w:t>в</w:t>
      </w:r>
      <w:r w:rsidRPr="00A63357">
        <w:rPr>
          <w:color w:val="000000"/>
          <w:sz w:val="28"/>
          <w:szCs w:val="28"/>
          <w:lang w:val="uk-UA"/>
        </w:rPr>
        <w:t>лює пріоритетність природоохоронної діяльності, зокрема профілактики ек</w:t>
      </w:r>
      <w:r w:rsidRPr="00A63357">
        <w:rPr>
          <w:color w:val="000000"/>
          <w:sz w:val="28"/>
          <w:szCs w:val="28"/>
          <w:lang w:val="uk-UA"/>
        </w:rPr>
        <w:t>о</w:t>
      </w:r>
      <w:r w:rsidRPr="00A63357">
        <w:rPr>
          <w:color w:val="000000"/>
          <w:sz w:val="28"/>
          <w:szCs w:val="28"/>
          <w:lang w:val="uk-UA"/>
        </w:rPr>
        <w:t xml:space="preserve">логічних посягань. В зв’язку з цим виникає досить актуальне питання щодо створення спеціального підрозділу ОВС </w:t>
      </w:r>
      <w:r w:rsidR="007F2680">
        <w:rPr>
          <w:color w:val="000000"/>
          <w:sz w:val="28"/>
          <w:szCs w:val="28"/>
          <w:lang w:val="uk-UA"/>
        </w:rPr>
        <w:t>–</w:t>
      </w:r>
      <w:r w:rsidRPr="00A63357">
        <w:rPr>
          <w:color w:val="000000"/>
          <w:sz w:val="28"/>
          <w:szCs w:val="28"/>
          <w:lang w:val="uk-UA"/>
        </w:rPr>
        <w:t xml:space="preserve"> екологічної міліції.</w:t>
      </w:r>
    </w:p>
    <w:p w:rsidR="00A63357" w:rsidRPr="00900541" w:rsidRDefault="006D7B6F" w:rsidP="006E2610">
      <w:pPr>
        <w:autoSpaceDE w:val="0"/>
        <w:autoSpaceDN w:val="0"/>
        <w:adjustRightInd w:val="0"/>
        <w:spacing w:line="221" w:lineRule="auto"/>
        <w:ind w:firstLine="709"/>
        <w:jc w:val="both"/>
        <w:rPr>
          <w:color w:val="000000"/>
          <w:sz w:val="28"/>
          <w:szCs w:val="28"/>
          <w:highlight w:val="white"/>
          <w:lang w:val="uk-UA"/>
        </w:rPr>
      </w:pPr>
      <w:r>
        <w:rPr>
          <w:noProof/>
          <w:color w:val="000000"/>
          <w:sz w:val="28"/>
          <w:szCs w:val="28"/>
        </w:rPr>
        <w:pict>
          <v:shape id="_x0000_s1079" type="#_x0000_t202" style="position:absolute;left:0;text-align:left;margin-left:0;margin-top:777.85pt;width:152.2pt;height:20.25pt;z-index:-251684864;mso-position-vertical-relative:page" o:allowoverlap="f" filled="f" stroked="f">
            <v:textbox style="mso-next-textbox:#_x0000_s1079" inset="0,0,1mm,0">
              <w:txbxContent>
                <w:p w:rsidR="004A6C43" w:rsidRPr="00E8477E" w:rsidRDefault="004A6C43" w:rsidP="00FA6DDC">
                  <w:pPr>
                    <w:rPr>
                      <w:lang w:val="uk-UA"/>
                    </w:rPr>
                  </w:pPr>
                  <w:r w:rsidRPr="00E8477E">
                    <w:t xml:space="preserve">© </w:t>
                  </w:r>
                  <w:r>
                    <w:rPr>
                      <w:lang w:val="uk-UA"/>
                    </w:rPr>
                    <w:t>Чакун В. В.,</w:t>
                  </w:r>
                  <w:r w:rsidRPr="00E8477E">
                    <w:rPr>
                      <w:lang w:val="uk-UA"/>
                    </w:rPr>
                    <w:t xml:space="preserve"> 201</w:t>
                  </w:r>
                  <w:r>
                    <w:rPr>
                      <w:lang w:val="uk-UA"/>
                    </w:rPr>
                    <w:t>4</w:t>
                  </w:r>
                </w:p>
              </w:txbxContent>
            </v:textbox>
            <w10:wrap anchory="page"/>
          </v:shape>
        </w:pict>
      </w:r>
      <w:r w:rsidR="00A63357" w:rsidRPr="00A63357">
        <w:rPr>
          <w:color w:val="000000"/>
          <w:sz w:val="28"/>
          <w:szCs w:val="28"/>
          <w:lang w:val="uk-UA"/>
        </w:rPr>
        <w:t>Аналіз сучасних тенденцій, що виявляються у посиленні антропогенн</w:t>
      </w:r>
      <w:r w:rsidR="00A63357" w:rsidRPr="00A63357">
        <w:rPr>
          <w:color w:val="000000"/>
          <w:sz w:val="28"/>
          <w:szCs w:val="28"/>
          <w:lang w:val="uk-UA"/>
        </w:rPr>
        <w:t>о</w:t>
      </w:r>
      <w:r w:rsidR="00A63357" w:rsidRPr="00A63357">
        <w:rPr>
          <w:color w:val="000000"/>
          <w:sz w:val="28"/>
          <w:szCs w:val="28"/>
          <w:lang w:val="uk-UA"/>
        </w:rPr>
        <w:t xml:space="preserve">го навантаження на природне середовище, </w:t>
      </w:r>
      <w:r w:rsidR="00A63357" w:rsidRPr="00900541">
        <w:rPr>
          <w:color w:val="000000"/>
          <w:sz w:val="28"/>
          <w:szCs w:val="28"/>
          <w:highlight w:val="white"/>
          <w:lang w:val="uk-UA"/>
        </w:rPr>
        <w:t>що в умовах глобальної екологі</w:t>
      </w:r>
      <w:r w:rsidR="00A63357" w:rsidRPr="00900541">
        <w:rPr>
          <w:color w:val="000000"/>
          <w:sz w:val="28"/>
          <w:szCs w:val="28"/>
          <w:highlight w:val="white"/>
          <w:lang w:val="uk-UA"/>
        </w:rPr>
        <w:t>ч</w:t>
      </w:r>
      <w:r w:rsidR="00A63357" w:rsidRPr="00900541">
        <w:rPr>
          <w:color w:val="000000"/>
          <w:sz w:val="28"/>
          <w:szCs w:val="28"/>
          <w:highlight w:val="white"/>
          <w:lang w:val="uk-UA"/>
        </w:rPr>
        <w:t xml:space="preserve">ної кризи створює загрозу заподіяння суттєвої, часто не відновлюваної шкоди життєво важливим інтересам людини, суспільства та держави: </w:t>
      </w:r>
      <w:r w:rsidR="00D621A7">
        <w:rPr>
          <w:color w:val="000000"/>
          <w:sz w:val="28"/>
          <w:szCs w:val="28"/>
          <w:highlight w:val="white"/>
          <w:lang w:val="uk-UA"/>
        </w:rPr>
        <w:br/>
      </w:r>
      <w:r w:rsidR="00A63357" w:rsidRPr="00900541">
        <w:rPr>
          <w:color w:val="000000"/>
          <w:sz w:val="28"/>
          <w:szCs w:val="28"/>
          <w:highlight w:val="white"/>
          <w:lang w:val="uk-UA"/>
        </w:rPr>
        <w:t>зменшуються запаси природних ресурсів; забруднюється природне серед</w:t>
      </w:r>
      <w:r w:rsidR="00A63357" w:rsidRPr="00900541">
        <w:rPr>
          <w:color w:val="000000"/>
          <w:sz w:val="28"/>
          <w:szCs w:val="28"/>
          <w:highlight w:val="white"/>
          <w:lang w:val="uk-UA"/>
        </w:rPr>
        <w:t>о</w:t>
      </w:r>
      <w:r w:rsidR="00A63357" w:rsidRPr="00900541">
        <w:rPr>
          <w:color w:val="000000"/>
          <w:sz w:val="28"/>
          <w:szCs w:val="28"/>
          <w:highlight w:val="white"/>
          <w:lang w:val="uk-UA"/>
        </w:rPr>
        <w:t>вище; втрачається природний зв</w:t>
      </w:r>
      <w:r w:rsidR="00A63357">
        <w:rPr>
          <w:color w:val="000000"/>
          <w:sz w:val="28"/>
          <w:szCs w:val="28"/>
          <w:highlight w:val="white"/>
          <w:lang w:val="uk-UA"/>
        </w:rPr>
        <w:t>’</w:t>
      </w:r>
      <w:r w:rsidR="00A63357" w:rsidRPr="00900541">
        <w:rPr>
          <w:color w:val="000000"/>
          <w:sz w:val="28"/>
          <w:szCs w:val="28"/>
          <w:highlight w:val="white"/>
          <w:lang w:val="uk-UA"/>
        </w:rPr>
        <w:t>язок між людиною та природою; втрачают</w:t>
      </w:r>
      <w:r w:rsidR="00A63357" w:rsidRPr="00900541">
        <w:rPr>
          <w:color w:val="000000"/>
          <w:sz w:val="28"/>
          <w:szCs w:val="28"/>
          <w:highlight w:val="white"/>
          <w:lang w:val="uk-UA"/>
        </w:rPr>
        <w:t>ь</w:t>
      </w:r>
      <w:r w:rsidR="00A63357" w:rsidRPr="00900541">
        <w:rPr>
          <w:color w:val="000000"/>
          <w:sz w:val="28"/>
          <w:szCs w:val="28"/>
          <w:highlight w:val="white"/>
          <w:lang w:val="uk-UA"/>
        </w:rPr>
        <w:t>ся естетичні цінності; екологічна криза загрожує не тільки гідному існуванню людини, а й самому життю; загострення екологічної ситуації в різних регі</w:t>
      </w:r>
      <w:r w:rsidR="00A63357" w:rsidRPr="00900541">
        <w:rPr>
          <w:color w:val="000000"/>
          <w:sz w:val="28"/>
          <w:szCs w:val="28"/>
          <w:highlight w:val="white"/>
          <w:lang w:val="uk-UA"/>
        </w:rPr>
        <w:t>о</w:t>
      </w:r>
      <w:r w:rsidR="00A63357" w:rsidRPr="00900541">
        <w:rPr>
          <w:color w:val="000000"/>
          <w:sz w:val="28"/>
          <w:szCs w:val="28"/>
          <w:highlight w:val="white"/>
          <w:lang w:val="uk-UA"/>
        </w:rPr>
        <w:t>нах світу стає причиною соціальної та політичної нестабільності, міждержа</w:t>
      </w:r>
      <w:r w:rsidR="00A63357" w:rsidRPr="00900541">
        <w:rPr>
          <w:color w:val="000000"/>
          <w:sz w:val="28"/>
          <w:szCs w:val="28"/>
          <w:highlight w:val="white"/>
          <w:lang w:val="uk-UA"/>
        </w:rPr>
        <w:t>в</w:t>
      </w:r>
      <w:r w:rsidR="00A63357" w:rsidRPr="00900541">
        <w:rPr>
          <w:color w:val="000000"/>
          <w:sz w:val="28"/>
          <w:szCs w:val="28"/>
          <w:highlight w:val="white"/>
          <w:lang w:val="uk-UA"/>
        </w:rPr>
        <w:t>них суперечностей та насильницьких конфліктів.</w:t>
      </w:r>
    </w:p>
    <w:p w:rsidR="00A63357" w:rsidRPr="00615775" w:rsidRDefault="00A63357" w:rsidP="006E2610">
      <w:pPr>
        <w:autoSpaceDE w:val="0"/>
        <w:autoSpaceDN w:val="0"/>
        <w:adjustRightInd w:val="0"/>
        <w:spacing w:line="221" w:lineRule="auto"/>
        <w:ind w:firstLine="709"/>
        <w:jc w:val="both"/>
        <w:rPr>
          <w:color w:val="000000"/>
          <w:spacing w:val="-2"/>
          <w:sz w:val="28"/>
          <w:szCs w:val="28"/>
          <w:highlight w:val="white"/>
          <w:lang w:val="uk-UA"/>
        </w:rPr>
      </w:pPr>
      <w:r w:rsidRPr="00900541">
        <w:rPr>
          <w:color w:val="000000"/>
          <w:sz w:val="28"/>
          <w:szCs w:val="28"/>
          <w:highlight w:val="white"/>
          <w:lang w:val="uk-UA"/>
        </w:rPr>
        <w:t>Як показує практика, одним із основних суб</w:t>
      </w:r>
      <w:r>
        <w:rPr>
          <w:color w:val="000000"/>
          <w:sz w:val="28"/>
          <w:szCs w:val="28"/>
          <w:highlight w:val="white"/>
          <w:lang w:val="uk-UA"/>
        </w:rPr>
        <w:t>’</w:t>
      </w:r>
      <w:r w:rsidRPr="00900541">
        <w:rPr>
          <w:color w:val="000000"/>
          <w:sz w:val="28"/>
          <w:szCs w:val="28"/>
          <w:highlight w:val="white"/>
          <w:lang w:val="uk-UA"/>
        </w:rPr>
        <w:t>єктів, що здійснює проф</w:t>
      </w:r>
      <w:r w:rsidRPr="00900541">
        <w:rPr>
          <w:color w:val="000000"/>
          <w:sz w:val="28"/>
          <w:szCs w:val="28"/>
          <w:highlight w:val="white"/>
          <w:lang w:val="uk-UA"/>
        </w:rPr>
        <w:t>і</w:t>
      </w:r>
      <w:r w:rsidRPr="00900541">
        <w:rPr>
          <w:color w:val="000000"/>
          <w:sz w:val="28"/>
          <w:szCs w:val="28"/>
          <w:highlight w:val="white"/>
          <w:lang w:val="uk-UA"/>
        </w:rPr>
        <w:t>лактику екологічних посягань, являються органи внутрішніх справ, що безп</w:t>
      </w:r>
      <w:r w:rsidRPr="00900541">
        <w:rPr>
          <w:color w:val="000000"/>
          <w:sz w:val="28"/>
          <w:szCs w:val="28"/>
          <w:highlight w:val="white"/>
          <w:lang w:val="uk-UA"/>
        </w:rPr>
        <w:t>о</w:t>
      </w:r>
      <w:r w:rsidRPr="00900541">
        <w:rPr>
          <w:color w:val="000000"/>
          <w:sz w:val="28"/>
          <w:szCs w:val="28"/>
          <w:highlight w:val="white"/>
          <w:lang w:val="uk-UA"/>
        </w:rPr>
        <w:t>середньо забезпечують участь у межах своїх повноважень у здійсненні зах</w:t>
      </w:r>
      <w:r w:rsidRPr="00900541">
        <w:rPr>
          <w:color w:val="000000"/>
          <w:sz w:val="28"/>
          <w:szCs w:val="28"/>
          <w:highlight w:val="white"/>
          <w:lang w:val="uk-UA"/>
        </w:rPr>
        <w:t>о</w:t>
      </w:r>
      <w:r w:rsidRPr="00900541">
        <w:rPr>
          <w:color w:val="000000"/>
          <w:sz w:val="28"/>
          <w:szCs w:val="28"/>
          <w:highlight w:val="white"/>
          <w:lang w:val="uk-UA"/>
        </w:rPr>
        <w:t xml:space="preserve">дів щодо охорони довкілля, а також застосовують комплекс заходів щодо профілактики та припинення таких посягань. Відповідно до статті 1 ЗУ </w:t>
      </w:r>
      <w:r>
        <w:rPr>
          <w:color w:val="000000"/>
          <w:sz w:val="28"/>
          <w:szCs w:val="28"/>
          <w:highlight w:val="white"/>
          <w:lang w:val="uk-UA"/>
        </w:rPr>
        <w:t>«</w:t>
      </w:r>
      <w:r w:rsidRPr="00900541">
        <w:rPr>
          <w:color w:val="000000"/>
          <w:sz w:val="28"/>
          <w:szCs w:val="28"/>
          <w:highlight w:val="white"/>
          <w:lang w:val="uk-UA"/>
        </w:rPr>
        <w:t>Про міліці</w:t>
      </w:r>
      <w:r w:rsidRPr="00615775">
        <w:rPr>
          <w:color w:val="000000"/>
          <w:spacing w:val="-2"/>
          <w:sz w:val="28"/>
          <w:szCs w:val="28"/>
          <w:highlight w:val="white"/>
          <w:lang w:val="uk-UA"/>
        </w:rPr>
        <w:t>ю», захист природного середовища – є одним з основних завдань міліції, що полягають у запобіганні забрудненню повітря, водойм транспортними з</w:t>
      </w:r>
      <w:r w:rsidRPr="00615775">
        <w:rPr>
          <w:color w:val="000000"/>
          <w:spacing w:val="-2"/>
          <w:sz w:val="28"/>
          <w:szCs w:val="28"/>
          <w:highlight w:val="white"/>
          <w:lang w:val="uk-UA"/>
        </w:rPr>
        <w:t>а</w:t>
      </w:r>
      <w:r w:rsidRPr="00615775">
        <w:rPr>
          <w:color w:val="000000"/>
          <w:spacing w:val="-2"/>
          <w:sz w:val="28"/>
          <w:szCs w:val="28"/>
          <w:highlight w:val="white"/>
          <w:lang w:val="uk-UA"/>
        </w:rPr>
        <w:t>собами та сільськогосподарською технікою, здійсненні заходів для ліквідації наслідків аварій, пожеж, катастроф, стихійних лих та інших надзвичайних п</w:t>
      </w:r>
      <w:r w:rsidRPr="00615775">
        <w:rPr>
          <w:color w:val="000000"/>
          <w:spacing w:val="-2"/>
          <w:sz w:val="28"/>
          <w:szCs w:val="28"/>
          <w:highlight w:val="white"/>
          <w:lang w:val="uk-UA"/>
        </w:rPr>
        <w:t>о</w:t>
      </w:r>
      <w:r w:rsidRPr="00615775">
        <w:rPr>
          <w:color w:val="000000"/>
          <w:spacing w:val="-2"/>
          <w:sz w:val="28"/>
          <w:szCs w:val="28"/>
          <w:highlight w:val="white"/>
          <w:lang w:val="uk-UA"/>
        </w:rPr>
        <w:lastRenderedPageBreak/>
        <w:t>дій. Нажаль, на практиці багато екологічних правопорушень залишається без уваги з боку практичних підрозділів ОВС з різних об’єктивних та суб’єктивних причин, що призводить до посилення антропогенного навантаження на прир</w:t>
      </w:r>
      <w:r w:rsidRPr="00615775">
        <w:rPr>
          <w:color w:val="000000"/>
          <w:spacing w:val="-2"/>
          <w:sz w:val="28"/>
          <w:szCs w:val="28"/>
          <w:highlight w:val="white"/>
          <w:lang w:val="uk-UA"/>
        </w:rPr>
        <w:t>о</w:t>
      </w:r>
      <w:r w:rsidRPr="00615775">
        <w:rPr>
          <w:color w:val="000000"/>
          <w:spacing w:val="-2"/>
          <w:sz w:val="28"/>
          <w:szCs w:val="28"/>
          <w:highlight w:val="white"/>
          <w:lang w:val="uk-UA"/>
        </w:rPr>
        <w:t>дне середовище та створює загрозу екологічної безпеки держави в цілому. Т</w:t>
      </w:r>
      <w:r w:rsidRPr="00615775">
        <w:rPr>
          <w:color w:val="000000"/>
          <w:spacing w:val="-2"/>
          <w:sz w:val="28"/>
          <w:szCs w:val="28"/>
          <w:highlight w:val="white"/>
          <w:lang w:val="uk-UA"/>
        </w:rPr>
        <w:t>о</w:t>
      </w:r>
      <w:r w:rsidRPr="00615775">
        <w:rPr>
          <w:color w:val="000000"/>
          <w:spacing w:val="-2"/>
          <w:sz w:val="28"/>
          <w:szCs w:val="28"/>
          <w:highlight w:val="white"/>
          <w:lang w:val="uk-UA"/>
        </w:rPr>
        <w:t>му створення підрозділу екологічної міліції у структурі ОВС для цілеспрям</w:t>
      </w:r>
      <w:r w:rsidRPr="00615775">
        <w:rPr>
          <w:color w:val="000000"/>
          <w:spacing w:val="-2"/>
          <w:sz w:val="28"/>
          <w:szCs w:val="28"/>
          <w:highlight w:val="white"/>
          <w:lang w:val="uk-UA"/>
        </w:rPr>
        <w:t>о</w:t>
      </w:r>
      <w:r w:rsidRPr="00615775">
        <w:rPr>
          <w:color w:val="000000"/>
          <w:spacing w:val="-2"/>
          <w:sz w:val="28"/>
          <w:szCs w:val="28"/>
          <w:highlight w:val="white"/>
          <w:lang w:val="uk-UA"/>
        </w:rPr>
        <w:t>ваної профілактики та боротьби з екологічними правопорушеннями, посяганнями на конституційні екологічні права громадян – є необхідним на даному етапі. Саме міліція являється найбільш значним структурним підрозд</w:t>
      </w:r>
      <w:r w:rsidRPr="00615775">
        <w:rPr>
          <w:color w:val="000000"/>
          <w:spacing w:val="-2"/>
          <w:sz w:val="28"/>
          <w:szCs w:val="28"/>
          <w:highlight w:val="white"/>
          <w:lang w:val="uk-UA"/>
        </w:rPr>
        <w:t>і</w:t>
      </w:r>
      <w:r w:rsidRPr="00615775">
        <w:rPr>
          <w:color w:val="000000"/>
          <w:spacing w:val="-2"/>
          <w:sz w:val="28"/>
          <w:szCs w:val="28"/>
          <w:highlight w:val="white"/>
          <w:lang w:val="uk-UA"/>
        </w:rPr>
        <w:t>лом, який безпосередньо контактує з населенням, що дозволяє їм застосовув</w:t>
      </w:r>
      <w:r w:rsidRPr="00615775">
        <w:rPr>
          <w:color w:val="000000"/>
          <w:spacing w:val="-2"/>
          <w:sz w:val="28"/>
          <w:szCs w:val="28"/>
          <w:highlight w:val="white"/>
          <w:lang w:val="uk-UA"/>
        </w:rPr>
        <w:t>а</w:t>
      </w:r>
      <w:r w:rsidRPr="00615775">
        <w:rPr>
          <w:color w:val="000000"/>
          <w:spacing w:val="-2"/>
          <w:sz w:val="28"/>
          <w:szCs w:val="28"/>
          <w:highlight w:val="white"/>
          <w:lang w:val="uk-UA"/>
        </w:rPr>
        <w:t>ти цілу систему природоохоронних заходів.</w:t>
      </w:r>
    </w:p>
    <w:p w:rsidR="00A63357" w:rsidRPr="00900541" w:rsidRDefault="00A63357" w:rsidP="006E2610">
      <w:pPr>
        <w:autoSpaceDE w:val="0"/>
        <w:autoSpaceDN w:val="0"/>
        <w:adjustRightInd w:val="0"/>
        <w:spacing w:line="221" w:lineRule="auto"/>
        <w:ind w:firstLine="709"/>
        <w:jc w:val="both"/>
        <w:rPr>
          <w:color w:val="000000"/>
          <w:sz w:val="28"/>
          <w:szCs w:val="28"/>
          <w:highlight w:val="white"/>
          <w:lang w:val="uk-UA"/>
        </w:rPr>
      </w:pPr>
      <w:r w:rsidRPr="00900541">
        <w:rPr>
          <w:color w:val="000000"/>
          <w:sz w:val="28"/>
          <w:szCs w:val="28"/>
          <w:lang w:val="uk-UA"/>
        </w:rPr>
        <w:t>Подібна практика створення екологічної міліції існує в зарубіжних кр</w:t>
      </w:r>
      <w:r w:rsidRPr="00900541">
        <w:rPr>
          <w:color w:val="000000"/>
          <w:sz w:val="28"/>
          <w:szCs w:val="28"/>
          <w:lang w:val="uk-UA"/>
        </w:rPr>
        <w:t>а</w:t>
      </w:r>
      <w:r w:rsidRPr="00900541">
        <w:rPr>
          <w:color w:val="000000"/>
          <w:sz w:val="28"/>
          <w:szCs w:val="28"/>
          <w:lang w:val="uk-UA"/>
        </w:rPr>
        <w:t>їнах, що базується на</w:t>
      </w:r>
      <w:r>
        <w:rPr>
          <w:color w:val="000000"/>
          <w:sz w:val="28"/>
          <w:szCs w:val="28"/>
          <w:highlight w:val="white"/>
          <w:lang w:val="uk-UA"/>
        </w:rPr>
        <w:t xml:space="preserve"> </w:t>
      </w:r>
      <w:r w:rsidRPr="00900541">
        <w:rPr>
          <w:color w:val="000000"/>
          <w:sz w:val="28"/>
          <w:szCs w:val="28"/>
          <w:highlight w:val="white"/>
          <w:lang w:val="uk-UA"/>
        </w:rPr>
        <w:t xml:space="preserve">Резолюції Генеральної Асамблеї Інтерполу, прийнятій у 1993 році, яка рекомендувала державам </w:t>
      </w:r>
      <w:r>
        <w:rPr>
          <w:color w:val="000000"/>
          <w:sz w:val="28"/>
          <w:szCs w:val="28"/>
          <w:highlight w:val="white"/>
          <w:lang w:val="uk-UA"/>
        </w:rPr>
        <w:t>–</w:t>
      </w:r>
      <w:r w:rsidRPr="00900541">
        <w:rPr>
          <w:color w:val="000000"/>
          <w:sz w:val="28"/>
          <w:szCs w:val="28"/>
          <w:highlight w:val="white"/>
          <w:lang w:val="uk-UA"/>
        </w:rPr>
        <w:t xml:space="preserve"> членам цієї організації сприяти створенню у своїх країнах спеціального поліцейського підрозділу, який, вза</w:t>
      </w:r>
      <w:r w:rsidRPr="00900541">
        <w:rPr>
          <w:color w:val="000000"/>
          <w:sz w:val="28"/>
          <w:szCs w:val="28"/>
          <w:highlight w:val="white"/>
          <w:lang w:val="uk-UA"/>
        </w:rPr>
        <w:t>є</w:t>
      </w:r>
      <w:r w:rsidRPr="00900541">
        <w:rPr>
          <w:color w:val="000000"/>
          <w:sz w:val="28"/>
          <w:szCs w:val="28"/>
          <w:highlight w:val="white"/>
          <w:lang w:val="uk-UA"/>
        </w:rPr>
        <w:t>модіючи з іншими правоохоронними органами, займався би правозастосо</w:t>
      </w:r>
      <w:r w:rsidRPr="00900541">
        <w:rPr>
          <w:color w:val="000000"/>
          <w:sz w:val="28"/>
          <w:szCs w:val="28"/>
          <w:highlight w:val="white"/>
          <w:lang w:val="uk-UA"/>
        </w:rPr>
        <w:t>в</w:t>
      </w:r>
      <w:r w:rsidRPr="00900541">
        <w:rPr>
          <w:color w:val="000000"/>
          <w:sz w:val="28"/>
          <w:szCs w:val="28"/>
          <w:highlight w:val="white"/>
          <w:lang w:val="uk-UA"/>
        </w:rPr>
        <w:t xml:space="preserve">ною діяльністю, розслідуванням злочинів в екологічній сфері. </w:t>
      </w:r>
    </w:p>
    <w:p w:rsidR="00A63357" w:rsidRPr="00900541" w:rsidRDefault="00A63357" w:rsidP="006E2610">
      <w:pPr>
        <w:autoSpaceDE w:val="0"/>
        <w:autoSpaceDN w:val="0"/>
        <w:adjustRightInd w:val="0"/>
        <w:spacing w:line="221" w:lineRule="auto"/>
        <w:ind w:firstLine="709"/>
        <w:jc w:val="both"/>
        <w:rPr>
          <w:color w:val="000000"/>
          <w:sz w:val="28"/>
          <w:szCs w:val="28"/>
          <w:lang w:val="uk-UA"/>
        </w:rPr>
      </w:pPr>
      <w:r w:rsidRPr="00900541">
        <w:rPr>
          <w:color w:val="000000"/>
          <w:sz w:val="28"/>
          <w:szCs w:val="28"/>
          <w:highlight w:val="white"/>
          <w:lang w:val="uk-UA"/>
        </w:rPr>
        <w:t>Створення екологічної міліції у Одесі, Сумах, а найперше у Дніпропе</w:t>
      </w:r>
      <w:r w:rsidRPr="00900541">
        <w:rPr>
          <w:color w:val="000000"/>
          <w:sz w:val="28"/>
          <w:szCs w:val="28"/>
          <w:highlight w:val="white"/>
          <w:lang w:val="uk-UA"/>
        </w:rPr>
        <w:t>т</w:t>
      </w:r>
      <w:r w:rsidRPr="00900541">
        <w:rPr>
          <w:color w:val="000000"/>
          <w:sz w:val="28"/>
          <w:szCs w:val="28"/>
          <w:highlight w:val="white"/>
          <w:lang w:val="uk-UA"/>
        </w:rPr>
        <w:t>ровську дало позитивні результати. В ході реалізації такої діяльності здій</w:t>
      </w:r>
      <w:r w:rsidRPr="00900541">
        <w:rPr>
          <w:color w:val="000000"/>
          <w:sz w:val="28"/>
          <w:szCs w:val="28"/>
          <w:highlight w:val="white"/>
          <w:lang w:val="uk-UA"/>
        </w:rPr>
        <w:t>с</w:t>
      </w:r>
      <w:r w:rsidRPr="00900541">
        <w:rPr>
          <w:color w:val="000000"/>
          <w:sz w:val="28"/>
          <w:szCs w:val="28"/>
          <w:highlight w:val="white"/>
          <w:lang w:val="uk-UA"/>
        </w:rPr>
        <w:t>нюється оперативне реагування на порушення природоохоронного закон</w:t>
      </w:r>
      <w:r w:rsidRPr="00900541">
        <w:rPr>
          <w:color w:val="000000"/>
          <w:sz w:val="28"/>
          <w:szCs w:val="28"/>
          <w:highlight w:val="white"/>
          <w:lang w:val="uk-UA"/>
        </w:rPr>
        <w:t>о</w:t>
      </w:r>
      <w:r w:rsidRPr="00900541">
        <w:rPr>
          <w:color w:val="000000"/>
          <w:sz w:val="28"/>
          <w:szCs w:val="28"/>
          <w:highlight w:val="white"/>
          <w:lang w:val="uk-UA"/>
        </w:rPr>
        <w:t>давства, правил благоустрою, вживаються заходи з ліквідації порушень та санкції до порушників відповідно до чинного законодавства. За результатами діяльності екоміліцією складено 645 протоколів про штрафи на суму 754 355 гривень (станом на 2012 рік).</w:t>
      </w:r>
    </w:p>
    <w:p w:rsidR="00A63357" w:rsidRDefault="00A63357" w:rsidP="006E2610">
      <w:pPr>
        <w:autoSpaceDE w:val="0"/>
        <w:autoSpaceDN w:val="0"/>
        <w:adjustRightInd w:val="0"/>
        <w:spacing w:line="221" w:lineRule="auto"/>
        <w:ind w:firstLine="709"/>
        <w:jc w:val="both"/>
        <w:rPr>
          <w:color w:val="000000"/>
          <w:sz w:val="28"/>
          <w:szCs w:val="28"/>
          <w:highlight w:val="white"/>
          <w:lang w:val="uk-UA"/>
        </w:rPr>
      </w:pPr>
      <w:r w:rsidRPr="00900541">
        <w:rPr>
          <w:color w:val="000000"/>
          <w:sz w:val="28"/>
          <w:szCs w:val="28"/>
          <w:highlight w:val="white"/>
          <w:lang w:val="uk-UA"/>
        </w:rPr>
        <w:t>Створення екоміліції безпосередньо в структурі міліції громадської безпеки, на мою думку є актуальним, адже охорона громадської безпеки н</w:t>
      </w:r>
      <w:r w:rsidRPr="00900541">
        <w:rPr>
          <w:color w:val="000000"/>
          <w:sz w:val="28"/>
          <w:szCs w:val="28"/>
          <w:highlight w:val="white"/>
          <w:lang w:val="uk-UA"/>
        </w:rPr>
        <w:t>е</w:t>
      </w:r>
      <w:r w:rsidRPr="00900541">
        <w:rPr>
          <w:color w:val="000000"/>
          <w:sz w:val="28"/>
          <w:szCs w:val="28"/>
          <w:highlight w:val="white"/>
          <w:lang w:val="uk-UA"/>
        </w:rPr>
        <w:t>розривно переплітається з охороною навколишнього природного середовища і заб</w:t>
      </w:r>
      <w:r w:rsidR="00D621A7">
        <w:rPr>
          <w:color w:val="000000"/>
          <w:sz w:val="28"/>
          <w:szCs w:val="28"/>
          <w:highlight w:val="white"/>
          <w:lang w:val="uk-UA"/>
        </w:rPr>
        <w:t>езпеченням екологічної безпеки.</w:t>
      </w:r>
    </w:p>
    <w:p w:rsidR="00A63357" w:rsidRPr="00E03535" w:rsidRDefault="00A63357" w:rsidP="0067467C">
      <w:pPr>
        <w:spacing w:line="228"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A63357" w:rsidRPr="006E2610" w:rsidRDefault="008F28E3" w:rsidP="00D621A7">
      <w:pPr>
        <w:spacing w:line="192" w:lineRule="auto"/>
        <w:jc w:val="center"/>
        <w:rPr>
          <w:color w:val="000000"/>
          <w:sz w:val="40"/>
          <w:szCs w:val="40"/>
          <w:lang w:val="uk-UA"/>
        </w:rPr>
      </w:pPr>
      <w:r w:rsidRPr="006E2610">
        <w:rPr>
          <w:rFonts w:ascii="NatVignetteTwo" w:hAnsi="NatVignetteTwo" w:cs="NatVignetteTwo"/>
          <w:sz w:val="40"/>
          <w:szCs w:val="40"/>
          <w:lang w:val="uk-UA"/>
        </w:rPr>
        <w:t>*****</w:t>
      </w:r>
    </w:p>
    <w:p w:rsidR="009C58B4" w:rsidRPr="009C58B4" w:rsidRDefault="009C58B4" w:rsidP="00C30C04">
      <w:pPr>
        <w:pStyle w:val="2"/>
      </w:pPr>
      <w:bookmarkStart w:id="110" w:name="_Toc387655687"/>
      <w:r w:rsidRPr="009C58B4">
        <w:t xml:space="preserve">Науковий гурток </w:t>
      </w:r>
      <w:r>
        <w:br/>
      </w:r>
      <w:r w:rsidRPr="009C58B4">
        <w:t>кафедри інформаційної та економічної безпеки навчально-наукового інституту підготовки фахівців для підрозділів кримінальної міліції</w:t>
      </w:r>
      <w:bookmarkEnd w:id="110"/>
    </w:p>
    <w:p w:rsidR="009C58B4" w:rsidRPr="009C58B4" w:rsidRDefault="009C58B4" w:rsidP="00F475A9">
      <w:pPr>
        <w:pStyle w:val="aff0"/>
      </w:pPr>
      <w:r w:rsidRPr="009C58B4">
        <w:t>УДК [349.6:630](477)</w:t>
      </w:r>
    </w:p>
    <w:p w:rsidR="009C58B4" w:rsidRPr="009C58B4" w:rsidRDefault="009C58B4" w:rsidP="00BA39D4">
      <w:pPr>
        <w:pStyle w:val="aff1"/>
      </w:pPr>
      <w:bookmarkStart w:id="111" w:name="_Toc387655688"/>
      <w:r w:rsidRPr="009C58B4">
        <w:t>Владислава Олексіївна</w:t>
      </w:r>
      <w:r w:rsidR="00865A6B" w:rsidRPr="00865A6B">
        <w:t xml:space="preserve"> </w:t>
      </w:r>
      <w:r w:rsidR="00865A6B" w:rsidRPr="009C58B4">
        <w:t>Бондаренко</w:t>
      </w:r>
      <w:r w:rsidRPr="009C58B4">
        <w:t>,</w:t>
      </w:r>
      <w:bookmarkEnd w:id="111"/>
      <w:r w:rsidRPr="009C58B4">
        <w:t xml:space="preserve"> </w:t>
      </w:r>
    </w:p>
    <w:p w:rsidR="009C58B4" w:rsidRPr="009C58B4" w:rsidRDefault="009C58B4" w:rsidP="009C58B4">
      <w:pPr>
        <w:pStyle w:val="aff2"/>
        <w:rPr>
          <w:lang w:val="uk-UA"/>
        </w:rPr>
      </w:pPr>
      <w:r w:rsidRPr="009C58B4">
        <w:rPr>
          <w:lang w:val="uk-UA"/>
        </w:rPr>
        <w:t>курсант групи ІКМ-13-4 ХНУВС</w:t>
      </w:r>
    </w:p>
    <w:p w:rsidR="009C58B4" w:rsidRPr="009C58B4" w:rsidRDefault="009C58B4" w:rsidP="009C58B4">
      <w:pPr>
        <w:pStyle w:val="aff2"/>
        <w:rPr>
          <w:lang w:val="uk-UA"/>
        </w:rPr>
      </w:pPr>
      <w:r w:rsidRPr="009C58B4">
        <w:rPr>
          <w:lang w:val="uk-UA"/>
        </w:rPr>
        <w:t xml:space="preserve">Науковий керівник: д-р юрид. наук, доц. Петрова І. А. </w:t>
      </w:r>
    </w:p>
    <w:p w:rsidR="009C58B4" w:rsidRPr="009C58B4" w:rsidRDefault="009C58B4" w:rsidP="009C58B4">
      <w:pPr>
        <w:pStyle w:val="aff3"/>
        <w:rPr>
          <w:lang w:val="uk-UA"/>
        </w:rPr>
      </w:pPr>
      <w:bookmarkStart w:id="112" w:name="_Toc387655689"/>
      <w:r w:rsidRPr="009C58B4">
        <w:rPr>
          <w:lang w:val="uk-UA"/>
        </w:rPr>
        <w:t xml:space="preserve">ЛІСОВЕ БАГАТСТВО УКРАЇНИ – ПРОБЛЕМИ </w:t>
      </w:r>
      <w:r w:rsidRPr="009C58B4">
        <w:rPr>
          <w:lang w:val="uk-UA"/>
        </w:rPr>
        <w:br/>
        <w:t>ТА ШЛЯХИ ЇХ ВИРІШЕННЯ</w:t>
      </w:r>
      <w:bookmarkEnd w:id="112"/>
    </w:p>
    <w:p w:rsidR="009C58B4" w:rsidRPr="006E2610" w:rsidRDefault="006D7B6F" w:rsidP="006E2610">
      <w:pPr>
        <w:pStyle w:val="23"/>
        <w:widowControl w:val="0"/>
        <w:spacing w:after="0" w:line="238" w:lineRule="auto"/>
        <w:ind w:left="0" w:firstLine="709"/>
        <w:jc w:val="both"/>
        <w:rPr>
          <w:color w:val="000000"/>
          <w:spacing w:val="-2"/>
          <w:sz w:val="28"/>
          <w:szCs w:val="28"/>
          <w:lang w:val="uk-UA"/>
        </w:rPr>
      </w:pPr>
      <w:r>
        <w:rPr>
          <w:noProof/>
          <w:color w:val="000000"/>
          <w:spacing w:val="-2"/>
          <w:sz w:val="28"/>
          <w:szCs w:val="28"/>
        </w:rPr>
        <w:pict>
          <v:shape id="_x0000_s1080" type="#_x0000_t202" style="position:absolute;left:0;text-align:left;margin-left:-2.05pt;margin-top:767.65pt;width:152.2pt;height:20.25pt;z-index:-251683840;mso-position-vertical-relative:page" o:allowoverlap="f" filled="f" stroked="f">
            <v:textbox style="mso-next-textbox:#_x0000_s1080" inset="0,0,1mm,0">
              <w:txbxContent>
                <w:p w:rsidR="004A6C43" w:rsidRPr="00E8477E" w:rsidRDefault="004A6C43" w:rsidP="00FA6DDC">
                  <w:pPr>
                    <w:rPr>
                      <w:lang w:val="uk-UA"/>
                    </w:rPr>
                  </w:pPr>
                  <w:r w:rsidRPr="00E8477E">
                    <w:t xml:space="preserve">© </w:t>
                  </w:r>
                  <w:r>
                    <w:rPr>
                      <w:lang w:val="uk-UA"/>
                    </w:rPr>
                    <w:t>Бондаренко В. О.,</w:t>
                  </w:r>
                  <w:r w:rsidRPr="00E8477E">
                    <w:rPr>
                      <w:lang w:val="uk-UA"/>
                    </w:rPr>
                    <w:t xml:space="preserve"> 201</w:t>
                  </w:r>
                  <w:r>
                    <w:rPr>
                      <w:lang w:val="uk-UA"/>
                    </w:rPr>
                    <w:t>4</w:t>
                  </w:r>
                </w:p>
              </w:txbxContent>
            </v:textbox>
            <w10:wrap anchory="page"/>
          </v:shape>
        </w:pict>
      </w:r>
      <w:r w:rsidR="009C58B4" w:rsidRPr="006E2610">
        <w:rPr>
          <w:color w:val="000000"/>
          <w:spacing w:val="-2"/>
          <w:sz w:val="28"/>
          <w:szCs w:val="28"/>
          <w:lang w:val="uk-UA"/>
        </w:rPr>
        <w:t xml:space="preserve">Ліси України – національне багатство і належать українському народу. Тому кожен громадянин Української держави має право на отримання повної </w:t>
      </w:r>
      <w:r w:rsidR="009C58B4" w:rsidRPr="006E2610">
        <w:rPr>
          <w:color w:val="000000"/>
          <w:spacing w:val="-2"/>
          <w:sz w:val="28"/>
          <w:szCs w:val="28"/>
          <w:lang w:val="uk-UA"/>
        </w:rPr>
        <w:lastRenderedPageBreak/>
        <w:t>інформації як про стан лісів, так і про переваги та недоліки проваджуваної щ</w:t>
      </w:r>
      <w:r w:rsidR="009C58B4" w:rsidRPr="006E2610">
        <w:rPr>
          <w:color w:val="000000"/>
          <w:spacing w:val="-2"/>
          <w:sz w:val="28"/>
          <w:szCs w:val="28"/>
          <w:lang w:val="uk-UA"/>
        </w:rPr>
        <w:t>о</w:t>
      </w:r>
      <w:r w:rsidR="009C58B4" w:rsidRPr="006E2610">
        <w:rPr>
          <w:color w:val="000000"/>
          <w:spacing w:val="-2"/>
          <w:sz w:val="28"/>
          <w:szCs w:val="28"/>
          <w:lang w:val="uk-UA"/>
        </w:rPr>
        <w:t>до лісів політики. Ліси України поділяються на природні та штучні. Природні лісостани складаються з дерев різного віку. Штучні лісостани складаються з дерев, які були одночасно в один рік висаджені на певних ділянках. У приро</w:t>
      </w:r>
      <w:r w:rsidR="009C58B4" w:rsidRPr="006E2610">
        <w:rPr>
          <w:color w:val="000000"/>
          <w:spacing w:val="-2"/>
          <w:sz w:val="28"/>
          <w:szCs w:val="28"/>
          <w:lang w:val="uk-UA"/>
        </w:rPr>
        <w:t>д</w:t>
      </w:r>
      <w:r w:rsidR="009C58B4" w:rsidRPr="006E2610">
        <w:rPr>
          <w:color w:val="000000"/>
          <w:spacing w:val="-2"/>
          <w:sz w:val="28"/>
          <w:szCs w:val="28"/>
          <w:lang w:val="uk-UA"/>
        </w:rPr>
        <w:t>них лісостанах відбувається природне самовідтворення лісу. У штучному лісі всі дерева мають однаковий вік, одночасно зростають, перестигають і відм</w:t>
      </w:r>
      <w:r w:rsidR="009C58B4" w:rsidRPr="006E2610">
        <w:rPr>
          <w:color w:val="000000"/>
          <w:spacing w:val="-2"/>
          <w:sz w:val="28"/>
          <w:szCs w:val="28"/>
          <w:lang w:val="uk-UA"/>
        </w:rPr>
        <w:t>и</w:t>
      </w:r>
      <w:r w:rsidR="009C58B4" w:rsidRPr="006E2610">
        <w:rPr>
          <w:color w:val="000000"/>
          <w:spacing w:val="-2"/>
          <w:sz w:val="28"/>
          <w:szCs w:val="28"/>
          <w:lang w:val="uk-UA"/>
        </w:rPr>
        <w:t>рають. Тому штучні ліси мають в основному промислове значення. Крім го</w:t>
      </w:r>
      <w:r w:rsidR="009C58B4" w:rsidRPr="006E2610">
        <w:rPr>
          <w:color w:val="000000"/>
          <w:spacing w:val="-2"/>
          <w:sz w:val="28"/>
          <w:szCs w:val="28"/>
          <w:lang w:val="uk-UA"/>
        </w:rPr>
        <w:t>с</w:t>
      </w:r>
      <w:r w:rsidR="009C58B4" w:rsidRPr="006E2610">
        <w:rPr>
          <w:color w:val="000000"/>
          <w:spacing w:val="-2"/>
          <w:sz w:val="28"/>
          <w:szCs w:val="28"/>
          <w:lang w:val="uk-UA"/>
        </w:rPr>
        <w:t>подарського, ліси мають величезне екологічне значення. Ліси виконують вод</w:t>
      </w:r>
      <w:r w:rsidR="009C58B4" w:rsidRPr="006E2610">
        <w:rPr>
          <w:color w:val="000000"/>
          <w:spacing w:val="-2"/>
          <w:sz w:val="28"/>
          <w:szCs w:val="28"/>
          <w:lang w:val="uk-UA"/>
        </w:rPr>
        <w:t>о</w:t>
      </w:r>
      <w:r w:rsidR="009C58B4" w:rsidRPr="006E2610">
        <w:rPr>
          <w:color w:val="000000"/>
          <w:spacing w:val="-2"/>
          <w:sz w:val="28"/>
          <w:szCs w:val="28"/>
          <w:lang w:val="uk-UA"/>
        </w:rPr>
        <w:t>охоронні, захисні, санітарно-гігієнічні, оздоровчі, рекреаційні, естетичні, виховні та інші важливі функції. Тому шкода, заподіяна лісам надмірними р</w:t>
      </w:r>
      <w:r w:rsidR="009C58B4" w:rsidRPr="006E2610">
        <w:rPr>
          <w:color w:val="000000"/>
          <w:spacing w:val="-2"/>
          <w:sz w:val="28"/>
          <w:szCs w:val="28"/>
          <w:lang w:val="uk-UA"/>
        </w:rPr>
        <w:t>у</w:t>
      </w:r>
      <w:r w:rsidR="009C58B4" w:rsidRPr="006E2610">
        <w:rPr>
          <w:color w:val="000000"/>
          <w:spacing w:val="-2"/>
          <w:sz w:val="28"/>
          <w:szCs w:val="28"/>
          <w:lang w:val="uk-UA"/>
        </w:rPr>
        <w:t>бками, може призвести до дуже істотних, непорівнянних із вигодами від пр</w:t>
      </w:r>
      <w:r w:rsidR="009C58B4" w:rsidRPr="006E2610">
        <w:rPr>
          <w:color w:val="000000"/>
          <w:spacing w:val="-2"/>
          <w:sz w:val="28"/>
          <w:szCs w:val="28"/>
          <w:lang w:val="uk-UA"/>
        </w:rPr>
        <w:t>о</w:t>
      </w:r>
      <w:r w:rsidR="009C58B4" w:rsidRPr="006E2610">
        <w:rPr>
          <w:color w:val="000000"/>
          <w:spacing w:val="-2"/>
          <w:sz w:val="28"/>
          <w:szCs w:val="28"/>
          <w:lang w:val="uk-UA"/>
        </w:rPr>
        <w:t>дажу деревини негативних наслідків і навіть до екологічної катастрофи.</w:t>
      </w:r>
    </w:p>
    <w:p w:rsidR="009C58B4" w:rsidRPr="00900541" w:rsidRDefault="009C58B4" w:rsidP="0067467C">
      <w:pPr>
        <w:spacing w:line="238" w:lineRule="auto"/>
        <w:ind w:firstLine="709"/>
        <w:jc w:val="both"/>
        <w:rPr>
          <w:noProof/>
          <w:color w:val="000000"/>
          <w:sz w:val="28"/>
          <w:szCs w:val="28"/>
          <w:lang w:val="uk-UA"/>
        </w:rPr>
      </w:pPr>
      <w:r w:rsidRPr="00AB3388">
        <w:rPr>
          <w:noProof/>
          <w:color w:val="000000"/>
          <w:spacing w:val="-4"/>
          <w:sz w:val="28"/>
          <w:szCs w:val="28"/>
          <w:lang w:val="uk-UA"/>
        </w:rPr>
        <w:t>Важливим показником стану лісів, з погляду довгострокової перспекти</w:t>
      </w:r>
      <w:r>
        <w:rPr>
          <w:noProof/>
          <w:color w:val="000000"/>
          <w:spacing w:val="-4"/>
          <w:sz w:val="28"/>
          <w:szCs w:val="28"/>
          <w:lang w:val="uk-UA"/>
        </w:rPr>
        <w:softHyphen/>
      </w:r>
      <w:r w:rsidRPr="00AB3388">
        <w:rPr>
          <w:noProof/>
          <w:color w:val="000000"/>
          <w:spacing w:val="-4"/>
          <w:sz w:val="28"/>
          <w:szCs w:val="28"/>
          <w:lang w:val="uk-UA"/>
        </w:rPr>
        <w:t>ви їх використання, є вікова структура лісів – розподіл площ лісів за групами віку. В українському господарстві зберігся поділ лісів на молодняки (вік до 40 років), середньовікові (40–60 років), пристигаючі (60–80 років) і стиглі та перестійні (понад 80 років). Економічн</w:t>
      </w:r>
      <w:r w:rsidRPr="00900541">
        <w:rPr>
          <w:noProof/>
          <w:color w:val="000000"/>
          <w:sz w:val="28"/>
          <w:szCs w:val="28"/>
          <w:lang w:val="uk-UA"/>
        </w:rPr>
        <w:t>о найбільш вигідним є рівномірний розподіл площ насаджень за групами віку. На жаль, ліси України характеризуються нерівномірним розподілом лісонасаджень за групами віку зі значним переважанням молодняків та середньовікових (70</w:t>
      </w:r>
      <w:r>
        <w:rPr>
          <w:noProof/>
          <w:color w:val="000000"/>
          <w:sz w:val="28"/>
          <w:szCs w:val="28"/>
          <w:lang w:val="uk-UA"/>
        </w:rPr>
        <w:t>–</w:t>
      </w:r>
      <w:r w:rsidRPr="00900541">
        <w:rPr>
          <w:noProof/>
          <w:color w:val="000000"/>
          <w:sz w:val="28"/>
          <w:szCs w:val="28"/>
          <w:lang w:val="uk-UA"/>
        </w:rPr>
        <w:t>80</w:t>
      </w:r>
      <w:r>
        <w:rPr>
          <w:noProof/>
          <w:color w:val="000000"/>
          <w:sz w:val="28"/>
          <w:szCs w:val="28"/>
          <w:lang w:val="uk-UA"/>
        </w:rPr>
        <w:t xml:space="preserve"> </w:t>
      </w:r>
      <w:r w:rsidRPr="00900541">
        <w:rPr>
          <w:noProof/>
          <w:color w:val="000000"/>
          <w:sz w:val="28"/>
          <w:szCs w:val="28"/>
          <w:lang w:val="uk-UA"/>
        </w:rPr>
        <w:t>% від усіх площ) і недостатньою кількістю стиглих та перестійних (6</w:t>
      </w:r>
      <w:r>
        <w:rPr>
          <w:noProof/>
          <w:color w:val="000000"/>
          <w:sz w:val="28"/>
          <w:szCs w:val="28"/>
          <w:lang w:val="uk-UA"/>
        </w:rPr>
        <w:t>–</w:t>
      </w:r>
      <w:r w:rsidRPr="00900541">
        <w:rPr>
          <w:noProof/>
          <w:color w:val="000000"/>
          <w:sz w:val="28"/>
          <w:szCs w:val="28"/>
          <w:lang w:val="uk-UA"/>
        </w:rPr>
        <w:t>15</w:t>
      </w:r>
      <w:r>
        <w:rPr>
          <w:noProof/>
          <w:color w:val="000000"/>
          <w:sz w:val="28"/>
          <w:szCs w:val="28"/>
          <w:lang w:val="uk-UA"/>
        </w:rPr>
        <w:t xml:space="preserve"> </w:t>
      </w:r>
      <w:r w:rsidRPr="00900541">
        <w:rPr>
          <w:noProof/>
          <w:color w:val="000000"/>
          <w:sz w:val="28"/>
          <w:szCs w:val="28"/>
          <w:lang w:val="uk-UA"/>
        </w:rPr>
        <w:t>%).</w:t>
      </w:r>
    </w:p>
    <w:p w:rsidR="009C58B4" w:rsidRPr="00AB3388" w:rsidRDefault="009C58B4" w:rsidP="0067467C">
      <w:pPr>
        <w:spacing w:line="238" w:lineRule="auto"/>
        <w:ind w:firstLine="709"/>
        <w:jc w:val="both"/>
        <w:rPr>
          <w:noProof/>
          <w:color w:val="000000"/>
          <w:spacing w:val="-2"/>
          <w:sz w:val="28"/>
          <w:szCs w:val="28"/>
          <w:lang w:val="uk-UA"/>
        </w:rPr>
      </w:pPr>
      <w:r w:rsidRPr="00494CDD">
        <w:rPr>
          <w:noProof/>
          <w:color w:val="000000"/>
          <w:spacing w:val="-2"/>
          <w:sz w:val="28"/>
          <w:szCs w:val="28"/>
          <w:lang w:val="uk-UA"/>
        </w:rPr>
        <w:t>Ситуація з лісами України не безнадійна, попри надмірну, рукотворну зрідженість лісів у групах пристигаючих, стиглих і перестійних лісостанів. Стан молодняків та середньовікових насаджень близький до стану нормального лісу. Отже, в цілому лісове господарство України має хороші перспективи. Є два шляхи вирішення проблеми. Перший – удосконалення існуючої системи за прикладом перетворень. Відокремити лісо</w:t>
      </w:r>
      <w:r w:rsidRPr="00AB3388">
        <w:rPr>
          <w:noProof/>
          <w:color w:val="000000"/>
          <w:spacing w:val="-2"/>
          <w:sz w:val="28"/>
          <w:szCs w:val="28"/>
          <w:lang w:val="uk-UA"/>
        </w:rPr>
        <w:t>ве госпо</w:t>
      </w:r>
      <w:r>
        <w:rPr>
          <w:noProof/>
          <w:color w:val="000000"/>
          <w:spacing w:val="-2"/>
          <w:sz w:val="28"/>
          <w:szCs w:val="28"/>
          <w:lang w:val="uk-UA"/>
        </w:rPr>
        <w:softHyphen/>
      </w:r>
      <w:r w:rsidRPr="00AB3388">
        <w:rPr>
          <w:noProof/>
          <w:color w:val="000000"/>
          <w:spacing w:val="-2"/>
          <w:sz w:val="28"/>
          <w:szCs w:val="28"/>
          <w:lang w:val="uk-UA"/>
        </w:rPr>
        <w:t xml:space="preserve">дарство від лісової промисловості. Другий шлях – побудова нової системи лісових відносин : ведення лісового господарства комплексно. Воно включає лісогосподарську та лісопромислову діяльності на основі принципів невичерпності лісових ресурсів. Більшість украінських державних діячів підтримують другий шлях. </w:t>
      </w:r>
    </w:p>
    <w:p w:rsidR="009C58B4" w:rsidRPr="00AB3388" w:rsidRDefault="009C58B4" w:rsidP="0067467C">
      <w:pPr>
        <w:spacing w:line="238" w:lineRule="auto"/>
        <w:ind w:firstLine="709"/>
        <w:jc w:val="both"/>
        <w:rPr>
          <w:noProof/>
          <w:color w:val="000000"/>
          <w:spacing w:val="-2"/>
          <w:sz w:val="28"/>
          <w:szCs w:val="28"/>
          <w:lang w:val="uk-UA"/>
        </w:rPr>
      </w:pPr>
      <w:r w:rsidRPr="00AB3388">
        <w:rPr>
          <w:noProof/>
          <w:color w:val="000000"/>
          <w:spacing w:val="-2"/>
          <w:sz w:val="28"/>
          <w:szCs w:val="28"/>
          <w:lang w:val="uk-UA"/>
        </w:rPr>
        <w:t>До позитивних сторін другої системи</w:t>
      </w:r>
      <w:r w:rsidRPr="00AB3388">
        <w:rPr>
          <w:i/>
          <w:noProof/>
          <w:color w:val="000000"/>
          <w:spacing w:val="-2"/>
          <w:sz w:val="28"/>
          <w:szCs w:val="28"/>
          <w:lang w:val="uk-UA"/>
        </w:rPr>
        <w:t xml:space="preserve"> </w:t>
      </w:r>
      <w:r w:rsidRPr="00AB3388">
        <w:rPr>
          <w:noProof/>
          <w:color w:val="000000"/>
          <w:spacing w:val="-2"/>
          <w:sz w:val="28"/>
          <w:szCs w:val="28"/>
          <w:lang w:val="uk-UA"/>
        </w:rPr>
        <w:t>ведення лісового господарства слід зарахувати: лісове господарство має бути самоврядне і самоокупне; в системі немає бути підґрунтя для зловживань із заниженням оцінки деревини на пні та перекручуванням звітності стосовно рубок догляду та санітарних рубок; ця система заохочує до здійснення ефективного господарювання; необхідність сплати умовно фіксованого податку спонукає до підвищення продуктивності насаджень, що покращує екологічні властивості лісу; забезпечується жорсткий нагляд із боку Міністерства екології та місцевої влади за станом лісів; особлива увага надається статусу лісової охорони.</w:t>
      </w:r>
    </w:p>
    <w:p w:rsidR="009C58B4" w:rsidRPr="00900541" w:rsidRDefault="009C58B4" w:rsidP="0067467C">
      <w:pPr>
        <w:spacing w:line="238" w:lineRule="auto"/>
        <w:ind w:firstLine="709"/>
        <w:jc w:val="both"/>
        <w:rPr>
          <w:color w:val="000000"/>
          <w:sz w:val="28"/>
          <w:szCs w:val="28"/>
          <w:lang w:val="uk-UA"/>
        </w:rPr>
      </w:pPr>
      <w:r w:rsidRPr="00900541">
        <w:rPr>
          <w:noProof/>
          <w:color w:val="000000"/>
          <w:sz w:val="28"/>
          <w:szCs w:val="28"/>
          <w:lang w:val="uk-UA"/>
        </w:rPr>
        <w:t xml:space="preserve">Використання в розумних пропорціях як екологічних, так і господарських цінностей лісів, забезпечення лісовідтворення, збільшення </w:t>
      </w:r>
      <w:r w:rsidRPr="00900541">
        <w:rPr>
          <w:noProof/>
          <w:color w:val="000000"/>
          <w:sz w:val="28"/>
          <w:szCs w:val="28"/>
          <w:lang w:val="uk-UA"/>
        </w:rPr>
        <w:lastRenderedPageBreak/>
        <w:t xml:space="preserve">площі лісів, недопущення зниження запасів деревини </w:t>
      </w:r>
      <w:r>
        <w:rPr>
          <w:noProof/>
          <w:color w:val="000000"/>
          <w:sz w:val="28"/>
          <w:szCs w:val="28"/>
          <w:lang w:val="uk-UA"/>
        </w:rPr>
        <w:t xml:space="preserve">– </w:t>
      </w:r>
      <w:r w:rsidRPr="00900541">
        <w:rPr>
          <w:noProof/>
          <w:color w:val="000000"/>
          <w:sz w:val="28"/>
          <w:szCs w:val="28"/>
          <w:lang w:val="uk-UA"/>
        </w:rPr>
        <w:t>такими мають бути принципи лісогосподарської політики в Україні.</w:t>
      </w:r>
    </w:p>
    <w:p w:rsidR="009C58B4" w:rsidRPr="00E03535" w:rsidRDefault="009C58B4" w:rsidP="00615775">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9C58B4" w:rsidRPr="006E2610" w:rsidRDefault="008F28E3" w:rsidP="006E2610">
      <w:pPr>
        <w:jc w:val="center"/>
        <w:rPr>
          <w:color w:val="000000"/>
          <w:sz w:val="40"/>
          <w:szCs w:val="40"/>
          <w:lang w:val="uk-UA"/>
        </w:rPr>
      </w:pPr>
      <w:r w:rsidRPr="006E2610">
        <w:rPr>
          <w:rFonts w:ascii="NatVignetteTwo" w:hAnsi="NatVignetteTwo" w:cs="NatVignetteTwo"/>
          <w:sz w:val="40"/>
          <w:szCs w:val="40"/>
          <w:lang w:val="uk-UA"/>
        </w:rPr>
        <w:t>*****</w:t>
      </w:r>
    </w:p>
    <w:p w:rsidR="00803A24" w:rsidRPr="00803A24" w:rsidRDefault="00803A24" w:rsidP="00C30C04">
      <w:pPr>
        <w:pStyle w:val="2"/>
      </w:pPr>
      <w:bookmarkStart w:id="113" w:name="_Toc387655690"/>
      <w:r w:rsidRPr="00803A24">
        <w:t xml:space="preserve">Науковий гурток </w:t>
      </w:r>
      <w:r>
        <w:br/>
      </w:r>
      <w:r w:rsidRPr="00803A24">
        <w:t xml:space="preserve">кафедри правового забезпечення господарської діяльності факультету права </w:t>
      </w:r>
      <w:r>
        <w:br/>
      </w:r>
      <w:r w:rsidRPr="00803A24">
        <w:t>та масових комунікацій</w:t>
      </w:r>
      <w:bookmarkEnd w:id="113"/>
    </w:p>
    <w:p w:rsidR="002B4B45" w:rsidRPr="002B4B45" w:rsidRDefault="002B4B45" w:rsidP="00F475A9">
      <w:pPr>
        <w:pStyle w:val="aff0"/>
      </w:pPr>
      <w:r w:rsidRPr="002B4B45">
        <w:t xml:space="preserve">УДК 349.22 </w:t>
      </w:r>
    </w:p>
    <w:p w:rsidR="002B4B45" w:rsidRPr="002B4B45" w:rsidRDefault="002B4B45" w:rsidP="00BA39D4">
      <w:pPr>
        <w:pStyle w:val="aff1"/>
      </w:pPr>
      <w:bookmarkStart w:id="114" w:name="_Toc387655691"/>
      <w:r w:rsidRPr="002B4B45">
        <w:t>Валерія Максимівна</w:t>
      </w:r>
      <w:r w:rsidR="00865A6B" w:rsidRPr="00865A6B">
        <w:t xml:space="preserve"> </w:t>
      </w:r>
      <w:r w:rsidR="00865A6B" w:rsidRPr="002B4B45">
        <w:t>Аністратенко</w:t>
      </w:r>
      <w:r w:rsidRPr="002B4B45">
        <w:t>,</w:t>
      </w:r>
      <w:bookmarkEnd w:id="114"/>
    </w:p>
    <w:p w:rsidR="002B4B45" w:rsidRPr="002B4B45" w:rsidRDefault="002B4B45" w:rsidP="002B4B45">
      <w:pPr>
        <w:pStyle w:val="aff2"/>
        <w:rPr>
          <w:lang w:val="uk-UA"/>
        </w:rPr>
      </w:pPr>
      <w:r w:rsidRPr="002B4B45">
        <w:rPr>
          <w:lang w:val="uk-UA"/>
        </w:rPr>
        <w:t>студент групи ПЗдср-12-2 ХНУВС</w:t>
      </w:r>
    </w:p>
    <w:p w:rsidR="002B4B45" w:rsidRPr="002B4B45" w:rsidRDefault="002B4B45" w:rsidP="002B4B45">
      <w:pPr>
        <w:pStyle w:val="aff2"/>
        <w:rPr>
          <w:lang w:val="uk-UA"/>
        </w:rPr>
      </w:pPr>
      <w:r w:rsidRPr="002B4B45">
        <w:rPr>
          <w:lang w:val="uk-UA"/>
        </w:rPr>
        <w:t>Науковий керівник: канд. юрид. наук, доц. Колєснік Т. В.</w:t>
      </w:r>
    </w:p>
    <w:p w:rsidR="002B4B45" w:rsidRPr="00900541" w:rsidRDefault="002B4B45" w:rsidP="002B4B45">
      <w:pPr>
        <w:pStyle w:val="aff3"/>
        <w:rPr>
          <w:i/>
          <w:lang w:val="uk-UA"/>
        </w:rPr>
      </w:pPr>
      <w:bookmarkStart w:id="115" w:name="_Toc387655692"/>
      <w:r w:rsidRPr="002B4B45">
        <w:rPr>
          <w:lang w:val="uk-UA"/>
        </w:rPr>
        <w:t>Порядок надання додаткової відпустки одиноким жінкам-матерям</w:t>
      </w:r>
      <w:bookmarkEnd w:id="115"/>
    </w:p>
    <w:p w:rsidR="002B4B45" w:rsidRPr="00900541" w:rsidRDefault="006D7B6F" w:rsidP="002B4B45">
      <w:pPr>
        <w:ind w:firstLine="709"/>
        <w:jc w:val="both"/>
        <w:rPr>
          <w:color w:val="000000"/>
          <w:sz w:val="28"/>
          <w:szCs w:val="28"/>
          <w:lang w:val="uk-UA"/>
        </w:rPr>
      </w:pPr>
      <w:r>
        <w:rPr>
          <w:noProof/>
          <w:color w:val="000000"/>
          <w:sz w:val="28"/>
          <w:szCs w:val="28"/>
        </w:rPr>
        <w:pict>
          <v:shape id="_x0000_s1081" type="#_x0000_t202" style="position:absolute;left:0;text-align:left;margin-left:0;margin-top:775pt;width:152.2pt;height:20.25pt;z-index:-251682816;mso-position-vertical-relative:page" o:allowoverlap="f" filled="f" stroked="f">
            <v:textbox style="mso-next-textbox:#_x0000_s1081" inset="0,0,1mm,0">
              <w:txbxContent>
                <w:p w:rsidR="004A6C43" w:rsidRPr="00E8477E" w:rsidRDefault="004A6C43" w:rsidP="00FA6DDC">
                  <w:pPr>
                    <w:rPr>
                      <w:lang w:val="uk-UA"/>
                    </w:rPr>
                  </w:pPr>
                  <w:r w:rsidRPr="00E8477E">
                    <w:t xml:space="preserve">© </w:t>
                  </w:r>
                  <w:r>
                    <w:rPr>
                      <w:lang w:val="uk-UA"/>
                    </w:rPr>
                    <w:t>Аністратенко В. М.,</w:t>
                  </w:r>
                  <w:r w:rsidRPr="00E8477E">
                    <w:rPr>
                      <w:lang w:val="uk-UA"/>
                    </w:rPr>
                    <w:t xml:space="preserve"> 201</w:t>
                  </w:r>
                  <w:r>
                    <w:rPr>
                      <w:lang w:val="uk-UA"/>
                    </w:rPr>
                    <w:t>4</w:t>
                  </w:r>
                </w:p>
              </w:txbxContent>
            </v:textbox>
            <w10:wrap anchory="page"/>
          </v:shape>
        </w:pict>
      </w:r>
      <w:r w:rsidR="002B4B45" w:rsidRPr="00900541">
        <w:rPr>
          <w:color w:val="000000"/>
          <w:sz w:val="28"/>
          <w:szCs w:val="28"/>
          <w:lang w:val="uk-UA"/>
        </w:rPr>
        <w:t>Правове регулювання охорони праці жінок зумовлюється фізіологічн</w:t>
      </w:r>
      <w:r w:rsidR="002B4B45" w:rsidRPr="00900541">
        <w:rPr>
          <w:color w:val="000000"/>
          <w:sz w:val="28"/>
          <w:szCs w:val="28"/>
          <w:lang w:val="uk-UA"/>
        </w:rPr>
        <w:t>и</w:t>
      </w:r>
      <w:r w:rsidR="002B4B45" w:rsidRPr="00900541">
        <w:rPr>
          <w:color w:val="000000"/>
          <w:sz w:val="28"/>
          <w:szCs w:val="28"/>
          <w:lang w:val="uk-UA"/>
        </w:rPr>
        <w:t>ми особливостями жіночого організму, у тому числі у зв</w:t>
      </w:r>
      <w:r w:rsidR="002B4B45">
        <w:rPr>
          <w:color w:val="000000"/>
          <w:sz w:val="28"/>
          <w:szCs w:val="28"/>
          <w:lang w:val="uk-UA"/>
        </w:rPr>
        <w:t>’</w:t>
      </w:r>
      <w:r w:rsidR="002B4B45" w:rsidRPr="00900541">
        <w:rPr>
          <w:color w:val="000000"/>
          <w:sz w:val="28"/>
          <w:szCs w:val="28"/>
          <w:lang w:val="uk-UA"/>
        </w:rPr>
        <w:t>язку з материнством. При цьому слід акцентувати увагу на тому, що з народженням дитини в жінки з</w:t>
      </w:r>
      <w:r w:rsidR="002B4B45">
        <w:rPr>
          <w:color w:val="000000"/>
          <w:sz w:val="28"/>
          <w:szCs w:val="28"/>
          <w:lang w:val="uk-UA"/>
        </w:rPr>
        <w:t>’</w:t>
      </w:r>
      <w:r w:rsidR="002B4B45" w:rsidRPr="00900541">
        <w:rPr>
          <w:color w:val="000000"/>
          <w:sz w:val="28"/>
          <w:szCs w:val="28"/>
          <w:lang w:val="uk-UA"/>
        </w:rPr>
        <w:t>являються турботи, пов</w:t>
      </w:r>
      <w:r w:rsidR="002B4B45">
        <w:rPr>
          <w:color w:val="000000"/>
          <w:sz w:val="28"/>
          <w:szCs w:val="28"/>
          <w:lang w:val="uk-UA"/>
        </w:rPr>
        <w:t>’</w:t>
      </w:r>
      <w:r w:rsidR="002B4B45" w:rsidRPr="00900541">
        <w:rPr>
          <w:color w:val="000000"/>
          <w:sz w:val="28"/>
          <w:szCs w:val="28"/>
          <w:lang w:val="uk-UA"/>
        </w:rPr>
        <w:t>язані з її доглядом та вихованням, що є важкою працею, поєднувати яку з роботою дуже складно. З урахуванням ц</w:t>
      </w:r>
      <w:r w:rsidR="002B4B45" w:rsidRPr="0067467C">
        <w:rPr>
          <w:color w:val="000000"/>
          <w:spacing w:val="-4"/>
          <w:sz w:val="28"/>
          <w:szCs w:val="28"/>
          <w:lang w:val="uk-UA"/>
        </w:rPr>
        <w:t>ього зак</w:t>
      </w:r>
      <w:r w:rsidR="002B4B45" w:rsidRPr="0067467C">
        <w:rPr>
          <w:color w:val="000000"/>
          <w:spacing w:val="-4"/>
          <w:sz w:val="28"/>
          <w:szCs w:val="28"/>
          <w:lang w:val="uk-UA"/>
        </w:rPr>
        <w:t>о</w:t>
      </w:r>
      <w:r w:rsidR="002B4B45" w:rsidRPr="0067467C">
        <w:rPr>
          <w:color w:val="000000"/>
          <w:spacing w:val="-4"/>
          <w:sz w:val="28"/>
          <w:szCs w:val="28"/>
          <w:lang w:val="uk-UA"/>
        </w:rPr>
        <w:t>нодавство про працю містить значний комплекс норм, спрямованих на поле</w:t>
      </w:r>
      <w:r w:rsidR="002B4B45" w:rsidRPr="0067467C">
        <w:rPr>
          <w:color w:val="000000"/>
          <w:spacing w:val="-4"/>
          <w:sz w:val="28"/>
          <w:szCs w:val="28"/>
          <w:lang w:val="uk-UA"/>
        </w:rPr>
        <w:t>г</w:t>
      </w:r>
      <w:r w:rsidR="002B4B45" w:rsidRPr="0067467C">
        <w:rPr>
          <w:color w:val="000000"/>
          <w:spacing w:val="-4"/>
          <w:sz w:val="28"/>
          <w:szCs w:val="28"/>
          <w:lang w:val="uk-UA"/>
        </w:rPr>
        <w:t>шення становища працюючої матері. Вказані норми, що регулюють охорону праці жінок у зв’язку з їх материнством, тобто відповідні пільги та гарантії з</w:t>
      </w:r>
      <w:r w:rsidR="002B4B45" w:rsidRPr="0067467C">
        <w:rPr>
          <w:color w:val="000000"/>
          <w:spacing w:val="-4"/>
          <w:sz w:val="28"/>
          <w:szCs w:val="28"/>
          <w:lang w:val="uk-UA"/>
        </w:rPr>
        <w:t>а</w:t>
      </w:r>
      <w:r w:rsidR="002B4B45" w:rsidRPr="0067467C">
        <w:rPr>
          <w:color w:val="000000"/>
          <w:spacing w:val="-4"/>
          <w:sz w:val="28"/>
          <w:szCs w:val="28"/>
          <w:lang w:val="uk-UA"/>
        </w:rPr>
        <w:t>кріплені в окремій ХІІ главі Кодексу законів про працю України.</w:t>
      </w:r>
    </w:p>
    <w:p w:rsidR="002B4B45" w:rsidRPr="00900541" w:rsidRDefault="002B4B45" w:rsidP="002B4B45">
      <w:pPr>
        <w:tabs>
          <w:tab w:val="left" w:pos="0"/>
        </w:tabs>
        <w:ind w:firstLine="709"/>
        <w:jc w:val="both"/>
        <w:rPr>
          <w:color w:val="000000"/>
          <w:sz w:val="28"/>
          <w:szCs w:val="28"/>
          <w:lang w:val="uk-UA"/>
        </w:rPr>
      </w:pPr>
      <w:r w:rsidRPr="00900541">
        <w:rPr>
          <w:color w:val="000000"/>
          <w:sz w:val="28"/>
          <w:szCs w:val="28"/>
          <w:lang w:val="uk-UA"/>
        </w:rPr>
        <w:t xml:space="preserve">Згідно до Закону України </w:t>
      </w:r>
      <w:r>
        <w:rPr>
          <w:color w:val="000000"/>
          <w:sz w:val="28"/>
          <w:szCs w:val="28"/>
          <w:lang w:val="uk-UA"/>
        </w:rPr>
        <w:t>«</w:t>
      </w:r>
      <w:r w:rsidRPr="00900541">
        <w:rPr>
          <w:color w:val="000000"/>
          <w:sz w:val="28"/>
          <w:szCs w:val="28"/>
          <w:lang w:val="uk-UA"/>
        </w:rPr>
        <w:t>Про відпустки</w:t>
      </w:r>
      <w:r>
        <w:rPr>
          <w:color w:val="000000"/>
          <w:sz w:val="28"/>
          <w:szCs w:val="28"/>
          <w:lang w:val="uk-UA"/>
        </w:rPr>
        <w:t>»</w:t>
      </w:r>
      <w:r w:rsidRPr="00900541">
        <w:rPr>
          <w:color w:val="000000"/>
          <w:sz w:val="28"/>
          <w:szCs w:val="28"/>
          <w:lang w:val="uk-UA"/>
        </w:rPr>
        <w:t xml:space="preserve"> жінці,</w:t>
      </w:r>
      <w:r>
        <w:rPr>
          <w:color w:val="000000"/>
          <w:sz w:val="28"/>
          <w:szCs w:val="28"/>
          <w:lang w:val="uk-UA"/>
        </w:rPr>
        <w:t xml:space="preserve"> </w:t>
      </w:r>
      <w:r w:rsidRPr="00900541">
        <w:rPr>
          <w:color w:val="000000"/>
          <w:sz w:val="28"/>
          <w:szCs w:val="28"/>
          <w:lang w:val="uk-UA"/>
        </w:rPr>
        <w:t>яка</w:t>
      </w:r>
      <w:r>
        <w:rPr>
          <w:color w:val="000000"/>
          <w:sz w:val="28"/>
          <w:szCs w:val="28"/>
          <w:lang w:val="uk-UA"/>
        </w:rPr>
        <w:t xml:space="preserve"> </w:t>
      </w:r>
      <w:r w:rsidRPr="00900541">
        <w:rPr>
          <w:color w:val="000000"/>
          <w:sz w:val="28"/>
          <w:szCs w:val="28"/>
          <w:lang w:val="uk-UA"/>
        </w:rPr>
        <w:t>працює</w:t>
      </w:r>
      <w:r>
        <w:rPr>
          <w:color w:val="000000"/>
          <w:sz w:val="28"/>
          <w:szCs w:val="28"/>
          <w:lang w:val="uk-UA"/>
        </w:rPr>
        <w:t xml:space="preserve"> </w:t>
      </w:r>
      <w:r w:rsidRPr="00900541">
        <w:rPr>
          <w:color w:val="000000"/>
          <w:sz w:val="28"/>
          <w:szCs w:val="28"/>
          <w:lang w:val="uk-UA"/>
        </w:rPr>
        <w:t>і є</w:t>
      </w:r>
      <w:r>
        <w:rPr>
          <w:color w:val="000000"/>
          <w:sz w:val="28"/>
          <w:szCs w:val="28"/>
          <w:lang w:val="uk-UA"/>
        </w:rPr>
        <w:t xml:space="preserve"> </w:t>
      </w:r>
      <w:r w:rsidRPr="00900541">
        <w:rPr>
          <w:color w:val="000000"/>
          <w:sz w:val="28"/>
          <w:szCs w:val="28"/>
          <w:lang w:val="uk-UA"/>
        </w:rPr>
        <w:t>один</w:t>
      </w:r>
      <w:r w:rsidRPr="00900541">
        <w:rPr>
          <w:color w:val="000000"/>
          <w:sz w:val="28"/>
          <w:szCs w:val="28"/>
          <w:lang w:val="uk-UA"/>
        </w:rPr>
        <w:t>о</w:t>
      </w:r>
      <w:r w:rsidRPr="00900541">
        <w:rPr>
          <w:color w:val="000000"/>
          <w:sz w:val="28"/>
          <w:szCs w:val="28"/>
          <w:lang w:val="uk-UA"/>
        </w:rPr>
        <w:t>кою матір</w:t>
      </w:r>
      <w:r>
        <w:rPr>
          <w:color w:val="000000"/>
          <w:sz w:val="28"/>
          <w:szCs w:val="28"/>
          <w:lang w:val="uk-UA"/>
        </w:rPr>
        <w:t>’</w:t>
      </w:r>
      <w:r w:rsidRPr="00900541">
        <w:rPr>
          <w:color w:val="000000"/>
          <w:sz w:val="28"/>
          <w:szCs w:val="28"/>
          <w:lang w:val="uk-UA"/>
        </w:rPr>
        <w:t>ю,</w:t>
      </w:r>
      <w:r>
        <w:rPr>
          <w:color w:val="000000"/>
          <w:sz w:val="28"/>
          <w:szCs w:val="28"/>
          <w:lang w:val="uk-UA"/>
        </w:rPr>
        <w:t xml:space="preserve"> </w:t>
      </w:r>
      <w:r w:rsidRPr="00900541">
        <w:rPr>
          <w:color w:val="000000"/>
          <w:sz w:val="28"/>
          <w:szCs w:val="28"/>
          <w:lang w:val="uk-UA"/>
        </w:rPr>
        <w:t>надається</w:t>
      </w:r>
      <w:r>
        <w:rPr>
          <w:color w:val="000000"/>
          <w:sz w:val="28"/>
          <w:szCs w:val="28"/>
          <w:lang w:val="uk-UA"/>
        </w:rPr>
        <w:t xml:space="preserve"> </w:t>
      </w:r>
      <w:r w:rsidRPr="00900541">
        <w:rPr>
          <w:color w:val="000000"/>
          <w:sz w:val="28"/>
          <w:szCs w:val="28"/>
          <w:lang w:val="uk-UA"/>
        </w:rPr>
        <w:t>щорічно</w:t>
      </w:r>
      <w:r>
        <w:rPr>
          <w:color w:val="000000"/>
          <w:sz w:val="28"/>
          <w:szCs w:val="28"/>
          <w:lang w:val="uk-UA"/>
        </w:rPr>
        <w:t xml:space="preserve"> </w:t>
      </w:r>
      <w:r w:rsidRPr="00900541">
        <w:rPr>
          <w:color w:val="000000"/>
          <w:sz w:val="28"/>
          <w:szCs w:val="28"/>
          <w:lang w:val="uk-UA"/>
        </w:rPr>
        <w:t>додаткова</w:t>
      </w:r>
      <w:r>
        <w:rPr>
          <w:color w:val="000000"/>
          <w:sz w:val="28"/>
          <w:szCs w:val="28"/>
          <w:lang w:val="uk-UA"/>
        </w:rPr>
        <w:t xml:space="preserve"> </w:t>
      </w:r>
      <w:r w:rsidRPr="00900541">
        <w:rPr>
          <w:color w:val="000000"/>
          <w:sz w:val="28"/>
          <w:szCs w:val="28"/>
          <w:lang w:val="uk-UA"/>
        </w:rPr>
        <w:t>оплачувана</w:t>
      </w:r>
      <w:r>
        <w:rPr>
          <w:color w:val="000000"/>
          <w:sz w:val="28"/>
          <w:szCs w:val="28"/>
          <w:lang w:val="uk-UA"/>
        </w:rPr>
        <w:t xml:space="preserve"> </w:t>
      </w:r>
      <w:r w:rsidRPr="00900541">
        <w:rPr>
          <w:color w:val="000000"/>
          <w:sz w:val="28"/>
          <w:szCs w:val="28"/>
          <w:lang w:val="uk-UA"/>
        </w:rPr>
        <w:t>відпустка тривалістю 10 календарних днів без урахування святкових і неробочих днів.</w:t>
      </w:r>
    </w:p>
    <w:p w:rsidR="002B4B45" w:rsidRPr="00900541" w:rsidRDefault="002B4B45" w:rsidP="002B4B45">
      <w:pPr>
        <w:ind w:firstLine="709"/>
        <w:jc w:val="both"/>
        <w:rPr>
          <w:color w:val="000000"/>
          <w:sz w:val="28"/>
          <w:szCs w:val="28"/>
          <w:lang w:val="uk-UA"/>
        </w:rPr>
      </w:pPr>
      <w:r w:rsidRPr="00900541">
        <w:rPr>
          <w:color w:val="000000"/>
          <w:sz w:val="28"/>
          <w:szCs w:val="28"/>
          <w:lang w:val="uk-UA"/>
        </w:rPr>
        <w:t xml:space="preserve">Досить актуальним є питання щодо визначення категорії жінок-матерів, які належать до одиноких матерів. В Законом України </w:t>
      </w:r>
      <w:r>
        <w:rPr>
          <w:color w:val="000000"/>
          <w:sz w:val="28"/>
          <w:szCs w:val="28"/>
          <w:lang w:val="uk-UA"/>
        </w:rPr>
        <w:t>«</w:t>
      </w:r>
      <w:r w:rsidRPr="00900541">
        <w:rPr>
          <w:color w:val="000000"/>
          <w:sz w:val="28"/>
          <w:szCs w:val="28"/>
          <w:lang w:val="uk-UA"/>
        </w:rPr>
        <w:t>Про відпус</w:t>
      </w:r>
      <w:r w:rsidRPr="00900541">
        <w:rPr>
          <w:color w:val="000000"/>
          <w:sz w:val="28"/>
          <w:szCs w:val="28"/>
          <w:lang w:val="uk-UA"/>
        </w:rPr>
        <w:t>т</w:t>
      </w:r>
      <w:r w:rsidRPr="00900541">
        <w:rPr>
          <w:color w:val="000000"/>
          <w:sz w:val="28"/>
          <w:szCs w:val="28"/>
          <w:lang w:val="uk-UA"/>
        </w:rPr>
        <w:t>ки</w:t>
      </w:r>
      <w:r>
        <w:rPr>
          <w:color w:val="000000"/>
          <w:sz w:val="28"/>
          <w:szCs w:val="28"/>
          <w:lang w:val="uk-UA"/>
        </w:rPr>
        <w:t>»</w:t>
      </w:r>
      <w:r w:rsidRPr="00900541">
        <w:rPr>
          <w:color w:val="000000"/>
          <w:sz w:val="28"/>
          <w:szCs w:val="28"/>
          <w:lang w:val="uk-UA"/>
        </w:rPr>
        <w:t>надано поняття</w:t>
      </w:r>
      <w:r>
        <w:rPr>
          <w:color w:val="000000"/>
          <w:sz w:val="28"/>
          <w:szCs w:val="28"/>
          <w:lang w:val="uk-UA"/>
        </w:rPr>
        <w:t xml:space="preserve"> </w:t>
      </w:r>
      <w:r w:rsidRPr="00900541">
        <w:rPr>
          <w:color w:val="000000"/>
          <w:sz w:val="28"/>
          <w:szCs w:val="28"/>
          <w:lang w:val="uk-UA"/>
        </w:rPr>
        <w:t>одинокої</w:t>
      </w:r>
      <w:r>
        <w:rPr>
          <w:color w:val="000000"/>
          <w:sz w:val="28"/>
          <w:szCs w:val="28"/>
          <w:lang w:val="uk-UA"/>
        </w:rPr>
        <w:t xml:space="preserve"> </w:t>
      </w:r>
      <w:r w:rsidRPr="00900541">
        <w:rPr>
          <w:color w:val="000000"/>
          <w:sz w:val="28"/>
          <w:szCs w:val="28"/>
          <w:lang w:val="uk-UA"/>
        </w:rPr>
        <w:t>матері як такої, що</w:t>
      </w:r>
      <w:r>
        <w:rPr>
          <w:color w:val="000000"/>
          <w:sz w:val="28"/>
          <w:szCs w:val="28"/>
          <w:lang w:val="uk-UA"/>
        </w:rPr>
        <w:t xml:space="preserve"> </w:t>
      </w:r>
      <w:r w:rsidRPr="00900541">
        <w:rPr>
          <w:color w:val="000000"/>
          <w:sz w:val="28"/>
          <w:szCs w:val="28"/>
          <w:lang w:val="uk-UA"/>
        </w:rPr>
        <w:t>виховує</w:t>
      </w:r>
      <w:r>
        <w:rPr>
          <w:color w:val="000000"/>
          <w:sz w:val="28"/>
          <w:szCs w:val="28"/>
          <w:lang w:val="uk-UA"/>
        </w:rPr>
        <w:t xml:space="preserve"> </w:t>
      </w:r>
      <w:r w:rsidRPr="00900541">
        <w:rPr>
          <w:color w:val="000000"/>
          <w:sz w:val="28"/>
          <w:szCs w:val="28"/>
          <w:lang w:val="uk-UA"/>
        </w:rPr>
        <w:t>дитину без батька. Відповідно до Сімейного кодексу України обов</w:t>
      </w:r>
      <w:r>
        <w:rPr>
          <w:color w:val="000000"/>
          <w:sz w:val="28"/>
          <w:szCs w:val="28"/>
          <w:lang w:val="uk-UA"/>
        </w:rPr>
        <w:t>’</w:t>
      </w:r>
      <w:r w:rsidRPr="00900541">
        <w:rPr>
          <w:color w:val="000000"/>
          <w:sz w:val="28"/>
          <w:szCs w:val="28"/>
          <w:lang w:val="uk-UA"/>
        </w:rPr>
        <w:t>язком батька є утримувати своїх неповнолітніх, а у деяких випадках, і повнолітніх дітей, але виконання батьком цих обов</w:t>
      </w:r>
      <w:r>
        <w:rPr>
          <w:color w:val="000000"/>
          <w:sz w:val="28"/>
          <w:szCs w:val="28"/>
          <w:lang w:val="uk-UA"/>
        </w:rPr>
        <w:t>’</w:t>
      </w:r>
      <w:r w:rsidRPr="00900541">
        <w:rPr>
          <w:color w:val="000000"/>
          <w:sz w:val="28"/>
          <w:szCs w:val="28"/>
          <w:lang w:val="uk-UA"/>
        </w:rPr>
        <w:t>язків не позбавляє</w:t>
      </w:r>
      <w:r>
        <w:rPr>
          <w:color w:val="000000"/>
          <w:sz w:val="28"/>
          <w:szCs w:val="28"/>
          <w:lang w:val="uk-UA"/>
        </w:rPr>
        <w:t xml:space="preserve"> </w:t>
      </w:r>
      <w:r w:rsidRPr="00900541">
        <w:rPr>
          <w:color w:val="000000"/>
          <w:sz w:val="28"/>
          <w:szCs w:val="28"/>
          <w:lang w:val="uk-UA"/>
        </w:rPr>
        <w:t>матері статусу одинокої. Для встано</w:t>
      </w:r>
      <w:r w:rsidRPr="00900541">
        <w:rPr>
          <w:color w:val="000000"/>
          <w:sz w:val="28"/>
          <w:szCs w:val="28"/>
          <w:lang w:val="uk-UA"/>
        </w:rPr>
        <w:t>в</w:t>
      </w:r>
      <w:r w:rsidRPr="00900541">
        <w:rPr>
          <w:color w:val="000000"/>
          <w:sz w:val="28"/>
          <w:szCs w:val="28"/>
          <w:lang w:val="uk-UA"/>
        </w:rPr>
        <w:t>лення права на додаткову відпустку має застосовуватися таке визначення одинокої матері: жінка, яка не перебуває у шлюбі і у свідоцтві про народже</w:t>
      </w:r>
      <w:r w:rsidRPr="00900541">
        <w:rPr>
          <w:color w:val="000000"/>
          <w:sz w:val="28"/>
          <w:szCs w:val="28"/>
          <w:lang w:val="uk-UA"/>
        </w:rPr>
        <w:t>н</w:t>
      </w:r>
      <w:r w:rsidRPr="00900541">
        <w:rPr>
          <w:color w:val="000000"/>
          <w:sz w:val="28"/>
          <w:szCs w:val="28"/>
          <w:lang w:val="uk-UA"/>
        </w:rPr>
        <w:t>ня дитини якої відсутній запис про батька дитини або запис про батька зро</w:t>
      </w:r>
      <w:r w:rsidRPr="00900541">
        <w:rPr>
          <w:color w:val="000000"/>
          <w:sz w:val="28"/>
          <w:szCs w:val="28"/>
          <w:lang w:val="uk-UA"/>
        </w:rPr>
        <w:t>б</w:t>
      </w:r>
      <w:r w:rsidRPr="00900541">
        <w:rPr>
          <w:color w:val="000000"/>
          <w:sz w:val="28"/>
          <w:szCs w:val="28"/>
          <w:lang w:val="uk-UA"/>
        </w:rPr>
        <w:t xml:space="preserve">лено в установленому порядку за вказівкою матері; вдова; жінка, яка виховує дитину без батька (в тому числі розлучена жінка, яка сама виховує дитину, якщо батько не проживає разом з дитиною та відсутні інші докази його участі </w:t>
      </w:r>
      <w:r w:rsidRPr="00900541">
        <w:rPr>
          <w:color w:val="000000"/>
          <w:sz w:val="28"/>
          <w:szCs w:val="28"/>
          <w:lang w:val="uk-UA"/>
        </w:rPr>
        <w:lastRenderedPageBreak/>
        <w:t>у вихованні дитини, і за цих самих умов жінка, яка вийшла заміж, але її дит</w:t>
      </w:r>
      <w:r w:rsidRPr="00900541">
        <w:rPr>
          <w:color w:val="000000"/>
          <w:sz w:val="28"/>
          <w:szCs w:val="28"/>
          <w:lang w:val="uk-UA"/>
        </w:rPr>
        <w:t>и</w:t>
      </w:r>
      <w:r w:rsidRPr="00900541">
        <w:rPr>
          <w:color w:val="000000"/>
          <w:sz w:val="28"/>
          <w:szCs w:val="28"/>
          <w:lang w:val="uk-UA"/>
        </w:rPr>
        <w:t>на новим чоловіком не всиновлена).</w:t>
      </w:r>
    </w:p>
    <w:p w:rsidR="002B4B45" w:rsidRPr="00615775" w:rsidRDefault="002B4B45" w:rsidP="002B4B45">
      <w:pPr>
        <w:ind w:firstLine="709"/>
        <w:jc w:val="both"/>
        <w:rPr>
          <w:color w:val="000000"/>
          <w:spacing w:val="-2"/>
          <w:sz w:val="28"/>
          <w:szCs w:val="28"/>
          <w:lang w:val="uk-UA"/>
        </w:rPr>
      </w:pPr>
      <w:r w:rsidRPr="00900541">
        <w:rPr>
          <w:color w:val="000000"/>
          <w:sz w:val="28"/>
          <w:szCs w:val="28"/>
          <w:lang w:val="uk-UA"/>
        </w:rPr>
        <w:t>Для отримання додаткової соціальної відпустки жінка, яка не перебуває у шлюбі і у свідоцтві про народження дитини якої відсутній запис про батька дитини або запис про батька зроблено в установленому порядку за вказівкою матері, має подати: копію свідоцтва про народження дитини і довідку органів реєстрації актів цивільного стану про підстави внесення до книги записів н</w:t>
      </w:r>
      <w:r w:rsidRPr="00900541">
        <w:rPr>
          <w:color w:val="000000"/>
          <w:sz w:val="28"/>
          <w:szCs w:val="28"/>
          <w:lang w:val="uk-UA"/>
        </w:rPr>
        <w:t>а</w:t>
      </w:r>
      <w:r w:rsidRPr="00900541">
        <w:rPr>
          <w:color w:val="000000"/>
          <w:sz w:val="28"/>
          <w:szCs w:val="28"/>
          <w:lang w:val="uk-UA"/>
        </w:rPr>
        <w:t xml:space="preserve">роджень відомостей про батька дитини; жінка, яка є вдовою </w:t>
      </w:r>
      <w:r>
        <w:rPr>
          <w:color w:val="000000"/>
          <w:sz w:val="28"/>
          <w:szCs w:val="28"/>
          <w:lang w:val="uk-UA"/>
        </w:rPr>
        <w:t>–</w:t>
      </w:r>
      <w:r w:rsidRPr="00900541">
        <w:rPr>
          <w:color w:val="000000"/>
          <w:sz w:val="28"/>
          <w:szCs w:val="28"/>
          <w:lang w:val="uk-UA"/>
        </w:rPr>
        <w:t xml:space="preserve"> копію свідоц</w:t>
      </w:r>
      <w:r w:rsidRPr="00900541">
        <w:rPr>
          <w:color w:val="000000"/>
          <w:sz w:val="28"/>
          <w:szCs w:val="28"/>
          <w:lang w:val="uk-UA"/>
        </w:rPr>
        <w:t>т</w:t>
      </w:r>
      <w:r w:rsidRPr="00900541">
        <w:rPr>
          <w:color w:val="000000"/>
          <w:sz w:val="28"/>
          <w:szCs w:val="28"/>
          <w:lang w:val="uk-UA"/>
        </w:rPr>
        <w:t>ва про народження дитини та копії свідоцтва про укладення шлюбу та</w:t>
      </w:r>
      <w:r w:rsidRPr="00615775">
        <w:rPr>
          <w:color w:val="000000"/>
          <w:spacing w:val="-2"/>
          <w:sz w:val="28"/>
          <w:szCs w:val="28"/>
          <w:lang w:val="uk-UA"/>
        </w:rPr>
        <w:t xml:space="preserve"> свідо</w:t>
      </w:r>
      <w:r w:rsidRPr="00615775">
        <w:rPr>
          <w:color w:val="000000"/>
          <w:spacing w:val="-2"/>
          <w:sz w:val="28"/>
          <w:szCs w:val="28"/>
          <w:lang w:val="uk-UA"/>
        </w:rPr>
        <w:t>ц</w:t>
      </w:r>
      <w:r w:rsidRPr="00615775">
        <w:rPr>
          <w:color w:val="000000"/>
          <w:spacing w:val="-2"/>
          <w:sz w:val="28"/>
          <w:szCs w:val="28"/>
          <w:lang w:val="uk-UA"/>
        </w:rPr>
        <w:t>тва про смерть чоловіка. Законодавством не передбачено, які саме документи має подати жінка, що виховує дитину без батька. Отже, доцільно внести певні зміни до чинного законодавства, наприклад, зазначити, що для отримання д</w:t>
      </w:r>
      <w:r w:rsidRPr="00615775">
        <w:rPr>
          <w:color w:val="000000"/>
          <w:spacing w:val="-2"/>
          <w:sz w:val="28"/>
          <w:szCs w:val="28"/>
          <w:lang w:val="uk-UA"/>
        </w:rPr>
        <w:t>о</w:t>
      </w:r>
      <w:r w:rsidRPr="00615775">
        <w:rPr>
          <w:color w:val="000000"/>
          <w:spacing w:val="-2"/>
          <w:sz w:val="28"/>
          <w:szCs w:val="28"/>
          <w:lang w:val="uk-UA"/>
        </w:rPr>
        <w:t>даткової соціальної відпустки розлучена жінка, яка справді виховує дитину с</w:t>
      </w:r>
      <w:r w:rsidRPr="00615775">
        <w:rPr>
          <w:color w:val="000000"/>
          <w:spacing w:val="-2"/>
          <w:sz w:val="28"/>
          <w:szCs w:val="28"/>
          <w:lang w:val="uk-UA"/>
        </w:rPr>
        <w:t>а</w:t>
      </w:r>
      <w:r w:rsidRPr="00615775">
        <w:rPr>
          <w:color w:val="000000"/>
          <w:spacing w:val="-2"/>
          <w:sz w:val="28"/>
          <w:szCs w:val="28"/>
          <w:lang w:val="uk-UA"/>
        </w:rPr>
        <w:t>ма (без батька), має подати такі документи: копію свідоцтва про народження дитини; для підтвердження того, що жінка є розлученою, – копію свідоцтва про розірвання шлюбу та документ, який підтверджує той факт, що батько не бере участі у вихованні дитини. До таких документів можна віднести: ухвалу суду або постанову слідчого про розшук відповідача у справі за позовом про стягнення аліментів, рішення суду про позбавлення відповідача батьківських прав, рішення органів опіки та піклування або суду про неучасть батька у в</w:t>
      </w:r>
      <w:r w:rsidRPr="00615775">
        <w:rPr>
          <w:color w:val="000000"/>
          <w:spacing w:val="-2"/>
          <w:sz w:val="28"/>
          <w:szCs w:val="28"/>
          <w:lang w:val="uk-UA"/>
        </w:rPr>
        <w:t>и</w:t>
      </w:r>
      <w:r w:rsidRPr="00615775">
        <w:rPr>
          <w:color w:val="000000"/>
          <w:spacing w:val="-2"/>
          <w:sz w:val="28"/>
          <w:szCs w:val="28"/>
          <w:lang w:val="uk-UA"/>
        </w:rPr>
        <w:t xml:space="preserve">хованні дитини тощо. </w:t>
      </w:r>
    </w:p>
    <w:p w:rsidR="002B4B45" w:rsidRPr="00900541" w:rsidRDefault="002B4B45" w:rsidP="002B4B45">
      <w:pPr>
        <w:tabs>
          <w:tab w:val="left" w:pos="360"/>
        </w:tabs>
        <w:ind w:firstLine="709"/>
        <w:jc w:val="both"/>
        <w:rPr>
          <w:color w:val="000000"/>
          <w:sz w:val="28"/>
          <w:szCs w:val="28"/>
          <w:lang w:val="uk-UA"/>
        </w:rPr>
      </w:pPr>
      <w:r w:rsidRPr="00900541">
        <w:rPr>
          <w:color w:val="000000"/>
          <w:sz w:val="28"/>
          <w:szCs w:val="28"/>
          <w:lang w:val="uk-UA"/>
        </w:rPr>
        <w:t>Отже, слід зауважити, що охорона праці жінок у сучасних умовах вим</w:t>
      </w:r>
      <w:r w:rsidRPr="00900541">
        <w:rPr>
          <w:color w:val="000000"/>
          <w:sz w:val="28"/>
          <w:szCs w:val="28"/>
          <w:lang w:val="uk-UA"/>
        </w:rPr>
        <w:t>а</w:t>
      </w:r>
      <w:r w:rsidRPr="00900541">
        <w:rPr>
          <w:color w:val="000000"/>
          <w:sz w:val="28"/>
          <w:szCs w:val="28"/>
          <w:lang w:val="uk-UA"/>
        </w:rPr>
        <w:t>гає вдосконалення як нормативного, так і організаційного забезпечення та г</w:t>
      </w:r>
      <w:r w:rsidRPr="00900541">
        <w:rPr>
          <w:color w:val="000000"/>
          <w:sz w:val="28"/>
          <w:szCs w:val="28"/>
          <w:lang w:val="uk-UA"/>
        </w:rPr>
        <w:t>а</w:t>
      </w:r>
      <w:r w:rsidRPr="00900541">
        <w:rPr>
          <w:color w:val="000000"/>
          <w:sz w:val="28"/>
          <w:szCs w:val="28"/>
          <w:lang w:val="uk-UA"/>
        </w:rPr>
        <w:t xml:space="preserve">рантування найважливіших соціальних прав жінкам-матерям в Україні. </w:t>
      </w:r>
    </w:p>
    <w:p w:rsidR="002B4B45" w:rsidRPr="00E03535" w:rsidRDefault="002B4B45" w:rsidP="002B4B45">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015238" w:rsidRPr="00900541" w:rsidRDefault="008F28E3" w:rsidP="00015238">
      <w:pPr>
        <w:spacing w:line="120" w:lineRule="auto"/>
        <w:jc w:val="center"/>
        <w:rPr>
          <w:color w:val="000000"/>
          <w:sz w:val="28"/>
          <w:szCs w:val="28"/>
          <w:lang w:val="uk-UA"/>
        </w:rPr>
      </w:pPr>
      <w:r>
        <w:rPr>
          <w:rFonts w:ascii="NatVignetteTwo" w:hAnsi="NatVignetteTwo" w:cs="NatVignetteTwo"/>
          <w:sz w:val="72"/>
          <w:szCs w:val="72"/>
          <w:lang w:val="uk-UA"/>
        </w:rPr>
        <w:t>*****</w:t>
      </w:r>
    </w:p>
    <w:p w:rsidR="00453B89" w:rsidRPr="00453B89" w:rsidRDefault="00453B89" w:rsidP="00F475A9">
      <w:pPr>
        <w:pStyle w:val="aff0"/>
        <w:rPr>
          <w:lang w:eastAsia="zh-CN"/>
        </w:rPr>
      </w:pPr>
      <w:r w:rsidRPr="00453B89">
        <w:t xml:space="preserve">УДК </w:t>
      </w:r>
      <w:r w:rsidRPr="00453B89">
        <w:rPr>
          <w:lang w:eastAsia="zh-CN"/>
        </w:rPr>
        <w:t>351.72(477)</w:t>
      </w:r>
    </w:p>
    <w:p w:rsidR="00453B89" w:rsidRPr="00453B89" w:rsidRDefault="00453B89" w:rsidP="00BA39D4">
      <w:pPr>
        <w:pStyle w:val="aff1"/>
      </w:pPr>
      <w:bookmarkStart w:id="116" w:name="_Toc387655693"/>
      <w:r w:rsidRPr="00453B89">
        <w:t xml:space="preserve">Анна </w:t>
      </w:r>
      <w:r w:rsidR="003F33C5">
        <w:t>Сергії</w:t>
      </w:r>
      <w:r w:rsidRPr="00453B89">
        <w:t>вна</w:t>
      </w:r>
      <w:r w:rsidR="00865A6B" w:rsidRPr="00865A6B">
        <w:t xml:space="preserve"> </w:t>
      </w:r>
      <w:r w:rsidR="00865A6B" w:rsidRPr="00453B89">
        <w:t>Вороніна</w:t>
      </w:r>
      <w:r w:rsidRPr="00453B89">
        <w:t>,</w:t>
      </w:r>
      <w:bookmarkEnd w:id="116"/>
    </w:p>
    <w:p w:rsidR="00453B89" w:rsidRPr="00453B89" w:rsidRDefault="00453B89" w:rsidP="00453B89">
      <w:pPr>
        <w:pStyle w:val="aff2"/>
        <w:rPr>
          <w:lang w:val="uk-UA"/>
        </w:rPr>
      </w:pPr>
      <w:r w:rsidRPr="00453B89">
        <w:rPr>
          <w:bCs/>
          <w:iCs/>
          <w:shd w:val="clear" w:color="auto" w:fill="FFFFFF"/>
          <w:lang w:val="uk-UA"/>
        </w:rPr>
        <w:t xml:space="preserve">студент </w:t>
      </w:r>
      <w:r w:rsidRPr="00453B89">
        <w:rPr>
          <w:lang w:val="uk-UA"/>
        </w:rPr>
        <w:t xml:space="preserve">групи ПЗдср-11-2 </w:t>
      </w:r>
      <w:r w:rsidRPr="00453B89">
        <w:rPr>
          <w:bCs/>
          <w:iCs/>
          <w:shd w:val="clear" w:color="auto" w:fill="FFFFFF"/>
          <w:lang w:val="uk-UA"/>
        </w:rPr>
        <w:t>ХНУВС</w:t>
      </w:r>
    </w:p>
    <w:p w:rsidR="00453B89" w:rsidRPr="00453B89" w:rsidRDefault="00453B89" w:rsidP="00453B89">
      <w:pPr>
        <w:pStyle w:val="aff2"/>
        <w:rPr>
          <w:lang w:val="uk-UA"/>
        </w:rPr>
      </w:pPr>
      <w:r w:rsidRPr="00453B89">
        <w:rPr>
          <w:lang w:val="uk-UA"/>
        </w:rPr>
        <w:t>Науковий керівник: Фалько Л. В.</w:t>
      </w:r>
    </w:p>
    <w:p w:rsidR="00453B89" w:rsidRPr="00453B89" w:rsidRDefault="00453B89" w:rsidP="00453B89">
      <w:pPr>
        <w:pStyle w:val="aff3"/>
        <w:rPr>
          <w:lang w:val="uk-UA"/>
        </w:rPr>
      </w:pPr>
      <w:bookmarkStart w:id="117" w:name="_Toc387655694"/>
      <w:r w:rsidRPr="00453B89">
        <w:rPr>
          <w:lang w:val="uk-UA"/>
        </w:rPr>
        <w:t>Перевірка роботи комітетів із конкурсних торгів під час здійснення фінансового контролю державних закупівель</w:t>
      </w:r>
      <w:bookmarkEnd w:id="117"/>
    </w:p>
    <w:p w:rsidR="00453B89" w:rsidRPr="00453B89" w:rsidRDefault="00453B89" w:rsidP="0067467C">
      <w:pPr>
        <w:spacing w:line="235" w:lineRule="auto"/>
        <w:ind w:firstLine="709"/>
        <w:jc w:val="both"/>
        <w:rPr>
          <w:color w:val="000000"/>
          <w:sz w:val="28"/>
          <w:szCs w:val="28"/>
          <w:lang w:val="uk-UA"/>
        </w:rPr>
      </w:pPr>
      <w:r w:rsidRPr="00453B89">
        <w:rPr>
          <w:color w:val="000000"/>
          <w:sz w:val="28"/>
          <w:szCs w:val="28"/>
          <w:lang w:val="uk-UA"/>
        </w:rPr>
        <w:t>Дотримання законності при витрачанні бюджетних коштів останнім ч</w:t>
      </w:r>
      <w:r w:rsidRPr="00453B89">
        <w:rPr>
          <w:color w:val="000000"/>
          <w:sz w:val="28"/>
          <w:szCs w:val="28"/>
          <w:lang w:val="uk-UA"/>
        </w:rPr>
        <w:t>а</w:t>
      </w:r>
      <w:r w:rsidRPr="00453B89">
        <w:rPr>
          <w:color w:val="000000"/>
          <w:sz w:val="28"/>
          <w:szCs w:val="28"/>
          <w:lang w:val="uk-UA"/>
        </w:rPr>
        <w:t>сом викликає посилену увагу з боку органів влади, міжнародних та громадс</w:t>
      </w:r>
      <w:r w:rsidRPr="00453B89">
        <w:rPr>
          <w:color w:val="000000"/>
          <w:sz w:val="28"/>
          <w:szCs w:val="28"/>
          <w:lang w:val="uk-UA"/>
        </w:rPr>
        <w:t>ь</w:t>
      </w:r>
      <w:r w:rsidRPr="00453B89">
        <w:rPr>
          <w:color w:val="000000"/>
          <w:sz w:val="28"/>
          <w:szCs w:val="28"/>
          <w:lang w:val="uk-UA"/>
        </w:rPr>
        <w:t xml:space="preserve">ких організацій. В теперішній час в Україні фінансовий контроль державних закупівель є одним із засобів, який має вплинути на законність, ефективність та раціональність використання державних коштів. </w:t>
      </w:r>
    </w:p>
    <w:p w:rsidR="00453B89" w:rsidRPr="00900541" w:rsidRDefault="006D7B6F" w:rsidP="0067467C">
      <w:pPr>
        <w:spacing w:line="235" w:lineRule="auto"/>
        <w:ind w:firstLine="709"/>
        <w:jc w:val="both"/>
        <w:rPr>
          <w:color w:val="000000"/>
          <w:sz w:val="28"/>
          <w:szCs w:val="28"/>
          <w:lang w:val="uk-UA"/>
        </w:rPr>
      </w:pPr>
      <w:r>
        <w:rPr>
          <w:noProof/>
          <w:color w:val="000000"/>
          <w:sz w:val="28"/>
          <w:szCs w:val="28"/>
        </w:rPr>
        <w:pict>
          <v:shape id="_x0000_s1082" type="#_x0000_t202" style="position:absolute;left:0;text-align:left;margin-left:7.6pt;margin-top:765.25pt;width:152.2pt;height:20.25pt;z-index:-251681792;mso-position-vertical-relative:page" o:allowoverlap="f" filled="f" stroked="f">
            <v:textbox style="mso-next-textbox:#_x0000_s1082" inset="0,0,1mm,0">
              <w:txbxContent>
                <w:p w:rsidR="004A6C43" w:rsidRPr="00E8477E" w:rsidRDefault="004A6C43" w:rsidP="00761694">
                  <w:pPr>
                    <w:rPr>
                      <w:lang w:val="uk-UA"/>
                    </w:rPr>
                  </w:pPr>
                  <w:r w:rsidRPr="00E8477E">
                    <w:t xml:space="preserve">© </w:t>
                  </w:r>
                  <w:r>
                    <w:rPr>
                      <w:lang w:val="uk-UA"/>
                    </w:rPr>
                    <w:t>Вороніна А. С.,</w:t>
                  </w:r>
                  <w:r w:rsidRPr="00E8477E">
                    <w:rPr>
                      <w:lang w:val="uk-UA"/>
                    </w:rPr>
                    <w:t xml:space="preserve"> 201</w:t>
                  </w:r>
                  <w:r>
                    <w:rPr>
                      <w:lang w:val="uk-UA"/>
                    </w:rPr>
                    <w:t>4</w:t>
                  </w:r>
                </w:p>
              </w:txbxContent>
            </v:textbox>
            <w10:wrap anchory="page"/>
          </v:shape>
        </w:pict>
      </w:r>
      <w:r w:rsidR="00453B89" w:rsidRPr="00453B89">
        <w:rPr>
          <w:color w:val="000000"/>
          <w:sz w:val="28"/>
          <w:szCs w:val="28"/>
          <w:lang w:val="uk-UA"/>
        </w:rPr>
        <w:t>Контроль за дотриманням законодавства про закупівлі здійснюється як у порядку проведення перевірки держзакупівель,</w:t>
      </w:r>
      <w:r w:rsidR="00453B89" w:rsidRPr="00900541">
        <w:rPr>
          <w:color w:val="000000"/>
          <w:sz w:val="28"/>
          <w:szCs w:val="28"/>
          <w:lang w:val="uk-UA"/>
        </w:rPr>
        <w:t xml:space="preserve"> так і під час державного ф</w:t>
      </w:r>
      <w:r w:rsidR="00453B89" w:rsidRPr="00900541">
        <w:rPr>
          <w:color w:val="000000"/>
          <w:sz w:val="28"/>
          <w:szCs w:val="28"/>
          <w:lang w:val="uk-UA"/>
        </w:rPr>
        <w:t>і</w:t>
      </w:r>
      <w:r w:rsidR="00453B89" w:rsidRPr="00900541">
        <w:rPr>
          <w:color w:val="000000"/>
          <w:sz w:val="28"/>
          <w:szCs w:val="28"/>
          <w:lang w:val="uk-UA"/>
        </w:rPr>
        <w:lastRenderedPageBreak/>
        <w:t>нансового аудиту та інспектування органами державного фінансового кон</w:t>
      </w:r>
      <w:r w:rsidR="00453B89" w:rsidRPr="00900541">
        <w:rPr>
          <w:color w:val="000000"/>
          <w:sz w:val="28"/>
          <w:szCs w:val="28"/>
          <w:lang w:val="uk-UA"/>
        </w:rPr>
        <w:t>т</w:t>
      </w:r>
      <w:r w:rsidR="00453B89" w:rsidRPr="00900541">
        <w:rPr>
          <w:color w:val="000000"/>
          <w:sz w:val="28"/>
          <w:szCs w:val="28"/>
          <w:lang w:val="uk-UA"/>
        </w:rPr>
        <w:t>ролю.</w:t>
      </w:r>
    </w:p>
    <w:p w:rsidR="00453B89" w:rsidRPr="00900541" w:rsidRDefault="00453B89" w:rsidP="0067467C">
      <w:pPr>
        <w:spacing w:line="235" w:lineRule="auto"/>
        <w:ind w:firstLine="709"/>
        <w:jc w:val="both"/>
        <w:rPr>
          <w:color w:val="000000"/>
          <w:sz w:val="28"/>
          <w:szCs w:val="28"/>
          <w:lang w:val="uk-UA"/>
        </w:rPr>
      </w:pPr>
      <w:r w:rsidRPr="00900541">
        <w:rPr>
          <w:color w:val="000000"/>
          <w:sz w:val="28"/>
          <w:szCs w:val="28"/>
          <w:lang w:val="uk-UA"/>
        </w:rPr>
        <w:t>Перевірки державних закупівель здійснюються відповідно до Порядку проведення перевірок державних закупівель Державною фінансовою інспе</w:t>
      </w:r>
      <w:r w:rsidRPr="00900541">
        <w:rPr>
          <w:color w:val="000000"/>
          <w:sz w:val="28"/>
          <w:szCs w:val="28"/>
          <w:lang w:val="uk-UA"/>
        </w:rPr>
        <w:t>к</w:t>
      </w:r>
      <w:r w:rsidRPr="00900541">
        <w:rPr>
          <w:color w:val="000000"/>
          <w:sz w:val="28"/>
          <w:szCs w:val="28"/>
          <w:lang w:val="uk-UA"/>
        </w:rPr>
        <w:t xml:space="preserve">цією та її територіальними органами, затвердженого </w:t>
      </w:r>
      <w:r w:rsidR="00015238">
        <w:rPr>
          <w:color w:val="000000"/>
          <w:sz w:val="28"/>
          <w:szCs w:val="28"/>
          <w:lang w:val="uk-UA"/>
        </w:rPr>
        <w:t>п</w:t>
      </w:r>
      <w:r w:rsidRPr="00900541">
        <w:rPr>
          <w:color w:val="000000"/>
          <w:sz w:val="28"/>
          <w:szCs w:val="28"/>
          <w:lang w:val="uk-UA"/>
        </w:rPr>
        <w:t>остановою Кабінету Міністрів України від 01.08.2013 № 631. Перевірка державних закупівель п</w:t>
      </w:r>
      <w:r w:rsidRPr="00900541">
        <w:rPr>
          <w:color w:val="000000"/>
          <w:sz w:val="28"/>
          <w:szCs w:val="28"/>
          <w:lang w:val="uk-UA"/>
        </w:rPr>
        <w:t>о</w:t>
      </w:r>
      <w:r w:rsidRPr="00900541">
        <w:rPr>
          <w:color w:val="000000"/>
          <w:sz w:val="28"/>
          <w:szCs w:val="28"/>
          <w:lang w:val="uk-UA"/>
        </w:rPr>
        <w:t>лягає у документальному та фактичному аналізі дотримання підконтрольн</w:t>
      </w:r>
      <w:r w:rsidRPr="00900541">
        <w:rPr>
          <w:color w:val="000000"/>
          <w:sz w:val="28"/>
          <w:szCs w:val="28"/>
          <w:lang w:val="uk-UA"/>
        </w:rPr>
        <w:t>и</w:t>
      </w:r>
      <w:r w:rsidRPr="00900541">
        <w:rPr>
          <w:color w:val="000000"/>
          <w:sz w:val="28"/>
          <w:szCs w:val="28"/>
          <w:lang w:val="uk-UA"/>
        </w:rPr>
        <w:t>ми установами законодавства про державні закупівлі та проводиться органом державного фінансового контролю.</w:t>
      </w:r>
    </w:p>
    <w:p w:rsidR="00453B89" w:rsidRPr="00900541" w:rsidRDefault="00453B89" w:rsidP="0067467C">
      <w:pPr>
        <w:spacing w:line="235" w:lineRule="auto"/>
        <w:ind w:firstLine="709"/>
        <w:jc w:val="both"/>
        <w:rPr>
          <w:color w:val="000000"/>
          <w:sz w:val="28"/>
          <w:szCs w:val="28"/>
          <w:lang w:val="uk-UA"/>
        </w:rPr>
      </w:pPr>
      <w:r w:rsidRPr="00900541">
        <w:rPr>
          <w:color w:val="000000"/>
          <w:sz w:val="28"/>
          <w:szCs w:val="28"/>
          <w:lang w:val="uk-UA"/>
        </w:rPr>
        <w:t>При перевірці дотримання вимог законодавства щодо створення та ф</w:t>
      </w:r>
      <w:r w:rsidRPr="00900541">
        <w:rPr>
          <w:color w:val="000000"/>
          <w:sz w:val="28"/>
          <w:szCs w:val="28"/>
          <w:lang w:val="uk-UA"/>
        </w:rPr>
        <w:t>у</w:t>
      </w:r>
      <w:r w:rsidRPr="00900541">
        <w:rPr>
          <w:color w:val="000000"/>
          <w:sz w:val="28"/>
          <w:szCs w:val="28"/>
          <w:lang w:val="uk-UA"/>
        </w:rPr>
        <w:t>нкціонування комітету з конкурсних торгів досліджуються обставини, що свідчать про формальне та фактичне дотримання вимог законодавства, зокр</w:t>
      </w:r>
      <w:r w:rsidRPr="00900541">
        <w:rPr>
          <w:color w:val="000000"/>
          <w:sz w:val="28"/>
          <w:szCs w:val="28"/>
          <w:lang w:val="uk-UA"/>
        </w:rPr>
        <w:t>е</w:t>
      </w:r>
      <w:r w:rsidRPr="00900541">
        <w:rPr>
          <w:color w:val="000000"/>
          <w:sz w:val="28"/>
          <w:szCs w:val="28"/>
          <w:lang w:val="uk-UA"/>
        </w:rPr>
        <w:t>ма: накази про створення комітету з конкурсних торгів, зміни до наказів про створення комітету з конкурсних торгів, питання проходження головою та секретарем комітету з конкурсних торгів навчання з питань організації та здійснення закупівель, положення про комітет з конкурсних торгів. Крім того в обов</w:t>
      </w:r>
      <w:r>
        <w:rPr>
          <w:color w:val="000000"/>
          <w:sz w:val="28"/>
          <w:szCs w:val="28"/>
          <w:lang w:val="uk-UA"/>
        </w:rPr>
        <w:t>’</w:t>
      </w:r>
      <w:r w:rsidRPr="00900541">
        <w:rPr>
          <w:color w:val="000000"/>
          <w:sz w:val="28"/>
          <w:szCs w:val="28"/>
          <w:lang w:val="uk-UA"/>
        </w:rPr>
        <w:t>язковому порядку підлягає перевірці відповідність фактичної кількості членів комітету з конкурсних торгів кількості, передбаченої Законом, ная</w:t>
      </w:r>
      <w:r w:rsidRPr="00900541">
        <w:rPr>
          <w:color w:val="000000"/>
          <w:sz w:val="28"/>
          <w:szCs w:val="28"/>
          <w:lang w:val="uk-UA"/>
        </w:rPr>
        <w:t>в</w:t>
      </w:r>
      <w:r w:rsidRPr="00900541">
        <w:rPr>
          <w:color w:val="000000"/>
          <w:sz w:val="28"/>
          <w:szCs w:val="28"/>
          <w:lang w:val="uk-UA"/>
        </w:rPr>
        <w:t>ність у голови та секретаря комітету конкурсних торгів документа про прох</w:t>
      </w:r>
      <w:r w:rsidRPr="00900541">
        <w:rPr>
          <w:color w:val="000000"/>
          <w:sz w:val="28"/>
          <w:szCs w:val="28"/>
          <w:lang w:val="uk-UA"/>
        </w:rPr>
        <w:t>о</w:t>
      </w:r>
      <w:r w:rsidRPr="00900541">
        <w:rPr>
          <w:color w:val="000000"/>
          <w:sz w:val="28"/>
          <w:szCs w:val="28"/>
          <w:lang w:val="uk-UA"/>
        </w:rPr>
        <w:t>дження навчання з питань організації та здійснення закупівель.</w:t>
      </w:r>
    </w:p>
    <w:p w:rsidR="00453B89" w:rsidRPr="00900541" w:rsidRDefault="00453B89" w:rsidP="0067467C">
      <w:pPr>
        <w:spacing w:line="235" w:lineRule="auto"/>
        <w:ind w:firstLine="709"/>
        <w:jc w:val="both"/>
        <w:rPr>
          <w:color w:val="000000"/>
          <w:sz w:val="28"/>
          <w:szCs w:val="28"/>
          <w:lang w:val="uk-UA"/>
        </w:rPr>
      </w:pPr>
      <w:r w:rsidRPr="00900541">
        <w:rPr>
          <w:color w:val="000000"/>
          <w:sz w:val="28"/>
          <w:szCs w:val="28"/>
          <w:lang w:val="uk-UA"/>
        </w:rPr>
        <w:t>Питання відповідальності за скоєні правопорушення, процедура фікс</w:t>
      </w:r>
      <w:r w:rsidRPr="00900541">
        <w:rPr>
          <w:color w:val="000000"/>
          <w:sz w:val="28"/>
          <w:szCs w:val="28"/>
          <w:lang w:val="uk-UA"/>
        </w:rPr>
        <w:t>а</w:t>
      </w:r>
      <w:r w:rsidRPr="00900541">
        <w:rPr>
          <w:color w:val="000000"/>
          <w:sz w:val="28"/>
          <w:szCs w:val="28"/>
          <w:lang w:val="uk-UA"/>
        </w:rPr>
        <w:t>ції порушень і застосування заходів стягнення набувають виняткову актуал</w:t>
      </w:r>
      <w:r w:rsidRPr="00900541">
        <w:rPr>
          <w:color w:val="000000"/>
          <w:sz w:val="28"/>
          <w:szCs w:val="28"/>
          <w:lang w:val="uk-UA"/>
        </w:rPr>
        <w:t>ь</w:t>
      </w:r>
      <w:r w:rsidRPr="00900541">
        <w:rPr>
          <w:color w:val="000000"/>
          <w:sz w:val="28"/>
          <w:szCs w:val="28"/>
          <w:lang w:val="uk-UA"/>
        </w:rPr>
        <w:t>ність і практичної цінності. При проведенні закупівель з тієї чи іншої проц</w:t>
      </w:r>
      <w:r w:rsidRPr="00900541">
        <w:rPr>
          <w:color w:val="000000"/>
          <w:sz w:val="28"/>
          <w:szCs w:val="28"/>
          <w:lang w:val="uk-UA"/>
        </w:rPr>
        <w:t>е</w:t>
      </w:r>
      <w:r w:rsidRPr="00900541">
        <w:rPr>
          <w:color w:val="000000"/>
          <w:sz w:val="28"/>
          <w:szCs w:val="28"/>
          <w:lang w:val="uk-UA"/>
        </w:rPr>
        <w:t xml:space="preserve">дури, передбаченої Законом України </w:t>
      </w:r>
      <w:r w:rsidR="00015238" w:rsidRPr="00900541">
        <w:rPr>
          <w:color w:val="000000"/>
          <w:sz w:val="28"/>
          <w:szCs w:val="28"/>
          <w:lang w:val="uk-UA"/>
        </w:rPr>
        <w:t xml:space="preserve">від 01.06.2010 </w:t>
      </w:r>
      <w:r w:rsidR="00015238">
        <w:rPr>
          <w:color w:val="000000"/>
          <w:sz w:val="28"/>
          <w:szCs w:val="28"/>
          <w:lang w:val="uk-UA"/>
        </w:rPr>
        <w:t>№</w:t>
      </w:r>
      <w:r w:rsidR="00015238" w:rsidRPr="00900541">
        <w:rPr>
          <w:color w:val="000000"/>
          <w:sz w:val="28"/>
          <w:szCs w:val="28"/>
          <w:lang w:val="uk-UA"/>
        </w:rPr>
        <w:t xml:space="preserve"> 2289-VI</w:t>
      </w:r>
      <w:r w:rsidR="00015238">
        <w:rPr>
          <w:color w:val="000000"/>
          <w:sz w:val="28"/>
          <w:szCs w:val="28"/>
          <w:lang w:val="uk-UA"/>
        </w:rPr>
        <w:t xml:space="preserve"> </w:t>
      </w:r>
      <w:r>
        <w:rPr>
          <w:color w:val="000000"/>
          <w:sz w:val="28"/>
          <w:szCs w:val="28"/>
          <w:lang w:val="uk-UA"/>
        </w:rPr>
        <w:t>«</w:t>
      </w:r>
      <w:r w:rsidRPr="00900541">
        <w:rPr>
          <w:color w:val="000000"/>
          <w:sz w:val="28"/>
          <w:szCs w:val="28"/>
          <w:lang w:val="uk-UA"/>
        </w:rPr>
        <w:t>Про здійснення державних закупівель</w:t>
      </w:r>
      <w:r>
        <w:rPr>
          <w:color w:val="000000"/>
          <w:sz w:val="28"/>
          <w:szCs w:val="28"/>
          <w:lang w:val="uk-UA"/>
        </w:rPr>
        <w:t>»</w:t>
      </w:r>
      <w:r w:rsidRPr="00900541">
        <w:rPr>
          <w:color w:val="000000"/>
          <w:sz w:val="28"/>
          <w:szCs w:val="28"/>
          <w:lang w:val="uk-UA"/>
        </w:rPr>
        <w:t>, замовники нерідко допускають прикрі помилки, які призводять до порушення вимог законодавства. Причиною ць</w:t>
      </w:r>
      <w:r w:rsidRPr="00900541">
        <w:rPr>
          <w:color w:val="000000"/>
          <w:sz w:val="28"/>
          <w:szCs w:val="28"/>
          <w:lang w:val="uk-UA"/>
        </w:rPr>
        <w:t>о</w:t>
      </w:r>
      <w:r w:rsidRPr="00900541">
        <w:rPr>
          <w:color w:val="000000"/>
          <w:sz w:val="28"/>
          <w:szCs w:val="28"/>
          <w:lang w:val="uk-UA"/>
        </w:rPr>
        <w:t>го стають як власна необізнаність і некомпетентність посадових осіб і членів комітетів конкурсних торгів у даній сфері, так і відверті зловживання з боку посадових осіб комітетів з конкурсних торгів.</w:t>
      </w:r>
    </w:p>
    <w:p w:rsidR="00453B89" w:rsidRPr="00900541" w:rsidRDefault="00453B89" w:rsidP="00453B89">
      <w:pPr>
        <w:ind w:firstLine="709"/>
        <w:jc w:val="both"/>
        <w:rPr>
          <w:color w:val="000000"/>
          <w:sz w:val="28"/>
          <w:szCs w:val="28"/>
          <w:lang w:val="uk-UA"/>
        </w:rPr>
      </w:pPr>
      <w:r w:rsidRPr="00900541">
        <w:rPr>
          <w:color w:val="000000"/>
          <w:sz w:val="28"/>
          <w:szCs w:val="28"/>
          <w:lang w:val="uk-UA"/>
        </w:rPr>
        <w:t>Враховуючи вищевикладене, уповноваженим державними органами та місцевому самоврядуванню необхідно постійно здійснювати контроль за д</w:t>
      </w:r>
      <w:r w:rsidRPr="00900541">
        <w:rPr>
          <w:color w:val="000000"/>
          <w:sz w:val="28"/>
          <w:szCs w:val="28"/>
          <w:lang w:val="uk-UA"/>
        </w:rPr>
        <w:t>о</w:t>
      </w:r>
      <w:r w:rsidRPr="00900541">
        <w:rPr>
          <w:color w:val="000000"/>
          <w:sz w:val="28"/>
          <w:szCs w:val="28"/>
          <w:lang w:val="uk-UA"/>
        </w:rPr>
        <w:t>триманням законодавства у сфері державних закупівель комітетами з конку</w:t>
      </w:r>
      <w:r w:rsidRPr="00900541">
        <w:rPr>
          <w:color w:val="000000"/>
          <w:sz w:val="28"/>
          <w:szCs w:val="28"/>
          <w:lang w:val="uk-UA"/>
        </w:rPr>
        <w:t>р</w:t>
      </w:r>
      <w:r w:rsidRPr="00900541">
        <w:rPr>
          <w:color w:val="000000"/>
          <w:sz w:val="28"/>
          <w:szCs w:val="28"/>
          <w:lang w:val="uk-UA"/>
        </w:rPr>
        <w:t>сних торгів з метою попередження та своєчасного виявлення правопорушень. В той же час, слід звернути увагу, що забезпечення повного виконання но</w:t>
      </w:r>
      <w:r w:rsidRPr="00900541">
        <w:rPr>
          <w:color w:val="000000"/>
          <w:sz w:val="28"/>
          <w:szCs w:val="28"/>
          <w:lang w:val="uk-UA"/>
        </w:rPr>
        <w:t>р</w:t>
      </w:r>
      <w:r w:rsidRPr="00900541">
        <w:rPr>
          <w:color w:val="000000"/>
          <w:sz w:val="28"/>
          <w:szCs w:val="28"/>
          <w:lang w:val="uk-UA"/>
        </w:rPr>
        <w:t>мативно-правових актів у даній сфері залежить не тільки від рівня контролю чи правового регулювання сфери державних закупівель, а й від належної вз</w:t>
      </w:r>
      <w:r w:rsidRPr="00900541">
        <w:rPr>
          <w:color w:val="000000"/>
          <w:sz w:val="28"/>
          <w:szCs w:val="28"/>
          <w:lang w:val="uk-UA"/>
        </w:rPr>
        <w:t>а</w:t>
      </w:r>
      <w:r w:rsidRPr="00900541">
        <w:rPr>
          <w:color w:val="000000"/>
          <w:sz w:val="28"/>
          <w:szCs w:val="28"/>
          <w:lang w:val="uk-UA"/>
        </w:rPr>
        <w:t>ємодії між уповноваженими органами влади та замовниками, а також від</w:t>
      </w:r>
      <w:r>
        <w:rPr>
          <w:color w:val="000000"/>
          <w:sz w:val="28"/>
          <w:szCs w:val="28"/>
          <w:lang w:val="uk-UA"/>
        </w:rPr>
        <w:t xml:space="preserve"> </w:t>
      </w:r>
      <w:r w:rsidRPr="00900541">
        <w:rPr>
          <w:color w:val="000000"/>
          <w:sz w:val="28"/>
          <w:szCs w:val="28"/>
          <w:lang w:val="uk-UA"/>
        </w:rPr>
        <w:t>о</w:t>
      </w:r>
      <w:r w:rsidRPr="00900541">
        <w:rPr>
          <w:color w:val="000000"/>
          <w:sz w:val="28"/>
          <w:szCs w:val="28"/>
          <w:lang w:val="uk-UA"/>
        </w:rPr>
        <w:t>р</w:t>
      </w:r>
      <w:r w:rsidRPr="00900541">
        <w:rPr>
          <w:color w:val="000000"/>
          <w:sz w:val="28"/>
          <w:szCs w:val="28"/>
          <w:lang w:val="uk-UA"/>
        </w:rPr>
        <w:t>ганізації роботи конкурсних комітетів.</w:t>
      </w:r>
    </w:p>
    <w:p w:rsidR="00453B89" w:rsidRPr="00900541" w:rsidRDefault="00453B89" w:rsidP="00453B89">
      <w:pPr>
        <w:ind w:firstLine="709"/>
        <w:jc w:val="both"/>
        <w:rPr>
          <w:color w:val="000000"/>
          <w:sz w:val="28"/>
          <w:szCs w:val="28"/>
          <w:lang w:val="uk-UA"/>
        </w:rPr>
      </w:pPr>
      <w:r w:rsidRPr="00900541">
        <w:rPr>
          <w:color w:val="000000"/>
          <w:sz w:val="28"/>
          <w:szCs w:val="28"/>
          <w:lang w:val="uk-UA"/>
        </w:rPr>
        <w:t>Крім того, доцільно приділити значну увагу питанню постійного пі</w:t>
      </w:r>
      <w:r w:rsidRPr="00900541">
        <w:rPr>
          <w:color w:val="000000"/>
          <w:sz w:val="28"/>
          <w:szCs w:val="28"/>
          <w:lang w:val="uk-UA"/>
        </w:rPr>
        <w:t>д</w:t>
      </w:r>
      <w:r w:rsidRPr="00900541">
        <w:rPr>
          <w:color w:val="000000"/>
          <w:sz w:val="28"/>
          <w:szCs w:val="28"/>
          <w:lang w:val="uk-UA"/>
        </w:rPr>
        <w:t>вищення рівня знань спеціалістів у сфері державних закупівель, оскільки н</w:t>
      </w:r>
      <w:r w:rsidRPr="00900541">
        <w:rPr>
          <w:color w:val="000000"/>
          <w:sz w:val="28"/>
          <w:szCs w:val="28"/>
          <w:lang w:val="uk-UA"/>
        </w:rPr>
        <w:t>а</w:t>
      </w:r>
      <w:r w:rsidRPr="00900541">
        <w:rPr>
          <w:color w:val="000000"/>
          <w:sz w:val="28"/>
          <w:szCs w:val="28"/>
          <w:lang w:val="uk-UA"/>
        </w:rPr>
        <w:t>віть найбільш досконалий правовий механізм процедури торгів може дати збій за рахунок людського фактора.</w:t>
      </w:r>
    </w:p>
    <w:p w:rsidR="00453B89" w:rsidRPr="00E03535" w:rsidRDefault="00453B89" w:rsidP="00453B8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453B89" w:rsidRPr="006E2610" w:rsidRDefault="008F28E3" w:rsidP="00453B89">
      <w:pPr>
        <w:jc w:val="center"/>
        <w:rPr>
          <w:color w:val="000000"/>
          <w:sz w:val="40"/>
          <w:szCs w:val="40"/>
          <w:lang w:val="uk-UA"/>
        </w:rPr>
      </w:pPr>
      <w:r w:rsidRPr="006E2610">
        <w:rPr>
          <w:rFonts w:ascii="NatVignetteTwo" w:hAnsi="NatVignetteTwo" w:cs="NatVignetteTwo"/>
          <w:sz w:val="40"/>
          <w:szCs w:val="40"/>
          <w:lang w:val="uk-UA"/>
        </w:rPr>
        <w:t>*****</w:t>
      </w:r>
    </w:p>
    <w:p w:rsidR="00453B89" w:rsidRPr="00453B89" w:rsidRDefault="00453B89" w:rsidP="00F475A9">
      <w:pPr>
        <w:pStyle w:val="aff0"/>
      </w:pPr>
      <w:r w:rsidRPr="00453B89">
        <w:lastRenderedPageBreak/>
        <w:t xml:space="preserve">УДК 347.4 </w:t>
      </w:r>
    </w:p>
    <w:p w:rsidR="00453B89" w:rsidRPr="00453B89" w:rsidRDefault="00453B89" w:rsidP="00BA39D4">
      <w:pPr>
        <w:pStyle w:val="aff1"/>
      </w:pPr>
      <w:bookmarkStart w:id="118" w:name="_Toc387655695"/>
      <w:r w:rsidRPr="00453B89">
        <w:t>ВалентинаЛевонівна</w:t>
      </w:r>
      <w:r w:rsidR="00865A6B" w:rsidRPr="00865A6B">
        <w:t xml:space="preserve"> </w:t>
      </w:r>
      <w:r w:rsidR="00865A6B" w:rsidRPr="00453B89">
        <w:t>Гукасян</w:t>
      </w:r>
      <w:r w:rsidRPr="00453B89">
        <w:t>,</w:t>
      </w:r>
      <w:bookmarkEnd w:id="118"/>
    </w:p>
    <w:p w:rsidR="00453B89" w:rsidRPr="00453B89" w:rsidRDefault="00453B89" w:rsidP="00453B89">
      <w:pPr>
        <w:pStyle w:val="aff2"/>
        <w:rPr>
          <w:noProof/>
          <w:lang w:val="uk-UA" w:eastAsia="uk-UA"/>
        </w:rPr>
      </w:pPr>
      <w:r w:rsidRPr="00453B89">
        <w:rPr>
          <w:noProof/>
          <w:lang w:val="uk-UA" w:eastAsia="uk-UA"/>
        </w:rPr>
        <w:t>студент групи ПЗдб-13-2 ХНУВС</w:t>
      </w:r>
    </w:p>
    <w:p w:rsidR="00453B89" w:rsidRPr="00453B89" w:rsidRDefault="00453B89" w:rsidP="00453B89">
      <w:pPr>
        <w:pStyle w:val="aff2"/>
        <w:rPr>
          <w:noProof/>
          <w:lang w:val="uk-UA" w:eastAsia="uk-UA"/>
        </w:rPr>
      </w:pPr>
      <w:r w:rsidRPr="00453B89">
        <w:rPr>
          <w:noProof/>
          <w:lang w:val="uk-UA" w:eastAsia="uk-UA"/>
        </w:rPr>
        <w:t>Науковий керівник: канд. юрид. наук, доц. Кириченко Ю. М.</w:t>
      </w:r>
    </w:p>
    <w:p w:rsidR="00453B89" w:rsidRPr="00453B89" w:rsidRDefault="00453B89" w:rsidP="00453B89">
      <w:pPr>
        <w:pStyle w:val="aff3"/>
        <w:rPr>
          <w:lang w:val="uk-UA"/>
        </w:rPr>
      </w:pPr>
      <w:bookmarkStart w:id="119" w:name="_Toc387655696"/>
      <w:r w:rsidRPr="00453B89">
        <w:rPr>
          <w:lang w:val="uk-UA"/>
        </w:rPr>
        <w:t>Проблеми визначення предмета договору страхування</w:t>
      </w:r>
      <w:bookmarkEnd w:id="119"/>
    </w:p>
    <w:p w:rsidR="00453B89" w:rsidRPr="00453B89" w:rsidRDefault="00453B89" w:rsidP="00615775">
      <w:pPr>
        <w:pStyle w:val="af1"/>
        <w:widowControl/>
        <w:spacing w:line="235" w:lineRule="auto"/>
        <w:ind w:firstLine="709"/>
        <w:rPr>
          <w:color w:val="000000"/>
          <w:sz w:val="28"/>
          <w:szCs w:val="28"/>
          <w:lang w:val="uk-UA" w:eastAsia="uk-UA"/>
        </w:rPr>
      </w:pPr>
      <w:r w:rsidRPr="00453B89">
        <w:rPr>
          <w:color w:val="000000"/>
          <w:sz w:val="28"/>
          <w:szCs w:val="28"/>
          <w:lang w:val="uk-UA" w:eastAsia="uk-UA"/>
        </w:rPr>
        <w:t>Аналіз та розв’язання проблеми визначення й застосування правового поняття «предмет договору» є дуже актуальним питанням в сучасній науці, адже різне вживання цього поняття в цивільному праві та законодавстві Укр</w:t>
      </w:r>
      <w:r w:rsidRPr="00453B89">
        <w:rPr>
          <w:color w:val="000000"/>
          <w:sz w:val="28"/>
          <w:szCs w:val="28"/>
          <w:lang w:val="uk-UA" w:eastAsia="uk-UA"/>
        </w:rPr>
        <w:t>а</w:t>
      </w:r>
      <w:r w:rsidRPr="00453B89">
        <w:rPr>
          <w:color w:val="000000"/>
          <w:sz w:val="28"/>
          <w:szCs w:val="28"/>
          <w:lang w:val="uk-UA" w:eastAsia="uk-UA"/>
        </w:rPr>
        <w:t>їни, а саме в Законі Україні «Про страхування» (далі – Закон), вносить нео</w:t>
      </w:r>
      <w:r w:rsidRPr="00453B89">
        <w:rPr>
          <w:color w:val="000000"/>
          <w:sz w:val="28"/>
          <w:szCs w:val="28"/>
          <w:lang w:val="uk-UA" w:eastAsia="uk-UA"/>
        </w:rPr>
        <w:t>д</w:t>
      </w:r>
      <w:r w:rsidRPr="00453B89">
        <w:rPr>
          <w:color w:val="000000"/>
          <w:sz w:val="28"/>
          <w:szCs w:val="28"/>
          <w:lang w:val="uk-UA" w:eastAsia="uk-UA"/>
        </w:rPr>
        <w:t>нозначність його сприйняття.</w:t>
      </w:r>
    </w:p>
    <w:p w:rsidR="00453B89" w:rsidRPr="00900541" w:rsidRDefault="00453B89" w:rsidP="00615775">
      <w:pPr>
        <w:pStyle w:val="af1"/>
        <w:widowControl/>
        <w:spacing w:line="235" w:lineRule="auto"/>
        <w:ind w:firstLine="709"/>
        <w:rPr>
          <w:color w:val="000000"/>
          <w:sz w:val="28"/>
          <w:szCs w:val="28"/>
          <w:lang w:val="uk-UA" w:eastAsia="uk-UA"/>
        </w:rPr>
      </w:pPr>
      <w:r w:rsidRPr="00453B89">
        <w:rPr>
          <w:color w:val="000000"/>
          <w:sz w:val="28"/>
          <w:szCs w:val="28"/>
          <w:lang w:val="uk-UA" w:eastAsia="uk-UA"/>
        </w:rPr>
        <w:t>У теорії цивільного права про предмет догов</w:t>
      </w:r>
      <w:r w:rsidRPr="00900541">
        <w:rPr>
          <w:color w:val="000000"/>
          <w:sz w:val="28"/>
          <w:szCs w:val="28"/>
          <w:lang w:val="uk-UA" w:eastAsia="uk-UA"/>
        </w:rPr>
        <w:t xml:space="preserve">ору йдеться, коли говорять про договір як двосторонній правочин (юридичний факт). </w:t>
      </w:r>
      <w:r w:rsidRPr="00900541">
        <w:rPr>
          <w:rStyle w:val="afc"/>
          <w:color w:val="000000"/>
          <w:sz w:val="28"/>
          <w:szCs w:val="28"/>
          <w:lang w:val="uk-UA" w:eastAsia="uk-UA"/>
        </w:rPr>
        <w:t>Предмет договору</w:t>
      </w:r>
      <w:r>
        <w:rPr>
          <w:rStyle w:val="afc"/>
          <w:color w:val="000000"/>
          <w:sz w:val="28"/>
          <w:szCs w:val="28"/>
          <w:lang w:val="uk-UA" w:eastAsia="uk-UA"/>
        </w:rPr>
        <w:t xml:space="preserve"> </w:t>
      </w:r>
      <w:r w:rsidRPr="00900541">
        <w:rPr>
          <w:color w:val="000000"/>
          <w:sz w:val="28"/>
          <w:szCs w:val="28"/>
          <w:lang w:val="uk-UA"/>
        </w:rPr>
        <w:t xml:space="preserve">є </w:t>
      </w:r>
      <w:r w:rsidRPr="00900541">
        <w:rPr>
          <w:color w:val="000000"/>
          <w:sz w:val="28"/>
          <w:szCs w:val="28"/>
          <w:lang w:val="uk-UA" w:eastAsia="uk-UA"/>
        </w:rPr>
        <w:t>однією</w:t>
      </w:r>
      <w:r>
        <w:rPr>
          <w:color w:val="000000"/>
          <w:sz w:val="28"/>
          <w:szCs w:val="28"/>
          <w:lang w:val="uk-UA" w:eastAsia="uk-UA"/>
        </w:rPr>
        <w:t xml:space="preserve"> </w:t>
      </w:r>
      <w:r w:rsidRPr="00900541">
        <w:rPr>
          <w:rStyle w:val="afc"/>
          <w:color w:val="000000"/>
          <w:sz w:val="28"/>
          <w:szCs w:val="28"/>
          <w:lang w:val="uk-UA" w:eastAsia="uk-UA"/>
        </w:rPr>
        <w:t>з умов</w:t>
      </w:r>
      <w:r w:rsidRPr="00900541">
        <w:rPr>
          <w:color w:val="000000"/>
          <w:sz w:val="28"/>
          <w:szCs w:val="28"/>
          <w:lang w:val="uk-UA" w:eastAsia="uk-UA"/>
        </w:rPr>
        <w:t xml:space="preserve"> договору, сукупність яких становить</w:t>
      </w:r>
      <w:r>
        <w:rPr>
          <w:color w:val="000000"/>
          <w:sz w:val="28"/>
          <w:szCs w:val="28"/>
          <w:lang w:val="uk-UA" w:eastAsia="uk-UA"/>
        </w:rPr>
        <w:t xml:space="preserve"> </w:t>
      </w:r>
      <w:r w:rsidRPr="00900541">
        <w:rPr>
          <w:rStyle w:val="afc"/>
          <w:color w:val="000000"/>
          <w:sz w:val="28"/>
          <w:szCs w:val="28"/>
          <w:lang w:val="uk-UA" w:eastAsia="uk-UA"/>
        </w:rPr>
        <w:t>зміст договору</w:t>
      </w:r>
      <w:r w:rsidRPr="00900541">
        <w:rPr>
          <w:color w:val="000000"/>
          <w:sz w:val="28"/>
          <w:szCs w:val="28"/>
          <w:lang w:val="uk-UA" w:eastAsia="uk-UA"/>
        </w:rPr>
        <w:t>.</w:t>
      </w:r>
    </w:p>
    <w:p w:rsidR="00453B89" w:rsidRPr="00900541" w:rsidRDefault="00453B89" w:rsidP="00615775">
      <w:pPr>
        <w:pStyle w:val="af1"/>
        <w:widowControl/>
        <w:spacing w:line="235" w:lineRule="auto"/>
        <w:ind w:firstLine="709"/>
        <w:rPr>
          <w:color w:val="000000"/>
          <w:sz w:val="28"/>
          <w:szCs w:val="28"/>
          <w:lang w:val="uk-UA" w:eastAsia="uk-UA"/>
        </w:rPr>
      </w:pPr>
      <w:r w:rsidRPr="00900541">
        <w:rPr>
          <w:color w:val="000000"/>
          <w:sz w:val="28"/>
          <w:szCs w:val="28"/>
          <w:lang w:val="uk-UA" w:eastAsia="uk-UA"/>
        </w:rPr>
        <w:t>В українському законодавстві предмет договорів, до яких належить д</w:t>
      </w:r>
      <w:r w:rsidRPr="00900541">
        <w:rPr>
          <w:color w:val="000000"/>
          <w:sz w:val="28"/>
          <w:szCs w:val="28"/>
          <w:lang w:val="uk-UA" w:eastAsia="uk-UA"/>
        </w:rPr>
        <w:t>о</w:t>
      </w:r>
      <w:r w:rsidRPr="00900541">
        <w:rPr>
          <w:color w:val="000000"/>
          <w:sz w:val="28"/>
          <w:szCs w:val="28"/>
          <w:lang w:val="uk-UA" w:eastAsia="uk-UA"/>
        </w:rPr>
        <w:t>говір страхування, визначений досить чітко. Відповідно до ст.</w:t>
      </w:r>
      <w:r>
        <w:rPr>
          <w:color w:val="000000"/>
          <w:sz w:val="28"/>
          <w:szCs w:val="28"/>
          <w:lang w:val="uk-UA" w:eastAsia="uk-UA"/>
        </w:rPr>
        <w:t xml:space="preserve"> </w:t>
      </w:r>
      <w:r w:rsidRPr="00900541">
        <w:rPr>
          <w:color w:val="000000"/>
          <w:sz w:val="28"/>
          <w:szCs w:val="28"/>
          <w:lang w:val="uk-UA" w:eastAsia="uk-UA"/>
        </w:rPr>
        <w:t>979 ЦК</w:t>
      </w:r>
      <w:r>
        <w:rPr>
          <w:color w:val="000000"/>
          <w:sz w:val="28"/>
          <w:szCs w:val="28"/>
          <w:lang w:val="uk-UA" w:eastAsia="uk-UA"/>
        </w:rPr>
        <w:t xml:space="preserve"> </w:t>
      </w:r>
      <w:r w:rsidRPr="00900541">
        <w:rPr>
          <w:color w:val="000000"/>
          <w:sz w:val="28"/>
          <w:szCs w:val="28"/>
          <w:lang w:val="uk-UA" w:eastAsia="uk-UA"/>
        </w:rPr>
        <w:t>Укра</w:t>
      </w:r>
      <w:r w:rsidRPr="00900541">
        <w:rPr>
          <w:color w:val="000000"/>
          <w:sz w:val="28"/>
          <w:szCs w:val="28"/>
          <w:lang w:val="uk-UA" w:eastAsia="uk-UA"/>
        </w:rPr>
        <w:t>ї</w:t>
      </w:r>
      <w:r w:rsidRPr="00900541">
        <w:rPr>
          <w:color w:val="000000"/>
          <w:sz w:val="28"/>
          <w:szCs w:val="28"/>
          <w:lang w:val="uk-UA" w:eastAsia="uk-UA"/>
        </w:rPr>
        <w:t>ни та ст. 4 Закону – це майнові інтереси, що не суперечать закону і пов</w:t>
      </w:r>
      <w:r>
        <w:rPr>
          <w:color w:val="000000"/>
          <w:sz w:val="28"/>
          <w:szCs w:val="28"/>
          <w:lang w:val="uk-UA" w:eastAsia="uk-UA"/>
        </w:rPr>
        <w:t>’</w:t>
      </w:r>
      <w:r w:rsidRPr="00900541">
        <w:rPr>
          <w:color w:val="000000"/>
          <w:sz w:val="28"/>
          <w:szCs w:val="28"/>
          <w:lang w:val="uk-UA" w:eastAsia="uk-UA"/>
        </w:rPr>
        <w:t xml:space="preserve">язані з відшкодуванням страхувальником заподіяної ним шкоди особі або її майну, а також шкоди, заподіяної юридичній особі. </w:t>
      </w:r>
    </w:p>
    <w:p w:rsidR="00453B89" w:rsidRPr="00900541" w:rsidRDefault="006D7B6F" w:rsidP="00615775">
      <w:pPr>
        <w:pStyle w:val="af1"/>
        <w:widowControl/>
        <w:spacing w:line="235" w:lineRule="auto"/>
        <w:ind w:firstLine="709"/>
        <w:rPr>
          <w:color w:val="000000"/>
          <w:sz w:val="28"/>
          <w:szCs w:val="28"/>
          <w:shd w:val="clear" w:color="auto" w:fill="FFFFFF"/>
          <w:lang w:val="uk-UA"/>
        </w:rPr>
      </w:pPr>
      <w:r>
        <w:rPr>
          <w:noProof/>
          <w:color w:val="000000"/>
          <w:sz w:val="28"/>
          <w:szCs w:val="28"/>
        </w:rPr>
        <w:pict>
          <v:shape id="_x0000_s1083" type="#_x0000_t202" style="position:absolute;left:0;text-align:left;margin-left:0;margin-top:777.85pt;width:152.2pt;height:20.25pt;z-index:-251680768;mso-position-vertical-relative:page" o:allowoverlap="f" filled="f" stroked="f">
            <v:textbox style="mso-next-textbox:#_x0000_s1083" inset="0,0,1mm,0">
              <w:txbxContent>
                <w:p w:rsidR="004A6C43" w:rsidRPr="00E8477E" w:rsidRDefault="004A6C43" w:rsidP="00AE376D">
                  <w:pPr>
                    <w:rPr>
                      <w:lang w:val="uk-UA"/>
                    </w:rPr>
                  </w:pPr>
                  <w:r w:rsidRPr="00E8477E">
                    <w:t xml:space="preserve">© </w:t>
                  </w:r>
                  <w:r>
                    <w:rPr>
                      <w:lang w:val="uk-UA"/>
                    </w:rPr>
                    <w:t>Гукасян В. Л.,</w:t>
                  </w:r>
                  <w:r w:rsidRPr="00E8477E">
                    <w:rPr>
                      <w:lang w:val="uk-UA"/>
                    </w:rPr>
                    <w:t xml:space="preserve"> 201</w:t>
                  </w:r>
                  <w:r>
                    <w:rPr>
                      <w:lang w:val="uk-UA"/>
                    </w:rPr>
                    <w:t>4</w:t>
                  </w:r>
                </w:p>
              </w:txbxContent>
            </v:textbox>
            <w10:wrap anchory="page"/>
          </v:shape>
        </w:pict>
      </w:r>
      <w:r w:rsidR="00453B89" w:rsidRPr="00900541">
        <w:rPr>
          <w:color w:val="000000"/>
          <w:sz w:val="28"/>
          <w:szCs w:val="28"/>
          <w:shd w:val="clear" w:color="auto" w:fill="FFFFFF"/>
          <w:lang w:val="uk-UA"/>
        </w:rPr>
        <w:t>Такий</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підхід</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законодавця до введення</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єдиного</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визначення</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поняття д</w:t>
      </w:r>
      <w:r w:rsidR="00453B89" w:rsidRPr="00900541">
        <w:rPr>
          <w:color w:val="000000"/>
          <w:sz w:val="28"/>
          <w:szCs w:val="28"/>
          <w:shd w:val="clear" w:color="auto" w:fill="FFFFFF"/>
          <w:lang w:val="uk-UA"/>
        </w:rPr>
        <w:t>о</w:t>
      </w:r>
      <w:r w:rsidR="00453B89" w:rsidRPr="00900541">
        <w:rPr>
          <w:color w:val="000000"/>
          <w:sz w:val="28"/>
          <w:szCs w:val="28"/>
          <w:shd w:val="clear" w:color="auto" w:fill="FFFFFF"/>
          <w:lang w:val="uk-UA"/>
        </w:rPr>
        <w:t>говору страхування</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видається не зовсім</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вдалим і виправданим та має</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пев</w:t>
      </w:r>
      <w:r w:rsidR="00615775">
        <w:rPr>
          <w:color w:val="000000"/>
          <w:sz w:val="28"/>
          <w:szCs w:val="28"/>
          <w:shd w:val="clear" w:color="auto" w:fill="FFFFFF"/>
          <w:lang w:val="uk-UA"/>
        </w:rPr>
        <w:softHyphen/>
      </w:r>
      <w:r w:rsidR="00453B89" w:rsidRPr="00615775">
        <w:rPr>
          <w:color w:val="000000"/>
          <w:spacing w:val="-2"/>
          <w:sz w:val="28"/>
          <w:szCs w:val="28"/>
          <w:shd w:val="clear" w:color="auto" w:fill="FFFFFF"/>
          <w:lang w:val="uk-UA"/>
        </w:rPr>
        <w:t>ні недоліки. Це зумовлено, зокрема, різною юридичною природою існуючих</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в</w:t>
      </w:r>
      <w:r w:rsidR="00453B89" w:rsidRPr="00900541">
        <w:rPr>
          <w:color w:val="000000"/>
          <w:sz w:val="28"/>
          <w:szCs w:val="28"/>
          <w:shd w:val="clear" w:color="auto" w:fill="FFFFFF"/>
          <w:lang w:val="uk-UA"/>
        </w:rPr>
        <w:t>и</w:t>
      </w:r>
      <w:r w:rsidR="00453B89" w:rsidRPr="00900541">
        <w:rPr>
          <w:color w:val="000000"/>
          <w:sz w:val="28"/>
          <w:szCs w:val="28"/>
          <w:shd w:val="clear" w:color="auto" w:fill="FFFFFF"/>
          <w:lang w:val="uk-UA"/>
        </w:rPr>
        <w:t>дів</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страхування (не кажучи</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вже про різні</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наслідки</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настання</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чи</w:t>
      </w:r>
      <w:r w:rsidR="00453B89">
        <w:rPr>
          <w:color w:val="000000"/>
          <w:sz w:val="28"/>
          <w:szCs w:val="28"/>
          <w:shd w:val="clear" w:color="auto" w:fill="FFFFFF"/>
          <w:lang w:val="uk-UA"/>
        </w:rPr>
        <w:t xml:space="preserve"> </w:t>
      </w:r>
      <w:r w:rsidR="00453B89" w:rsidRPr="00900541">
        <w:rPr>
          <w:color w:val="000000"/>
          <w:sz w:val="28"/>
          <w:szCs w:val="28"/>
          <w:shd w:val="clear" w:color="auto" w:fill="FFFFFF"/>
          <w:lang w:val="uk-UA"/>
        </w:rPr>
        <w:t xml:space="preserve">ненастання страхового випадку). </w:t>
      </w:r>
    </w:p>
    <w:p w:rsidR="00453B89" w:rsidRPr="00900541" w:rsidRDefault="00453B89" w:rsidP="00453B89">
      <w:pPr>
        <w:pStyle w:val="af1"/>
        <w:widowControl/>
        <w:ind w:firstLine="709"/>
        <w:rPr>
          <w:color w:val="000000"/>
          <w:sz w:val="28"/>
          <w:szCs w:val="28"/>
          <w:shd w:val="clear" w:color="auto" w:fill="FFFFFF"/>
          <w:lang w:val="uk-UA"/>
        </w:rPr>
      </w:pPr>
      <w:r w:rsidRPr="00900541">
        <w:rPr>
          <w:color w:val="000000"/>
          <w:sz w:val="28"/>
          <w:szCs w:val="28"/>
          <w:shd w:val="clear" w:color="auto" w:fill="FFFFFF"/>
          <w:lang w:val="uk-UA"/>
        </w:rPr>
        <w:t>Тобто, ведучи</w:t>
      </w:r>
      <w:r>
        <w:rPr>
          <w:color w:val="000000"/>
          <w:sz w:val="28"/>
          <w:szCs w:val="28"/>
          <w:shd w:val="clear" w:color="auto" w:fill="FFFFFF"/>
          <w:lang w:val="uk-UA"/>
        </w:rPr>
        <w:t xml:space="preserve"> </w:t>
      </w:r>
      <w:r w:rsidRPr="00900541">
        <w:rPr>
          <w:color w:val="000000"/>
          <w:sz w:val="28"/>
          <w:szCs w:val="28"/>
          <w:shd w:val="clear" w:color="auto" w:fill="FFFFFF"/>
          <w:lang w:val="uk-UA"/>
        </w:rPr>
        <w:t>мову про договір</w:t>
      </w:r>
      <w:r>
        <w:rPr>
          <w:color w:val="000000"/>
          <w:sz w:val="28"/>
          <w:szCs w:val="28"/>
          <w:shd w:val="clear" w:color="auto" w:fill="FFFFFF"/>
          <w:lang w:val="uk-UA"/>
        </w:rPr>
        <w:t xml:space="preserve"> </w:t>
      </w:r>
      <w:r w:rsidRPr="00900541">
        <w:rPr>
          <w:color w:val="000000"/>
          <w:sz w:val="28"/>
          <w:szCs w:val="28"/>
          <w:shd w:val="clear" w:color="auto" w:fill="FFFFFF"/>
          <w:lang w:val="uk-UA"/>
        </w:rPr>
        <w:t>страхування ми маємо справу з трьома</w:t>
      </w:r>
      <w:r>
        <w:rPr>
          <w:color w:val="000000"/>
          <w:sz w:val="28"/>
          <w:szCs w:val="28"/>
          <w:shd w:val="clear" w:color="auto" w:fill="FFFFFF"/>
          <w:lang w:val="uk-UA"/>
        </w:rPr>
        <w:t xml:space="preserve"> </w:t>
      </w:r>
      <w:r w:rsidRPr="00900541">
        <w:rPr>
          <w:color w:val="000000"/>
          <w:sz w:val="28"/>
          <w:szCs w:val="28"/>
          <w:shd w:val="clear" w:color="auto" w:fill="FFFFFF"/>
          <w:lang w:val="uk-UA"/>
        </w:rPr>
        <w:t>основними договорами страхування: а) договір</w:t>
      </w:r>
      <w:r>
        <w:rPr>
          <w:color w:val="000000"/>
          <w:sz w:val="28"/>
          <w:szCs w:val="28"/>
          <w:shd w:val="clear" w:color="auto" w:fill="FFFFFF"/>
          <w:lang w:val="uk-UA"/>
        </w:rPr>
        <w:t xml:space="preserve"> </w:t>
      </w:r>
      <w:r w:rsidRPr="00900541">
        <w:rPr>
          <w:color w:val="000000"/>
          <w:sz w:val="28"/>
          <w:szCs w:val="28"/>
          <w:shd w:val="clear" w:color="auto" w:fill="FFFFFF"/>
          <w:lang w:val="uk-UA"/>
        </w:rPr>
        <w:t>страхування особи;</w:t>
      </w:r>
      <w:r>
        <w:rPr>
          <w:color w:val="000000"/>
          <w:sz w:val="28"/>
          <w:szCs w:val="28"/>
          <w:shd w:val="clear" w:color="auto" w:fill="FFFFFF"/>
          <w:lang w:val="uk-UA"/>
        </w:rPr>
        <w:t xml:space="preserve"> </w:t>
      </w:r>
      <w:r w:rsidRPr="00900541">
        <w:rPr>
          <w:color w:val="000000"/>
          <w:sz w:val="28"/>
          <w:szCs w:val="28"/>
          <w:shd w:val="clear" w:color="auto" w:fill="FFFFFF"/>
          <w:lang w:val="uk-UA"/>
        </w:rPr>
        <w:t>б)</w:t>
      </w:r>
      <w:r>
        <w:rPr>
          <w:color w:val="000000"/>
          <w:sz w:val="28"/>
          <w:szCs w:val="28"/>
          <w:shd w:val="clear" w:color="auto" w:fill="FFFFFF"/>
          <w:lang w:val="uk-UA"/>
        </w:rPr>
        <w:t> </w:t>
      </w:r>
      <w:r w:rsidRPr="00900541">
        <w:rPr>
          <w:color w:val="000000"/>
          <w:sz w:val="28"/>
          <w:szCs w:val="28"/>
          <w:shd w:val="clear" w:color="auto" w:fill="FFFFFF"/>
          <w:lang w:val="uk-UA"/>
        </w:rPr>
        <w:t>договір</w:t>
      </w:r>
      <w:r>
        <w:rPr>
          <w:color w:val="000000"/>
          <w:sz w:val="28"/>
          <w:szCs w:val="28"/>
          <w:shd w:val="clear" w:color="auto" w:fill="FFFFFF"/>
          <w:lang w:val="uk-UA"/>
        </w:rPr>
        <w:t xml:space="preserve"> </w:t>
      </w:r>
      <w:r w:rsidRPr="00900541">
        <w:rPr>
          <w:color w:val="000000"/>
          <w:sz w:val="28"/>
          <w:szCs w:val="28"/>
          <w:shd w:val="clear" w:color="auto" w:fill="FFFFFF"/>
          <w:lang w:val="uk-UA"/>
        </w:rPr>
        <w:t>страхування майна;</w:t>
      </w:r>
      <w:r>
        <w:rPr>
          <w:color w:val="000000"/>
          <w:sz w:val="28"/>
          <w:szCs w:val="28"/>
          <w:shd w:val="clear" w:color="auto" w:fill="FFFFFF"/>
          <w:lang w:val="uk-UA"/>
        </w:rPr>
        <w:t xml:space="preserve"> </w:t>
      </w:r>
      <w:r w:rsidRPr="00900541">
        <w:rPr>
          <w:color w:val="000000"/>
          <w:sz w:val="28"/>
          <w:szCs w:val="28"/>
          <w:shd w:val="clear" w:color="auto" w:fill="FFFFFF"/>
          <w:lang w:val="uk-UA"/>
        </w:rPr>
        <w:t>в) договір</w:t>
      </w:r>
      <w:r>
        <w:rPr>
          <w:color w:val="000000"/>
          <w:sz w:val="28"/>
          <w:szCs w:val="28"/>
          <w:shd w:val="clear" w:color="auto" w:fill="FFFFFF"/>
          <w:lang w:val="uk-UA"/>
        </w:rPr>
        <w:t xml:space="preserve"> </w:t>
      </w:r>
      <w:r w:rsidRPr="00900541">
        <w:rPr>
          <w:color w:val="000000"/>
          <w:sz w:val="28"/>
          <w:szCs w:val="28"/>
          <w:shd w:val="clear" w:color="auto" w:fill="FFFFFF"/>
          <w:lang w:val="uk-UA"/>
        </w:rPr>
        <w:t>страхування</w:t>
      </w:r>
      <w:r>
        <w:rPr>
          <w:color w:val="000000"/>
          <w:sz w:val="28"/>
          <w:szCs w:val="28"/>
          <w:shd w:val="clear" w:color="auto" w:fill="FFFFFF"/>
          <w:lang w:val="uk-UA"/>
        </w:rPr>
        <w:t xml:space="preserve"> </w:t>
      </w:r>
      <w:r w:rsidRPr="00900541">
        <w:rPr>
          <w:color w:val="000000"/>
          <w:sz w:val="28"/>
          <w:szCs w:val="28"/>
          <w:shd w:val="clear" w:color="auto" w:fill="FFFFFF"/>
          <w:lang w:val="uk-UA"/>
        </w:rPr>
        <w:t>відповідальності. Кожний з нав</w:t>
      </w:r>
      <w:r w:rsidRPr="00900541">
        <w:rPr>
          <w:color w:val="000000"/>
          <w:sz w:val="28"/>
          <w:szCs w:val="28"/>
          <w:shd w:val="clear" w:color="auto" w:fill="FFFFFF"/>
          <w:lang w:val="uk-UA"/>
        </w:rPr>
        <w:t>е</w:t>
      </w:r>
      <w:r w:rsidRPr="00900541">
        <w:rPr>
          <w:color w:val="000000"/>
          <w:sz w:val="28"/>
          <w:szCs w:val="28"/>
          <w:shd w:val="clear" w:color="auto" w:fill="FFFFFF"/>
          <w:lang w:val="uk-UA"/>
        </w:rPr>
        <w:t>дених</w:t>
      </w:r>
      <w:r>
        <w:rPr>
          <w:color w:val="000000"/>
          <w:sz w:val="28"/>
          <w:szCs w:val="28"/>
          <w:shd w:val="clear" w:color="auto" w:fill="FFFFFF"/>
          <w:lang w:val="uk-UA"/>
        </w:rPr>
        <w:t xml:space="preserve"> </w:t>
      </w:r>
      <w:r w:rsidRPr="00900541">
        <w:rPr>
          <w:color w:val="000000"/>
          <w:sz w:val="28"/>
          <w:szCs w:val="28"/>
          <w:shd w:val="clear" w:color="auto" w:fill="FFFFFF"/>
          <w:lang w:val="uk-UA"/>
        </w:rPr>
        <w:t>договорів</w:t>
      </w:r>
      <w:r>
        <w:rPr>
          <w:color w:val="000000"/>
          <w:sz w:val="28"/>
          <w:szCs w:val="28"/>
          <w:shd w:val="clear" w:color="auto" w:fill="FFFFFF"/>
          <w:lang w:val="uk-UA"/>
        </w:rPr>
        <w:t xml:space="preserve"> </w:t>
      </w:r>
      <w:r w:rsidRPr="00900541">
        <w:rPr>
          <w:color w:val="000000"/>
          <w:sz w:val="28"/>
          <w:szCs w:val="28"/>
          <w:shd w:val="clear" w:color="auto" w:fill="FFFFFF"/>
          <w:lang w:val="uk-UA"/>
        </w:rPr>
        <w:t>страхування</w:t>
      </w:r>
      <w:r>
        <w:rPr>
          <w:color w:val="000000"/>
          <w:sz w:val="28"/>
          <w:szCs w:val="28"/>
          <w:shd w:val="clear" w:color="auto" w:fill="FFFFFF"/>
          <w:lang w:val="uk-UA"/>
        </w:rPr>
        <w:t xml:space="preserve"> </w:t>
      </w:r>
      <w:r w:rsidRPr="00900541">
        <w:rPr>
          <w:color w:val="000000"/>
          <w:sz w:val="28"/>
          <w:szCs w:val="28"/>
          <w:shd w:val="clear" w:color="auto" w:fill="FFFFFF"/>
          <w:lang w:val="uk-UA"/>
        </w:rPr>
        <w:t>має</w:t>
      </w:r>
      <w:r>
        <w:rPr>
          <w:color w:val="000000"/>
          <w:sz w:val="28"/>
          <w:szCs w:val="28"/>
          <w:shd w:val="clear" w:color="auto" w:fill="FFFFFF"/>
          <w:lang w:val="uk-UA"/>
        </w:rPr>
        <w:t xml:space="preserve"> </w:t>
      </w:r>
      <w:r w:rsidRPr="00900541">
        <w:rPr>
          <w:color w:val="000000"/>
          <w:sz w:val="28"/>
          <w:szCs w:val="28"/>
          <w:shd w:val="clear" w:color="auto" w:fill="FFFFFF"/>
          <w:lang w:val="uk-UA"/>
        </w:rPr>
        <w:t>свої</w:t>
      </w:r>
      <w:r>
        <w:rPr>
          <w:color w:val="000000"/>
          <w:sz w:val="28"/>
          <w:szCs w:val="28"/>
          <w:shd w:val="clear" w:color="auto" w:fill="FFFFFF"/>
          <w:lang w:val="uk-UA"/>
        </w:rPr>
        <w:t xml:space="preserve"> </w:t>
      </w:r>
      <w:r w:rsidRPr="00900541">
        <w:rPr>
          <w:color w:val="000000"/>
          <w:sz w:val="28"/>
          <w:szCs w:val="28"/>
          <w:shd w:val="clear" w:color="auto" w:fill="FFFFFF"/>
          <w:lang w:val="uk-UA"/>
        </w:rPr>
        <w:t>особливості і об</w:t>
      </w:r>
      <w:r>
        <w:rPr>
          <w:color w:val="000000"/>
          <w:sz w:val="28"/>
          <w:szCs w:val="28"/>
          <w:shd w:val="clear" w:color="auto" w:fill="FFFFFF"/>
          <w:lang w:val="uk-UA"/>
        </w:rPr>
        <w:t>’</w:t>
      </w:r>
      <w:r w:rsidRPr="00900541">
        <w:rPr>
          <w:color w:val="000000"/>
          <w:sz w:val="28"/>
          <w:szCs w:val="28"/>
          <w:shd w:val="clear" w:color="auto" w:fill="FFFFFF"/>
          <w:lang w:val="uk-UA"/>
        </w:rPr>
        <w:t>єктивно</w:t>
      </w:r>
      <w:r>
        <w:rPr>
          <w:color w:val="000000"/>
          <w:sz w:val="28"/>
          <w:szCs w:val="28"/>
          <w:shd w:val="clear" w:color="auto" w:fill="FFFFFF"/>
          <w:lang w:val="uk-UA"/>
        </w:rPr>
        <w:t xml:space="preserve"> </w:t>
      </w:r>
      <w:r w:rsidRPr="00900541">
        <w:rPr>
          <w:color w:val="000000"/>
          <w:sz w:val="28"/>
          <w:szCs w:val="28"/>
          <w:shd w:val="clear" w:color="auto" w:fill="FFFFFF"/>
          <w:lang w:val="uk-UA"/>
        </w:rPr>
        <w:t>важко</w:t>
      </w:r>
      <w:r>
        <w:rPr>
          <w:color w:val="000000"/>
          <w:sz w:val="28"/>
          <w:szCs w:val="28"/>
          <w:shd w:val="clear" w:color="auto" w:fill="FFFFFF"/>
          <w:lang w:val="uk-UA"/>
        </w:rPr>
        <w:t xml:space="preserve"> </w:t>
      </w:r>
      <w:r w:rsidRPr="00900541">
        <w:rPr>
          <w:color w:val="000000"/>
          <w:sz w:val="28"/>
          <w:szCs w:val="28"/>
          <w:shd w:val="clear" w:color="auto" w:fill="FFFFFF"/>
          <w:lang w:val="uk-UA"/>
        </w:rPr>
        <w:t>сфо</w:t>
      </w:r>
      <w:r w:rsidRPr="00900541">
        <w:rPr>
          <w:color w:val="000000"/>
          <w:sz w:val="28"/>
          <w:szCs w:val="28"/>
          <w:shd w:val="clear" w:color="auto" w:fill="FFFFFF"/>
          <w:lang w:val="uk-UA"/>
        </w:rPr>
        <w:t>р</w:t>
      </w:r>
      <w:r w:rsidRPr="00900541">
        <w:rPr>
          <w:color w:val="000000"/>
          <w:sz w:val="28"/>
          <w:szCs w:val="28"/>
          <w:shd w:val="clear" w:color="auto" w:fill="FFFFFF"/>
          <w:lang w:val="uk-UA"/>
        </w:rPr>
        <w:t>мулювати</w:t>
      </w:r>
      <w:r>
        <w:rPr>
          <w:color w:val="000000"/>
          <w:sz w:val="28"/>
          <w:szCs w:val="28"/>
          <w:shd w:val="clear" w:color="auto" w:fill="FFFFFF"/>
          <w:lang w:val="uk-UA"/>
        </w:rPr>
        <w:t xml:space="preserve"> </w:t>
      </w:r>
      <w:r w:rsidRPr="00900541">
        <w:rPr>
          <w:color w:val="000000"/>
          <w:sz w:val="28"/>
          <w:szCs w:val="28"/>
          <w:shd w:val="clear" w:color="auto" w:fill="FFFFFF"/>
          <w:lang w:val="uk-UA"/>
        </w:rPr>
        <w:t>ясне</w:t>
      </w:r>
      <w:r>
        <w:rPr>
          <w:color w:val="000000"/>
          <w:sz w:val="28"/>
          <w:szCs w:val="28"/>
          <w:shd w:val="clear" w:color="auto" w:fill="FFFFFF"/>
          <w:lang w:val="uk-UA"/>
        </w:rPr>
        <w:t xml:space="preserve"> </w:t>
      </w:r>
      <w:r w:rsidRPr="00900541">
        <w:rPr>
          <w:color w:val="000000"/>
          <w:sz w:val="28"/>
          <w:szCs w:val="28"/>
          <w:shd w:val="clear" w:color="auto" w:fill="FFFFFF"/>
          <w:lang w:val="uk-UA"/>
        </w:rPr>
        <w:t>визначення договору, яке б враховувало</w:t>
      </w:r>
      <w:r>
        <w:rPr>
          <w:color w:val="000000"/>
          <w:sz w:val="28"/>
          <w:szCs w:val="28"/>
          <w:shd w:val="clear" w:color="auto" w:fill="FFFFFF"/>
          <w:lang w:val="uk-UA"/>
        </w:rPr>
        <w:t xml:space="preserve"> </w:t>
      </w:r>
      <w:r w:rsidRPr="00900541">
        <w:rPr>
          <w:color w:val="000000"/>
          <w:sz w:val="28"/>
          <w:szCs w:val="28"/>
          <w:shd w:val="clear" w:color="auto" w:fill="FFFFFF"/>
          <w:lang w:val="uk-UA"/>
        </w:rPr>
        <w:t>специфіку</w:t>
      </w:r>
      <w:r>
        <w:rPr>
          <w:color w:val="000000"/>
          <w:sz w:val="28"/>
          <w:szCs w:val="28"/>
          <w:shd w:val="clear" w:color="auto" w:fill="FFFFFF"/>
          <w:lang w:val="uk-UA"/>
        </w:rPr>
        <w:t xml:space="preserve"> </w:t>
      </w:r>
      <w:r w:rsidRPr="00900541">
        <w:rPr>
          <w:color w:val="000000"/>
          <w:sz w:val="28"/>
          <w:szCs w:val="28"/>
          <w:shd w:val="clear" w:color="auto" w:fill="FFFFFF"/>
          <w:lang w:val="uk-UA"/>
        </w:rPr>
        <w:t>всіх</w:t>
      </w:r>
      <w:r>
        <w:rPr>
          <w:color w:val="000000"/>
          <w:sz w:val="28"/>
          <w:szCs w:val="28"/>
          <w:shd w:val="clear" w:color="auto" w:fill="FFFFFF"/>
          <w:lang w:val="uk-UA"/>
        </w:rPr>
        <w:t xml:space="preserve"> </w:t>
      </w:r>
      <w:r w:rsidRPr="00900541">
        <w:rPr>
          <w:color w:val="000000"/>
          <w:sz w:val="28"/>
          <w:szCs w:val="28"/>
          <w:shd w:val="clear" w:color="auto" w:fill="FFFFFF"/>
          <w:lang w:val="uk-UA"/>
        </w:rPr>
        <w:t>дог</w:t>
      </w:r>
      <w:r w:rsidRPr="00900541">
        <w:rPr>
          <w:color w:val="000000"/>
          <w:sz w:val="28"/>
          <w:szCs w:val="28"/>
          <w:shd w:val="clear" w:color="auto" w:fill="FFFFFF"/>
          <w:lang w:val="uk-UA"/>
        </w:rPr>
        <w:t>о</w:t>
      </w:r>
      <w:r w:rsidRPr="00900541">
        <w:rPr>
          <w:color w:val="000000"/>
          <w:sz w:val="28"/>
          <w:szCs w:val="28"/>
          <w:shd w:val="clear" w:color="auto" w:fill="FFFFFF"/>
          <w:lang w:val="uk-UA"/>
        </w:rPr>
        <w:t>ворів</w:t>
      </w:r>
      <w:r>
        <w:rPr>
          <w:color w:val="000000"/>
          <w:sz w:val="28"/>
          <w:szCs w:val="28"/>
          <w:shd w:val="clear" w:color="auto" w:fill="FFFFFF"/>
          <w:lang w:val="uk-UA"/>
        </w:rPr>
        <w:t xml:space="preserve"> </w:t>
      </w:r>
      <w:r w:rsidRPr="00900541">
        <w:rPr>
          <w:color w:val="000000"/>
          <w:sz w:val="28"/>
          <w:szCs w:val="28"/>
          <w:shd w:val="clear" w:color="auto" w:fill="FFFFFF"/>
          <w:lang w:val="uk-UA"/>
        </w:rPr>
        <w:t>страхування.</w:t>
      </w:r>
    </w:p>
    <w:p w:rsidR="00453B89" w:rsidRPr="00900541" w:rsidRDefault="00453B89" w:rsidP="00453B89">
      <w:pPr>
        <w:pStyle w:val="af1"/>
        <w:widowControl/>
        <w:ind w:firstLine="709"/>
        <w:rPr>
          <w:color w:val="000000"/>
          <w:sz w:val="28"/>
          <w:szCs w:val="28"/>
          <w:lang w:val="uk-UA"/>
        </w:rPr>
      </w:pPr>
      <w:r w:rsidRPr="00900541">
        <w:rPr>
          <w:color w:val="000000"/>
          <w:sz w:val="28"/>
          <w:szCs w:val="28"/>
          <w:lang w:val="uk-UA" w:eastAsia="uk-UA"/>
        </w:rPr>
        <w:t>Ю.</w:t>
      </w:r>
      <w:r>
        <w:rPr>
          <w:color w:val="000000"/>
          <w:sz w:val="28"/>
          <w:szCs w:val="28"/>
          <w:lang w:val="uk-UA" w:eastAsia="uk-UA"/>
        </w:rPr>
        <w:t xml:space="preserve"> </w:t>
      </w:r>
      <w:r w:rsidRPr="00900541">
        <w:rPr>
          <w:color w:val="000000"/>
          <w:sz w:val="28"/>
          <w:szCs w:val="28"/>
          <w:lang w:val="uk-UA" w:eastAsia="uk-UA"/>
        </w:rPr>
        <w:t>Б. Фогельсон вважає, що об</w:t>
      </w:r>
      <w:r>
        <w:rPr>
          <w:color w:val="000000"/>
          <w:sz w:val="28"/>
          <w:szCs w:val="28"/>
          <w:lang w:val="uk-UA" w:eastAsia="uk-UA"/>
        </w:rPr>
        <w:t>’</w:t>
      </w:r>
      <w:r w:rsidRPr="00900541">
        <w:rPr>
          <w:color w:val="000000"/>
          <w:sz w:val="28"/>
          <w:szCs w:val="28"/>
          <w:lang w:val="uk-UA" w:eastAsia="uk-UA"/>
        </w:rPr>
        <w:t xml:space="preserve">єктом страхування </w:t>
      </w:r>
      <w:r w:rsidRPr="00900541">
        <w:rPr>
          <w:color w:val="000000"/>
          <w:sz w:val="28"/>
          <w:szCs w:val="28"/>
          <w:lang w:val="uk-UA"/>
        </w:rPr>
        <w:t>є</w:t>
      </w:r>
      <w:r>
        <w:rPr>
          <w:color w:val="000000"/>
          <w:sz w:val="28"/>
          <w:szCs w:val="28"/>
          <w:lang w:val="uk-UA"/>
        </w:rPr>
        <w:t xml:space="preserve"> </w:t>
      </w:r>
      <w:r w:rsidRPr="00900541">
        <w:rPr>
          <w:color w:val="000000"/>
          <w:sz w:val="28"/>
          <w:szCs w:val="28"/>
          <w:lang w:val="uk-UA" w:eastAsia="uk-UA"/>
        </w:rPr>
        <w:t>майновий інтерес, предметом же договору страхування є зобов</w:t>
      </w:r>
      <w:r>
        <w:rPr>
          <w:color w:val="000000"/>
          <w:sz w:val="28"/>
          <w:szCs w:val="28"/>
          <w:lang w:val="uk-UA" w:eastAsia="uk-UA"/>
        </w:rPr>
        <w:t>’</w:t>
      </w:r>
      <w:r w:rsidRPr="00900541">
        <w:rPr>
          <w:color w:val="000000"/>
          <w:sz w:val="28"/>
          <w:szCs w:val="28"/>
          <w:lang w:val="uk-UA" w:eastAsia="uk-UA"/>
        </w:rPr>
        <w:t>язання страховика виплатити п</w:t>
      </w:r>
      <w:r w:rsidRPr="00900541">
        <w:rPr>
          <w:color w:val="000000"/>
          <w:sz w:val="28"/>
          <w:szCs w:val="28"/>
          <w:lang w:val="uk-UA" w:eastAsia="uk-UA"/>
        </w:rPr>
        <w:t>е</w:t>
      </w:r>
      <w:r w:rsidRPr="00900541">
        <w:rPr>
          <w:color w:val="000000"/>
          <w:sz w:val="28"/>
          <w:szCs w:val="28"/>
          <w:lang w:val="uk-UA" w:eastAsia="uk-UA"/>
        </w:rPr>
        <w:t>вну грошову суму при настанні визначеної події.</w:t>
      </w:r>
    </w:p>
    <w:p w:rsidR="00453B89" w:rsidRPr="00CC3A60" w:rsidRDefault="00453B89" w:rsidP="00453B89">
      <w:pPr>
        <w:pStyle w:val="af1"/>
        <w:widowControl/>
        <w:ind w:firstLine="709"/>
        <w:rPr>
          <w:color w:val="000000"/>
          <w:spacing w:val="-2"/>
          <w:sz w:val="28"/>
          <w:szCs w:val="28"/>
          <w:lang w:val="uk-UA" w:eastAsia="uk-UA"/>
        </w:rPr>
      </w:pPr>
      <w:r w:rsidRPr="00CC3A60">
        <w:rPr>
          <w:color w:val="000000"/>
          <w:spacing w:val="-2"/>
          <w:sz w:val="28"/>
          <w:szCs w:val="28"/>
          <w:lang w:val="uk-UA" w:eastAsia="uk-UA"/>
        </w:rPr>
        <w:t>У науці цивільного права традиційно склалося переконання, що об</w:t>
      </w:r>
      <w:r>
        <w:rPr>
          <w:color w:val="000000"/>
          <w:spacing w:val="-2"/>
          <w:sz w:val="28"/>
          <w:szCs w:val="28"/>
          <w:lang w:val="uk-UA" w:eastAsia="uk-UA"/>
        </w:rPr>
        <w:t>’</w:t>
      </w:r>
      <w:r w:rsidRPr="00CC3A60">
        <w:rPr>
          <w:color w:val="000000"/>
          <w:spacing w:val="-2"/>
          <w:sz w:val="28"/>
          <w:szCs w:val="28"/>
          <w:lang w:val="uk-UA" w:eastAsia="uk-UA"/>
        </w:rPr>
        <w:t xml:space="preserve">єктом страхування є не послуги, а страховий інтерес. Це знайшло своє відображення і у вітчизняному законодавстві. Стаття </w:t>
      </w:r>
      <w:r w:rsidRPr="00CC3A60">
        <w:rPr>
          <w:color w:val="000000"/>
          <w:spacing w:val="-2"/>
          <w:sz w:val="28"/>
          <w:szCs w:val="28"/>
          <w:lang w:val="uk-UA"/>
        </w:rPr>
        <w:t>980 ЦКУ</w:t>
      </w:r>
      <w:r w:rsidRPr="00CC3A60">
        <w:rPr>
          <w:color w:val="000000"/>
          <w:spacing w:val="-2"/>
          <w:sz w:val="28"/>
          <w:szCs w:val="28"/>
          <w:lang w:val="uk-UA" w:eastAsia="uk-UA"/>
        </w:rPr>
        <w:t xml:space="preserve"> та ст. </w:t>
      </w:r>
      <w:r w:rsidRPr="00CC3A60">
        <w:rPr>
          <w:color w:val="000000"/>
          <w:spacing w:val="-2"/>
          <w:sz w:val="28"/>
          <w:szCs w:val="28"/>
          <w:lang w:val="uk-UA"/>
        </w:rPr>
        <w:t>4 Закону</w:t>
      </w:r>
      <w:r w:rsidRPr="00CC3A60">
        <w:rPr>
          <w:color w:val="000000"/>
          <w:spacing w:val="-2"/>
          <w:sz w:val="28"/>
          <w:szCs w:val="28"/>
          <w:lang w:val="uk-UA" w:eastAsia="uk-UA"/>
        </w:rPr>
        <w:t xml:space="preserve"> передбачають, що предметом договору страхування можуть бути майнові </w:t>
      </w:r>
      <w:r w:rsidRPr="00CC3A60">
        <w:rPr>
          <w:color w:val="000000"/>
          <w:spacing w:val="-4"/>
          <w:sz w:val="28"/>
          <w:szCs w:val="28"/>
          <w:lang w:val="uk-UA" w:eastAsia="uk-UA"/>
        </w:rPr>
        <w:t>інтереси трьох типів (залежно від виду страхування), які не суперечать закону.</w:t>
      </w:r>
    </w:p>
    <w:p w:rsidR="00453B89" w:rsidRPr="00900541" w:rsidRDefault="00453B89" w:rsidP="00453B89">
      <w:pPr>
        <w:pStyle w:val="af1"/>
        <w:widowControl/>
        <w:ind w:firstLine="709"/>
        <w:rPr>
          <w:color w:val="000000"/>
          <w:sz w:val="28"/>
          <w:szCs w:val="28"/>
          <w:lang w:val="uk-UA"/>
        </w:rPr>
      </w:pPr>
      <w:r w:rsidRPr="00900541">
        <w:rPr>
          <w:color w:val="000000"/>
          <w:sz w:val="28"/>
          <w:szCs w:val="28"/>
          <w:lang w:val="uk-UA" w:eastAsia="uk-UA"/>
        </w:rPr>
        <w:t xml:space="preserve">Однак, у визначенні договору страхування, що міститься у ст. </w:t>
      </w:r>
      <w:r w:rsidRPr="00900541">
        <w:rPr>
          <w:color w:val="000000"/>
          <w:sz w:val="28"/>
          <w:szCs w:val="28"/>
          <w:lang w:val="uk-UA"/>
        </w:rPr>
        <w:t>16 Зак</w:t>
      </w:r>
      <w:r w:rsidRPr="00900541">
        <w:rPr>
          <w:color w:val="000000"/>
          <w:sz w:val="28"/>
          <w:szCs w:val="28"/>
          <w:lang w:val="uk-UA"/>
        </w:rPr>
        <w:t>о</w:t>
      </w:r>
      <w:r w:rsidRPr="00900541">
        <w:rPr>
          <w:color w:val="000000"/>
          <w:sz w:val="28"/>
          <w:szCs w:val="28"/>
          <w:lang w:val="uk-UA"/>
        </w:rPr>
        <w:t>ну</w:t>
      </w:r>
      <w:r w:rsidRPr="00900541">
        <w:rPr>
          <w:color w:val="000000"/>
          <w:sz w:val="28"/>
          <w:szCs w:val="28"/>
          <w:lang w:val="uk-UA" w:eastAsia="uk-UA"/>
        </w:rPr>
        <w:t>, майнові інтереси не згадуються, натомість указується, що договір страх</w:t>
      </w:r>
      <w:r w:rsidRPr="00900541">
        <w:rPr>
          <w:color w:val="000000"/>
          <w:sz w:val="28"/>
          <w:szCs w:val="28"/>
          <w:lang w:val="uk-UA" w:eastAsia="uk-UA"/>
        </w:rPr>
        <w:t>у</w:t>
      </w:r>
      <w:r w:rsidRPr="00900541">
        <w:rPr>
          <w:color w:val="000000"/>
          <w:sz w:val="28"/>
          <w:szCs w:val="28"/>
          <w:lang w:val="uk-UA" w:eastAsia="uk-UA"/>
        </w:rPr>
        <w:t xml:space="preserve">вання </w:t>
      </w:r>
      <w:r w:rsidRPr="00900541">
        <w:rPr>
          <w:color w:val="000000"/>
          <w:sz w:val="28"/>
          <w:szCs w:val="28"/>
          <w:lang w:val="uk-UA"/>
        </w:rPr>
        <w:t>–</w:t>
      </w:r>
      <w:r w:rsidRPr="00900541">
        <w:rPr>
          <w:color w:val="000000"/>
          <w:sz w:val="28"/>
          <w:szCs w:val="28"/>
          <w:lang w:val="uk-UA" w:eastAsia="uk-UA"/>
        </w:rPr>
        <w:t>це письмова угода між страхувальником і страховиком, згідно з якою страховик бере на себе зобов</w:t>
      </w:r>
      <w:r>
        <w:rPr>
          <w:color w:val="000000"/>
          <w:sz w:val="28"/>
          <w:szCs w:val="28"/>
          <w:lang w:val="uk-UA" w:eastAsia="uk-UA"/>
        </w:rPr>
        <w:t>’</w:t>
      </w:r>
      <w:r w:rsidRPr="00900541">
        <w:rPr>
          <w:color w:val="000000"/>
          <w:sz w:val="28"/>
          <w:szCs w:val="28"/>
          <w:lang w:val="uk-UA" w:eastAsia="uk-UA"/>
        </w:rPr>
        <w:t>язання у разі настання страхового випадку зді</w:t>
      </w:r>
      <w:r w:rsidRPr="00900541">
        <w:rPr>
          <w:color w:val="000000"/>
          <w:sz w:val="28"/>
          <w:szCs w:val="28"/>
          <w:lang w:val="uk-UA" w:eastAsia="uk-UA"/>
        </w:rPr>
        <w:t>й</w:t>
      </w:r>
      <w:r w:rsidRPr="00900541">
        <w:rPr>
          <w:color w:val="000000"/>
          <w:sz w:val="28"/>
          <w:szCs w:val="28"/>
          <w:lang w:val="uk-UA" w:eastAsia="uk-UA"/>
        </w:rPr>
        <w:lastRenderedPageBreak/>
        <w:t>снити страхову виплату страхувальнику або іншій особі визначеній у догов</w:t>
      </w:r>
      <w:r w:rsidRPr="00900541">
        <w:rPr>
          <w:color w:val="000000"/>
          <w:sz w:val="28"/>
          <w:szCs w:val="28"/>
          <w:lang w:val="uk-UA" w:eastAsia="uk-UA"/>
        </w:rPr>
        <w:t>о</w:t>
      </w:r>
      <w:r w:rsidRPr="00900541">
        <w:rPr>
          <w:color w:val="000000"/>
          <w:sz w:val="28"/>
          <w:szCs w:val="28"/>
          <w:lang w:val="uk-UA" w:eastAsia="uk-UA"/>
        </w:rPr>
        <w:t>рі страхування страхувальником, на користь якої укладено договір страх</w:t>
      </w:r>
      <w:r w:rsidRPr="00900541">
        <w:rPr>
          <w:color w:val="000000"/>
          <w:sz w:val="28"/>
          <w:szCs w:val="28"/>
          <w:lang w:val="uk-UA" w:eastAsia="uk-UA"/>
        </w:rPr>
        <w:t>у</w:t>
      </w:r>
      <w:r w:rsidRPr="00900541">
        <w:rPr>
          <w:color w:val="000000"/>
          <w:sz w:val="28"/>
          <w:szCs w:val="28"/>
          <w:lang w:val="uk-UA" w:eastAsia="uk-UA"/>
        </w:rPr>
        <w:t>вання (надати допомогу, виконати послугу тощо), а страхувальник з</w:t>
      </w:r>
      <w:r w:rsidRPr="00900541">
        <w:rPr>
          <w:color w:val="000000"/>
          <w:sz w:val="28"/>
          <w:szCs w:val="28"/>
          <w:lang w:val="uk-UA" w:eastAsia="uk-UA"/>
        </w:rPr>
        <w:t>о</w:t>
      </w:r>
      <w:r w:rsidRPr="00900541">
        <w:rPr>
          <w:color w:val="000000"/>
          <w:sz w:val="28"/>
          <w:szCs w:val="28"/>
          <w:lang w:val="uk-UA" w:eastAsia="uk-UA"/>
        </w:rPr>
        <w:t>бов</w:t>
      </w:r>
      <w:r>
        <w:rPr>
          <w:color w:val="000000"/>
          <w:sz w:val="28"/>
          <w:szCs w:val="28"/>
          <w:lang w:val="uk-UA" w:eastAsia="uk-UA"/>
        </w:rPr>
        <w:t>’</w:t>
      </w:r>
      <w:r w:rsidRPr="00900541">
        <w:rPr>
          <w:color w:val="000000"/>
          <w:sz w:val="28"/>
          <w:szCs w:val="28"/>
          <w:lang w:val="uk-UA" w:eastAsia="uk-UA"/>
        </w:rPr>
        <w:t>язується сплачувати страхові платежі у визначені строки та виконувати інші умови договору.</w:t>
      </w:r>
    </w:p>
    <w:p w:rsidR="00453B89" w:rsidRPr="00900541" w:rsidRDefault="00453B89" w:rsidP="00453B89">
      <w:pPr>
        <w:pStyle w:val="af1"/>
        <w:widowControl/>
        <w:ind w:firstLine="709"/>
        <w:rPr>
          <w:color w:val="000000"/>
          <w:sz w:val="28"/>
          <w:szCs w:val="28"/>
          <w:lang w:val="uk-UA" w:eastAsia="uk-UA"/>
        </w:rPr>
      </w:pPr>
      <w:r w:rsidRPr="00900541">
        <w:rPr>
          <w:color w:val="000000"/>
          <w:sz w:val="28"/>
          <w:szCs w:val="28"/>
          <w:lang w:val="uk-UA" w:eastAsia="uk-UA"/>
        </w:rPr>
        <w:t>На нашу думку, предметом договору слід вважати матеріальний об</w:t>
      </w:r>
      <w:r>
        <w:rPr>
          <w:color w:val="000000"/>
          <w:sz w:val="28"/>
          <w:szCs w:val="28"/>
          <w:lang w:val="uk-UA" w:eastAsia="uk-UA"/>
        </w:rPr>
        <w:t>’</w:t>
      </w:r>
      <w:r w:rsidRPr="00900541">
        <w:rPr>
          <w:color w:val="000000"/>
          <w:sz w:val="28"/>
          <w:szCs w:val="28"/>
          <w:lang w:val="uk-UA" w:eastAsia="uk-UA"/>
        </w:rPr>
        <w:t xml:space="preserve">єкт породжуваних договором правовідносин. Зважаючи на те, що він може бути не єдиним, слід відштовхуватися від того, який є основним, а який </w:t>
      </w:r>
      <w:r w:rsidRPr="00900541">
        <w:rPr>
          <w:color w:val="000000"/>
          <w:sz w:val="28"/>
          <w:szCs w:val="28"/>
          <w:lang w:val="uk-UA"/>
        </w:rPr>
        <w:t>–</w:t>
      </w:r>
      <w:r w:rsidRPr="00900541">
        <w:rPr>
          <w:color w:val="000000"/>
          <w:sz w:val="28"/>
          <w:szCs w:val="28"/>
          <w:lang w:val="uk-UA" w:eastAsia="uk-UA"/>
        </w:rPr>
        <w:t xml:space="preserve">другорядним з огляду на соціальне призначення досліджуваного договору та правовідношення. </w:t>
      </w:r>
    </w:p>
    <w:p w:rsidR="00453B89" w:rsidRPr="00900541" w:rsidRDefault="00453B89" w:rsidP="00453B89">
      <w:pPr>
        <w:pStyle w:val="af1"/>
        <w:widowControl/>
        <w:ind w:firstLine="709"/>
        <w:rPr>
          <w:color w:val="000000"/>
          <w:sz w:val="28"/>
          <w:szCs w:val="28"/>
          <w:lang w:val="uk-UA" w:eastAsia="uk-UA"/>
        </w:rPr>
      </w:pPr>
      <w:r w:rsidRPr="00900541">
        <w:rPr>
          <w:color w:val="000000"/>
          <w:sz w:val="28"/>
          <w:szCs w:val="28"/>
          <w:lang w:val="uk-UA" w:eastAsia="uk-UA"/>
        </w:rPr>
        <w:t>Вищезазначене дозволяє зробити висновок, що при аналізі договору страхування,слід розмежовувати його предмет та юридичний об</w:t>
      </w:r>
      <w:r>
        <w:rPr>
          <w:color w:val="000000"/>
          <w:sz w:val="28"/>
          <w:szCs w:val="28"/>
          <w:lang w:val="uk-UA" w:eastAsia="uk-UA"/>
        </w:rPr>
        <w:t>’</w:t>
      </w:r>
      <w:r w:rsidRPr="00900541">
        <w:rPr>
          <w:color w:val="000000"/>
          <w:sz w:val="28"/>
          <w:szCs w:val="28"/>
          <w:lang w:val="uk-UA" w:eastAsia="uk-UA"/>
        </w:rPr>
        <w:t>єкт прав</w:t>
      </w:r>
      <w:r w:rsidRPr="00900541">
        <w:rPr>
          <w:color w:val="000000"/>
          <w:sz w:val="28"/>
          <w:szCs w:val="28"/>
          <w:lang w:val="uk-UA" w:eastAsia="uk-UA"/>
        </w:rPr>
        <w:t>о</w:t>
      </w:r>
      <w:r w:rsidRPr="00900541">
        <w:rPr>
          <w:color w:val="000000"/>
          <w:sz w:val="28"/>
          <w:szCs w:val="28"/>
          <w:lang w:val="uk-UA" w:eastAsia="uk-UA"/>
        </w:rPr>
        <w:t>відносин, які ним породжуються. При цьому слід враховувати тісний зв</w:t>
      </w:r>
      <w:r>
        <w:rPr>
          <w:color w:val="000000"/>
          <w:sz w:val="28"/>
          <w:szCs w:val="28"/>
          <w:lang w:val="uk-UA" w:eastAsia="uk-UA"/>
        </w:rPr>
        <w:t>’</w:t>
      </w:r>
      <w:r w:rsidRPr="00900541">
        <w:rPr>
          <w:color w:val="000000"/>
          <w:sz w:val="28"/>
          <w:szCs w:val="28"/>
          <w:lang w:val="uk-UA" w:eastAsia="uk-UA"/>
        </w:rPr>
        <w:t>язок між цими поняттями, оскільки предметом договору можна вважати матері</w:t>
      </w:r>
      <w:r w:rsidRPr="00900541">
        <w:rPr>
          <w:color w:val="000000"/>
          <w:sz w:val="28"/>
          <w:szCs w:val="28"/>
          <w:lang w:val="uk-UA" w:eastAsia="uk-UA"/>
        </w:rPr>
        <w:t>а</w:t>
      </w:r>
      <w:r w:rsidRPr="00900541">
        <w:rPr>
          <w:color w:val="000000"/>
          <w:sz w:val="28"/>
          <w:szCs w:val="28"/>
          <w:lang w:val="uk-UA" w:eastAsia="uk-UA"/>
        </w:rPr>
        <w:t>льний об</w:t>
      </w:r>
      <w:r>
        <w:rPr>
          <w:color w:val="000000"/>
          <w:sz w:val="28"/>
          <w:szCs w:val="28"/>
          <w:lang w:val="uk-UA" w:eastAsia="uk-UA"/>
        </w:rPr>
        <w:t>’</w:t>
      </w:r>
      <w:r w:rsidRPr="00900541">
        <w:rPr>
          <w:color w:val="000000"/>
          <w:sz w:val="28"/>
          <w:szCs w:val="28"/>
          <w:lang w:val="uk-UA" w:eastAsia="uk-UA"/>
        </w:rPr>
        <w:t xml:space="preserve">єкт правовідносин. </w:t>
      </w:r>
    </w:p>
    <w:p w:rsidR="00453B89" w:rsidRPr="00E03535" w:rsidRDefault="00453B89" w:rsidP="00453B8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453B89" w:rsidRPr="006E2610" w:rsidRDefault="008F28E3" w:rsidP="00453B89">
      <w:pPr>
        <w:jc w:val="center"/>
        <w:rPr>
          <w:color w:val="000000"/>
          <w:sz w:val="40"/>
          <w:szCs w:val="40"/>
          <w:lang w:val="uk-UA"/>
        </w:rPr>
      </w:pPr>
      <w:r w:rsidRPr="006E2610">
        <w:rPr>
          <w:rFonts w:ascii="NatVignetteTwo" w:hAnsi="NatVignetteTwo" w:cs="NatVignetteTwo"/>
          <w:sz w:val="40"/>
          <w:szCs w:val="40"/>
          <w:lang w:val="uk-UA"/>
        </w:rPr>
        <w:t>*****</w:t>
      </w:r>
    </w:p>
    <w:p w:rsidR="00453B89" w:rsidRDefault="00453B89" w:rsidP="00F475A9">
      <w:pPr>
        <w:pStyle w:val="aff0"/>
      </w:pPr>
      <w:r w:rsidRPr="00900541">
        <w:t xml:space="preserve">УДК </w:t>
      </w:r>
      <w:r w:rsidR="00DA043D" w:rsidRPr="00DA043D">
        <w:rPr>
          <w:lang w:val="ru-RU"/>
        </w:rPr>
        <w:t>331.56(477)</w:t>
      </w:r>
      <w:r>
        <w:t xml:space="preserve"> </w:t>
      </w:r>
    </w:p>
    <w:p w:rsidR="00453B89" w:rsidRPr="00453B89" w:rsidRDefault="00453B89" w:rsidP="00BA39D4">
      <w:pPr>
        <w:pStyle w:val="aff1"/>
      </w:pPr>
      <w:bookmarkStart w:id="120" w:name="_Toc387655697"/>
      <w:r w:rsidRPr="00453B89">
        <w:t>Тетяна Миколаївна</w:t>
      </w:r>
      <w:r w:rsidR="00865A6B" w:rsidRPr="00865A6B">
        <w:t xml:space="preserve"> </w:t>
      </w:r>
      <w:r w:rsidR="00865A6B" w:rsidRPr="00900541">
        <w:t>Коломі</w:t>
      </w:r>
      <w:r w:rsidR="00865A6B" w:rsidRPr="00453B89">
        <w:t>єць</w:t>
      </w:r>
      <w:r w:rsidRPr="00453B89">
        <w:t>,</w:t>
      </w:r>
      <w:bookmarkEnd w:id="120"/>
    </w:p>
    <w:p w:rsidR="00453B89" w:rsidRPr="00453B89" w:rsidRDefault="00453B89" w:rsidP="00453B89">
      <w:pPr>
        <w:pStyle w:val="aff2"/>
        <w:rPr>
          <w:lang w:val="uk-UA"/>
        </w:rPr>
      </w:pPr>
      <w:r w:rsidRPr="00453B89">
        <w:rPr>
          <w:lang w:val="uk-UA"/>
        </w:rPr>
        <w:t>студент групи ПЗдср-12-2 ХНУВС</w:t>
      </w:r>
    </w:p>
    <w:p w:rsidR="00453B89" w:rsidRPr="00453B89" w:rsidRDefault="00453B89" w:rsidP="00453B89">
      <w:pPr>
        <w:pStyle w:val="aff2"/>
        <w:rPr>
          <w:lang w:val="uk-UA"/>
        </w:rPr>
      </w:pPr>
      <w:r w:rsidRPr="00453B89">
        <w:rPr>
          <w:lang w:val="uk-UA"/>
        </w:rPr>
        <w:t>Науковий керівник: канд. юрид. наук, доц</w:t>
      </w:r>
      <w:r w:rsidRPr="00015238">
        <w:rPr>
          <w:lang w:val="uk-UA"/>
        </w:rPr>
        <w:t xml:space="preserve">. </w:t>
      </w:r>
      <w:r w:rsidRPr="00453B89">
        <w:rPr>
          <w:lang w:val="uk-UA"/>
        </w:rPr>
        <w:t>Колєснік Т. В.</w:t>
      </w:r>
    </w:p>
    <w:p w:rsidR="00453B89" w:rsidRPr="00453B89" w:rsidRDefault="00453B89" w:rsidP="00453B89">
      <w:pPr>
        <w:pStyle w:val="aff3"/>
        <w:rPr>
          <w:lang w:val="uk-UA"/>
        </w:rPr>
      </w:pPr>
      <w:bookmarkStart w:id="121" w:name="_Toc387655698"/>
      <w:r w:rsidRPr="00453B89">
        <w:rPr>
          <w:lang w:val="uk-UA"/>
        </w:rPr>
        <w:t xml:space="preserve">Щодо подоланнябезробіття в Україні </w:t>
      </w:r>
      <w:r w:rsidRPr="00453B89">
        <w:rPr>
          <w:lang w:val="uk-UA"/>
        </w:rPr>
        <w:br/>
        <w:t>серед молоді</w:t>
      </w:r>
      <w:bookmarkEnd w:id="121"/>
    </w:p>
    <w:p w:rsidR="00453B89" w:rsidRPr="00453B89" w:rsidRDefault="00453B89" w:rsidP="00453B89">
      <w:pPr>
        <w:ind w:firstLine="709"/>
        <w:jc w:val="both"/>
        <w:rPr>
          <w:color w:val="000000"/>
          <w:sz w:val="28"/>
          <w:szCs w:val="28"/>
          <w:lang w:val="uk-UA"/>
        </w:rPr>
      </w:pPr>
      <w:r w:rsidRPr="00453B89">
        <w:rPr>
          <w:color w:val="000000"/>
          <w:sz w:val="28"/>
          <w:szCs w:val="28"/>
          <w:shd w:val="clear" w:color="auto" w:fill="FFFFFF"/>
          <w:lang w:val="uk-UA"/>
        </w:rPr>
        <w:t>Безробіття серед молодих людей є актуальною проблемою в Україні, адже вона має негативні наслідки – соціальні (формування «втраченого пок</w:t>
      </w:r>
      <w:r w:rsidRPr="00453B89">
        <w:rPr>
          <w:color w:val="000000"/>
          <w:sz w:val="28"/>
          <w:szCs w:val="28"/>
          <w:shd w:val="clear" w:color="auto" w:fill="FFFFFF"/>
          <w:lang w:val="uk-UA"/>
        </w:rPr>
        <w:t>о</w:t>
      </w:r>
      <w:r w:rsidRPr="00453B89">
        <w:rPr>
          <w:color w:val="000000"/>
          <w:sz w:val="28"/>
          <w:szCs w:val="28"/>
          <w:shd w:val="clear" w:color="auto" w:fill="FFFFFF"/>
          <w:lang w:val="uk-UA"/>
        </w:rPr>
        <w:t>ління», соціальна невизначеність молодої особистості; зростання кількості психічних захворювань серед молоді; ускладнення криміногенної ситуації в країні) та економічні (зниження рівня життя; збільшення зовнішньої трудової міграції; втрата державою платників податків тощо).</w:t>
      </w:r>
    </w:p>
    <w:p w:rsidR="00453B89" w:rsidRPr="00900541" w:rsidRDefault="00453B89" w:rsidP="00453B89">
      <w:pPr>
        <w:ind w:firstLine="709"/>
        <w:jc w:val="both"/>
        <w:rPr>
          <w:color w:val="000000"/>
          <w:sz w:val="28"/>
          <w:szCs w:val="28"/>
          <w:lang w:val="uk-UA"/>
        </w:rPr>
      </w:pPr>
      <w:r w:rsidRPr="00453B89">
        <w:rPr>
          <w:color w:val="000000"/>
          <w:sz w:val="28"/>
          <w:szCs w:val="28"/>
          <w:lang w:val="uk-UA"/>
        </w:rPr>
        <w:t>Варто зазначити, що на молодіжному ринку праці існує низка проблем, а саме: загальний стан економіки свідчить, що кількість робочих місць по</w:t>
      </w:r>
      <w:r w:rsidRPr="00453B89">
        <w:rPr>
          <w:color w:val="000000"/>
          <w:sz w:val="28"/>
          <w:szCs w:val="28"/>
          <w:lang w:val="uk-UA"/>
        </w:rPr>
        <w:t>с</w:t>
      </w:r>
      <w:r w:rsidRPr="00453B89">
        <w:rPr>
          <w:color w:val="000000"/>
          <w:sz w:val="28"/>
          <w:szCs w:val="28"/>
          <w:lang w:val="uk-UA"/>
        </w:rPr>
        <w:t>тійно зменшується; податковий тиск</w:t>
      </w:r>
      <w:r w:rsidRPr="00900541">
        <w:rPr>
          <w:color w:val="000000"/>
          <w:sz w:val="28"/>
          <w:szCs w:val="28"/>
          <w:lang w:val="uk-UA"/>
        </w:rPr>
        <w:t xml:space="preserve"> на крупні підприємства, малий та сере</w:t>
      </w:r>
      <w:r w:rsidRPr="00900541">
        <w:rPr>
          <w:color w:val="000000"/>
          <w:sz w:val="28"/>
          <w:szCs w:val="28"/>
          <w:lang w:val="uk-UA"/>
        </w:rPr>
        <w:t>д</w:t>
      </w:r>
      <w:r w:rsidRPr="00900541">
        <w:rPr>
          <w:color w:val="000000"/>
          <w:sz w:val="28"/>
          <w:szCs w:val="28"/>
          <w:lang w:val="uk-UA"/>
        </w:rPr>
        <w:t>ній бізнес з боку держави збільшується; відсутня система розподілу молоді після закінчення ВНЗ на роботу; недосконала розробка та непрофесійне впр</w:t>
      </w:r>
      <w:r w:rsidRPr="00900541">
        <w:rPr>
          <w:color w:val="000000"/>
          <w:sz w:val="28"/>
          <w:szCs w:val="28"/>
          <w:lang w:val="uk-UA"/>
        </w:rPr>
        <w:t>о</w:t>
      </w:r>
      <w:r w:rsidRPr="00900541">
        <w:rPr>
          <w:color w:val="000000"/>
          <w:sz w:val="28"/>
          <w:szCs w:val="28"/>
          <w:lang w:val="uk-UA"/>
        </w:rPr>
        <w:t>вадження програм зайнятості, перекваліфікації молодих працівників на заг</w:t>
      </w:r>
      <w:r w:rsidRPr="00900541">
        <w:rPr>
          <w:color w:val="000000"/>
          <w:sz w:val="28"/>
          <w:szCs w:val="28"/>
          <w:lang w:val="uk-UA"/>
        </w:rPr>
        <w:t>а</w:t>
      </w:r>
      <w:r w:rsidRPr="00900541">
        <w:rPr>
          <w:color w:val="000000"/>
          <w:sz w:val="28"/>
          <w:szCs w:val="28"/>
          <w:lang w:val="uk-UA"/>
        </w:rPr>
        <w:t>льнодержавному та міському рівнях.</w:t>
      </w:r>
    </w:p>
    <w:p w:rsidR="00453B89" w:rsidRPr="00900541" w:rsidRDefault="006D7B6F" w:rsidP="00453B89">
      <w:pPr>
        <w:ind w:firstLine="709"/>
        <w:jc w:val="both"/>
        <w:rPr>
          <w:color w:val="000000"/>
          <w:sz w:val="28"/>
          <w:szCs w:val="28"/>
          <w:shd w:val="clear" w:color="auto" w:fill="FAFAFA"/>
          <w:lang w:val="uk-UA"/>
        </w:rPr>
      </w:pPr>
      <w:r>
        <w:rPr>
          <w:noProof/>
          <w:color w:val="000000"/>
          <w:sz w:val="28"/>
          <w:szCs w:val="28"/>
        </w:rPr>
        <w:pict>
          <v:shape id="_x0000_s1084" type="#_x0000_t202" style="position:absolute;left:0;text-align:left;margin-left:-4.75pt;margin-top:771.75pt;width:152.2pt;height:20.25pt;z-index:-251679744;mso-position-vertical-relative:page" o:allowoverlap="f" filled="f" stroked="f">
            <v:textbox style="mso-next-textbox:#_x0000_s1084" inset="0,0,1mm,0">
              <w:txbxContent>
                <w:p w:rsidR="004A6C43" w:rsidRPr="00E8477E" w:rsidRDefault="004A6C43" w:rsidP="004044C6">
                  <w:pPr>
                    <w:rPr>
                      <w:lang w:val="uk-UA"/>
                    </w:rPr>
                  </w:pPr>
                  <w:r w:rsidRPr="00E8477E">
                    <w:t xml:space="preserve">© </w:t>
                  </w:r>
                  <w:r>
                    <w:rPr>
                      <w:lang w:val="uk-UA"/>
                    </w:rPr>
                    <w:t>Коломієць Т. М.,</w:t>
                  </w:r>
                  <w:r w:rsidRPr="00E8477E">
                    <w:rPr>
                      <w:lang w:val="uk-UA"/>
                    </w:rPr>
                    <w:t xml:space="preserve"> 201</w:t>
                  </w:r>
                  <w:r>
                    <w:rPr>
                      <w:lang w:val="uk-UA"/>
                    </w:rPr>
                    <w:t>4</w:t>
                  </w:r>
                </w:p>
              </w:txbxContent>
            </v:textbox>
            <w10:wrap anchory="page"/>
          </v:shape>
        </w:pict>
      </w:r>
      <w:r w:rsidR="00453B89" w:rsidRPr="00900541">
        <w:rPr>
          <w:color w:val="000000"/>
          <w:sz w:val="28"/>
          <w:szCs w:val="28"/>
          <w:lang w:val="uk-UA"/>
        </w:rPr>
        <w:t>В умовах ринкових відносин перед суспільством постає проблема соц</w:t>
      </w:r>
      <w:r w:rsidR="00453B89" w:rsidRPr="00900541">
        <w:rPr>
          <w:color w:val="000000"/>
          <w:sz w:val="28"/>
          <w:szCs w:val="28"/>
          <w:lang w:val="uk-UA"/>
        </w:rPr>
        <w:t>і</w:t>
      </w:r>
      <w:r w:rsidR="00453B89" w:rsidRPr="00900541">
        <w:rPr>
          <w:color w:val="000000"/>
          <w:sz w:val="28"/>
          <w:szCs w:val="28"/>
          <w:lang w:val="uk-UA"/>
        </w:rPr>
        <w:t>альної незахищеності громадян. Насамперед, це питання</w:t>
      </w:r>
      <w:r w:rsidR="00453B89">
        <w:rPr>
          <w:color w:val="000000"/>
          <w:sz w:val="28"/>
          <w:szCs w:val="28"/>
          <w:lang w:val="uk-UA"/>
        </w:rPr>
        <w:t xml:space="preserve"> </w:t>
      </w:r>
      <w:r w:rsidR="00453B89" w:rsidRPr="00900541">
        <w:rPr>
          <w:color w:val="000000"/>
          <w:sz w:val="28"/>
          <w:szCs w:val="28"/>
          <w:lang w:val="uk-UA"/>
        </w:rPr>
        <w:t>стосується молоді, оскільки вона має незначну професійну підготовку</w:t>
      </w:r>
      <w:r w:rsidR="00453B89" w:rsidRPr="00015238">
        <w:rPr>
          <w:rStyle w:val="a4"/>
          <w:b w:val="0"/>
          <w:color w:val="000000"/>
          <w:sz w:val="28"/>
          <w:szCs w:val="28"/>
          <w:lang w:val="uk-UA"/>
        </w:rPr>
        <w:t>. Молодь формує особл</w:t>
      </w:r>
      <w:r w:rsidR="00453B89" w:rsidRPr="00015238">
        <w:rPr>
          <w:rStyle w:val="a4"/>
          <w:b w:val="0"/>
          <w:color w:val="000000"/>
          <w:sz w:val="28"/>
          <w:szCs w:val="28"/>
          <w:lang w:val="uk-UA"/>
        </w:rPr>
        <w:t>и</w:t>
      </w:r>
      <w:r w:rsidR="00453B89" w:rsidRPr="00015238">
        <w:rPr>
          <w:rStyle w:val="a4"/>
          <w:b w:val="0"/>
          <w:color w:val="000000"/>
          <w:sz w:val="28"/>
          <w:szCs w:val="28"/>
          <w:lang w:val="uk-UA"/>
        </w:rPr>
        <w:t>вий спектр ринку праці, який значно відрізняється від інших складових ри</w:t>
      </w:r>
      <w:r w:rsidR="00453B89" w:rsidRPr="00015238">
        <w:rPr>
          <w:rStyle w:val="a4"/>
          <w:b w:val="0"/>
          <w:color w:val="000000"/>
          <w:sz w:val="28"/>
          <w:szCs w:val="28"/>
          <w:lang w:val="uk-UA"/>
        </w:rPr>
        <w:t>н</w:t>
      </w:r>
      <w:r w:rsidR="00453B89" w:rsidRPr="00015238">
        <w:rPr>
          <w:rStyle w:val="a4"/>
          <w:b w:val="0"/>
          <w:color w:val="000000"/>
          <w:sz w:val="28"/>
          <w:szCs w:val="28"/>
          <w:lang w:val="uk-UA"/>
        </w:rPr>
        <w:t>ку. Молодим людям в нашій державі досить складно реалізуватися як фахі</w:t>
      </w:r>
      <w:r w:rsidR="00453B89" w:rsidRPr="00015238">
        <w:rPr>
          <w:rStyle w:val="a4"/>
          <w:b w:val="0"/>
          <w:color w:val="000000"/>
          <w:sz w:val="28"/>
          <w:szCs w:val="28"/>
          <w:lang w:val="uk-UA"/>
        </w:rPr>
        <w:t>в</w:t>
      </w:r>
      <w:r w:rsidR="00453B89" w:rsidRPr="00015238">
        <w:rPr>
          <w:rStyle w:val="a4"/>
          <w:b w:val="0"/>
          <w:color w:val="000000"/>
          <w:sz w:val="28"/>
          <w:szCs w:val="28"/>
          <w:lang w:val="uk-UA"/>
        </w:rPr>
        <w:lastRenderedPageBreak/>
        <w:t xml:space="preserve">цям. </w:t>
      </w:r>
      <w:r w:rsidR="00453B89" w:rsidRPr="00015238">
        <w:rPr>
          <w:color w:val="000000"/>
          <w:sz w:val="28"/>
          <w:szCs w:val="28"/>
          <w:lang w:val="uk-UA"/>
        </w:rPr>
        <w:t>З одного боку, молодий вік сприяє високій мобільності, відкритості, г</w:t>
      </w:r>
      <w:r w:rsidR="00453B89" w:rsidRPr="00015238">
        <w:rPr>
          <w:color w:val="000000"/>
          <w:sz w:val="28"/>
          <w:szCs w:val="28"/>
          <w:lang w:val="uk-UA"/>
        </w:rPr>
        <w:t>о</w:t>
      </w:r>
      <w:r w:rsidR="00453B89" w:rsidRPr="00015238">
        <w:rPr>
          <w:color w:val="000000"/>
          <w:sz w:val="28"/>
          <w:szCs w:val="28"/>
          <w:lang w:val="uk-UA"/>
        </w:rPr>
        <w:t>товності до змін та пошуку роботи, а з іншого – молоді не вистачає відпові</w:t>
      </w:r>
      <w:r w:rsidR="00453B89" w:rsidRPr="00015238">
        <w:rPr>
          <w:color w:val="000000"/>
          <w:sz w:val="28"/>
          <w:szCs w:val="28"/>
          <w:lang w:val="uk-UA"/>
        </w:rPr>
        <w:t>д</w:t>
      </w:r>
      <w:r w:rsidR="00453B89" w:rsidRPr="00015238">
        <w:rPr>
          <w:color w:val="000000"/>
          <w:sz w:val="28"/>
          <w:szCs w:val="28"/>
          <w:lang w:val="uk-UA"/>
        </w:rPr>
        <w:t>ного досвіду, щоб бути конкурентоспроможною на ринку праці.</w:t>
      </w:r>
    </w:p>
    <w:p w:rsidR="00453B89" w:rsidRPr="00900541" w:rsidRDefault="00453B89" w:rsidP="00453B89">
      <w:pPr>
        <w:shd w:val="clear" w:color="auto" w:fill="FFFFFF"/>
        <w:ind w:firstLine="709"/>
        <w:jc w:val="both"/>
        <w:rPr>
          <w:color w:val="000000"/>
          <w:sz w:val="28"/>
          <w:szCs w:val="28"/>
          <w:lang w:val="uk-UA"/>
        </w:rPr>
      </w:pPr>
      <w:r w:rsidRPr="00900541">
        <w:rPr>
          <w:color w:val="000000"/>
          <w:sz w:val="28"/>
          <w:szCs w:val="28"/>
          <w:lang w:val="uk-UA"/>
        </w:rPr>
        <w:t>Для вирішення проблем безробіття</w:t>
      </w:r>
      <w:r>
        <w:rPr>
          <w:color w:val="000000"/>
          <w:sz w:val="28"/>
          <w:szCs w:val="28"/>
          <w:lang w:val="uk-UA"/>
        </w:rPr>
        <w:t xml:space="preserve"> </w:t>
      </w:r>
      <w:r w:rsidRPr="00900541">
        <w:rPr>
          <w:color w:val="000000"/>
          <w:sz w:val="28"/>
          <w:szCs w:val="28"/>
          <w:lang w:val="uk-UA"/>
        </w:rPr>
        <w:t>серед</w:t>
      </w:r>
      <w:r>
        <w:rPr>
          <w:color w:val="000000"/>
          <w:sz w:val="28"/>
          <w:szCs w:val="28"/>
          <w:lang w:val="uk-UA"/>
        </w:rPr>
        <w:t xml:space="preserve"> </w:t>
      </w:r>
      <w:r w:rsidRPr="00900541">
        <w:rPr>
          <w:color w:val="000000"/>
          <w:sz w:val="28"/>
          <w:szCs w:val="28"/>
          <w:lang w:val="uk-UA"/>
        </w:rPr>
        <w:t>молоді</w:t>
      </w:r>
      <w:r>
        <w:rPr>
          <w:color w:val="000000"/>
          <w:sz w:val="28"/>
          <w:szCs w:val="28"/>
          <w:lang w:val="uk-UA"/>
        </w:rPr>
        <w:t xml:space="preserve"> </w:t>
      </w:r>
      <w:r w:rsidRPr="00900541">
        <w:rPr>
          <w:color w:val="000000"/>
          <w:sz w:val="28"/>
          <w:szCs w:val="28"/>
          <w:lang w:val="uk-UA"/>
        </w:rPr>
        <w:t>необхідно</w:t>
      </w:r>
      <w:r>
        <w:rPr>
          <w:color w:val="000000"/>
          <w:sz w:val="28"/>
          <w:szCs w:val="28"/>
          <w:lang w:val="uk-UA"/>
        </w:rPr>
        <w:t xml:space="preserve"> </w:t>
      </w:r>
      <w:r w:rsidRPr="00900541">
        <w:rPr>
          <w:color w:val="000000"/>
          <w:sz w:val="28"/>
          <w:szCs w:val="28"/>
          <w:lang w:val="uk-UA"/>
        </w:rPr>
        <w:t>впровадж</w:t>
      </w:r>
      <w:r w:rsidRPr="00900541">
        <w:rPr>
          <w:color w:val="000000"/>
          <w:sz w:val="28"/>
          <w:szCs w:val="28"/>
          <w:lang w:val="uk-UA"/>
        </w:rPr>
        <w:t>у</w:t>
      </w:r>
      <w:r w:rsidRPr="00900541">
        <w:rPr>
          <w:color w:val="000000"/>
          <w:sz w:val="28"/>
          <w:szCs w:val="28"/>
          <w:lang w:val="uk-UA"/>
        </w:rPr>
        <w:t>вати</w:t>
      </w:r>
      <w:r>
        <w:rPr>
          <w:color w:val="000000"/>
          <w:sz w:val="28"/>
          <w:szCs w:val="28"/>
          <w:lang w:val="uk-UA"/>
        </w:rPr>
        <w:t xml:space="preserve"> </w:t>
      </w:r>
      <w:r w:rsidRPr="00900541">
        <w:rPr>
          <w:color w:val="000000"/>
          <w:sz w:val="28"/>
          <w:szCs w:val="28"/>
          <w:lang w:val="uk-UA"/>
        </w:rPr>
        <w:t xml:space="preserve">наступні заходи: </w:t>
      </w:r>
    </w:p>
    <w:p w:rsidR="00453B89" w:rsidRPr="00900541" w:rsidRDefault="00453B89" w:rsidP="00453B89">
      <w:pPr>
        <w:shd w:val="clear" w:color="auto" w:fill="FFFFFF"/>
        <w:ind w:firstLine="709"/>
        <w:jc w:val="both"/>
        <w:rPr>
          <w:color w:val="000000"/>
          <w:sz w:val="28"/>
          <w:szCs w:val="28"/>
          <w:lang w:val="uk-UA"/>
        </w:rPr>
      </w:pPr>
      <w:r w:rsidRPr="00900541">
        <w:rPr>
          <w:color w:val="000000"/>
          <w:sz w:val="28"/>
          <w:szCs w:val="28"/>
          <w:lang w:val="uk-UA"/>
        </w:rPr>
        <w:t>По-перше, забезпечити</w:t>
      </w:r>
      <w:r>
        <w:rPr>
          <w:color w:val="000000"/>
          <w:sz w:val="28"/>
          <w:szCs w:val="28"/>
          <w:lang w:val="uk-UA"/>
        </w:rPr>
        <w:t xml:space="preserve"> </w:t>
      </w:r>
      <w:r w:rsidRPr="00900541">
        <w:rPr>
          <w:color w:val="000000"/>
          <w:sz w:val="28"/>
          <w:szCs w:val="28"/>
          <w:lang w:val="uk-UA"/>
        </w:rPr>
        <w:t>розробку</w:t>
      </w:r>
      <w:r>
        <w:rPr>
          <w:color w:val="000000"/>
          <w:sz w:val="28"/>
          <w:szCs w:val="28"/>
          <w:lang w:val="uk-UA"/>
        </w:rPr>
        <w:t xml:space="preserve"> </w:t>
      </w:r>
      <w:r w:rsidRPr="00900541">
        <w:rPr>
          <w:color w:val="000000"/>
          <w:sz w:val="28"/>
          <w:szCs w:val="28"/>
          <w:lang w:val="uk-UA"/>
        </w:rPr>
        <w:t>нових</w:t>
      </w:r>
      <w:r>
        <w:rPr>
          <w:color w:val="000000"/>
          <w:sz w:val="28"/>
          <w:szCs w:val="28"/>
          <w:lang w:val="uk-UA"/>
        </w:rPr>
        <w:t xml:space="preserve"> </w:t>
      </w:r>
      <w:r w:rsidRPr="00900541">
        <w:rPr>
          <w:color w:val="000000"/>
          <w:sz w:val="28"/>
          <w:szCs w:val="28"/>
          <w:lang w:val="uk-UA"/>
        </w:rPr>
        <w:t>проектів та переглянути і ада</w:t>
      </w:r>
      <w:r w:rsidRPr="00900541">
        <w:rPr>
          <w:color w:val="000000"/>
          <w:sz w:val="28"/>
          <w:szCs w:val="28"/>
          <w:lang w:val="uk-UA"/>
        </w:rPr>
        <w:t>п</w:t>
      </w:r>
      <w:r w:rsidRPr="00900541">
        <w:rPr>
          <w:color w:val="000000"/>
          <w:sz w:val="28"/>
          <w:szCs w:val="28"/>
          <w:lang w:val="uk-UA"/>
        </w:rPr>
        <w:t>тувати</w:t>
      </w:r>
      <w:r>
        <w:rPr>
          <w:color w:val="000000"/>
          <w:sz w:val="28"/>
          <w:szCs w:val="28"/>
          <w:lang w:val="uk-UA"/>
        </w:rPr>
        <w:t xml:space="preserve"> </w:t>
      </w:r>
      <w:r w:rsidRPr="00900541">
        <w:rPr>
          <w:color w:val="000000"/>
          <w:sz w:val="28"/>
          <w:szCs w:val="28"/>
          <w:lang w:val="uk-UA"/>
        </w:rPr>
        <w:t>чинні</w:t>
      </w:r>
      <w:r>
        <w:rPr>
          <w:color w:val="000000"/>
          <w:sz w:val="28"/>
          <w:szCs w:val="28"/>
          <w:lang w:val="uk-UA"/>
        </w:rPr>
        <w:t xml:space="preserve"> </w:t>
      </w:r>
      <w:r w:rsidRPr="00900541">
        <w:rPr>
          <w:color w:val="000000"/>
          <w:sz w:val="28"/>
          <w:szCs w:val="28"/>
          <w:lang w:val="uk-UA"/>
        </w:rPr>
        <w:t>законодавчі</w:t>
      </w:r>
      <w:r>
        <w:rPr>
          <w:color w:val="000000"/>
          <w:sz w:val="28"/>
          <w:szCs w:val="28"/>
          <w:lang w:val="uk-UA"/>
        </w:rPr>
        <w:t xml:space="preserve"> </w:t>
      </w:r>
      <w:r w:rsidRPr="00900541">
        <w:rPr>
          <w:color w:val="000000"/>
          <w:sz w:val="28"/>
          <w:szCs w:val="28"/>
          <w:lang w:val="uk-UA"/>
        </w:rPr>
        <w:t>нормативні</w:t>
      </w:r>
      <w:r>
        <w:rPr>
          <w:color w:val="000000"/>
          <w:sz w:val="28"/>
          <w:szCs w:val="28"/>
          <w:lang w:val="uk-UA"/>
        </w:rPr>
        <w:t xml:space="preserve"> </w:t>
      </w:r>
      <w:r w:rsidRPr="00900541">
        <w:rPr>
          <w:color w:val="000000"/>
          <w:sz w:val="28"/>
          <w:szCs w:val="28"/>
          <w:lang w:val="uk-UA"/>
        </w:rPr>
        <w:t>акти, і міжнародні договори з питань</w:t>
      </w:r>
      <w:r>
        <w:rPr>
          <w:color w:val="000000"/>
          <w:sz w:val="28"/>
          <w:szCs w:val="28"/>
          <w:lang w:val="uk-UA"/>
        </w:rPr>
        <w:t xml:space="preserve"> </w:t>
      </w:r>
      <w:r w:rsidRPr="00900541">
        <w:rPr>
          <w:color w:val="000000"/>
          <w:sz w:val="28"/>
          <w:szCs w:val="28"/>
          <w:lang w:val="uk-UA"/>
        </w:rPr>
        <w:t>р</w:t>
      </w:r>
      <w:r w:rsidRPr="00900541">
        <w:rPr>
          <w:color w:val="000000"/>
          <w:sz w:val="28"/>
          <w:szCs w:val="28"/>
          <w:lang w:val="uk-UA"/>
        </w:rPr>
        <w:t>е</w:t>
      </w:r>
      <w:r w:rsidRPr="00900541">
        <w:rPr>
          <w:color w:val="000000"/>
          <w:sz w:val="28"/>
          <w:szCs w:val="28"/>
          <w:lang w:val="uk-UA"/>
        </w:rPr>
        <w:t>гулювання</w:t>
      </w:r>
      <w:r>
        <w:rPr>
          <w:color w:val="000000"/>
          <w:sz w:val="28"/>
          <w:szCs w:val="28"/>
          <w:lang w:val="uk-UA"/>
        </w:rPr>
        <w:t xml:space="preserve"> </w:t>
      </w:r>
      <w:r w:rsidRPr="00900541">
        <w:rPr>
          <w:color w:val="000000"/>
          <w:sz w:val="28"/>
          <w:szCs w:val="28"/>
          <w:lang w:val="uk-UA"/>
        </w:rPr>
        <w:t>процесів</w:t>
      </w:r>
      <w:r>
        <w:rPr>
          <w:color w:val="000000"/>
          <w:sz w:val="28"/>
          <w:szCs w:val="28"/>
          <w:lang w:val="uk-UA"/>
        </w:rPr>
        <w:t xml:space="preserve"> </w:t>
      </w:r>
      <w:r w:rsidRPr="00900541">
        <w:rPr>
          <w:color w:val="000000"/>
          <w:sz w:val="28"/>
          <w:szCs w:val="28"/>
          <w:lang w:val="uk-UA"/>
        </w:rPr>
        <w:t>неза</w:t>
      </w:r>
      <w:r>
        <w:rPr>
          <w:color w:val="000000"/>
          <w:sz w:val="28"/>
          <w:szCs w:val="28"/>
          <w:lang w:val="uk-UA"/>
        </w:rPr>
        <w:t>йнятості з ме</w:t>
      </w:r>
      <w:r w:rsidRPr="00900541">
        <w:rPr>
          <w:color w:val="000000"/>
          <w:sz w:val="28"/>
          <w:szCs w:val="28"/>
          <w:lang w:val="uk-UA"/>
        </w:rPr>
        <w:t>тою приведення</w:t>
      </w:r>
      <w:r>
        <w:rPr>
          <w:color w:val="000000"/>
          <w:sz w:val="28"/>
          <w:szCs w:val="28"/>
          <w:lang w:val="uk-UA"/>
        </w:rPr>
        <w:t xml:space="preserve"> </w:t>
      </w:r>
      <w:r w:rsidRPr="00900541">
        <w:rPr>
          <w:color w:val="000000"/>
          <w:sz w:val="28"/>
          <w:szCs w:val="28"/>
          <w:lang w:val="uk-UA"/>
        </w:rPr>
        <w:t>національного</w:t>
      </w:r>
      <w:r>
        <w:rPr>
          <w:color w:val="000000"/>
          <w:sz w:val="28"/>
          <w:szCs w:val="28"/>
          <w:lang w:val="uk-UA"/>
        </w:rPr>
        <w:t xml:space="preserve"> </w:t>
      </w:r>
      <w:r w:rsidRPr="00900541">
        <w:rPr>
          <w:color w:val="000000"/>
          <w:sz w:val="28"/>
          <w:szCs w:val="28"/>
          <w:lang w:val="uk-UA"/>
        </w:rPr>
        <w:t>закон</w:t>
      </w:r>
      <w:r w:rsidRPr="00900541">
        <w:rPr>
          <w:color w:val="000000"/>
          <w:sz w:val="28"/>
          <w:szCs w:val="28"/>
          <w:lang w:val="uk-UA"/>
        </w:rPr>
        <w:t>о</w:t>
      </w:r>
      <w:r w:rsidRPr="00900541">
        <w:rPr>
          <w:color w:val="000000"/>
          <w:sz w:val="28"/>
          <w:szCs w:val="28"/>
          <w:lang w:val="uk-UA"/>
        </w:rPr>
        <w:t>давства у відповідність з міжнародними нормами, і принципами, запровадження</w:t>
      </w:r>
      <w:r>
        <w:rPr>
          <w:color w:val="000000"/>
          <w:sz w:val="28"/>
          <w:szCs w:val="28"/>
          <w:lang w:val="uk-UA"/>
        </w:rPr>
        <w:t xml:space="preserve"> </w:t>
      </w:r>
      <w:r w:rsidRPr="00900541">
        <w:rPr>
          <w:color w:val="000000"/>
          <w:sz w:val="28"/>
          <w:szCs w:val="28"/>
          <w:lang w:val="uk-UA"/>
        </w:rPr>
        <w:t>механізмів</w:t>
      </w:r>
      <w:r>
        <w:rPr>
          <w:color w:val="000000"/>
          <w:sz w:val="28"/>
          <w:szCs w:val="28"/>
          <w:lang w:val="uk-UA"/>
        </w:rPr>
        <w:t xml:space="preserve"> </w:t>
      </w:r>
      <w:r w:rsidRPr="00900541">
        <w:rPr>
          <w:color w:val="000000"/>
          <w:sz w:val="28"/>
          <w:szCs w:val="28"/>
          <w:lang w:val="uk-UA"/>
        </w:rPr>
        <w:t>захисту</w:t>
      </w:r>
      <w:r>
        <w:rPr>
          <w:color w:val="000000"/>
          <w:sz w:val="28"/>
          <w:szCs w:val="28"/>
          <w:lang w:val="uk-UA"/>
        </w:rPr>
        <w:t xml:space="preserve"> </w:t>
      </w:r>
      <w:r w:rsidRPr="00900541">
        <w:rPr>
          <w:color w:val="000000"/>
          <w:sz w:val="28"/>
          <w:szCs w:val="28"/>
          <w:lang w:val="uk-UA"/>
        </w:rPr>
        <w:t>внутрішнього ринку праці</w:t>
      </w:r>
      <w:r>
        <w:rPr>
          <w:color w:val="000000"/>
          <w:sz w:val="28"/>
          <w:szCs w:val="28"/>
          <w:lang w:val="uk-UA"/>
        </w:rPr>
        <w:t xml:space="preserve"> </w:t>
      </w:r>
      <w:r w:rsidRPr="00900541">
        <w:rPr>
          <w:color w:val="000000"/>
          <w:sz w:val="28"/>
          <w:szCs w:val="28"/>
          <w:lang w:val="uk-UA"/>
        </w:rPr>
        <w:t>України.</w:t>
      </w:r>
    </w:p>
    <w:p w:rsidR="00453B89" w:rsidRPr="00900541" w:rsidRDefault="00453B89" w:rsidP="00453B89">
      <w:pPr>
        <w:shd w:val="clear" w:color="auto" w:fill="FFFFFF"/>
        <w:ind w:firstLine="709"/>
        <w:jc w:val="both"/>
        <w:rPr>
          <w:color w:val="000000"/>
          <w:sz w:val="28"/>
          <w:szCs w:val="28"/>
          <w:lang w:val="uk-UA"/>
        </w:rPr>
      </w:pPr>
      <w:r w:rsidRPr="00900541">
        <w:rPr>
          <w:color w:val="000000"/>
          <w:sz w:val="28"/>
          <w:szCs w:val="28"/>
          <w:lang w:val="uk-UA"/>
        </w:rPr>
        <w:t>По-друге, держава повинна створити</w:t>
      </w:r>
      <w:r>
        <w:rPr>
          <w:color w:val="000000"/>
          <w:sz w:val="28"/>
          <w:szCs w:val="28"/>
          <w:lang w:val="uk-UA"/>
        </w:rPr>
        <w:t xml:space="preserve"> </w:t>
      </w:r>
      <w:r w:rsidRPr="00900541">
        <w:rPr>
          <w:color w:val="000000"/>
          <w:sz w:val="28"/>
          <w:szCs w:val="28"/>
          <w:lang w:val="uk-UA"/>
        </w:rPr>
        <w:t>сприятливі</w:t>
      </w:r>
      <w:r>
        <w:rPr>
          <w:color w:val="000000"/>
          <w:sz w:val="28"/>
          <w:szCs w:val="28"/>
          <w:lang w:val="uk-UA"/>
        </w:rPr>
        <w:t xml:space="preserve"> </w:t>
      </w:r>
      <w:r w:rsidRPr="00900541">
        <w:rPr>
          <w:color w:val="000000"/>
          <w:sz w:val="28"/>
          <w:szCs w:val="28"/>
          <w:lang w:val="uk-UA"/>
        </w:rPr>
        <w:t>умови для розвитк</w:t>
      </w:r>
      <w:r>
        <w:rPr>
          <w:color w:val="000000"/>
          <w:sz w:val="28"/>
          <w:szCs w:val="28"/>
          <w:lang w:val="uk-UA"/>
        </w:rPr>
        <w:t xml:space="preserve">у </w:t>
      </w:r>
      <w:r w:rsidRPr="00900541">
        <w:rPr>
          <w:color w:val="000000"/>
          <w:sz w:val="28"/>
          <w:szCs w:val="28"/>
          <w:lang w:val="uk-UA"/>
        </w:rPr>
        <w:t>сфери</w:t>
      </w:r>
      <w:r>
        <w:rPr>
          <w:color w:val="000000"/>
          <w:sz w:val="28"/>
          <w:szCs w:val="28"/>
          <w:lang w:val="uk-UA"/>
        </w:rPr>
        <w:t xml:space="preserve"> </w:t>
      </w:r>
      <w:r w:rsidRPr="00900541">
        <w:rPr>
          <w:color w:val="000000"/>
          <w:sz w:val="28"/>
          <w:szCs w:val="28"/>
          <w:lang w:val="uk-UA"/>
        </w:rPr>
        <w:t>малого</w:t>
      </w:r>
      <w:r>
        <w:rPr>
          <w:color w:val="000000"/>
          <w:sz w:val="28"/>
          <w:szCs w:val="28"/>
          <w:lang w:val="uk-UA"/>
        </w:rPr>
        <w:t xml:space="preserve"> </w:t>
      </w:r>
      <w:r w:rsidRPr="00900541">
        <w:rPr>
          <w:color w:val="000000"/>
          <w:sz w:val="28"/>
          <w:szCs w:val="28"/>
          <w:lang w:val="uk-UA"/>
        </w:rPr>
        <w:t>бізнесу;</w:t>
      </w:r>
      <w:r>
        <w:rPr>
          <w:color w:val="000000"/>
          <w:sz w:val="28"/>
          <w:szCs w:val="28"/>
          <w:lang w:val="uk-UA"/>
        </w:rPr>
        <w:t xml:space="preserve"> </w:t>
      </w:r>
      <w:r w:rsidRPr="00900541">
        <w:rPr>
          <w:color w:val="000000"/>
          <w:sz w:val="28"/>
          <w:szCs w:val="28"/>
          <w:lang w:val="uk-UA"/>
        </w:rPr>
        <w:t>самозайнятості</w:t>
      </w:r>
      <w:r>
        <w:rPr>
          <w:color w:val="000000"/>
          <w:sz w:val="28"/>
          <w:szCs w:val="28"/>
          <w:lang w:val="uk-UA"/>
        </w:rPr>
        <w:t xml:space="preserve"> </w:t>
      </w:r>
      <w:r w:rsidRPr="00900541">
        <w:rPr>
          <w:color w:val="000000"/>
          <w:sz w:val="28"/>
          <w:szCs w:val="28"/>
          <w:lang w:val="uk-UA"/>
        </w:rPr>
        <w:t>та</w:t>
      </w:r>
      <w:r>
        <w:rPr>
          <w:color w:val="000000"/>
          <w:sz w:val="28"/>
          <w:szCs w:val="28"/>
          <w:lang w:val="uk-UA"/>
        </w:rPr>
        <w:t xml:space="preserve"> </w:t>
      </w:r>
      <w:r w:rsidRPr="00900541">
        <w:rPr>
          <w:color w:val="000000"/>
          <w:sz w:val="28"/>
          <w:szCs w:val="28"/>
          <w:lang w:val="uk-UA"/>
        </w:rPr>
        <w:t>підприємницької</w:t>
      </w:r>
      <w:r>
        <w:rPr>
          <w:color w:val="000000"/>
          <w:sz w:val="28"/>
          <w:szCs w:val="28"/>
          <w:lang w:val="uk-UA"/>
        </w:rPr>
        <w:t xml:space="preserve"> </w:t>
      </w:r>
      <w:r w:rsidRPr="00900541">
        <w:rPr>
          <w:color w:val="000000"/>
          <w:sz w:val="28"/>
          <w:szCs w:val="28"/>
          <w:lang w:val="uk-UA"/>
        </w:rPr>
        <w:t>діяльності</w:t>
      </w:r>
      <w:r>
        <w:rPr>
          <w:color w:val="000000"/>
          <w:sz w:val="28"/>
          <w:szCs w:val="28"/>
          <w:lang w:val="uk-UA"/>
        </w:rPr>
        <w:t xml:space="preserve"> </w:t>
      </w:r>
      <w:r w:rsidRPr="00900541">
        <w:rPr>
          <w:color w:val="000000"/>
          <w:sz w:val="28"/>
          <w:szCs w:val="28"/>
          <w:lang w:val="uk-UA"/>
        </w:rPr>
        <w:t>безроб</w:t>
      </w:r>
      <w:r w:rsidRPr="00900541">
        <w:rPr>
          <w:color w:val="000000"/>
          <w:sz w:val="28"/>
          <w:szCs w:val="28"/>
          <w:lang w:val="uk-UA"/>
        </w:rPr>
        <w:t>і</w:t>
      </w:r>
      <w:r w:rsidRPr="00900541">
        <w:rPr>
          <w:color w:val="000000"/>
          <w:sz w:val="28"/>
          <w:szCs w:val="28"/>
          <w:lang w:val="uk-UA"/>
        </w:rPr>
        <w:t>тних; сприяти</w:t>
      </w:r>
      <w:r>
        <w:rPr>
          <w:color w:val="000000"/>
          <w:sz w:val="28"/>
          <w:szCs w:val="28"/>
          <w:lang w:val="uk-UA"/>
        </w:rPr>
        <w:t xml:space="preserve"> </w:t>
      </w:r>
      <w:r w:rsidRPr="00900541">
        <w:rPr>
          <w:color w:val="000000"/>
          <w:sz w:val="28"/>
          <w:szCs w:val="28"/>
          <w:lang w:val="uk-UA"/>
        </w:rPr>
        <w:t>стабільній</w:t>
      </w:r>
      <w:r>
        <w:rPr>
          <w:color w:val="000000"/>
          <w:sz w:val="28"/>
          <w:szCs w:val="28"/>
          <w:lang w:val="uk-UA"/>
        </w:rPr>
        <w:t xml:space="preserve"> </w:t>
      </w:r>
      <w:r w:rsidRPr="00900541">
        <w:rPr>
          <w:color w:val="000000"/>
          <w:sz w:val="28"/>
          <w:szCs w:val="28"/>
          <w:lang w:val="uk-UA"/>
        </w:rPr>
        <w:t>діяльності</w:t>
      </w:r>
      <w:r>
        <w:rPr>
          <w:color w:val="000000"/>
          <w:sz w:val="28"/>
          <w:szCs w:val="28"/>
          <w:lang w:val="uk-UA"/>
        </w:rPr>
        <w:t xml:space="preserve"> </w:t>
      </w:r>
      <w:r w:rsidRPr="00900541">
        <w:rPr>
          <w:color w:val="000000"/>
          <w:sz w:val="28"/>
          <w:szCs w:val="28"/>
          <w:lang w:val="uk-UA"/>
        </w:rPr>
        <w:t>провідних</w:t>
      </w:r>
      <w:r>
        <w:rPr>
          <w:color w:val="000000"/>
          <w:sz w:val="28"/>
          <w:szCs w:val="28"/>
          <w:lang w:val="uk-UA"/>
        </w:rPr>
        <w:t xml:space="preserve"> </w:t>
      </w:r>
      <w:r w:rsidRPr="00900541">
        <w:rPr>
          <w:color w:val="000000"/>
          <w:sz w:val="28"/>
          <w:szCs w:val="28"/>
          <w:lang w:val="uk-UA"/>
        </w:rPr>
        <w:t>промислових</w:t>
      </w:r>
      <w:r>
        <w:rPr>
          <w:color w:val="000000"/>
          <w:sz w:val="28"/>
          <w:szCs w:val="28"/>
          <w:lang w:val="uk-UA"/>
        </w:rPr>
        <w:t xml:space="preserve"> </w:t>
      </w:r>
      <w:r w:rsidRPr="00900541">
        <w:rPr>
          <w:color w:val="000000"/>
          <w:sz w:val="28"/>
          <w:szCs w:val="28"/>
          <w:lang w:val="uk-UA"/>
        </w:rPr>
        <w:t>підприємств, які</w:t>
      </w:r>
      <w:r>
        <w:rPr>
          <w:color w:val="000000"/>
          <w:sz w:val="28"/>
          <w:szCs w:val="28"/>
          <w:lang w:val="uk-UA"/>
        </w:rPr>
        <w:t xml:space="preserve"> </w:t>
      </w:r>
      <w:r w:rsidRPr="00900541">
        <w:rPr>
          <w:color w:val="000000"/>
          <w:sz w:val="28"/>
          <w:szCs w:val="28"/>
          <w:lang w:val="uk-UA"/>
        </w:rPr>
        <w:t>визначають</w:t>
      </w:r>
      <w:r>
        <w:rPr>
          <w:color w:val="000000"/>
          <w:sz w:val="28"/>
          <w:szCs w:val="28"/>
          <w:lang w:val="uk-UA"/>
        </w:rPr>
        <w:t xml:space="preserve"> </w:t>
      </w:r>
      <w:r w:rsidRPr="00900541">
        <w:rPr>
          <w:color w:val="000000"/>
          <w:sz w:val="28"/>
          <w:szCs w:val="28"/>
          <w:lang w:val="uk-UA"/>
        </w:rPr>
        <w:t>зайнятість в Україні з метою максимального уповільненн</w:t>
      </w:r>
      <w:r>
        <w:rPr>
          <w:color w:val="000000"/>
          <w:sz w:val="28"/>
          <w:szCs w:val="28"/>
          <w:lang w:val="uk-UA"/>
        </w:rPr>
        <w:t xml:space="preserve">я </w:t>
      </w:r>
      <w:r w:rsidRPr="00900541">
        <w:rPr>
          <w:color w:val="000000"/>
          <w:sz w:val="28"/>
          <w:szCs w:val="28"/>
          <w:lang w:val="uk-UA"/>
        </w:rPr>
        <w:t>темпів</w:t>
      </w:r>
      <w:r>
        <w:rPr>
          <w:color w:val="000000"/>
          <w:sz w:val="28"/>
          <w:szCs w:val="28"/>
          <w:lang w:val="uk-UA"/>
        </w:rPr>
        <w:t xml:space="preserve"> </w:t>
      </w:r>
      <w:r w:rsidRPr="00900541">
        <w:rPr>
          <w:color w:val="000000"/>
          <w:sz w:val="28"/>
          <w:szCs w:val="28"/>
          <w:lang w:val="uk-UA"/>
        </w:rPr>
        <w:t>скорочення</w:t>
      </w:r>
      <w:r>
        <w:rPr>
          <w:color w:val="000000"/>
          <w:sz w:val="28"/>
          <w:szCs w:val="28"/>
          <w:lang w:val="uk-UA"/>
        </w:rPr>
        <w:t xml:space="preserve"> </w:t>
      </w:r>
      <w:r w:rsidRPr="00900541">
        <w:rPr>
          <w:color w:val="000000"/>
          <w:sz w:val="28"/>
          <w:szCs w:val="28"/>
          <w:lang w:val="uk-UA"/>
        </w:rPr>
        <w:t>чисельності</w:t>
      </w:r>
      <w:r>
        <w:rPr>
          <w:color w:val="000000"/>
          <w:sz w:val="28"/>
          <w:szCs w:val="28"/>
          <w:lang w:val="uk-UA"/>
        </w:rPr>
        <w:t xml:space="preserve"> </w:t>
      </w:r>
      <w:r w:rsidRPr="00900541">
        <w:rPr>
          <w:color w:val="000000"/>
          <w:sz w:val="28"/>
          <w:szCs w:val="28"/>
          <w:lang w:val="uk-UA"/>
        </w:rPr>
        <w:t>зайнятих в промисловості, створення в економіці</w:t>
      </w:r>
      <w:r>
        <w:rPr>
          <w:color w:val="000000"/>
          <w:sz w:val="28"/>
          <w:szCs w:val="28"/>
          <w:lang w:val="uk-UA"/>
        </w:rPr>
        <w:t xml:space="preserve"> </w:t>
      </w:r>
      <w:r w:rsidRPr="00900541">
        <w:rPr>
          <w:color w:val="000000"/>
          <w:sz w:val="28"/>
          <w:szCs w:val="28"/>
          <w:lang w:val="uk-UA"/>
        </w:rPr>
        <w:t>н</w:t>
      </w:r>
      <w:r w:rsidRPr="00900541">
        <w:rPr>
          <w:color w:val="000000"/>
          <w:sz w:val="28"/>
          <w:szCs w:val="28"/>
          <w:lang w:val="uk-UA"/>
        </w:rPr>
        <w:t>о</w:t>
      </w:r>
      <w:r w:rsidRPr="00900541">
        <w:rPr>
          <w:color w:val="000000"/>
          <w:sz w:val="28"/>
          <w:szCs w:val="28"/>
          <w:lang w:val="uk-UA"/>
        </w:rPr>
        <w:t>вих</w:t>
      </w:r>
      <w:r>
        <w:rPr>
          <w:color w:val="000000"/>
          <w:sz w:val="28"/>
          <w:szCs w:val="28"/>
          <w:lang w:val="uk-UA"/>
        </w:rPr>
        <w:t xml:space="preserve"> </w:t>
      </w:r>
      <w:r w:rsidRPr="00900541">
        <w:rPr>
          <w:color w:val="000000"/>
          <w:sz w:val="28"/>
          <w:szCs w:val="28"/>
          <w:lang w:val="uk-UA"/>
        </w:rPr>
        <w:t>робочих</w:t>
      </w:r>
      <w:r>
        <w:rPr>
          <w:color w:val="000000"/>
          <w:sz w:val="28"/>
          <w:szCs w:val="28"/>
          <w:lang w:val="uk-UA"/>
        </w:rPr>
        <w:t xml:space="preserve"> </w:t>
      </w:r>
      <w:r w:rsidRPr="00900541">
        <w:rPr>
          <w:color w:val="000000"/>
          <w:sz w:val="28"/>
          <w:szCs w:val="28"/>
          <w:lang w:val="uk-UA"/>
        </w:rPr>
        <w:t>місць.</w:t>
      </w:r>
    </w:p>
    <w:p w:rsidR="00453B89" w:rsidRPr="00900541" w:rsidRDefault="00453B89" w:rsidP="00453B89">
      <w:pPr>
        <w:shd w:val="clear" w:color="auto" w:fill="FFFFFF"/>
        <w:ind w:firstLine="709"/>
        <w:jc w:val="both"/>
        <w:rPr>
          <w:color w:val="000000"/>
          <w:sz w:val="28"/>
          <w:szCs w:val="28"/>
          <w:lang w:val="uk-UA"/>
        </w:rPr>
      </w:pPr>
      <w:r w:rsidRPr="00900541">
        <w:rPr>
          <w:color w:val="000000"/>
          <w:sz w:val="28"/>
          <w:szCs w:val="28"/>
          <w:lang w:val="uk-UA"/>
        </w:rPr>
        <w:t>По-третє,</w:t>
      </w:r>
      <w:r>
        <w:rPr>
          <w:color w:val="000000"/>
          <w:sz w:val="28"/>
          <w:szCs w:val="28"/>
          <w:lang w:val="uk-UA"/>
        </w:rPr>
        <w:t xml:space="preserve"> </w:t>
      </w:r>
      <w:r w:rsidRPr="00900541">
        <w:rPr>
          <w:color w:val="000000"/>
          <w:sz w:val="28"/>
          <w:szCs w:val="28"/>
          <w:lang w:val="uk-UA"/>
        </w:rPr>
        <w:t>враховуючи</w:t>
      </w:r>
      <w:r>
        <w:rPr>
          <w:color w:val="000000"/>
          <w:sz w:val="28"/>
          <w:szCs w:val="28"/>
          <w:lang w:val="uk-UA"/>
        </w:rPr>
        <w:t xml:space="preserve"> </w:t>
      </w:r>
      <w:r w:rsidRPr="00900541">
        <w:rPr>
          <w:color w:val="000000"/>
          <w:sz w:val="28"/>
          <w:szCs w:val="28"/>
          <w:lang w:val="uk-UA"/>
        </w:rPr>
        <w:t>економічну</w:t>
      </w:r>
      <w:r>
        <w:rPr>
          <w:color w:val="000000"/>
          <w:sz w:val="28"/>
          <w:szCs w:val="28"/>
          <w:lang w:val="uk-UA"/>
        </w:rPr>
        <w:t xml:space="preserve"> </w:t>
      </w:r>
      <w:r w:rsidRPr="00900541">
        <w:rPr>
          <w:color w:val="000000"/>
          <w:sz w:val="28"/>
          <w:szCs w:val="28"/>
          <w:lang w:val="uk-UA"/>
        </w:rPr>
        <w:t>нестабільність, загальною потребою сьогодення є вдосконалення</w:t>
      </w:r>
      <w:r>
        <w:rPr>
          <w:color w:val="000000"/>
          <w:sz w:val="28"/>
          <w:szCs w:val="28"/>
          <w:lang w:val="uk-UA"/>
        </w:rPr>
        <w:t xml:space="preserve"> </w:t>
      </w:r>
      <w:r w:rsidRPr="00900541">
        <w:rPr>
          <w:color w:val="000000"/>
          <w:sz w:val="28"/>
          <w:szCs w:val="28"/>
          <w:lang w:val="uk-UA"/>
        </w:rPr>
        <w:t>податкової</w:t>
      </w:r>
      <w:r>
        <w:rPr>
          <w:color w:val="000000"/>
          <w:sz w:val="28"/>
          <w:szCs w:val="28"/>
          <w:lang w:val="uk-UA"/>
        </w:rPr>
        <w:t xml:space="preserve"> </w:t>
      </w:r>
      <w:r w:rsidRPr="00900541">
        <w:rPr>
          <w:color w:val="000000"/>
          <w:sz w:val="28"/>
          <w:szCs w:val="28"/>
          <w:lang w:val="uk-UA"/>
        </w:rPr>
        <w:t>політики з метою зниження</w:t>
      </w:r>
      <w:r>
        <w:rPr>
          <w:color w:val="000000"/>
          <w:sz w:val="28"/>
          <w:szCs w:val="28"/>
          <w:lang w:val="uk-UA"/>
        </w:rPr>
        <w:t xml:space="preserve"> </w:t>
      </w:r>
      <w:r w:rsidRPr="00900541">
        <w:rPr>
          <w:color w:val="000000"/>
          <w:sz w:val="28"/>
          <w:szCs w:val="28"/>
          <w:lang w:val="uk-UA"/>
        </w:rPr>
        <w:t>податк</w:t>
      </w:r>
      <w:r w:rsidRPr="00900541">
        <w:rPr>
          <w:color w:val="000000"/>
          <w:sz w:val="28"/>
          <w:szCs w:val="28"/>
          <w:lang w:val="uk-UA"/>
        </w:rPr>
        <w:t>о</w:t>
      </w:r>
      <w:r w:rsidRPr="00900541">
        <w:rPr>
          <w:color w:val="000000"/>
          <w:sz w:val="28"/>
          <w:szCs w:val="28"/>
          <w:lang w:val="uk-UA"/>
        </w:rPr>
        <w:t>вого</w:t>
      </w:r>
      <w:r>
        <w:rPr>
          <w:color w:val="000000"/>
          <w:sz w:val="28"/>
          <w:szCs w:val="28"/>
          <w:lang w:val="uk-UA"/>
        </w:rPr>
        <w:t xml:space="preserve"> </w:t>
      </w:r>
      <w:r w:rsidRPr="00900541">
        <w:rPr>
          <w:color w:val="000000"/>
          <w:sz w:val="28"/>
          <w:szCs w:val="28"/>
          <w:lang w:val="uk-UA"/>
        </w:rPr>
        <w:t>тиску на роботодавців і стимулювання</w:t>
      </w:r>
      <w:r>
        <w:rPr>
          <w:color w:val="000000"/>
          <w:sz w:val="28"/>
          <w:szCs w:val="28"/>
          <w:lang w:val="uk-UA"/>
        </w:rPr>
        <w:t xml:space="preserve"> </w:t>
      </w:r>
      <w:r w:rsidRPr="00900541">
        <w:rPr>
          <w:color w:val="000000"/>
          <w:sz w:val="28"/>
          <w:szCs w:val="28"/>
          <w:lang w:val="uk-UA"/>
        </w:rPr>
        <w:t>їх до створення</w:t>
      </w:r>
      <w:r>
        <w:rPr>
          <w:color w:val="000000"/>
          <w:sz w:val="28"/>
          <w:szCs w:val="28"/>
          <w:lang w:val="uk-UA"/>
        </w:rPr>
        <w:t xml:space="preserve"> </w:t>
      </w:r>
      <w:r w:rsidRPr="00900541">
        <w:rPr>
          <w:color w:val="000000"/>
          <w:sz w:val="28"/>
          <w:szCs w:val="28"/>
          <w:lang w:val="uk-UA"/>
        </w:rPr>
        <w:t>робочих</w:t>
      </w:r>
      <w:r>
        <w:rPr>
          <w:color w:val="000000"/>
          <w:sz w:val="28"/>
          <w:szCs w:val="28"/>
          <w:lang w:val="uk-UA"/>
        </w:rPr>
        <w:t xml:space="preserve"> </w:t>
      </w:r>
      <w:r w:rsidRPr="00900541">
        <w:rPr>
          <w:color w:val="000000"/>
          <w:sz w:val="28"/>
          <w:szCs w:val="28"/>
          <w:lang w:val="uk-UA"/>
        </w:rPr>
        <w:t>місць в перспективних</w:t>
      </w:r>
      <w:r>
        <w:rPr>
          <w:color w:val="000000"/>
          <w:sz w:val="28"/>
          <w:szCs w:val="28"/>
          <w:lang w:val="uk-UA"/>
        </w:rPr>
        <w:t xml:space="preserve"> </w:t>
      </w:r>
      <w:r w:rsidRPr="00900541">
        <w:rPr>
          <w:color w:val="000000"/>
          <w:sz w:val="28"/>
          <w:szCs w:val="28"/>
          <w:lang w:val="uk-UA"/>
        </w:rPr>
        <w:t>галузях</w:t>
      </w:r>
      <w:r>
        <w:rPr>
          <w:color w:val="000000"/>
          <w:sz w:val="28"/>
          <w:szCs w:val="28"/>
          <w:lang w:val="uk-UA"/>
        </w:rPr>
        <w:t xml:space="preserve"> </w:t>
      </w:r>
      <w:r w:rsidRPr="00900541">
        <w:rPr>
          <w:color w:val="000000"/>
          <w:sz w:val="28"/>
          <w:szCs w:val="28"/>
          <w:lang w:val="uk-UA"/>
        </w:rPr>
        <w:t>економіки саме для молодих</w:t>
      </w:r>
      <w:r>
        <w:rPr>
          <w:color w:val="000000"/>
          <w:sz w:val="28"/>
          <w:szCs w:val="28"/>
          <w:lang w:val="uk-UA"/>
        </w:rPr>
        <w:t xml:space="preserve"> </w:t>
      </w:r>
      <w:r w:rsidRPr="00900541">
        <w:rPr>
          <w:color w:val="000000"/>
          <w:sz w:val="28"/>
          <w:szCs w:val="28"/>
          <w:lang w:val="uk-UA"/>
        </w:rPr>
        <w:t>спеціалістів.</w:t>
      </w:r>
    </w:p>
    <w:p w:rsidR="00453B89" w:rsidRPr="00900541" w:rsidRDefault="00453B89" w:rsidP="0067467C">
      <w:pPr>
        <w:shd w:val="clear" w:color="auto" w:fill="FFFFFF"/>
        <w:spacing w:line="228" w:lineRule="auto"/>
        <w:ind w:firstLine="709"/>
        <w:jc w:val="both"/>
        <w:rPr>
          <w:color w:val="000000"/>
          <w:sz w:val="28"/>
          <w:szCs w:val="28"/>
          <w:lang w:val="uk-UA"/>
        </w:rPr>
      </w:pPr>
      <w:r w:rsidRPr="00900541">
        <w:rPr>
          <w:color w:val="000000"/>
          <w:sz w:val="28"/>
          <w:szCs w:val="28"/>
          <w:lang w:val="uk-UA"/>
        </w:rPr>
        <w:t>По-четверте, нео</w:t>
      </w:r>
      <w:r>
        <w:rPr>
          <w:color w:val="000000"/>
          <w:sz w:val="28"/>
          <w:szCs w:val="28"/>
          <w:lang w:val="uk-UA"/>
        </w:rPr>
        <w:t>б</w:t>
      </w:r>
      <w:r w:rsidRPr="00900541">
        <w:rPr>
          <w:color w:val="000000"/>
          <w:sz w:val="28"/>
          <w:szCs w:val="28"/>
          <w:lang w:val="uk-UA"/>
        </w:rPr>
        <w:t>хідно</w:t>
      </w:r>
      <w:r>
        <w:rPr>
          <w:color w:val="000000"/>
          <w:sz w:val="28"/>
          <w:szCs w:val="28"/>
          <w:lang w:val="uk-UA"/>
        </w:rPr>
        <w:t xml:space="preserve"> </w:t>
      </w:r>
      <w:r w:rsidRPr="00900541">
        <w:rPr>
          <w:color w:val="000000"/>
          <w:sz w:val="28"/>
          <w:szCs w:val="28"/>
          <w:lang w:val="uk-UA"/>
        </w:rPr>
        <w:t>координувати</w:t>
      </w:r>
      <w:r>
        <w:rPr>
          <w:color w:val="000000"/>
          <w:sz w:val="28"/>
          <w:szCs w:val="28"/>
          <w:lang w:val="uk-UA"/>
        </w:rPr>
        <w:t xml:space="preserve"> </w:t>
      </w:r>
      <w:r w:rsidRPr="00900541">
        <w:rPr>
          <w:color w:val="000000"/>
          <w:sz w:val="28"/>
          <w:szCs w:val="28"/>
          <w:lang w:val="uk-UA"/>
        </w:rPr>
        <w:t>дії</w:t>
      </w:r>
      <w:r>
        <w:rPr>
          <w:color w:val="000000"/>
          <w:sz w:val="28"/>
          <w:szCs w:val="28"/>
          <w:lang w:val="uk-UA"/>
        </w:rPr>
        <w:t xml:space="preserve"> </w:t>
      </w:r>
      <w:r w:rsidRPr="00900541">
        <w:rPr>
          <w:color w:val="000000"/>
          <w:sz w:val="28"/>
          <w:szCs w:val="28"/>
          <w:lang w:val="uk-UA"/>
        </w:rPr>
        <w:t>державних</w:t>
      </w:r>
      <w:r>
        <w:rPr>
          <w:color w:val="000000"/>
          <w:sz w:val="28"/>
          <w:szCs w:val="28"/>
          <w:lang w:val="uk-UA"/>
        </w:rPr>
        <w:t xml:space="preserve"> </w:t>
      </w:r>
      <w:r w:rsidRPr="00900541">
        <w:rPr>
          <w:color w:val="000000"/>
          <w:sz w:val="28"/>
          <w:szCs w:val="28"/>
          <w:lang w:val="uk-UA"/>
        </w:rPr>
        <w:t>органів</w:t>
      </w:r>
      <w:r>
        <w:rPr>
          <w:color w:val="000000"/>
          <w:sz w:val="28"/>
          <w:szCs w:val="28"/>
          <w:lang w:val="uk-UA"/>
        </w:rPr>
        <w:t xml:space="preserve"> </w:t>
      </w:r>
      <w:r w:rsidRPr="00900541">
        <w:rPr>
          <w:color w:val="000000"/>
          <w:sz w:val="28"/>
          <w:szCs w:val="28"/>
          <w:lang w:val="uk-UA"/>
        </w:rPr>
        <w:t>вико</w:t>
      </w:r>
      <w:r w:rsidRPr="00900541">
        <w:rPr>
          <w:color w:val="000000"/>
          <w:sz w:val="28"/>
          <w:szCs w:val="28"/>
          <w:lang w:val="uk-UA"/>
        </w:rPr>
        <w:softHyphen/>
        <w:t>навчої</w:t>
      </w:r>
      <w:r>
        <w:rPr>
          <w:color w:val="000000"/>
          <w:sz w:val="28"/>
          <w:szCs w:val="28"/>
          <w:lang w:val="uk-UA"/>
        </w:rPr>
        <w:t xml:space="preserve"> </w:t>
      </w:r>
      <w:r w:rsidRPr="00900541">
        <w:rPr>
          <w:color w:val="000000"/>
          <w:sz w:val="28"/>
          <w:szCs w:val="28"/>
          <w:lang w:val="uk-UA"/>
        </w:rPr>
        <w:t>влади, місцевих</w:t>
      </w:r>
      <w:r>
        <w:rPr>
          <w:color w:val="000000"/>
          <w:sz w:val="28"/>
          <w:szCs w:val="28"/>
          <w:lang w:val="uk-UA"/>
        </w:rPr>
        <w:t xml:space="preserve"> </w:t>
      </w:r>
      <w:r w:rsidRPr="00900541">
        <w:rPr>
          <w:color w:val="000000"/>
          <w:sz w:val="28"/>
          <w:szCs w:val="28"/>
          <w:lang w:val="uk-UA"/>
        </w:rPr>
        <w:t>органів</w:t>
      </w:r>
      <w:r>
        <w:rPr>
          <w:color w:val="000000"/>
          <w:sz w:val="28"/>
          <w:szCs w:val="28"/>
          <w:lang w:val="uk-UA"/>
        </w:rPr>
        <w:t xml:space="preserve"> </w:t>
      </w:r>
      <w:r w:rsidRPr="00900541">
        <w:rPr>
          <w:color w:val="000000"/>
          <w:sz w:val="28"/>
          <w:szCs w:val="28"/>
          <w:lang w:val="uk-UA"/>
        </w:rPr>
        <w:t>виконавчої</w:t>
      </w:r>
      <w:r>
        <w:rPr>
          <w:color w:val="000000"/>
          <w:sz w:val="28"/>
          <w:szCs w:val="28"/>
          <w:lang w:val="uk-UA"/>
        </w:rPr>
        <w:t xml:space="preserve"> </w:t>
      </w:r>
      <w:r w:rsidRPr="00900541">
        <w:rPr>
          <w:color w:val="000000"/>
          <w:sz w:val="28"/>
          <w:szCs w:val="28"/>
          <w:lang w:val="uk-UA"/>
        </w:rPr>
        <w:t>влади, об</w:t>
      </w:r>
      <w:r>
        <w:rPr>
          <w:color w:val="000000"/>
          <w:sz w:val="28"/>
          <w:szCs w:val="28"/>
          <w:lang w:val="uk-UA"/>
        </w:rPr>
        <w:t>’</w:t>
      </w:r>
      <w:r w:rsidRPr="00900541">
        <w:rPr>
          <w:color w:val="000000"/>
          <w:sz w:val="28"/>
          <w:szCs w:val="28"/>
          <w:lang w:val="uk-UA"/>
        </w:rPr>
        <w:t>єднань</w:t>
      </w:r>
      <w:r>
        <w:rPr>
          <w:color w:val="000000"/>
          <w:sz w:val="28"/>
          <w:szCs w:val="28"/>
          <w:lang w:val="uk-UA"/>
        </w:rPr>
        <w:t xml:space="preserve"> </w:t>
      </w:r>
      <w:r w:rsidRPr="00900541">
        <w:rPr>
          <w:color w:val="000000"/>
          <w:sz w:val="28"/>
          <w:szCs w:val="28"/>
          <w:lang w:val="uk-UA"/>
        </w:rPr>
        <w:t>роботодавців і профсп</w:t>
      </w:r>
      <w:r w:rsidRPr="00900541">
        <w:rPr>
          <w:color w:val="000000"/>
          <w:sz w:val="28"/>
          <w:szCs w:val="28"/>
          <w:lang w:val="uk-UA"/>
        </w:rPr>
        <w:t>і</w:t>
      </w:r>
      <w:r w:rsidRPr="00900541">
        <w:rPr>
          <w:color w:val="000000"/>
          <w:sz w:val="28"/>
          <w:szCs w:val="28"/>
          <w:lang w:val="uk-UA"/>
        </w:rPr>
        <w:t>лок, щодо</w:t>
      </w:r>
      <w:r>
        <w:rPr>
          <w:color w:val="000000"/>
          <w:sz w:val="28"/>
          <w:szCs w:val="28"/>
          <w:lang w:val="uk-UA"/>
        </w:rPr>
        <w:t xml:space="preserve"> </w:t>
      </w:r>
      <w:r w:rsidRPr="00900541">
        <w:rPr>
          <w:color w:val="000000"/>
          <w:sz w:val="28"/>
          <w:szCs w:val="28"/>
          <w:lang w:val="uk-UA"/>
        </w:rPr>
        <w:t>залучення</w:t>
      </w:r>
      <w:r>
        <w:rPr>
          <w:color w:val="000000"/>
          <w:sz w:val="28"/>
          <w:szCs w:val="28"/>
          <w:lang w:val="uk-UA"/>
        </w:rPr>
        <w:t xml:space="preserve"> </w:t>
      </w:r>
      <w:r w:rsidRPr="00900541">
        <w:rPr>
          <w:color w:val="000000"/>
          <w:sz w:val="28"/>
          <w:szCs w:val="28"/>
          <w:lang w:val="uk-UA"/>
        </w:rPr>
        <w:t>фінансових</w:t>
      </w:r>
      <w:r>
        <w:rPr>
          <w:color w:val="000000"/>
          <w:sz w:val="28"/>
          <w:szCs w:val="28"/>
          <w:lang w:val="uk-UA"/>
        </w:rPr>
        <w:t xml:space="preserve"> </w:t>
      </w:r>
      <w:r w:rsidRPr="00900541">
        <w:rPr>
          <w:color w:val="000000"/>
          <w:sz w:val="28"/>
          <w:szCs w:val="28"/>
          <w:lang w:val="uk-UA"/>
        </w:rPr>
        <w:t>ресурсів на здійснення</w:t>
      </w:r>
      <w:r>
        <w:rPr>
          <w:color w:val="000000"/>
          <w:sz w:val="28"/>
          <w:szCs w:val="28"/>
          <w:lang w:val="uk-UA"/>
        </w:rPr>
        <w:t xml:space="preserve"> </w:t>
      </w:r>
      <w:r w:rsidRPr="00900541">
        <w:rPr>
          <w:color w:val="000000"/>
          <w:sz w:val="28"/>
          <w:szCs w:val="28"/>
          <w:lang w:val="uk-UA"/>
        </w:rPr>
        <w:t>заходів, пов</w:t>
      </w:r>
      <w:r>
        <w:rPr>
          <w:color w:val="000000"/>
          <w:sz w:val="28"/>
          <w:szCs w:val="28"/>
          <w:lang w:val="uk-UA"/>
        </w:rPr>
        <w:t>’</w:t>
      </w:r>
      <w:r w:rsidRPr="00900541">
        <w:rPr>
          <w:color w:val="000000"/>
          <w:sz w:val="28"/>
          <w:szCs w:val="28"/>
          <w:lang w:val="uk-UA"/>
        </w:rPr>
        <w:t>язаних з регулюванням ринку праці і сприянням</w:t>
      </w:r>
      <w:r>
        <w:rPr>
          <w:color w:val="000000"/>
          <w:sz w:val="28"/>
          <w:szCs w:val="28"/>
          <w:lang w:val="uk-UA"/>
        </w:rPr>
        <w:t xml:space="preserve"> </w:t>
      </w:r>
      <w:r w:rsidRPr="00900541">
        <w:rPr>
          <w:color w:val="000000"/>
          <w:sz w:val="28"/>
          <w:szCs w:val="28"/>
          <w:lang w:val="uk-UA"/>
        </w:rPr>
        <w:t>зайнятості молоді.</w:t>
      </w:r>
    </w:p>
    <w:p w:rsidR="00453B89" w:rsidRPr="00900541" w:rsidRDefault="00453B89" w:rsidP="0067467C">
      <w:pPr>
        <w:spacing w:line="228" w:lineRule="auto"/>
        <w:ind w:firstLine="709"/>
        <w:jc w:val="both"/>
        <w:rPr>
          <w:color w:val="000000"/>
          <w:sz w:val="28"/>
          <w:szCs w:val="28"/>
          <w:lang w:val="uk-UA"/>
        </w:rPr>
      </w:pPr>
      <w:r w:rsidRPr="00900541">
        <w:rPr>
          <w:color w:val="000000"/>
          <w:sz w:val="28"/>
          <w:szCs w:val="28"/>
          <w:lang w:val="uk-UA"/>
        </w:rPr>
        <w:t>Отже, впроваджуючи запропоновані заходи, можна досягнути зме</w:t>
      </w:r>
      <w:r w:rsidRPr="00900541">
        <w:rPr>
          <w:color w:val="000000"/>
          <w:sz w:val="28"/>
          <w:szCs w:val="28"/>
          <w:lang w:val="uk-UA"/>
        </w:rPr>
        <w:t>н</w:t>
      </w:r>
      <w:r w:rsidRPr="00900541">
        <w:rPr>
          <w:color w:val="000000"/>
          <w:sz w:val="28"/>
          <w:szCs w:val="28"/>
          <w:lang w:val="uk-UA"/>
        </w:rPr>
        <w:t>шення рівня безробіття та збільшення кількості працевлаштованого населення і, як наслідок, загального покращення економічної і соціальної ситуації у кр</w:t>
      </w:r>
      <w:r w:rsidRPr="00900541">
        <w:rPr>
          <w:color w:val="000000"/>
          <w:sz w:val="28"/>
          <w:szCs w:val="28"/>
          <w:lang w:val="uk-UA"/>
        </w:rPr>
        <w:t>а</w:t>
      </w:r>
      <w:r w:rsidRPr="00900541">
        <w:rPr>
          <w:color w:val="000000"/>
          <w:sz w:val="28"/>
          <w:szCs w:val="28"/>
          <w:lang w:val="uk-UA"/>
        </w:rPr>
        <w:t>їні, саме для цього нашій державі</w:t>
      </w:r>
      <w:r>
        <w:rPr>
          <w:color w:val="000000"/>
          <w:sz w:val="28"/>
          <w:szCs w:val="28"/>
          <w:lang w:val="uk-UA"/>
        </w:rPr>
        <w:t xml:space="preserve"> </w:t>
      </w:r>
      <w:r w:rsidRPr="00900541">
        <w:rPr>
          <w:color w:val="000000"/>
          <w:sz w:val="28"/>
          <w:szCs w:val="28"/>
          <w:lang w:val="uk-UA"/>
        </w:rPr>
        <w:t>необхідно боротися з безробіттям серед м</w:t>
      </w:r>
      <w:r w:rsidRPr="00900541">
        <w:rPr>
          <w:color w:val="000000"/>
          <w:sz w:val="28"/>
          <w:szCs w:val="28"/>
          <w:lang w:val="uk-UA"/>
        </w:rPr>
        <w:t>о</w:t>
      </w:r>
      <w:r w:rsidRPr="00900541">
        <w:rPr>
          <w:color w:val="000000"/>
          <w:sz w:val="28"/>
          <w:szCs w:val="28"/>
          <w:lang w:val="uk-UA"/>
        </w:rPr>
        <w:t>лоді. Адже, саме молодь,впроваджуючи сучасні технології допоможе нам в</w:t>
      </w:r>
      <w:r w:rsidRPr="00900541">
        <w:rPr>
          <w:color w:val="000000"/>
          <w:sz w:val="28"/>
          <w:szCs w:val="28"/>
          <w:lang w:val="uk-UA"/>
        </w:rPr>
        <w:t>и</w:t>
      </w:r>
      <w:r w:rsidRPr="00900541">
        <w:rPr>
          <w:color w:val="000000"/>
          <w:sz w:val="28"/>
          <w:szCs w:val="28"/>
          <w:lang w:val="uk-UA"/>
        </w:rPr>
        <w:t>йти на світовий рівень. Ефективне вирішення проблеми працевлаштування молоді дасть поштовх до розвитку вітчизняної економіки, сприятиме стано</w:t>
      </w:r>
      <w:r w:rsidRPr="00900541">
        <w:rPr>
          <w:color w:val="000000"/>
          <w:sz w:val="28"/>
          <w:szCs w:val="28"/>
          <w:lang w:val="uk-UA"/>
        </w:rPr>
        <w:t>в</w:t>
      </w:r>
      <w:r w:rsidRPr="00900541">
        <w:rPr>
          <w:color w:val="000000"/>
          <w:sz w:val="28"/>
          <w:szCs w:val="28"/>
          <w:lang w:val="uk-UA"/>
        </w:rPr>
        <w:t>ленню України як стабільної та розвиненої держави.</w:t>
      </w:r>
    </w:p>
    <w:p w:rsidR="00453B89" w:rsidRPr="00E03535" w:rsidRDefault="00453B89" w:rsidP="0067467C">
      <w:pPr>
        <w:spacing w:line="228"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453B89" w:rsidRPr="006E2610" w:rsidRDefault="008F28E3" w:rsidP="0067467C">
      <w:pPr>
        <w:spacing w:line="233" w:lineRule="auto"/>
        <w:jc w:val="center"/>
        <w:rPr>
          <w:color w:val="000000"/>
          <w:sz w:val="40"/>
          <w:szCs w:val="40"/>
          <w:lang w:val="uk-UA"/>
        </w:rPr>
      </w:pPr>
      <w:r w:rsidRPr="006E2610">
        <w:rPr>
          <w:rFonts w:ascii="NatVignetteTwo" w:hAnsi="NatVignetteTwo" w:cs="NatVignetteTwo"/>
          <w:sz w:val="40"/>
          <w:szCs w:val="40"/>
          <w:lang w:val="uk-UA"/>
        </w:rPr>
        <w:t>*****</w:t>
      </w:r>
    </w:p>
    <w:p w:rsidR="00453B89" w:rsidRPr="00900541" w:rsidRDefault="00453B89" w:rsidP="00F475A9">
      <w:pPr>
        <w:pStyle w:val="aff0"/>
      </w:pPr>
      <w:r w:rsidRPr="00900541">
        <w:t>УДК 347.7</w:t>
      </w:r>
    </w:p>
    <w:p w:rsidR="00453B89" w:rsidRPr="00453B89" w:rsidRDefault="00453B89" w:rsidP="00BA39D4">
      <w:pPr>
        <w:pStyle w:val="aff1"/>
      </w:pPr>
      <w:bookmarkStart w:id="122" w:name="_Toc387655699"/>
      <w:r w:rsidRPr="00453B89">
        <w:t>Олена Василівна</w:t>
      </w:r>
      <w:r w:rsidR="00865A6B" w:rsidRPr="00865A6B">
        <w:t xml:space="preserve"> </w:t>
      </w:r>
      <w:r w:rsidR="00865A6B" w:rsidRPr="00900541">
        <w:t>Косін</w:t>
      </w:r>
      <w:r w:rsidR="00865A6B" w:rsidRPr="00453B89">
        <w:t>ська</w:t>
      </w:r>
      <w:r w:rsidRPr="00453B89">
        <w:t>,</w:t>
      </w:r>
      <w:bookmarkEnd w:id="122"/>
      <w:r w:rsidRPr="00453B89">
        <w:t xml:space="preserve"> </w:t>
      </w:r>
    </w:p>
    <w:p w:rsidR="00453B89" w:rsidRPr="00453B89" w:rsidRDefault="00453B89" w:rsidP="00453B89">
      <w:pPr>
        <w:pStyle w:val="aff2"/>
        <w:rPr>
          <w:lang w:val="uk-UA"/>
        </w:rPr>
      </w:pPr>
      <w:r w:rsidRPr="00453B89">
        <w:rPr>
          <w:lang w:val="uk-UA"/>
        </w:rPr>
        <w:t>слухач групи ПЗдб-13-1м ХНУВС</w:t>
      </w:r>
    </w:p>
    <w:p w:rsidR="00453B89" w:rsidRPr="00453B89" w:rsidRDefault="00453B89" w:rsidP="00453B89">
      <w:pPr>
        <w:pStyle w:val="aff2"/>
        <w:rPr>
          <w:lang w:val="uk-UA"/>
        </w:rPr>
      </w:pPr>
      <w:r w:rsidRPr="00453B89">
        <w:rPr>
          <w:lang w:val="uk-UA"/>
        </w:rPr>
        <w:t>Науковий керівник</w:t>
      </w:r>
      <w:r w:rsidRPr="00015238">
        <w:rPr>
          <w:bCs/>
          <w:lang w:val="uk-UA"/>
        </w:rPr>
        <w:t xml:space="preserve">: </w:t>
      </w:r>
      <w:r w:rsidRPr="00453B89">
        <w:rPr>
          <w:lang w:val="uk-UA"/>
        </w:rPr>
        <w:t xml:space="preserve">канд. юрид. наук, доц. </w:t>
      </w:r>
      <w:r w:rsidRPr="00453B89">
        <w:rPr>
          <w:bCs/>
          <w:lang w:val="uk-UA"/>
        </w:rPr>
        <w:t>Полтавський</w:t>
      </w:r>
      <w:r w:rsidRPr="00453B89">
        <w:rPr>
          <w:lang w:val="uk-UA"/>
        </w:rPr>
        <w:t xml:space="preserve"> </w:t>
      </w:r>
      <w:r w:rsidRPr="00453B89">
        <w:rPr>
          <w:bCs/>
          <w:lang w:val="uk-UA"/>
        </w:rPr>
        <w:t>О. В.</w:t>
      </w:r>
    </w:p>
    <w:p w:rsidR="00453B89" w:rsidRPr="00453B89" w:rsidRDefault="00453B89" w:rsidP="00453B89">
      <w:pPr>
        <w:pStyle w:val="aff3"/>
        <w:rPr>
          <w:lang w:val="uk-UA"/>
        </w:rPr>
      </w:pPr>
      <w:bookmarkStart w:id="123" w:name="_Toc387655700"/>
      <w:r w:rsidRPr="00453B89">
        <w:rPr>
          <w:lang w:val="uk-UA"/>
        </w:rPr>
        <w:t>Проблеми правового регулювання діяльності інтернет-магазинів</w:t>
      </w:r>
      <w:bookmarkEnd w:id="123"/>
    </w:p>
    <w:p w:rsidR="00453B89" w:rsidRPr="00453B89" w:rsidRDefault="006D7B6F" w:rsidP="0067467C">
      <w:pPr>
        <w:spacing w:line="228" w:lineRule="auto"/>
        <w:ind w:firstLine="709"/>
        <w:jc w:val="both"/>
        <w:rPr>
          <w:color w:val="000000"/>
          <w:sz w:val="28"/>
          <w:szCs w:val="28"/>
          <w:lang w:val="uk-UA"/>
        </w:rPr>
      </w:pPr>
      <w:r>
        <w:rPr>
          <w:noProof/>
          <w:color w:val="000000"/>
          <w:sz w:val="28"/>
          <w:szCs w:val="28"/>
        </w:rPr>
        <w:pict>
          <v:shape id="_x0000_s1085" type="#_x0000_t202" style="position:absolute;left:0;text-align:left;margin-left:-2.1pt;margin-top:773.8pt;width:152.2pt;height:20.25pt;z-index:-251678720;mso-position-vertical-relative:page" o:allowoverlap="f" filled="f" stroked="f">
            <v:textbox style="mso-next-textbox:#_x0000_s1085" inset="0,0,1mm,0">
              <w:txbxContent>
                <w:p w:rsidR="004A6C43" w:rsidRPr="00E8477E" w:rsidRDefault="004A6C43" w:rsidP="004044C6">
                  <w:pPr>
                    <w:rPr>
                      <w:lang w:val="uk-UA"/>
                    </w:rPr>
                  </w:pPr>
                  <w:r w:rsidRPr="00E8477E">
                    <w:t xml:space="preserve">© </w:t>
                  </w:r>
                  <w:r>
                    <w:rPr>
                      <w:lang w:val="uk-UA"/>
                    </w:rPr>
                    <w:t>Косінська О. В.,</w:t>
                  </w:r>
                  <w:r w:rsidRPr="00E8477E">
                    <w:rPr>
                      <w:lang w:val="uk-UA"/>
                    </w:rPr>
                    <w:t xml:space="preserve"> 201</w:t>
                  </w:r>
                  <w:r>
                    <w:rPr>
                      <w:lang w:val="uk-UA"/>
                    </w:rPr>
                    <w:t>4</w:t>
                  </w:r>
                </w:p>
              </w:txbxContent>
            </v:textbox>
            <w10:wrap anchory="page"/>
          </v:shape>
        </w:pict>
      </w:r>
      <w:r w:rsidR="00453B89" w:rsidRPr="00453B89">
        <w:rPr>
          <w:color w:val="000000"/>
          <w:sz w:val="28"/>
          <w:szCs w:val="28"/>
          <w:lang w:val="uk-UA"/>
        </w:rPr>
        <w:t>Сучасний світ просто неможливо уявити без глобальної мережі Інте</w:t>
      </w:r>
      <w:r w:rsidR="00453B89" w:rsidRPr="00453B89">
        <w:rPr>
          <w:color w:val="000000"/>
          <w:sz w:val="28"/>
          <w:szCs w:val="28"/>
          <w:lang w:val="uk-UA"/>
        </w:rPr>
        <w:t>р</w:t>
      </w:r>
      <w:r w:rsidR="00453B89" w:rsidRPr="00453B89">
        <w:rPr>
          <w:color w:val="000000"/>
          <w:sz w:val="28"/>
          <w:szCs w:val="28"/>
          <w:lang w:val="uk-UA"/>
        </w:rPr>
        <w:t>нет. Всі сфери суспільного життя проникнуті цією мережею: спілкування, м</w:t>
      </w:r>
      <w:r w:rsidR="00453B89" w:rsidRPr="00453B89">
        <w:rPr>
          <w:color w:val="000000"/>
          <w:sz w:val="28"/>
          <w:szCs w:val="28"/>
          <w:lang w:val="uk-UA"/>
        </w:rPr>
        <w:t>у</w:t>
      </w:r>
      <w:r w:rsidR="00453B89" w:rsidRPr="00453B89">
        <w:rPr>
          <w:color w:val="000000"/>
          <w:sz w:val="28"/>
          <w:szCs w:val="28"/>
          <w:lang w:val="uk-UA"/>
        </w:rPr>
        <w:lastRenderedPageBreak/>
        <w:t>льтимедія, розваги, не оминула вона також і сферу торгівлі, ставши величе</w:t>
      </w:r>
      <w:r w:rsidR="00453B89" w:rsidRPr="00453B89">
        <w:rPr>
          <w:color w:val="000000"/>
          <w:sz w:val="28"/>
          <w:szCs w:val="28"/>
          <w:lang w:val="uk-UA"/>
        </w:rPr>
        <w:t>з</w:t>
      </w:r>
      <w:r w:rsidR="00453B89" w:rsidRPr="00453B89">
        <w:rPr>
          <w:color w:val="000000"/>
          <w:sz w:val="28"/>
          <w:szCs w:val="28"/>
          <w:lang w:val="uk-UA"/>
        </w:rPr>
        <w:t xml:space="preserve">ним ринком, який пропонує безкінечний вибір товарів та послуг. </w:t>
      </w:r>
    </w:p>
    <w:p w:rsidR="00453B89" w:rsidRPr="00453B89" w:rsidRDefault="00453B89" w:rsidP="0067467C">
      <w:pPr>
        <w:spacing w:line="228" w:lineRule="auto"/>
        <w:ind w:firstLine="709"/>
        <w:jc w:val="both"/>
        <w:rPr>
          <w:color w:val="000000"/>
          <w:sz w:val="28"/>
          <w:szCs w:val="28"/>
          <w:lang w:val="uk-UA"/>
        </w:rPr>
      </w:pPr>
      <w:r w:rsidRPr="00453B89">
        <w:rPr>
          <w:color w:val="000000"/>
          <w:sz w:val="28"/>
          <w:szCs w:val="28"/>
          <w:lang w:val="uk-UA"/>
        </w:rPr>
        <w:t>Незважаючи на досить швидкий ріст торгового обороту, збільшення к</w:t>
      </w:r>
      <w:r w:rsidRPr="00453B89">
        <w:rPr>
          <w:color w:val="000000"/>
          <w:sz w:val="28"/>
          <w:szCs w:val="28"/>
          <w:lang w:val="uk-UA"/>
        </w:rPr>
        <w:t>і</w:t>
      </w:r>
      <w:r w:rsidRPr="00453B89">
        <w:rPr>
          <w:color w:val="000000"/>
          <w:sz w:val="28"/>
          <w:szCs w:val="28"/>
          <w:lang w:val="uk-UA"/>
        </w:rPr>
        <w:t>лькості інтернет-покупців та, власне, збільшення кількості осіб, що пропон</w:t>
      </w:r>
      <w:r w:rsidRPr="00453B89">
        <w:rPr>
          <w:color w:val="000000"/>
          <w:sz w:val="28"/>
          <w:szCs w:val="28"/>
          <w:lang w:val="uk-UA"/>
        </w:rPr>
        <w:t>у</w:t>
      </w:r>
      <w:r w:rsidRPr="00453B89">
        <w:rPr>
          <w:color w:val="000000"/>
          <w:sz w:val="28"/>
          <w:szCs w:val="28"/>
          <w:lang w:val="uk-UA"/>
        </w:rPr>
        <w:t>ють товари в режимі онлайн, наше вітчизняне законодавство жодним спеці</w:t>
      </w:r>
      <w:r w:rsidRPr="00453B89">
        <w:rPr>
          <w:color w:val="000000"/>
          <w:sz w:val="28"/>
          <w:szCs w:val="28"/>
          <w:lang w:val="uk-UA"/>
        </w:rPr>
        <w:t>а</w:t>
      </w:r>
      <w:r w:rsidRPr="00453B89">
        <w:rPr>
          <w:color w:val="000000"/>
          <w:sz w:val="28"/>
          <w:szCs w:val="28"/>
          <w:lang w:val="uk-UA"/>
        </w:rPr>
        <w:t>льним чином не регулює дану діяльність, що призводить до масових порушень у сфері захисту прав споживачів, у сфері оподаткування, легалізації даної діяльності тощо.</w:t>
      </w:r>
    </w:p>
    <w:p w:rsidR="00453B89" w:rsidRPr="00900541" w:rsidRDefault="00453B89" w:rsidP="0067467C">
      <w:pPr>
        <w:spacing w:line="228" w:lineRule="auto"/>
        <w:ind w:firstLine="709"/>
        <w:jc w:val="both"/>
        <w:rPr>
          <w:color w:val="000000"/>
          <w:sz w:val="28"/>
          <w:szCs w:val="28"/>
          <w:lang w:val="uk-UA"/>
        </w:rPr>
      </w:pPr>
      <w:r w:rsidRPr="00453B89">
        <w:rPr>
          <w:color w:val="000000"/>
          <w:sz w:val="28"/>
          <w:szCs w:val="28"/>
          <w:lang w:val="uk-UA"/>
        </w:rPr>
        <w:t>Розвиток електронної торгівлі невеликий у часовому проміжку, проте бурхливий і насичений інноваціями. Електронна т</w:t>
      </w:r>
      <w:r w:rsidRPr="00900541">
        <w:rPr>
          <w:color w:val="000000"/>
          <w:sz w:val="28"/>
          <w:szCs w:val="28"/>
          <w:lang w:val="uk-UA"/>
        </w:rPr>
        <w:t>оргівля у своєму розвитку залежить від інформаційної та комунікаційної інфраструктури. Багато пр</w:t>
      </w:r>
      <w:r w:rsidRPr="00900541">
        <w:rPr>
          <w:color w:val="000000"/>
          <w:sz w:val="28"/>
          <w:szCs w:val="28"/>
          <w:lang w:val="uk-UA"/>
        </w:rPr>
        <w:t>о</w:t>
      </w:r>
      <w:r w:rsidRPr="00900541">
        <w:rPr>
          <w:color w:val="000000"/>
          <w:sz w:val="28"/>
          <w:szCs w:val="28"/>
          <w:lang w:val="uk-UA"/>
        </w:rPr>
        <w:t>блем та перспектив пов</w:t>
      </w:r>
      <w:r>
        <w:rPr>
          <w:color w:val="000000"/>
          <w:sz w:val="28"/>
          <w:szCs w:val="28"/>
          <w:lang w:val="uk-UA"/>
        </w:rPr>
        <w:t>’</w:t>
      </w:r>
      <w:r w:rsidRPr="00900541">
        <w:rPr>
          <w:color w:val="000000"/>
          <w:sz w:val="28"/>
          <w:szCs w:val="28"/>
          <w:lang w:val="uk-UA"/>
        </w:rPr>
        <w:t>язано з останньою, проте превалюючою світовою т</w:t>
      </w:r>
      <w:r w:rsidRPr="00900541">
        <w:rPr>
          <w:color w:val="000000"/>
          <w:sz w:val="28"/>
          <w:szCs w:val="28"/>
          <w:lang w:val="uk-UA"/>
        </w:rPr>
        <w:t>е</w:t>
      </w:r>
      <w:r w:rsidRPr="00900541">
        <w:rPr>
          <w:color w:val="000000"/>
          <w:sz w:val="28"/>
          <w:szCs w:val="28"/>
          <w:lang w:val="uk-UA"/>
        </w:rPr>
        <w:t>нденцією є все більше поширення та проникнення мережі Інтернет і мобіл</w:t>
      </w:r>
      <w:r w:rsidRPr="00900541">
        <w:rPr>
          <w:color w:val="000000"/>
          <w:sz w:val="28"/>
          <w:szCs w:val="28"/>
          <w:lang w:val="uk-UA"/>
        </w:rPr>
        <w:t>ь</w:t>
      </w:r>
      <w:r w:rsidRPr="00900541">
        <w:rPr>
          <w:color w:val="000000"/>
          <w:sz w:val="28"/>
          <w:szCs w:val="28"/>
          <w:lang w:val="uk-UA"/>
        </w:rPr>
        <w:t>ного зв</w:t>
      </w:r>
      <w:r>
        <w:rPr>
          <w:color w:val="000000"/>
          <w:sz w:val="28"/>
          <w:szCs w:val="28"/>
          <w:lang w:val="uk-UA"/>
        </w:rPr>
        <w:t>’</w:t>
      </w:r>
      <w:r w:rsidRPr="00900541">
        <w:rPr>
          <w:color w:val="000000"/>
          <w:sz w:val="28"/>
          <w:szCs w:val="28"/>
          <w:lang w:val="uk-UA"/>
        </w:rPr>
        <w:t xml:space="preserve">язку у життя людей, навіть з найменш розвинутих країн. Електронна торгівля – найдинамічніша сфера економіки, що постійно вдосконалюється та змінюється. </w:t>
      </w:r>
    </w:p>
    <w:p w:rsidR="00453B89" w:rsidRPr="009B4A4C" w:rsidRDefault="00453B89" w:rsidP="00015238">
      <w:pPr>
        <w:spacing w:line="230" w:lineRule="auto"/>
        <w:ind w:firstLine="709"/>
        <w:jc w:val="both"/>
        <w:rPr>
          <w:color w:val="000000"/>
          <w:spacing w:val="-2"/>
          <w:sz w:val="28"/>
          <w:szCs w:val="28"/>
          <w:lang w:val="uk-UA"/>
        </w:rPr>
      </w:pPr>
      <w:r w:rsidRPr="009B4A4C">
        <w:rPr>
          <w:color w:val="000000"/>
          <w:spacing w:val="-2"/>
          <w:sz w:val="28"/>
          <w:szCs w:val="28"/>
          <w:lang w:val="uk-UA"/>
        </w:rPr>
        <w:t>Враховуючи значну актуальність даної тематики, необхідно, насамперед, визначитись, що ж слід вважати інтернет-магазином та електронною комерц</w:t>
      </w:r>
      <w:r w:rsidRPr="009B4A4C">
        <w:rPr>
          <w:color w:val="000000"/>
          <w:spacing w:val="-2"/>
          <w:sz w:val="28"/>
          <w:szCs w:val="28"/>
          <w:lang w:val="uk-UA"/>
        </w:rPr>
        <w:t>і</w:t>
      </w:r>
      <w:r w:rsidRPr="009B4A4C">
        <w:rPr>
          <w:color w:val="000000"/>
          <w:spacing w:val="-2"/>
          <w:sz w:val="28"/>
          <w:szCs w:val="28"/>
          <w:lang w:val="uk-UA"/>
        </w:rPr>
        <w:t>єю (торгівлею). Так як окремого законодавчого акту, який би регулював діял</w:t>
      </w:r>
      <w:r w:rsidRPr="009B4A4C">
        <w:rPr>
          <w:color w:val="000000"/>
          <w:spacing w:val="-2"/>
          <w:sz w:val="28"/>
          <w:szCs w:val="28"/>
          <w:lang w:val="uk-UA"/>
        </w:rPr>
        <w:t>ь</w:t>
      </w:r>
      <w:r w:rsidRPr="009B4A4C">
        <w:rPr>
          <w:color w:val="000000"/>
          <w:spacing w:val="-2"/>
          <w:sz w:val="28"/>
          <w:szCs w:val="28"/>
          <w:lang w:val="uk-UA"/>
        </w:rPr>
        <w:t>ність інтернет-магазинів, не існує, науковці дають різні визначення:</w:t>
      </w:r>
    </w:p>
    <w:p w:rsidR="00453B89" w:rsidRPr="00900541" w:rsidRDefault="00453B89" w:rsidP="00015238">
      <w:pPr>
        <w:pStyle w:val="13"/>
        <w:numPr>
          <w:ilvl w:val="0"/>
          <w:numId w:val="4"/>
        </w:numPr>
        <w:tabs>
          <w:tab w:val="left" w:pos="1080"/>
        </w:tabs>
        <w:autoSpaceDE w:val="0"/>
        <w:autoSpaceDN w:val="0"/>
        <w:spacing w:after="0" w:line="230" w:lineRule="auto"/>
        <w:ind w:left="0" w:firstLine="709"/>
        <w:contextualSpacing w:val="0"/>
        <w:jc w:val="both"/>
        <w:rPr>
          <w:rFonts w:ascii="Times New Roman" w:hAnsi="Times New Roman"/>
          <w:color w:val="000000"/>
          <w:sz w:val="28"/>
          <w:szCs w:val="28"/>
        </w:rPr>
      </w:pPr>
      <w:r w:rsidRPr="00900541">
        <w:rPr>
          <w:rFonts w:ascii="Times New Roman" w:hAnsi="Times New Roman"/>
          <w:color w:val="000000"/>
          <w:sz w:val="28"/>
          <w:szCs w:val="28"/>
        </w:rPr>
        <w:t>Електронна торгівля – комерційна діяльність у сфері реклами та п</w:t>
      </w:r>
      <w:r w:rsidRPr="00900541">
        <w:rPr>
          <w:rFonts w:ascii="Times New Roman" w:hAnsi="Times New Roman"/>
          <w:color w:val="000000"/>
          <w:sz w:val="28"/>
          <w:szCs w:val="28"/>
        </w:rPr>
        <w:t>о</w:t>
      </w:r>
      <w:r w:rsidRPr="00900541">
        <w:rPr>
          <w:rFonts w:ascii="Times New Roman" w:hAnsi="Times New Roman"/>
          <w:color w:val="000000"/>
          <w:sz w:val="28"/>
          <w:szCs w:val="28"/>
        </w:rPr>
        <w:t>ширення товарів і послуг шляхом використання мережі Інтернет;</w:t>
      </w:r>
    </w:p>
    <w:p w:rsidR="00453B89" w:rsidRPr="00900541" w:rsidRDefault="00453B89" w:rsidP="00015238">
      <w:pPr>
        <w:pStyle w:val="13"/>
        <w:numPr>
          <w:ilvl w:val="0"/>
          <w:numId w:val="4"/>
        </w:numPr>
        <w:tabs>
          <w:tab w:val="left" w:pos="1080"/>
        </w:tabs>
        <w:autoSpaceDE w:val="0"/>
        <w:autoSpaceDN w:val="0"/>
        <w:spacing w:after="0" w:line="230" w:lineRule="auto"/>
        <w:ind w:left="0" w:firstLine="709"/>
        <w:contextualSpacing w:val="0"/>
        <w:jc w:val="both"/>
        <w:rPr>
          <w:rFonts w:ascii="Times New Roman" w:hAnsi="Times New Roman"/>
          <w:color w:val="000000"/>
          <w:sz w:val="28"/>
          <w:szCs w:val="28"/>
        </w:rPr>
      </w:pPr>
      <w:r w:rsidRPr="00900541">
        <w:rPr>
          <w:rFonts w:ascii="Times New Roman" w:hAnsi="Times New Roman"/>
          <w:color w:val="000000"/>
          <w:sz w:val="28"/>
          <w:szCs w:val="28"/>
        </w:rPr>
        <w:t>Електронна комерція – це будь-яка форма бізнес-процесу, в якому взаємодія між суб</w:t>
      </w:r>
      <w:r>
        <w:rPr>
          <w:rFonts w:ascii="Times New Roman" w:hAnsi="Times New Roman"/>
          <w:color w:val="000000"/>
          <w:sz w:val="28"/>
          <w:szCs w:val="28"/>
        </w:rPr>
        <w:t>’</w:t>
      </w:r>
      <w:r w:rsidRPr="00900541">
        <w:rPr>
          <w:rFonts w:ascii="Times New Roman" w:hAnsi="Times New Roman"/>
          <w:color w:val="000000"/>
          <w:sz w:val="28"/>
          <w:szCs w:val="28"/>
        </w:rPr>
        <w:t>єктами відбувається електронним шляхом з використанням Інтернет-технологій;</w:t>
      </w:r>
    </w:p>
    <w:p w:rsidR="00453B89" w:rsidRPr="00900541" w:rsidRDefault="00453B89" w:rsidP="00015238">
      <w:pPr>
        <w:pStyle w:val="13"/>
        <w:numPr>
          <w:ilvl w:val="0"/>
          <w:numId w:val="4"/>
        </w:numPr>
        <w:tabs>
          <w:tab w:val="left" w:pos="1080"/>
        </w:tabs>
        <w:autoSpaceDE w:val="0"/>
        <w:autoSpaceDN w:val="0"/>
        <w:spacing w:after="0" w:line="230" w:lineRule="auto"/>
        <w:ind w:left="0" w:firstLine="709"/>
        <w:contextualSpacing w:val="0"/>
        <w:jc w:val="both"/>
        <w:rPr>
          <w:rFonts w:ascii="Times New Roman" w:hAnsi="Times New Roman"/>
          <w:color w:val="000000"/>
          <w:sz w:val="28"/>
          <w:szCs w:val="28"/>
        </w:rPr>
      </w:pPr>
      <w:r w:rsidRPr="00900541">
        <w:rPr>
          <w:rFonts w:ascii="Times New Roman" w:hAnsi="Times New Roman"/>
          <w:color w:val="000000"/>
          <w:sz w:val="28"/>
          <w:szCs w:val="28"/>
        </w:rPr>
        <w:t>Інтернет-магазин (англ. Інтернет shop, англ. оnline shop) – це інтер</w:t>
      </w:r>
      <w:r w:rsidRPr="00900541">
        <w:rPr>
          <w:rFonts w:ascii="Times New Roman" w:hAnsi="Times New Roman"/>
          <w:color w:val="000000"/>
          <w:sz w:val="28"/>
          <w:szCs w:val="28"/>
        </w:rPr>
        <w:t>а</w:t>
      </w:r>
      <w:r w:rsidRPr="00900541">
        <w:rPr>
          <w:rFonts w:ascii="Times New Roman" w:hAnsi="Times New Roman"/>
          <w:color w:val="000000"/>
          <w:sz w:val="28"/>
          <w:szCs w:val="28"/>
        </w:rPr>
        <w:t>ктивний веб-сайт, який на базі новітніх технологій здійснює рекламу товарів власного виробництва та товарів інших виробників, їх продаж, маркетинг, д</w:t>
      </w:r>
      <w:r w:rsidRPr="00900541">
        <w:rPr>
          <w:rFonts w:ascii="Times New Roman" w:hAnsi="Times New Roman"/>
          <w:color w:val="000000"/>
          <w:sz w:val="28"/>
          <w:szCs w:val="28"/>
        </w:rPr>
        <w:t>о</w:t>
      </w:r>
      <w:r w:rsidRPr="00900541">
        <w:rPr>
          <w:rFonts w:ascii="Times New Roman" w:hAnsi="Times New Roman"/>
          <w:color w:val="000000"/>
          <w:sz w:val="28"/>
          <w:szCs w:val="28"/>
        </w:rPr>
        <w:t>ставку, посередницьку діяльність, надання додаткових послуг, пропонує к</w:t>
      </w:r>
      <w:r w:rsidRPr="00900541">
        <w:rPr>
          <w:rFonts w:ascii="Times New Roman" w:hAnsi="Times New Roman"/>
          <w:color w:val="000000"/>
          <w:sz w:val="28"/>
          <w:szCs w:val="28"/>
        </w:rPr>
        <w:t>о</w:t>
      </w:r>
      <w:r w:rsidRPr="00900541">
        <w:rPr>
          <w:rFonts w:ascii="Times New Roman" w:hAnsi="Times New Roman"/>
          <w:color w:val="000000"/>
          <w:sz w:val="28"/>
          <w:szCs w:val="28"/>
        </w:rPr>
        <w:t>ристувачам варіанти розрахунку, виставляє рахунок на оплату з метою ма</w:t>
      </w:r>
      <w:r w:rsidRPr="00900541">
        <w:rPr>
          <w:rFonts w:ascii="Times New Roman" w:hAnsi="Times New Roman"/>
          <w:color w:val="000000"/>
          <w:sz w:val="28"/>
          <w:szCs w:val="28"/>
        </w:rPr>
        <w:t>к</w:t>
      </w:r>
      <w:r w:rsidRPr="00900541">
        <w:rPr>
          <w:rFonts w:ascii="Times New Roman" w:hAnsi="Times New Roman"/>
          <w:color w:val="000000"/>
          <w:sz w:val="28"/>
          <w:szCs w:val="28"/>
        </w:rPr>
        <w:t>симального задоволення потреб споживача та отримання постійного прибутку власником.</w:t>
      </w:r>
    </w:p>
    <w:p w:rsidR="00453B89" w:rsidRPr="00900541" w:rsidRDefault="00453B89" w:rsidP="00015238">
      <w:pPr>
        <w:spacing w:line="230" w:lineRule="auto"/>
        <w:ind w:firstLine="709"/>
        <w:jc w:val="both"/>
        <w:rPr>
          <w:color w:val="000000"/>
          <w:sz w:val="28"/>
          <w:szCs w:val="28"/>
          <w:lang w:val="uk-UA"/>
        </w:rPr>
      </w:pPr>
      <w:r w:rsidRPr="00900541">
        <w:rPr>
          <w:color w:val="000000"/>
          <w:sz w:val="28"/>
          <w:szCs w:val="28"/>
          <w:lang w:val="uk-UA"/>
        </w:rPr>
        <w:t>Сучасні умови здійснення підприємницької діяльності вимагають но</w:t>
      </w:r>
      <w:r w:rsidRPr="00900541">
        <w:rPr>
          <w:color w:val="000000"/>
          <w:sz w:val="28"/>
          <w:szCs w:val="28"/>
          <w:lang w:val="uk-UA"/>
        </w:rPr>
        <w:t>р</w:t>
      </w:r>
      <w:r w:rsidRPr="00900541">
        <w:rPr>
          <w:color w:val="000000"/>
          <w:sz w:val="28"/>
          <w:szCs w:val="28"/>
          <w:lang w:val="uk-UA"/>
        </w:rPr>
        <w:t>мативного оформлення електронної комерції, задля забезпечення прав як споживачів, так і суб</w:t>
      </w:r>
      <w:r>
        <w:rPr>
          <w:color w:val="000000"/>
          <w:sz w:val="28"/>
          <w:szCs w:val="28"/>
          <w:lang w:val="uk-UA"/>
        </w:rPr>
        <w:t>’</w:t>
      </w:r>
      <w:r w:rsidRPr="00900541">
        <w:rPr>
          <w:color w:val="000000"/>
          <w:sz w:val="28"/>
          <w:szCs w:val="28"/>
          <w:lang w:val="uk-UA"/>
        </w:rPr>
        <w:t xml:space="preserve">єктів онлайн торгівлі. Введення в дію закону, який би регулював діяльність інтернет-магазинів є необхідною передумовою виходу </w:t>
      </w:r>
      <w:r>
        <w:rPr>
          <w:color w:val="000000"/>
          <w:sz w:val="28"/>
          <w:szCs w:val="28"/>
          <w:lang w:val="uk-UA"/>
        </w:rPr>
        <w:t>«</w:t>
      </w:r>
      <w:r w:rsidRPr="00900541">
        <w:rPr>
          <w:color w:val="000000"/>
          <w:sz w:val="28"/>
          <w:szCs w:val="28"/>
          <w:lang w:val="uk-UA"/>
        </w:rPr>
        <w:t>з тіні</w:t>
      </w:r>
      <w:r>
        <w:rPr>
          <w:color w:val="000000"/>
          <w:sz w:val="28"/>
          <w:szCs w:val="28"/>
          <w:lang w:val="uk-UA"/>
        </w:rPr>
        <w:t>»</w:t>
      </w:r>
      <w:r w:rsidRPr="00900541">
        <w:rPr>
          <w:color w:val="000000"/>
          <w:sz w:val="28"/>
          <w:szCs w:val="28"/>
          <w:lang w:val="uk-UA"/>
        </w:rPr>
        <w:t xml:space="preserve"> багатьох суб</w:t>
      </w:r>
      <w:r>
        <w:rPr>
          <w:color w:val="000000"/>
          <w:sz w:val="28"/>
          <w:szCs w:val="28"/>
          <w:lang w:val="uk-UA"/>
        </w:rPr>
        <w:t>’</w:t>
      </w:r>
      <w:r w:rsidRPr="00900541">
        <w:rPr>
          <w:color w:val="000000"/>
          <w:sz w:val="28"/>
          <w:szCs w:val="28"/>
          <w:lang w:val="uk-UA"/>
        </w:rPr>
        <w:t>єктів підприємницької діяльності, які займаються нею без відповідної реєстрації, а лише за допомогою глобальної мережі. Це дозв</w:t>
      </w:r>
      <w:r w:rsidRPr="00900541">
        <w:rPr>
          <w:color w:val="000000"/>
          <w:sz w:val="28"/>
          <w:szCs w:val="28"/>
          <w:lang w:val="uk-UA"/>
        </w:rPr>
        <w:t>о</w:t>
      </w:r>
      <w:r w:rsidRPr="00900541">
        <w:rPr>
          <w:color w:val="000000"/>
          <w:sz w:val="28"/>
          <w:szCs w:val="28"/>
          <w:lang w:val="uk-UA"/>
        </w:rPr>
        <w:t>лить нашій правовій системі поповнитись новими надходженнями до бюдж</w:t>
      </w:r>
      <w:r w:rsidRPr="00900541">
        <w:rPr>
          <w:color w:val="000000"/>
          <w:sz w:val="28"/>
          <w:szCs w:val="28"/>
          <w:lang w:val="uk-UA"/>
        </w:rPr>
        <w:t>е</w:t>
      </w:r>
      <w:r w:rsidRPr="00900541">
        <w:rPr>
          <w:color w:val="000000"/>
          <w:sz w:val="28"/>
          <w:szCs w:val="28"/>
          <w:lang w:val="uk-UA"/>
        </w:rPr>
        <w:t>ту (адже буде здійснено оподаткування даних інтернет-магазинів), захистити права споживачів, контролювати діяльність таких суб</w:t>
      </w:r>
      <w:r>
        <w:rPr>
          <w:color w:val="000000"/>
          <w:sz w:val="28"/>
          <w:szCs w:val="28"/>
          <w:lang w:val="uk-UA"/>
        </w:rPr>
        <w:t>’</w:t>
      </w:r>
      <w:r w:rsidRPr="00900541">
        <w:rPr>
          <w:color w:val="000000"/>
          <w:sz w:val="28"/>
          <w:szCs w:val="28"/>
          <w:lang w:val="uk-UA"/>
        </w:rPr>
        <w:t>єктів тощо.</w:t>
      </w:r>
    </w:p>
    <w:p w:rsidR="00453B89" w:rsidRPr="00E03535" w:rsidRDefault="00453B89" w:rsidP="00015238">
      <w:pPr>
        <w:spacing w:line="230"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453B89" w:rsidRPr="006E2610" w:rsidRDefault="008F28E3" w:rsidP="006E2610">
      <w:pPr>
        <w:jc w:val="center"/>
        <w:rPr>
          <w:color w:val="000000"/>
          <w:sz w:val="40"/>
          <w:szCs w:val="40"/>
          <w:lang w:val="uk-UA"/>
        </w:rPr>
      </w:pPr>
      <w:r w:rsidRPr="006E2610">
        <w:rPr>
          <w:rFonts w:ascii="NatVignetteTwo" w:hAnsi="NatVignetteTwo" w:cs="NatVignetteTwo"/>
          <w:sz w:val="40"/>
          <w:szCs w:val="40"/>
          <w:lang w:val="uk-UA"/>
        </w:rPr>
        <w:t>*****</w:t>
      </w:r>
    </w:p>
    <w:p w:rsidR="006E2610" w:rsidRDefault="006E2610" w:rsidP="00F475A9">
      <w:pPr>
        <w:pStyle w:val="aff0"/>
        <w:rPr>
          <w:noProof/>
          <w:lang w:eastAsia="uk-UA"/>
        </w:rPr>
      </w:pPr>
    </w:p>
    <w:p w:rsidR="006E2610" w:rsidRDefault="006E2610" w:rsidP="00F475A9">
      <w:pPr>
        <w:pStyle w:val="aff0"/>
        <w:rPr>
          <w:noProof/>
          <w:lang w:eastAsia="uk-UA"/>
        </w:rPr>
      </w:pPr>
    </w:p>
    <w:p w:rsidR="00453B89" w:rsidRDefault="00453B89" w:rsidP="00F475A9">
      <w:pPr>
        <w:pStyle w:val="aff0"/>
        <w:rPr>
          <w:noProof/>
          <w:lang w:eastAsia="uk-UA"/>
        </w:rPr>
      </w:pPr>
      <w:r w:rsidRPr="00900541">
        <w:rPr>
          <w:noProof/>
          <w:lang w:eastAsia="uk-UA"/>
        </w:rPr>
        <w:lastRenderedPageBreak/>
        <w:t>УДК 368.023.5</w:t>
      </w:r>
      <w:r>
        <w:rPr>
          <w:noProof/>
          <w:lang w:eastAsia="uk-UA"/>
        </w:rPr>
        <w:t xml:space="preserve"> </w:t>
      </w:r>
    </w:p>
    <w:p w:rsidR="00453B89" w:rsidRPr="00453B89" w:rsidRDefault="00453B89" w:rsidP="00BA39D4">
      <w:pPr>
        <w:pStyle w:val="aff1"/>
        <w:rPr>
          <w:noProof/>
          <w:lang w:eastAsia="uk-UA"/>
        </w:rPr>
      </w:pPr>
      <w:bookmarkStart w:id="124" w:name="_Toc387655701"/>
      <w:r w:rsidRPr="00900541">
        <w:rPr>
          <w:noProof/>
          <w:lang w:eastAsia="uk-UA"/>
        </w:rPr>
        <w:t>О</w:t>
      </w:r>
      <w:r w:rsidRPr="00453B89">
        <w:rPr>
          <w:noProof/>
          <w:lang w:eastAsia="uk-UA"/>
        </w:rPr>
        <w:t>льга Євгеніївна</w:t>
      </w:r>
      <w:r w:rsidR="00865A6B" w:rsidRPr="00865A6B">
        <w:rPr>
          <w:noProof/>
          <w:lang w:eastAsia="uk-UA"/>
        </w:rPr>
        <w:t xml:space="preserve"> </w:t>
      </w:r>
      <w:r w:rsidR="00865A6B" w:rsidRPr="00900541">
        <w:rPr>
          <w:noProof/>
          <w:lang w:eastAsia="uk-UA"/>
        </w:rPr>
        <w:t>Макарова</w:t>
      </w:r>
      <w:r w:rsidRPr="00453B89">
        <w:rPr>
          <w:noProof/>
          <w:lang w:eastAsia="uk-UA"/>
        </w:rPr>
        <w:t>,</w:t>
      </w:r>
      <w:bookmarkEnd w:id="124"/>
    </w:p>
    <w:p w:rsidR="00453B89" w:rsidRPr="00453B89" w:rsidRDefault="00453B89" w:rsidP="00453B89">
      <w:pPr>
        <w:pStyle w:val="aff2"/>
        <w:rPr>
          <w:noProof/>
          <w:lang w:val="uk-UA" w:eastAsia="uk-UA"/>
        </w:rPr>
      </w:pPr>
      <w:r w:rsidRPr="00453B89">
        <w:rPr>
          <w:noProof/>
          <w:lang w:val="uk-UA" w:eastAsia="uk-UA"/>
        </w:rPr>
        <w:t>студент групи ПЗдб-13-2 ХНУВС</w:t>
      </w:r>
    </w:p>
    <w:p w:rsidR="00453B89" w:rsidRPr="00453B89" w:rsidRDefault="00453B89" w:rsidP="00453B89">
      <w:pPr>
        <w:pStyle w:val="aff2"/>
        <w:rPr>
          <w:noProof/>
          <w:lang w:val="uk-UA" w:eastAsia="uk-UA"/>
        </w:rPr>
      </w:pPr>
      <w:r w:rsidRPr="00453B89">
        <w:rPr>
          <w:noProof/>
          <w:lang w:val="uk-UA" w:eastAsia="uk-UA"/>
        </w:rPr>
        <w:t>Науковий керівник</w:t>
      </w:r>
      <w:r w:rsidRPr="00015238">
        <w:rPr>
          <w:noProof/>
          <w:lang w:val="uk-UA" w:eastAsia="uk-UA"/>
        </w:rPr>
        <w:t xml:space="preserve">: </w:t>
      </w:r>
      <w:r w:rsidRPr="00453B89">
        <w:rPr>
          <w:noProof/>
          <w:lang w:val="uk-UA" w:eastAsia="uk-UA"/>
        </w:rPr>
        <w:t xml:space="preserve">канд. юрид. наук, доц. Кириченко Ю. М. </w:t>
      </w:r>
    </w:p>
    <w:p w:rsidR="00453B89" w:rsidRPr="00453B89" w:rsidRDefault="00453B89" w:rsidP="00453B89">
      <w:pPr>
        <w:pStyle w:val="aff3"/>
        <w:rPr>
          <w:noProof/>
          <w:lang w:val="uk-UA" w:eastAsia="uk-UA"/>
        </w:rPr>
      </w:pPr>
      <w:bookmarkStart w:id="125" w:name="_Toc387655702"/>
      <w:r w:rsidRPr="00453B89">
        <w:rPr>
          <w:noProof/>
          <w:lang w:val="uk-UA" w:eastAsia="uk-UA"/>
        </w:rPr>
        <w:t>Проблеми правового регулювання діяльності страхових посередників в Україні</w:t>
      </w:r>
      <w:bookmarkEnd w:id="125"/>
    </w:p>
    <w:p w:rsidR="00453B89" w:rsidRPr="00453B89" w:rsidRDefault="00453B89" w:rsidP="00015238">
      <w:pPr>
        <w:spacing w:line="230" w:lineRule="auto"/>
        <w:ind w:firstLine="709"/>
        <w:contextualSpacing/>
        <w:jc w:val="both"/>
        <w:rPr>
          <w:noProof/>
          <w:color w:val="000000"/>
          <w:sz w:val="28"/>
          <w:szCs w:val="28"/>
          <w:lang w:val="uk-UA" w:eastAsia="uk-UA"/>
        </w:rPr>
      </w:pPr>
      <w:r w:rsidRPr="00453B89">
        <w:rPr>
          <w:noProof/>
          <w:color w:val="000000"/>
          <w:sz w:val="28"/>
          <w:szCs w:val="28"/>
          <w:lang w:val="uk-UA" w:eastAsia="uk-UA"/>
        </w:rPr>
        <w:t>Світовий досвід свідчить, що прямий продаж страхових продуктів є меньш ефективним, ніж робота через страхових посередників.Ситуація в Україні абсолютно протилежна – страховики роблять більший акцент на канал прямих продажів, збільшуючи штат своїх підрозділів.</w:t>
      </w:r>
    </w:p>
    <w:p w:rsidR="00453B89" w:rsidRPr="00900541" w:rsidRDefault="006D7B6F" w:rsidP="00015238">
      <w:pPr>
        <w:spacing w:line="230" w:lineRule="auto"/>
        <w:ind w:firstLine="709"/>
        <w:contextualSpacing/>
        <w:jc w:val="both"/>
        <w:rPr>
          <w:color w:val="000000"/>
          <w:sz w:val="28"/>
          <w:szCs w:val="28"/>
          <w:lang w:val="uk-UA"/>
        </w:rPr>
      </w:pPr>
      <w:r>
        <w:rPr>
          <w:noProof/>
          <w:color w:val="000000"/>
          <w:sz w:val="28"/>
          <w:szCs w:val="28"/>
        </w:rPr>
        <w:pict>
          <v:shape id="_x0000_s1086" type="#_x0000_t202" style="position:absolute;left:0;text-align:left;margin-left:0;margin-top:777.85pt;width:152.2pt;height:20.25pt;z-index:-251677696;mso-position-vertical-relative:page" o:allowoverlap="f" filled="f" stroked="f">
            <v:textbox style="mso-next-textbox:#_x0000_s1086" inset="0,0,1mm,0">
              <w:txbxContent>
                <w:p w:rsidR="004A6C43" w:rsidRPr="00E8477E" w:rsidRDefault="004A6C43" w:rsidP="004044C6">
                  <w:pPr>
                    <w:rPr>
                      <w:lang w:val="uk-UA"/>
                    </w:rPr>
                  </w:pPr>
                  <w:r w:rsidRPr="00E8477E">
                    <w:t xml:space="preserve">© </w:t>
                  </w:r>
                  <w:r>
                    <w:rPr>
                      <w:lang w:val="uk-UA"/>
                    </w:rPr>
                    <w:t>Макарова О. Є.,</w:t>
                  </w:r>
                  <w:r w:rsidRPr="00E8477E">
                    <w:rPr>
                      <w:lang w:val="uk-UA"/>
                    </w:rPr>
                    <w:t xml:space="preserve"> 201</w:t>
                  </w:r>
                  <w:r>
                    <w:rPr>
                      <w:lang w:val="uk-UA"/>
                    </w:rPr>
                    <w:t>4</w:t>
                  </w:r>
                </w:p>
              </w:txbxContent>
            </v:textbox>
            <w10:wrap anchory="page"/>
          </v:shape>
        </w:pict>
      </w:r>
      <w:r w:rsidR="00453B89" w:rsidRPr="00453B89">
        <w:rPr>
          <w:color w:val="000000"/>
          <w:sz w:val="28"/>
          <w:szCs w:val="28"/>
          <w:lang w:val="uk-UA"/>
        </w:rPr>
        <w:t>Відповідно до ст. 15 Закону України «Про страхування» (далі – Закон) страховими посередниками можуть бути</w:t>
      </w:r>
      <w:r w:rsidR="00453B89" w:rsidRPr="00900541">
        <w:rPr>
          <w:color w:val="000000"/>
          <w:sz w:val="28"/>
          <w:szCs w:val="28"/>
          <w:lang w:val="uk-UA"/>
        </w:rPr>
        <w:t xml:space="preserve"> страхові або перестрахові</w:t>
      </w:r>
      <w:r w:rsidR="00453B89">
        <w:rPr>
          <w:color w:val="000000"/>
          <w:sz w:val="28"/>
          <w:szCs w:val="28"/>
          <w:lang w:val="uk-UA"/>
        </w:rPr>
        <w:t xml:space="preserve"> </w:t>
      </w:r>
      <w:r w:rsidR="00453B89" w:rsidRPr="00900541">
        <w:rPr>
          <w:color w:val="000000"/>
          <w:sz w:val="28"/>
          <w:szCs w:val="28"/>
          <w:lang w:val="uk-UA"/>
        </w:rPr>
        <w:t>брокери та страхові агенти.</w:t>
      </w:r>
    </w:p>
    <w:p w:rsidR="00453B89" w:rsidRPr="00900541" w:rsidRDefault="00453B89" w:rsidP="00015238">
      <w:pPr>
        <w:spacing w:line="230" w:lineRule="auto"/>
        <w:ind w:firstLine="709"/>
        <w:contextualSpacing/>
        <w:jc w:val="both"/>
        <w:rPr>
          <w:color w:val="000000"/>
          <w:sz w:val="28"/>
          <w:szCs w:val="28"/>
          <w:lang w:val="uk-UA"/>
        </w:rPr>
      </w:pPr>
      <w:r w:rsidRPr="00900541">
        <w:rPr>
          <w:color w:val="000000"/>
          <w:sz w:val="28"/>
          <w:szCs w:val="28"/>
          <w:lang w:val="uk-UA"/>
        </w:rPr>
        <w:t>Страхові брокери відрізняються від інших фінансових посередників у галузі</w:t>
      </w:r>
      <w:r>
        <w:rPr>
          <w:color w:val="000000"/>
          <w:sz w:val="28"/>
          <w:szCs w:val="28"/>
          <w:lang w:val="uk-UA"/>
        </w:rPr>
        <w:t xml:space="preserve"> </w:t>
      </w:r>
      <w:r w:rsidRPr="00900541">
        <w:rPr>
          <w:color w:val="000000"/>
          <w:sz w:val="28"/>
          <w:szCs w:val="28"/>
          <w:lang w:val="uk-UA"/>
        </w:rPr>
        <w:t>страхування тим, що діють від свого імені й на</w:t>
      </w:r>
      <w:r>
        <w:rPr>
          <w:color w:val="000000"/>
          <w:sz w:val="28"/>
          <w:szCs w:val="28"/>
          <w:lang w:val="uk-UA"/>
        </w:rPr>
        <w:t xml:space="preserve"> </w:t>
      </w:r>
      <w:r w:rsidRPr="00900541">
        <w:rPr>
          <w:color w:val="000000"/>
          <w:sz w:val="28"/>
          <w:szCs w:val="28"/>
          <w:lang w:val="uk-UA"/>
        </w:rPr>
        <w:t>власний ризик, реаліз</w:t>
      </w:r>
      <w:r w:rsidRPr="00900541">
        <w:rPr>
          <w:color w:val="000000"/>
          <w:sz w:val="28"/>
          <w:szCs w:val="28"/>
          <w:lang w:val="uk-UA"/>
        </w:rPr>
        <w:t>у</w:t>
      </w:r>
      <w:r w:rsidRPr="00900541">
        <w:rPr>
          <w:color w:val="000000"/>
          <w:sz w:val="28"/>
          <w:szCs w:val="28"/>
          <w:lang w:val="uk-UA"/>
        </w:rPr>
        <w:t>ють самостійний продукт з метою одержання прибутку.</w:t>
      </w:r>
    </w:p>
    <w:p w:rsidR="00453B89" w:rsidRPr="00900541" w:rsidRDefault="00453B89" w:rsidP="0067467C">
      <w:pPr>
        <w:spacing w:line="235" w:lineRule="auto"/>
        <w:ind w:firstLine="709"/>
        <w:contextualSpacing/>
        <w:jc w:val="both"/>
        <w:rPr>
          <w:color w:val="000000"/>
          <w:sz w:val="28"/>
          <w:szCs w:val="28"/>
          <w:lang w:val="uk-UA"/>
        </w:rPr>
      </w:pPr>
      <w:r w:rsidRPr="00900541">
        <w:rPr>
          <w:color w:val="000000"/>
          <w:sz w:val="28"/>
          <w:szCs w:val="28"/>
          <w:lang w:val="uk-UA"/>
        </w:rPr>
        <w:t>Положенням про реєстрацію страхових та перестрахових брокерів і в</w:t>
      </w:r>
      <w:r w:rsidRPr="00900541">
        <w:rPr>
          <w:color w:val="000000"/>
          <w:sz w:val="28"/>
          <w:szCs w:val="28"/>
          <w:lang w:val="uk-UA"/>
        </w:rPr>
        <w:t>е</w:t>
      </w:r>
      <w:r w:rsidRPr="00900541">
        <w:rPr>
          <w:color w:val="000000"/>
          <w:sz w:val="28"/>
          <w:szCs w:val="28"/>
          <w:lang w:val="uk-UA"/>
        </w:rPr>
        <w:t>дення державного реєстру страхових та перестрахових брокерів, затвердж</w:t>
      </w:r>
      <w:r w:rsidRPr="00900541">
        <w:rPr>
          <w:color w:val="000000"/>
          <w:sz w:val="28"/>
          <w:szCs w:val="28"/>
          <w:lang w:val="uk-UA"/>
        </w:rPr>
        <w:t>е</w:t>
      </w:r>
      <w:r w:rsidRPr="00900541">
        <w:rPr>
          <w:color w:val="000000"/>
          <w:sz w:val="28"/>
          <w:szCs w:val="28"/>
          <w:lang w:val="uk-UA"/>
        </w:rPr>
        <w:t>ного Розпорядженням Держфінпослуг від 28.05.2004 № 736 встановлюється обов</w:t>
      </w:r>
      <w:r>
        <w:rPr>
          <w:color w:val="000000"/>
          <w:sz w:val="28"/>
          <w:szCs w:val="28"/>
          <w:lang w:val="uk-UA"/>
        </w:rPr>
        <w:t>’</w:t>
      </w:r>
      <w:r w:rsidRPr="00900541">
        <w:rPr>
          <w:color w:val="000000"/>
          <w:sz w:val="28"/>
          <w:szCs w:val="28"/>
          <w:lang w:val="uk-UA"/>
        </w:rPr>
        <w:t>язок брокерів зареєструватися у встановленому порядку і отримати св</w:t>
      </w:r>
      <w:r w:rsidRPr="00900541">
        <w:rPr>
          <w:color w:val="000000"/>
          <w:sz w:val="28"/>
          <w:szCs w:val="28"/>
          <w:lang w:val="uk-UA"/>
        </w:rPr>
        <w:t>і</w:t>
      </w:r>
      <w:r w:rsidRPr="00900541">
        <w:rPr>
          <w:color w:val="000000"/>
          <w:sz w:val="28"/>
          <w:szCs w:val="28"/>
          <w:lang w:val="uk-UA"/>
        </w:rPr>
        <w:t>доцтво</w:t>
      </w:r>
      <w:r>
        <w:rPr>
          <w:color w:val="000000"/>
          <w:sz w:val="28"/>
          <w:szCs w:val="28"/>
          <w:lang w:val="uk-UA"/>
        </w:rPr>
        <w:t xml:space="preserve"> </w:t>
      </w:r>
      <w:r w:rsidRPr="00900541">
        <w:rPr>
          <w:color w:val="000000"/>
          <w:sz w:val="28"/>
          <w:szCs w:val="28"/>
          <w:lang w:val="uk-UA"/>
        </w:rPr>
        <w:t>про</w:t>
      </w:r>
      <w:r>
        <w:rPr>
          <w:color w:val="000000"/>
          <w:sz w:val="28"/>
          <w:szCs w:val="28"/>
          <w:lang w:val="uk-UA"/>
        </w:rPr>
        <w:t xml:space="preserve"> </w:t>
      </w:r>
      <w:r w:rsidRPr="00900541">
        <w:rPr>
          <w:color w:val="000000"/>
          <w:sz w:val="28"/>
          <w:szCs w:val="28"/>
          <w:lang w:val="uk-UA"/>
        </w:rPr>
        <w:t>внесення його до державного реєстру страхових та перестрахових</w:t>
      </w:r>
      <w:r>
        <w:rPr>
          <w:color w:val="000000"/>
          <w:sz w:val="28"/>
          <w:szCs w:val="28"/>
          <w:lang w:val="uk-UA"/>
        </w:rPr>
        <w:t xml:space="preserve"> </w:t>
      </w:r>
      <w:r w:rsidRPr="00900541">
        <w:rPr>
          <w:color w:val="000000"/>
          <w:sz w:val="28"/>
          <w:szCs w:val="28"/>
          <w:lang w:val="uk-UA"/>
        </w:rPr>
        <w:t>брокерів.</w:t>
      </w:r>
    </w:p>
    <w:p w:rsidR="00453B89" w:rsidRPr="00900541" w:rsidRDefault="00453B89" w:rsidP="0067467C">
      <w:pPr>
        <w:spacing w:line="235" w:lineRule="auto"/>
        <w:ind w:firstLine="709"/>
        <w:contextualSpacing/>
        <w:jc w:val="both"/>
        <w:rPr>
          <w:color w:val="000000"/>
          <w:sz w:val="28"/>
          <w:szCs w:val="28"/>
          <w:lang w:val="uk-UA"/>
        </w:rPr>
      </w:pPr>
      <w:r w:rsidRPr="00900541">
        <w:rPr>
          <w:color w:val="000000"/>
          <w:sz w:val="28"/>
          <w:szCs w:val="28"/>
          <w:lang w:val="uk-UA"/>
        </w:rPr>
        <w:t>Неврегульованим</w:t>
      </w:r>
      <w:r>
        <w:rPr>
          <w:color w:val="000000"/>
          <w:sz w:val="28"/>
          <w:szCs w:val="28"/>
          <w:lang w:val="uk-UA"/>
        </w:rPr>
        <w:t xml:space="preserve"> </w:t>
      </w:r>
      <w:r w:rsidRPr="00900541">
        <w:rPr>
          <w:color w:val="000000"/>
          <w:sz w:val="28"/>
          <w:szCs w:val="28"/>
          <w:lang w:val="uk-UA"/>
        </w:rPr>
        <w:t>на законодавчому рівні на даний час залишається п</w:t>
      </w:r>
      <w:r w:rsidRPr="00900541">
        <w:rPr>
          <w:color w:val="000000"/>
          <w:sz w:val="28"/>
          <w:szCs w:val="28"/>
          <w:lang w:val="uk-UA"/>
        </w:rPr>
        <w:t>и</w:t>
      </w:r>
      <w:r w:rsidRPr="00900541">
        <w:rPr>
          <w:color w:val="000000"/>
          <w:sz w:val="28"/>
          <w:szCs w:val="28"/>
          <w:lang w:val="uk-UA"/>
        </w:rPr>
        <w:t>тання відповідальності брокера за неякісне надання послуг. Не закріплені на законодавчому рівні й умови гарантування виконання зобов</w:t>
      </w:r>
      <w:r>
        <w:rPr>
          <w:color w:val="000000"/>
          <w:sz w:val="28"/>
          <w:szCs w:val="28"/>
          <w:lang w:val="uk-UA"/>
        </w:rPr>
        <w:t>’</w:t>
      </w:r>
      <w:r w:rsidRPr="00900541">
        <w:rPr>
          <w:color w:val="000000"/>
          <w:sz w:val="28"/>
          <w:szCs w:val="28"/>
          <w:lang w:val="uk-UA"/>
        </w:rPr>
        <w:t>язань страхових брокерів щодо перерахування сплаченої</w:t>
      </w:r>
      <w:r>
        <w:rPr>
          <w:color w:val="000000"/>
          <w:sz w:val="28"/>
          <w:szCs w:val="28"/>
          <w:lang w:val="uk-UA"/>
        </w:rPr>
        <w:t xml:space="preserve"> </w:t>
      </w:r>
      <w:r w:rsidRPr="00900541">
        <w:rPr>
          <w:color w:val="000000"/>
          <w:sz w:val="28"/>
          <w:szCs w:val="28"/>
          <w:lang w:val="uk-UA"/>
        </w:rPr>
        <w:t>клієнтом страхової суми, признач</w:t>
      </w:r>
      <w:r w:rsidRPr="00900541">
        <w:rPr>
          <w:color w:val="000000"/>
          <w:sz w:val="28"/>
          <w:szCs w:val="28"/>
          <w:lang w:val="uk-UA"/>
        </w:rPr>
        <w:t>е</w:t>
      </w:r>
      <w:r w:rsidRPr="00900541">
        <w:rPr>
          <w:color w:val="000000"/>
          <w:sz w:val="28"/>
          <w:szCs w:val="28"/>
          <w:lang w:val="uk-UA"/>
        </w:rPr>
        <w:t>ної страховику,або передачу клієнту страхового</w:t>
      </w:r>
      <w:r>
        <w:rPr>
          <w:color w:val="000000"/>
          <w:sz w:val="28"/>
          <w:szCs w:val="28"/>
          <w:lang w:val="uk-UA"/>
        </w:rPr>
        <w:t xml:space="preserve"> </w:t>
      </w:r>
      <w:r w:rsidRPr="00900541">
        <w:rPr>
          <w:color w:val="000000"/>
          <w:sz w:val="28"/>
          <w:szCs w:val="28"/>
          <w:lang w:val="uk-UA"/>
        </w:rPr>
        <w:t>відшкодування (виплати) або суму грошових коштів, сплачених страховиком.</w:t>
      </w:r>
      <w:r>
        <w:rPr>
          <w:color w:val="000000"/>
          <w:sz w:val="28"/>
          <w:szCs w:val="28"/>
          <w:lang w:val="uk-UA"/>
        </w:rPr>
        <w:t xml:space="preserve"> </w:t>
      </w:r>
      <w:r w:rsidRPr="00900541">
        <w:rPr>
          <w:color w:val="000000"/>
          <w:sz w:val="28"/>
          <w:szCs w:val="28"/>
          <w:lang w:val="uk-UA"/>
        </w:rPr>
        <w:t>Це свідчить про недоскон</w:t>
      </w:r>
      <w:r w:rsidRPr="00900541">
        <w:rPr>
          <w:color w:val="000000"/>
          <w:sz w:val="28"/>
          <w:szCs w:val="28"/>
          <w:lang w:val="uk-UA"/>
        </w:rPr>
        <w:t>а</w:t>
      </w:r>
      <w:r w:rsidRPr="00900541">
        <w:rPr>
          <w:color w:val="000000"/>
          <w:sz w:val="28"/>
          <w:szCs w:val="28"/>
          <w:lang w:val="uk-UA"/>
        </w:rPr>
        <w:t>лість законодавства України у сфері страхування і про необхідність закрі</w:t>
      </w:r>
      <w:r w:rsidRPr="00900541">
        <w:rPr>
          <w:color w:val="000000"/>
          <w:sz w:val="28"/>
          <w:szCs w:val="28"/>
          <w:lang w:val="uk-UA"/>
        </w:rPr>
        <w:t>п</w:t>
      </w:r>
      <w:r w:rsidRPr="00900541">
        <w:rPr>
          <w:color w:val="000000"/>
          <w:sz w:val="28"/>
          <w:szCs w:val="28"/>
          <w:lang w:val="uk-UA"/>
        </w:rPr>
        <w:t xml:space="preserve">лення таких норм на законодавчому рівні. </w:t>
      </w:r>
    </w:p>
    <w:p w:rsidR="00453B89" w:rsidRPr="00900541" w:rsidRDefault="00453B89" w:rsidP="0067467C">
      <w:pPr>
        <w:spacing w:line="235" w:lineRule="auto"/>
        <w:ind w:firstLine="709"/>
        <w:contextualSpacing/>
        <w:jc w:val="both"/>
        <w:rPr>
          <w:color w:val="000000"/>
          <w:sz w:val="28"/>
          <w:szCs w:val="28"/>
          <w:lang w:val="uk-UA"/>
        </w:rPr>
      </w:pPr>
      <w:r w:rsidRPr="00900541">
        <w:rPr>
          <w:color w:val="000000"/>
          <w:sz w:val="28"/>
          <w:szCs w:val="28"/>
          <w:lang w:val="uk-UA"/>
        </w:rPr>
        <w:t>Страховими агентами є фізичні або юридичні особи, які діють від імені та за дорученням страховика і виконують частину його страхової діяльності. Страхові агенти є представниками страховика і діють в його інтересах за в</w:t>
      </w:r>
      <w:r w:rsidRPr="00900541">
        <w:rPr>
          <w:color w:val="000000"/>
          <w:sz w:val="28"/>
          <w:szCs w:val="28"/>
          <w:lang w:val="uk-UA"/>
        </w:rPr>
        <w:t>и</w:t>
      </w:r>
      <w:r w:rsidRPr="00900541">
        <w:rPr>
          <w:color w:val="000000"/>
          <w:sz w:val="28"/>
          <w:szCs w:val="28"/>
          <w:lang w:val="uk-UA"/>
        </w:rPr>
        <w:t>нагороду на підставі договору доручення із страховиком.</w:t>
      </w:r>
    </w:p>
    <w:p w:rsidR="00453B89" w:rsidRPr="009B4A4C" w:rsidRDefault="00453B89" w:rsidP="0067467C">
      <w:pPr>
        <w:spacing w:line="235" w:lineRule="auto"/>
        <w:ind w:firstLine="709"/>
        <w:contextualSpacing/>
        <w:jc w:val="both"/>
        <w:rPr>
          <w:color w:val="000000"/>
          <w:spacing w:val="-2"/>
          <w:sz w:val="28"/>
          <w:szCs w:val="28"/>
          <w:lang w:val="uk-UA"/>
        </w:rPr>
      </w:pPr>
      <w:r w:rsidRPr="009B4A4C">
        <w:rPr>
          <w:color w:val="000000"/>
          <w:spacing w:val="-2"/>
          <w:sz w:val="28"/>
          <w:szCs w:val="28"/>
          <w:lang w:val="uk-UA"/>
        </w:rPr>
        <w:t>Нормативне регулювання діяльності страхових агентів в Україні дуже обмежене. Постанова КМУ «Про порядок провадження діяльності страховими посередниками»зазначає, що у разі, коли договір страхування укладається при посередництві страхового агента, суб’єкти цивільно-правових відносин пови</w:t>
      </w:r>
      <w:r w:rsidRPr="009B4A4C">
        <w:rPr>
          <w:color w:val="000000"/>
          <w:spacing w:val="-2"/>
          <w:sz w:val="28"/>
          <w:szCs w:val="28"/>
          <w:lang w:val="uk-UA"/>
        </w:rPr>
        <w:t>н</w:t>
      </w:r>
      <w:r w:rsidRPr="009B4A4C">
        <w:rPr>
          <w:color w:val="000000"/>
          <w:spacing w:val="-2"/>
          <w:sz w:val="28"/>
          <w:szCs w:val="28"/>
          <w:lang w:val="uk-UA"/>
        </w:rPr>
        <w:t>ні дотримуватися певних вимог. Права страхового агента не закріплено ані у вищезазначеній Постанові, ані в Законі, а особливості діяльності агентів рег</w:t>
      </w:r>
      <w:r w:rsidRPr="009B4A4C">
        <w:rPr>
          <w:color w:val="000000"/>
          <w:spacing w:val="-2"/>
          <w:sz w:val="28"/>
          <w:szCs w:val="28"/>
          <w:lang w:val="uk-UA"/>
        </w:rPr>
        <w:t>у</w:t>
      </w:r>
      <w:r w:rsidRPr="009B4A4C">
        <w:rPr>
          <w:color w:val="000000"/>
          <w:spacing w:val="-2"/>
          <w:sz w:val="28"/>
          <w:szCs w:val="28"/>
          <w:lang w:val="uk-UA"/>
        </w:rPr>
        <w:t>люються відповідним договором між останніми і страховиком.</w:t>
      </w:r>
    </w:p>
    <w:p w:rsidR="00453B89" w:rsidRPr="007876FA" w:rsidRDefault="00453B89" w:rsidP="0067467C">
      <w:pPr>
        <w:spacing w:line="235" w:lineRule="auto"/>
        <w:ind w:firstLine="709"/>
        <w:contextualSpacing/>
        <w:jc w:val="both"/>
        <w:rPr>
          <w:color w:val="000000"/>
          <w:spacing w:val="-2"/>
          <w:sz w:val="28"/>
          <w:szCs w:val="28"/>
          <w:lang w:val="uk-UA"/>
        </w:rPr>
      </w:pPr>
      <w:r w:rsidRPr="007876FA">
        <w:rPr>
          <w:color w:val="000000"/>
          <w:spacing w:val="-2"/>
          <w:sz w:val="28"/>
          <w:szCs w:val="28"/>
          <w:lang w:val="uk-UA"/>
        </w:rPr>
        <w:lastRenderedPageBreak/>
        <w:t>Також істотним недоліком у національному законодавстві є відсутність будь-яких реєстрів страхових агентів. Кожна страхова компанія, яка зацікавл</w:t>
      </w:r>
      <w:r w:rsidRPr="007876FA">
        <w:rPr>
          <w:color w:val="000000"/>
          <w:spacing w:val="-2"/>
          <w:sz w:val="28"/>
          <w:szCs w:val="28"/>
          <w:lang w:val="uk-UA"/>
        </w:rPr>
        <w:t>е</w:t>
      </w:r>
      <w:r w:rsidRPr="007876FA">
        <w:rPr>
          <w:color w:val="000000"/>
          <w:spacing w:val="-2"/>
          <w:sz w:val="28"/>
          <w:szCs w:val="28"/>
          <w:lang w:val="uk-UA"/>
        </w:rPr>
        <w:t>на в агентах, готує їх власними силами відповідно до своїх стандартів.</w:t>
      </w:r>
    </w:p>
    <w:p w:rsidR="00453B89" w:rsidRPr="006E2610" w:rsidRDefault="00453B89" w:rsidP="0067467C">
      <w:pPr>
        <w:spacing w:line="235" w:lineRule="auto"/>
        <w:ind w:firstLine="709"/>
        <w:contextualSpacing/>
        <w:jc w:val="both"/>
        <w:rPr>
          <w:color w:val="000000"/>
          <w:spacing w:val="-4"/>
          <w:sz w:val="28"/>
          <w:szCs w:val="28"/>
          <w:lang w:val="uk-UA"/>
        </w:rPr>
      </w:pPr>
      <w:r w:rsidRPr="006E2610">
        <w:rPr>
          <w:color w:val="000000"/>
          <w:spacing w:val="-4"/>
          <w:sz w:val="28"/>
          <w:szCs w:val="28"/>
          <w:lang w:val="uk-UA"/>
        </w:rPr>
        <w:t>Аналізуючи діюче законодавство України, можна дійти певних висновків:</w:t>
      </w:r>
    </w:p>
    <w:p w:rsidR="00453B89" w:rsidRPr="00900541" w:rsidRDefault="00453B89" w:rsidP="0067467C">
      <w:pPr>
        <w:pStyle w:val="13"/>
        <w:numPr>
          <w:ilvl w:val="0"/>
          <w:numId w:val="21"/>
        </w:numPr>
        <w:tabs>
          <w:tab w:val="left" w:pos="1083"/>
        </w:tabs>
        <w:spacing w:after="0" w:line="235"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об</w:t>
      </w:r>
      <w:r>
        <w:rPr>
          <w:rFonts w:ascii="Times New Roman" w:hAnsi="Times New Roman"/>
          <w:color w:val="000000"/>
          <w:sz w:val="28"/>
          <w:szCs w:val="28"/>
        </w:rPr>
        <w:t>’</w:t>
      </w:r>
      <w:r w:rsidRPr="00900541">
        <w:rPr>
          <w:rFonts w:ascii="Times New Roman" w:hAnsi="Times New Roman"/>
          <w:color w:val="000000"/>
          <w:sz w:val="28"/>
          <w:szCs w:val="28"/>
        </w:rPr>
        <w:t>єктом державного регулювання мають бути усі страхові посере</w:t>
      </w:r>
      <w:r w:rsidRPr="00900541">
        <w:rPr>
          <w:rFonts w:ascii="Times New Roman" w:hAnsi="Times New Roman"/>
          <w:color w:val="000000"/>
          <w:sz w:val="28"/>
          <w:szCs w:val="28"/>
        </w:rPr>
        <w:t>д</w:t>
      </w:r>
      <w:r w:rsidRPr="00900541">
        <w:rPr>
          <w:rFonts w:ascii="Times New Roman" w:hAnsi="Times New Roman"/>
          <w:color w:val="000000"/>
          <w:sz w:val="28"/>
          <w:szCs w:val="28"/>
        </w:rPr>
        <w:t xml:space="preserve">ники, які функціонують на території України – і страхові брокери, і страхові агенти; </w:t>
      </w:r>
    </w:p>
    <w:p w:rsidR="00453B89" w:rsidRPr="00900541" w:rsidRDefault="00453B89" w:rsidP="0067467C">
      <w:pPr>
        <w:pStyle w:val="13"/>
        <w:numPr>
          <w:ilvl w:val="0"/>
          <w:numId w:val="21"/>
        </w:numPr>
        <w:tabs>
          <w:tab w:val="left" w:pos="1083"/>
        </w:tabs>
        <w:spacing w:after="0" w:line="235"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необхідно:1) встановити механізм ліцензування або сертифікації п</w:t>
      </w:r>
      <w:r w:rsidRPr="00900541">
        <w:rPr>
          <w:rFonts w:ascii="Times New Roman" w:hAnsi="Times New Roman"/>
          <w:color w:val="000000"/>
          <w:sz w:val="28"/>
          <w:szCs w:val="28"/>
        </w:rPr>
        <w:t>о</w:t>
      </w:r>
      <w:r w:rsidRPr="00900541">
        <w:rPr>
          <w:rFonts w:ascii="Times New Roman" w:hAnsi="Times New Roman"/>
          <w:color w:val="000000"/>
          <w:sz w:val="28"/>
          <w:szCs w:val="28"/>
        </w:rPr>
        <w:t>середницької діяльності;2) встановити мінімальні кваліфікаційні вимоги до рівня підготовки страхових посередників, що допоможе розвивати ринок страхових послуг на рівні з європейськими країнами; 3) створити в Україні централізований реєстр страхових агентів, який підтвердить отримання пе</w:t>
      </w:r>
      <w:r w:rsidRPr="00900541">
        <w:rPr>
          <w:rFonts w:ascii="Times New Roman" w:hAnsi="Times New Roman"/>
          <w:color w:val="000000"/>
          <w:sz w:val="28"/>
          <w:szCs w:val="28"/>
        </w:rPr>
        <w:t>в</w:t>
      </w:r>
      <w:r w:rsidRPr="00900541">
        <w:rPr>
          <w:rFonts w:ascii="Times New Roman" w:hAnsi="Times New Roman"/>
          <w:color w:val="000000"/>
          <w:sz w:val="28"/>
          <w:szCs w:val="28"/>
        </w:rPr>
        <w:t>ного дозволу та отримання певного кваліфікаційного рівня; 4)запровадити страхування відповідальності страхових посередників, що дозволить захист</w:t>
      </w:r>
      <w:r w:rsidRPr="00900541">
        <w:rPr>
          <w:rFonts w:ascii="Times New Roman" w:hAnsi="Times New Roman"/>
          <w:color w:val="000000"/>
          <w:sz w:val="28"/>
          <w:szCs w:val="28"/>
        </w:rPr>
        <w:t>и</w:t>
      </w:r>
      <w:r w:rsidRPr="00900541">
        <w:rPr>
          <w:rFonts w:ascii="Times New Roman" w:hAnsi="Times New Roman"/>
          <w:color w:val="000000"/>
          <w:sz w:val="28"/>
          <w:szCs w:val="28"/>
        </w:rPr>
        <w:t>ти інтереси споживачів страхових послуг.</w:t>
      </w:r>
    </w:p>
    <w:p w:rsidR="00453B89" w:rsidRPr="00E03535" w:rsidRDefault="00453B89" w:rsidP="00453B8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015238" w:rsidRPr="006E2610" w:rsidRDefault="008F28E3" w:rsidP="00015238">
      <w:pPr>
        <w:spacing w:line="168" w:lineRule="auto"/>
        <w:jc w:val="center"/>
        <w:rPr>
          <w:color w:val="000000"/>
          <w:sz w:val="40"/>
          <w:szCs w:val="40"/>
          <w:lang w:val="uk-UA"/>
        </w:rPr>
      </w:pPr>
      <w:r w:rsidRPr="006E2610">
        <w:rPr>
          <w:rFonts w:ascii="NatVignetteTwo" w:hAnsi="NatVignetteTwo" w:cs="NatVignetteTwo"/>
          <w:sz w:val="40"/>
          <w:szCs w:val="40"/>
          <w:lang w:val="uk-UA"/>
        </w:rPr>
        <w:t>*****</w:t>
      </w:r>
    </w:p>
    <w:p w:rsidR="00453B89" w:rsidRDefault="00453B89" w:rsidP="00F475A9">
      <w:pPr>
        <w:pStyle w:val="aff0"/>
      </w:pPr>
      <w:r w:rsidRPr="00900541">
        <w:t>УДК 349.2</w:t>
      </w:r>
      <w:r>
        <w:t xml:space="preserve"> </w:t>
      </w:r>
    </w:p>
    <w:p w:rsidR="00453B89" w:rsidRPr="00453B89" w:rsidRDefault="00453B89" w:rsidP="00BA39D4">
      <w:pPr>
        <w:pStyle w:val="aff1"/>
      </w:pPr>
      <w:bookmarkStart w:id="126" w:name="_Toc387655703"/>
      <w:r w:rsidRPr="00900541">
        <w:t>Ольга С</w:t>
      </w:r>
      <w:r w:rsidRPr="00453B89">
        <w:t>ергіївна</w:t>
      </w:r>
      <w:r w:rsidR="00865A6B" w:rsidRPr="00865A6B">
        <w:t xml:space="preserve"> </w:t>
      </w:r>
      <w:r w:rsidR="00865A6B" w:rsidRPr="00900541">
        <w:t>Снєсарєва</w:t>
      </w:r>
      <w:r w:rsidRPr="00453B89">
        <w:t>,</w:t>
      </w:r>
      <w:bookmarkEnd w:id="126"/>
    </w:p>
    <w:p w:rsidR="00453B89" w:rsidRPr="00453B89" w:rsidRDefault="00453B89" w:rsidP="00453B89">
      <w:pPr>
        <w:pStyle w:val="aff2"/>
        <w:rPr>
          <w:lang w:val="uk-UA"/>
        </w:rPr>
      </w:pPr>
      <w:r w:rsidRPr="00453B89">
        <w:rPr>
          <w:lang w:val="uk-UA"/>
        </w:rPr>
        <w:t>студент групи ПЗдср-12-2 ХНУВС</w:t>
      </w:r>
    </w:p>
    <w:p w:rsidR="00453B89" w:rsidRPr="00453B89" w:rsidRDefault="00453B89" w:rsidP="00453B89">
      <w:pPr>
        <w:pStyle w:val="aff2"/>
        <w:rPr>
          <w:lang w:val="uk-UA"/>
        </w:rPr>
      </w:pPr>
      <w:r w:rsidRPr="00453B89">
        <w:rPr>
          <w:lang w:val="uk-UA"/>
        </w:rPr>
        <w:t>Науковий керівник: канд. юрид. наук, доц.</w:t>
      </w:r>
      <w:r w:rsidRPr="00015238">
        <w:rPr>
          <w:lang w:val="uk-UA"/>
        </w:rPr>
        <w:t xml:space="preserve"> </w:t>
      </w:r>
      <w:r w:rsidRPr="00453B89">
        <w:rPr>
          <w:lang w:val="uk-UA"/>
        </w:rPr>
        <w:t xml:space="preserve">Колєснік Т. В. </w:t>
      </w:r>
    </w:p>
    <w:p w:rsidR="00453B89" w:rsidRPr="00453B89" w:rsidRDefault="00453B89" w:rsidP="00453B89">
      <w:pPr>
        <w:pStyle w:val="aff3"/>
        <w:rPr>
          <w:lang w:val="uk-UA"/>
        </w:rPr>
      </w:pPr>
      <w:bookmarkStart w:id="127" w:name="_Toc387655704"/>
      <w:r w:rsidRPr="00453B89">
        <w:rPr>
          <w:lang w:val="uk-UA"/>
        </w:rPr>
        <w:t>Розірвання трудового договору в разі появи працівника на роботі в нетверезому стані</w:t>
      </w:r>
      <w:bookmarkEnd w:id="127"/>
    </w:p>
    <w:p w:rsidR="00453B89" w:rsidRPr="00453B89" w:rsidRDefault="00453B89" w:rsidP="009B4A4C">
      <w:pPr>
        <w:pStyle w:val="tj"/>
        <w:shd w:val="clear" w:color="auto" w:fill="FFFFFF"/>
        <w:spacing w:before="0" w:beforeAutospacing="0" w:after="0" w:afterAutospacing="0" w:line="252" w:lineRule="auto"/>
        <w:ind w:firstLine="709"/>
        <w:jc w:val="both"/>
        <w:rPr>
          <w:color w:val="000000"/>
          <w:sz w:val="28"/>
          <w:szCs w:val="28"/>
          <w:shd w:val="clear" w:color="auto" w:fill="FFFFFF"/>
          <w:lang w:val="uk-UA"/>
        </w:rPr>
      </w:pPr>
      <w:r w:rsidRPr="00453B89">
        <w:rPr>
          <w:color w:val="000000"/>
          <w:sz w:val="28"/>
          <w:szCs w:val="28"/>
          <w:lang w:val="uk-UA"/>
        </w:rPr>
        <w:t xml:space="preserve">Відповідно до статті 43 Конституції України </w:t>
      </w:r>
      <w:r w:rsidRPr="00453B89">
        <w:rPr>
          <w:color w:val="000000"/>
          <w:sz w:val="28"/>
          <w:szCs w:val="28"/>
          <w:shd w:val="clear" w:color="auto" w:fill="FFFFFF"/>
          <w:lang w:val="uk-UA"/>
        </w:rPr>
        <w:t>кожен громадянин має право на працю, що включає можливість заробляти собі на життя працею, яку він вільно обирає або на яку вільно погоджується.</w:t>
      </w:r>
    </w:p>
    <w:p w:rsidR="00453B89" w:rsidRDefault="00453B89" w:rsidP="009B4A4C">
      <w:pPr>
        <w:pStyle w:val="tj"/>
        <w:shd w:val="clear" w:color="auto" w:fill="FFFFFF"/>
        <w:spacing w:before="0" w:beforeAutospacing="0" w:after="0" w:afterAutospacing="0" w:line="252" w:lineRule="auto"/>
        <w:ind w:firstLine="709"/>
        <w:jc w:val="both"/>
        <w:rPr>
          <w:color w:val="000000"/>
          <w:sz w:val="28"/>
          <w:szCs w:val="28"/>
          <w:shd w:val="clear" w:color="auto" w:fill="FFFFFF"/>
          <w:lang w:val="uk-UA"/>
        </w:rPr>
      </w:pPr>
      <w:r w:rsidRPr="00453B89">
        <w:rPr>
          <w:color w:val="000000"/>
          <w:sz w:val="28"/>
          <w:szCs w:val="28"/>
          <w:shd w:val="clear" w:color="auto" w:fill="FFFFFF"/>
          <w:lang w:val="uk-UA"/>
        </w:rPr>
        <w:t>Враховуючи економічну нестабільність,яка останнім часом досить стрімко розвивається в нашому суспільстві, питання щодо розірвання труд</w:t>
      </w:r>
      <w:r w:rsidRPr="00453B89">
        <w:rPr>
          <w:color w:val="000000"/>
          <w:sz w:val="28"/>
          <w:szCs w:val="28"/>
          <w:shd w:val="clear" w:color="auto" w:fill="FFFFFF"/>
          <w:lang w:val="uk-UA"/>
        </w:rPr>
        <w:t>о</w:t>
      </w:r>
      <w:r w:rsidRPr="00453B89">
        <w:rPr>
          <w:color w:val="000000"/>
          <w:sz w:val="28"/>
          <w:szCs w:val="28"/>
          <w:shd w:val="clear" w:color="auto" w:fill="FFFFFF"/>
          <w:lang w:val="uk-UA"/>
        </w:rPr>
        <w:t>вого договору з ініціативи роботодавця є актуальним. Відпов</w:t>
      </w:r>
      <w:r w:rsidRPr="00900541">
        <w:rPr>
          <w:color w:val="000000"/>
          <w:sz w:val="28"/>
          <w:szCs w:val="28"/>
          <w:shd w:val="clear" w:color="auto" w:fill="FFFFFF"/>
          <w:lang w:val="uk-UA"/>
        </w:rPr>
        <w:t>ідно до статті 40 Кодексу законів про працю України існує певний перелік підстав для звіл</w:t>
      </w:r>
      <w:r w:rsidRPr="00900541">
        <w:rPr>
          <w:color w:val="000000"/>
          <w:sz w:val="28"/>
          <w:szCs w:val="28"/>
          <w:shd w:val="clear" w:color="auto" w:fill="FFFFFF"/>
          <w:lang w:val="uk-UA"/>
        </w:rPr>
        <w:t>ь</w:t>
      </w:r>
      <w:r w:rsidRPr="00900541">
        <w:rPr>
          <w:color w:val="000000"/>
          <w:sz w:val="28"/>
          <w:szCs w:val="28"/>
          <w:shd w:val="clear" w:color="auto" w:fill="FFFFFF"/>
          <w:lang w:val="uk-UA"/>
        </w:rPr>
        <w:t>нення працівника.</w:t>
      </w:r>
      <w:r w:rsidRPr="00900541">
        <w:rPr>
          <w:color w:val="000000"/>
          <w:sz w:val="28"/>
          <w:szCs w:val="28"/>
          <w:shd w:val="clear" w:color="auto" w:fill="FFFFFF"/>
          <w:lang w:val="uk-UA"/>
        </w:rPr>
        <w:tab/>
        <w:t>Недостатньо врегульоване на законодавчому рівні п</w:t>
      </w:r>
      <w:r w:rsidRPr="00900541">
        <w:rPr>
          <w:color w:val="000000"/>
          <w:sz w:val="28"/>
          <w:szCs w:val="28"/>
          <w:shd w:val="clear" w:color="auto" w:fill="FFFFFF"/>
          <w:lang w:val="uk-UA"/>
        </w:rPr>
        <w:t>и</w:t>
      </w:r>
      <w:r w:rsidRPr="00900541">
        <w:rPr>
          <w:color w:val="000000"/>
          <w:sz w:val="28"/>
          <w:szCs w:val="28"/>
          <w:shd w:val="clear" w:color="auto" w:fill="FFFFFF"/>
          <w:lang w:val="uk-UA"/>
        </w:rPr>
        <w:t>тання щодо застосування до працівників пункт 7 статті 40 КЗпП України</w:t>
      </w:r>
      <w:r>
        <w:rPr>
          <w:color w:val="000000"/>
          <w:sz w:val="28"/>
          <w:szCs w:val="28"/>
          <w:shd w:val="clear" w:color="auto" w:fill="FFFFFF"/>
          <w:lang w:val="uk-UA"/>
        </w:rPr>
        <w:t>.</w:t>
      </w:r>
    </w:p>
    <w:p w:rsidR="00453B89" w:rsidRDefault="00453B89" w:rsidP="009B4A4C">
      <w:pPr>
        <w:pStyle w:val="tj"/>
        <w:shd w:val="clear" w:color="auto" w:fill="FFFFFF"/>
        <w:spacing w:before="0" w:beforeAutospacing="0" w:after="0" w:afterAutospacing="0" w:line="252"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В даній нормі передбачено, що можуть бути звільнені працівники, які у робочий час перебувають на робочому місці у стані алкогольного, наркоти</w:t>
      </w:r>
      <w:r w:rsidRPr="00900541">
        <w:rPr>
          <w:color w:val="000000"/>
          <w:sz w:val="28"/>
          <w:szCs w:val="28"/>
          <w:shd w:val="clear" w:color="auto" w:fill="FFFFFF"/>
          <w:lang w:val="uk-UA"/>
        </w:rPr>
        <w:t>ч</w:t>
      </w:r>
      <w:r w:rsidRPr="00900541">
        <w:rPr>
          <w:color w:val="000000"/>
          <w:sz w:val="28"/>
          <w:szCs w:val="28"/>
          <w:shd w:val="clear" w:color="auto" w:fill="FFFFFF"/>
          <w:lang w:val="uk-UA"/>
        </w:rPr>
        <w:t>ного або токсичного сп</w:t>
      </w:r>
      <w:r>
        <w:rPr>
          <w:color w:val="000000"/>
          <w:sz w:val="28"/>
          <w:szCs w:val="28"/>
          <w:shd w:val="clear" w:color="auto" w:fill="FFFFFF"/>
          <w:lang w:val="uk-UA"/>
        </w:rPr>
        <w:t>’</w:t>
      </w:r>
      <w:r w:rsidRPr="00900541">
        <w:rPr>
          <w:color w:val="000000"/>
          <w:sz w:val="28"/>
          <w:szCs w:val="28"/>
          <w:shd w:val="clear" w:color="auto" w:fill="FFFFFF"/>
          <w:lang w:val="uk-UA"/>
        </w:rPr>
        <w:t>яніння, незалежно від того, коли це мало місце - на початку, в середині чи наприкінці робочого дня, а також незалежно від того, чи були вони попередньо відсторонені від роботи або продовжували викон</w:t>
      </w:r>
      <w:r w:rsidRPr="00900541">
        <w:rPr>
          <w:color w:val="000000"/>
          <w:sz w:val="28"/>
          <w:szCs w:val="28"/>
          <w:shd w:val="clear" w:color="auto" w:fill="FFFFFF"/>
          <w:lang w:val="uk-UA"/>
        </w:rPr>
        <w:t>у</w:t>
      </w:r>
      <w:r w:rsidRPr="00900541">
        <w:rPr>
          <w:color w:val="000000"/>
          <w:sz w:val="28"/>
          <w:szCs w:val="28"/>
          <w:shd w:val="clear" w:color="auto" w:fill="FFFFFF"/>
          <w:lang w:val="uk-UA"/>
        </w:rPr>
        <w:t>вати трудові обов</w:t>
      </w:r>
      <w:r>
        <w:rPr>
          <w:color w:val="000000"/>
          <w:sz w:val="28"/>
          <w:szCs w:val="28"/>
          <w:shd w:val="clear" w:color="auto" w:fill="FFFFFF"/>
          <w:lang w:val="uk-UA"/>
        </w:rPr>
        <w:t>’</w:t>
      </w:r>
      <w:r w:rsidRPr="00900541">
        <w:rPr>
          <w:color w:val="000000"/>
          <w:sz w:val="28"/>
          <w:szCs w:val="28"/>
          <w:shd w:val="clear" w:color="auto" w:fill="FFFFFF"/>
          <w:lang w:val="uk-UA"/>
        </w:rPr>
        <w:t>язки.</w:t>
      </w:r>
    </w:p>
    <w:p w:rsidR="00453B89" w:rsidRDefault="006D7B6F" w:rsidP="009B4A4C">
      <w:pPr>
        <w:pStyle w:val="tj"/>
        <w:shd w:val="clear" w:color="auto" w:fill="FFFFFF"/>
        <w:spacing w:before="0" w:beforeAutospacing="0" w:after="0" w:afterAutospacing="0" w:line="252" w:lineRule="auto"/>
        <w:ind w:firstLine="709"/>
        <w:jc w:val="both"/>
        <w:rPr>
          <w:color w:val="000000"/>
          <w:sz w:val="28"/>
          <w:szCs w:val="28"/>
          <w:shd w:val="clear" w:color="auto" w:fill="FFFFFF"/>
          <w:lang w:val="uk-UA"/>
        </w:rPr>
      </w:pPr>
      <w:r>
        <w:rPr>
          <w:noProof/>
          <w:color w:val="000000"/>
          <w:sz w:val="28"/>
          <w:szCs w:val="28"/>
        </w:rPr>
        <w:pict>
          <v:shape id="_x0000_s1087" type="#_x0000_t202" style="position:absolute;left:0;text-align:left;margin-left:0;margin-top:777.85pt;width:152.2pt;height:20.25pt;z-index:-251676672;mso-position-vertical-relative:page" o:allowoverlap="f" filled="f" stroked="f">
            <v:textbox style="mso-next-textbox:#_x0000_s1087" inset="0,0,1mm,0">
              <w:txbxContent>
                <w:p w:rsidR="004A6C43" w:rsidRPr="00E8477E" w:rsidRDefault="004A6C43" w:rsidP="004044C6">
                  <w:pPr>
                    <w:rPr>
                      <w:lang w:val="uk-UA"/>
                    </w:rPr>
                  </w:pPr>
                  <w:r w:rsidRPr="00E8477E">
                    <w:t xml:space="preserve">© </w:t>
                  </w:r>
                  <w:r>
                    <w:rPr>
                      <w:lang w:val="uk-UA"/>
                    </w:rPr>
                    <w:t>Снєсарєва О. С.,</w:t>
                  </w:r>
                  <w:r w:rsidRPr="00E8477E">
                    <w:rPr>
                      <w:lang w:val="uk-UA"/>
                    </w:rPr>
                    <w:t xml:space="preserve"> 201</w:t>
                  </w:r>
                  <w:r>
                    <w:rPr>
                      <w:lang w:val="uk-UA"/>
                    </w:rPr>
                    <w:t>4</w:t>
                  </w:r>
                </w:p>
              </w:txbxContent>
            </v:textbox>
            <w10:wrap anchory="page"/>
          </v:shape>
        </w:pict>
      </w:r>
      <w:r w:rsidR="00453B89" w:rsidRPr="00900541">
        <w:rPr>
          <w:color w:val="000000"/>
          <w:sz w:val="28"/>
          <w:szCs w:val="28"/>
          <w:shd w:val="clear" w:color="auto" w:fill="FFFFFF"/>
          <w:lang w:val="uk-UA"/>
        </w:rPr>
        <w:t>Слід підкреслити, що факт появи на роботі в нетверезому стані має бути засвідчений актом, складеним у довільній формі і підписаним кількома сві</w:t>
      </w:r>
      <w:r w:rsidR="00453B89" w:rsidRPr="00900541">
        <w:rPr>
          <w:color w:val="000000"/>
          <w:sz w:val="28"/>
          <w:szCs w:val="28"/>
          <w:shd w:val="clear" w:color="auto" w:fill="FFFFFF"/>
          <w:lang w:val="uk-UA"/>
        </w:rPr>
        <w:t>д</w:t>
      </w:r>
      <w:r w:rsidR="00453B89" w:rsidRPr="00900541">
        <w:rPr>
          <w:color w:val="000000"/>
          <w:sz w:val="28"/>
          <w:szCs w:val="28"/>
          <w:shd w:val="clear" w:color="auto" w:fill="FFFFFF"/>
          <w:lang w:val="uk-UA"/>
        </w:rPr>
        <w:t xml:space="preserve">ками. Як свідчить судова практика, під час розгляду справ про поновлення на </w:t>
      </w:r>
      <w:r w:rsidR="00453B89" w:rsidRPr="00900541">
        <w:rPr>
          <w:color w:val="000000"/>
          <w:sz w:val="28"/>
          <w:szCs w:val="28"/>
          <w:shd w:val="clear" w:color="auto" w:fill="FFFFFF"/>
          <w:lang w:val="uk-UA"/>
        </w:rPr>
        <w:lastRenderedPageBreak/>
        <w:t>роботі працівників, звільнених за</w:t>
      </w:r>
      <w:r w:rsidR="00453B89" w:rsidRPr="00CE66D8">
        <w:rPr>
          <w:rStyle w:val="apple-converted-space"/>
          <w:color w:val="000000"/>
          <w:sz w:val="28"/>
          <w:szCs w:val="28"/>
          <w:shd w:val="clear" w:color="auto" w:fill="FFFFFF"/>
          <w:lang w:val="uk-UA"/>
        </w:rPr>
        <w:t> </w:t>
      </w:r>
      <w:hyperlink r:id="rId19" w:tgtFrame="_top" w:history="1">
        <w:r w:rsidR="00453B89" w:rsidRPr="00CE66D8">
          <w:rPr>
            <w:rStyle w:val="af5"/>
            <w:color w:val="000000"/>
            <w:sz w:val="28"/>
            <w:szCs w:val="28"/>
            <w:u w:val="none"/>
            <w:shd w:val="clear" w:color="auto" w:fill="FFFFFF"/>
            <w:lang w:val="uk-UA"/>
          </w:rPr>
          <w:t>пунктом 7 статті 40 КЗпП</w:t>
        </w:r>
      </w:hyperlink>
      <w:r w:rsidR="00453B89" w:rsidRPr="00900541">
        <w:rPr>
          <w:color w:val="000000"/>
          <w:sz w:val="28"/>
          <w:szCs w:val="28"/>
          <w:shd w:val="clear" w:color="auto" w:fill="FFFFFF"/>
          <w:lang w:val="uk-UA"/>
        </w:rPr>
        <w:t>, суд, як правило, позов задовольняє, мотивуючи своє рішення тим, що у справі нема медичного висновку про перебування працівника на роботі у стані сп</w:t>
      </w:r>
      <w:r w:rsidR="00453B89">
        <w:rPr>
          <w:color w:val="000000"/>
          <w:sz w:val="28"/>
          <w:szCs w:val="28"/>
          <w:shd w:val="clear" w:color="auto" w:fill="FFFFFF"/>
          <w:lang w:val="uk-UA"/>
        </w:rPr>
        <w:t>’</w:t>
      </w:r>
      <w:r w:rsidR="00453B89" w:rsidRPr="00900541">
        <w:rPr>
          <w:color w:val="000000"/>
          <w:sz w:val="28"/>
          <w:szCs w:val="28"/>
          <w:shd w:val="clear" w:color="auto" w:fill="FFFFFF"/>
          <w:lang w:val="uk-UA"/>
        </w:rPr>
        <w:t>яніння, а такі озн</w:t>
      </w:r>
      <w:r w:rsidR="00453B89" w:rsidRPr="00900541">
        <w:rPr>
          <w:color w:val="000000"/>
          <w:sz w:val="28"/>
          <w:szCs w:val="28"/>
          <w:shd w:val="clear" w:color="auto" w:fill="FFFFFF"/>
          <w:lang w:val="uk-UA"/>
        </w:rPr>
        <w:t>а</w:t>
      </w:r>
      <w:r w:rsidR="00453B89" w:rsidRPr="00900541">
        <w:rPr>
          <w:color w:val="000000"/>
          <w:sz w:val="28"/>
          <w:szCs w:val="28"/>
          <w:shd w:val="clear" w:color="auto" w:fill="FFFFFF"/>
          <w:lang w:val="uk-UA"/>
        </w:rPr>
        <w:t>ки, як збудженість, балакучість, порушення координації рухів, можуть бути зумовлені хворобливим станом, запах алкоголю з рота – прийомом медикам</w:t>
      </w:r>
      <w:r w:rsidR="00453B89" w:rsidRPr="00900541">
        <w:rPr>
          <w:color w:val="000000"/>
          <w:sz w:val="28"/>
          <w:szCs w:val="28"/>
          <w:shd w:val="clear" w:color="auto" w:fill="FFFFFF"/>
          <w:lang w:val="uk-UA"/>
        </w:rPr>
        <w:t>е</w:t>
      </w:r>
      <w:r w:rsidR="00453B89" w:rsidRPr="00900541">
        <w:rPr>
          <w:color w:val="000000"/>
          <w:sz w:val="28"/>
          <w:szCs w:val="28"/>
          <w:shd w:val="clear" w:color="auto" w:fill="FFFFFF"/>
          <w:lang w:val="uk-UA"/>
        </w:rPr>
        <w:t>нтів, що містять спирт. При цьому підписаний представниками підприємства акт про перебування працівника у стані алкогольного, наркотичного чи то</w:t>
      </w:r>
      <w:r w:rsidR="00453B89" w:rsidRPr="00900541">
        <w:rPr>
          <w:color w:val="000000"/>
          <w:sz w:val="28"/>
          <w:szCs w:val="28"/>
          <w:shd w:val="clear" w:color="auto" w:fill="FFFFFF"/>
          <w:lang w:val="uk-UA"/>
        </w:rPr>
        <w:t>к</w:t>
      </w:r>
      <w:r w:rsidR="00453B89" w:rsidRPr="00900541">
        <w:rPr>
          <w:color w:val="000000"/>
          <w:sz w:val="28"/>
          <w:szCs w:val="28"/>
          <w:shd w:val="clear" w:color="auto" w:fill="FFFFFF"/>
          <w:lang w:val="uk-UA"/>
        </w:rPr>
        <w:t>сичного сп</w:t>
      </w:r>
      <w:r w:rsidR="00453B89">
        <w:rPr>
          <w:color w:val="000000"/>
          <w:sz w:val="28"/>
          <w:szCs w:val="28"/>
          <w:shd w:val="clear" w:color="auto" w:fill="FFFFFF"/>
          <w:lang w:val="uk-UA"/>
        </w:rPr>
        <w:t>’</w:t>
      </w:r>
      <w:r w:rsidR="00453B89" w:rsidRPr="00900541">
        <w:rPr>
          <w:color w:val="000000"/>
          <w:sz w:val="28"/>
          <w:szCs w:val="28"/>
          <w:shd w:val="clear" w:color="auto" w:fill="FFFFFF"/>
          <w:lang w:val="uk-UA"/>
        </w:rPr>
        <w:t>яніння суд до розгляду не бере, мотивуючи це тим, що неспеціал</w:t>
      </w:r>
      <w:r w:rsidR="00453B89" w:rsidRPr="00900541">
        <w:rPr>
          <w:color w:val="000000"/>
          <w:sz w:val="28"/>
          <w:szCs w:val="28"/>
          <w:shd w:val="clear" w:color="auto" w:fill="FFFFFF"/>
          <w:lang w:val="uk-UA"/>
        </w:rPr>
        <w:t>і</w:t>
      </w:r>
      <w:r w:rsidR="00453B89" w:rsidRPr="00900541">
        <w:rPr>
          <w:color w:val="000000"/>
          <w:sz w:val="28"/>
          <w:szCs w:val="28"/>
          <w:shd w:val="clear" w:color="auto" w:fill="FFFFFF"/>
          <w:lang w:val="uk-UA"/>
        </w:rPr>
        <w:t>сти не можуть кваліфіковано і правильно оцінити стан людини. З огляду на це наказом Міністерства внутрішніх справ України, Міністерства охорони зд</w:t>
      </w:r>
      <w:r w:rsidR="00453B89" w:rsidRPr="00900541">
        <w:rPr>
          <w:color w:val="000000"/>
          <w:sz w:val="28"/>
          <w:szCs w:val="28"/>
          <w:shd w:val="clear" w:color="auto" w:fill="FFFFFF"/>
          <w:lang w:val="uk-UA"/>
        </w:rPr>
        <w:t>о</w:t>
      </w:r>
      <w:r w:rsidR="00453B89" w:rsidRPr="00900541">
        <w:rPr>
          <w:color w:val="000000"/>
          <w:sz w:val="28"/>
          <w:szCs w:val="28"/>
          <w:shd w:val="clear" w:color="auto" w:fill="FFFFFF"/>
          <w:lang w:val="uk-UA"/>
        </w:rPr>
        <w:t>ров</w:t>
      </w:r>
      <w:r w:rsidR="00453B89">
        <w:rPr>
          <w:color w:val="000000"/>
          <w:sz w:val="28"/>
          <w:szCs w:val="28"/>
          <w:shd w:val="clear" w:color="auto" w:fill="FFFFFF"/>
          <w:lang w:val="uk-UA"/>
        </w:rPr>
        <w:t>’</w:t>
      </w:r>
      <w:r w:rsidR="00453B89" w:rsidRPr="00900541">
        <w:rPr>
          <w:color w:val="000000"/>
          <w:sz w:val="28"/>
          <w:szCs w:val="28"/>
          <w:shd w:val="clear" w:color="auto" w:fill="FFFFFF"/>
          <w:lang w:val="uk-UA"/>
        </w:rPr>
        <w:t xml:space="preserve">я України та Міністерства юстиції України було </w:t>
      </w:r>
      <w:r w:rsidR="00453B89" w:rsidRPr="00CE66D8">
        <w:rPr>
          <w:color w:val="000000"/>
          <w:sz w:val="28"/>
          <w:szCs w:val="28"/>
          <w:shd w:val="clear" w:color="auto" w:fill="FFFFFF"/>
          <w:lang w:val="uk-UA"/>
        </w:rPr>
        <w:t>затверджено</w:t>
      </w:r>
      <w:r w:rsidR="00453B89">
        <w:rPr>
          <w:color w:val="000000"/>
          <w:sz w:val="28"/>
          <w:szCs w:val="28"/>
          <w:shd w:val="clear" w:color="auto" w:fill="FFFFFF"/>
          <w:lang w:val="uk-UA"/>
        </w:rPr>
        <w:t xml:space="preserve"> </w:t>
      </w:r>
      <w:hyperlink r:id="rId20" w:tgtFrame="_top" w:history="1">
        <w:r w:rsidR="00453B89" w:rsidRPr="00CE66D8">
          <w:rPr>
            <w:rStyle w:val="af5"/>
            <w:color w:val="000000"/>
            <w:sz w:val="28"/>
            <w:szCs w:val="28"/>
            <w:u w:val="none"/>
            <w:shd w:val="clear" w:color="auto" w:fill="FFFFFF"/>
            <w:lang w:val="uk-UA"/>
          </w:rPr>
          <w:t>Інструкцію про порядок направлення громадян для огляду на стан сп</w:t>
        </w:r>
        <w:r w:rsidR="00453B89">
          <w:rPr>
            <w:rStyle w:val="af5"/>
            <w:color w:val="000000"/>
            <w:sz w:val="28"/>
            <w:szCs w:val="28"/>
            <w:u w:val="none"/>
            <w:shd w:val="clear" w:color="auto" w:fill="FFFFFF"/>
            <w:lang w:val="uk-UA"/>
          </w:rPr>
          <w:t>’</w:t>
        </w:r>
        <w:r w:rsidR="00453B89" w:rsidRPr="00CE66D8">
          <w:rPr>
            <w:rStyle w:val="af5"/>
            <w:color w:val="000000"/>
            <w:sz w:val="28"/>
            <w:szCs w:val="28"/>
            <w:u w:val="none"/>
            <w:shd w:val="clear" w:color="auto" w:fill="FFFFFF"/>
            <w:lang w:val="uk-UA"/>
          </w:rPr>
          <w:t>яніння в заклади охорони здоров</w:t>
        </w:r>
        <w:r w:rsidR="00453B89">
          <w:rPr>
            <w:rStyle w:val="af5"/>
            <w:color w:val="000000"/>
            <w:sz w:val="28"/>
            <w:szCs w:val="28"/>
            <w:u w:val="none"/>
            <w:shd w:val="clear" w:color="auto" w:fill="FFFFFF"/>
            <w:lang w:val="uk-UA"/>
          </w:rPr>
          <w:t>’</w:t>
        </w:r>
        <w:r w:rsidR="00453B89" w:rsidRPr="00CE66D8">
          <w:rPr>
            <w:rStyle w:val="af5"/>
            <w:color w:val="000000"/>
            <w:sz w:val="28"/>
            <w:szCs w:val="28"/>
            <w:u w:val="none"/>
            <w:shd w:val="clear" w:color="auto" w:fill="FFFFFF"/>
            <w:lang w:val="uk-UA"/>
          </w:rPr>
          <w:t>я та проведення огляду з використанням технічних засобів</w:t>
        </w:r>
      </w:hyperlink>
      <w:r w:rsidR="00453B89">
        <w:rPr>
          <w:color w:val="000000"/>
          <w:sz w:val="28"/>
          <w:szCs w:val="28"/>
          <w:lang w:val="uk-UA"/>
        </w:rPr>
        <w:t xml:space="preserve"> </w:t>
      </w:r>
      <w:r w:rsidR="00453B89" w:rsidRPr="00CE66D8">
        <w:rPr>
          <w:color w:val="000000"/>
          <w:sz w:val="28"/>
          <w:szCs w:val="28"/>
          <w:shd w:val="clear" w:color="auto" w:fill="FFFFFF"/>
          <w:lang w:val="uk-UA"/>
        </w:rPr>
        <w:t>від 24 лютого 1995 року №</w:t>
      </w:r>
      <w:r w:rsidR="00453B89">
        <w:rPr>
          <w:color w:val="000000"/>
          <w:sz w:val="28"/>
          <w:szCs w:val="28"/>
          <w:shd w:val="clear" w:color="auto" w:fill="FFFFFF"/>
          <w:lang w:val="uk-UA"/>
        </w:rPr>
        <w:t> </w:t>
      </w:r>
      <w:r w:rsidR="00453B89" w:rsidRPr="00CE66D8">
        <w:rPr>
          <w:color w:val="000000"/>
          <w:sz w:val="28"/>
          <w:szCs w:val="28"/>
          <w:shd w:val="clear" w:color="auto" w:fill="FFFFFF"/>
          <w:lang w:val="uk-UA"/>
        </w:rPr>
        <w:t>114/38/15-36-18 (далі – Інструкція), яка чітко в</w:t>
      </w:r>
      <w:r w:rsidR="00453B89" w:rsidRPr="00CE66D8">
        <w:rPr>
          <w:color w:val="000000"/>
          <w:sz w:val="28"/>
          <w:szCs w:val="28"/>
          <w:shd w:val="clear" w:color="auto" w:fill="FFFFFF"/>
          <w:lang w:val="uk-UA"/>
        </w:rPr>
        <w:t>и</w:t>
      </w:r>
      <w:r w:rsidR="00453B89" w:rsidRPr="00CE66D8">
        <w:rPr>
          <w:color w:val="000000"/>
          <w:sz w:val="28"/>
          <w:szCs w:val="28"/>
          <w:shd w:val="clear" w:color="auto" w:fill="FFFFFF"/>
          <w:lang w:val="uk-UA"/>
        </w:rPr>
        <w:t>значає коло осіб, які можуть проводити огляд працівників і давати висновок за його результатами.</w:t>
      </w:r>
    </w:p>
    <w:p w:rsidR="00453B89" w:rsidRDefault="00453B89" w:rsidP="009B4A4C">
      <w:pPr>
        <w:pStyle w:val="tj"/>
        <w:shd w:val="clear" w:color="auto" w:fill="FFFFFF"/>
        <w:spacing w:before="0" w:beforeAutospacing="0" w:after="0" w:afterAutospacing="0" w:line="252" w:lineRule="auto"/>
        <w:ind w:firstLine="709"/>
        <w:jc w:val="both"/>
        <w:rPr>
          <w:color w:val="000000"/>
          <w:sz w:val="28"/>
          <w:szCs w:val="28"/>
          <w:shd w:val="clear" w:color="auto" w:fill="FFFFFF"/>
          <w:lang w:val="uk-UA"/>
        </w:rPr>
      </w:pPr>
      <w:r w:rsidRPr="009B4A4C">
        <w:rPr>
          <w:color w:val="000000"/>
          <w:spacing w:val="-6"/>
          <w:sz w:val="28"/>
          <w:szCs w:val="28"/>
          <w:shd w:val="clear" w:color="auto" w:fill="FFFFFF"/>
          <w:lang w:val="uk-UA"/>
        </w:rPr>
        <w:t>Так, відповідно до</w:t>
      </w:r>
      <w:r w:rsidRPr="009B4A4C">
        <w:rPr>
          <w:rStyle w:val="apple-converted-space"/>
          <w:color w:val="000000"/>
          <w:spacing w:val="-6"/>
          <w:sz w:val="28"/>
          <w:szCs w:val="28"/>
          <w:shd w:val="clear" w:color="auto" w:fill="FFFFFF"/>
          <w:lang w:val="uk-UA"/>
        </w:rPr>
        <w:t> </w:t>
      </w:r>
      <w:hyperlink r:id="rId21" w:tgtFrame="_top" w:history="1">
        <w:r w:rsidRPr="009B4A4C">
          <w:rPr>
            <w:rStyle w:val="af5"/>
            <w:color w:val="000000"/>
            <w:spacing w:val="-6"/>
            <w:sz w:val="28"/>
            <w:szCs w:val="28"/>
            <w:u w:val="none"/>
            <w:shd w:val="clear" w:color="auto" w:fill="FFFFFF"/>
            <w:lang w:val="uk-UA"/>
          </w:rPr>
          <w:t>Інструкції</w:t>
        </w:r>
      </w:hyperlink>
      <w:r w:rsidRPr="009B4A4C">
        <w:rPr>
          <w:rStyle w:val="apple-converted-space"/>
          <w:color w:val="000000"/>
          <w:spacing w:val="-6"/>
          <w:sz w:val="28"/>
          <w:szCs w:val="28"/>
          <w:shd w:val="clear" w:color="auto" w:fill="FFFFFF"/>
          <w:lang w:val="uk-UA"/>
        </w:rPr>
        <w:t> </w:t>
      </w:r>
      <w:r w:rsidRPr="009B4A4C">
        <w:rPr>
          <w:color w:val="000000"/>
          <w:spacing w:val="-6"/>
          <w:sz w:val="28"/>
          <w:szCs w:val="28"/>
          <w:shd w:val="clear" w:color="auto" w:fill="FFFFFF"/>
          <w:lang w:val="uk-UA"/>
        </w:rPr>
        <w:t>огляд проводиться в будь-який час доби в спеціалізованих кабінетах наркологічних диспансерів психіатрами-наркологами</w:t>
      </w:r>
      <w:r w:rsidRPr="00900541">
        <w:rPr>
          <w:color w:val="000000"/>
          <w:sz w:val="28"/>
          <w:szCs w:val="28"/>
          <w:shd w:val="clear" w:color="auto" w:fill="FFFFFF"/>
          <w:lang w:val="uk-UA"/>
        </w:rPr>
        <w:t xml:space="preserve"> або у визначених органами охорони здоров</w:t>
      </w:r>
      <w:r>
        <w:rPr>
          <w:color w:val="000000"/>
          <w:sz w:val="28"/>
          <w:szCs w:val="28"/>
          <w:shd w:val="clear" w:color="auto" w:fill="FFFFFF"/>
          <w:lang w:val="uk-UA"/>
        </w:rPr>
        <w:t>’</w:t>
      </w:r>
      <w:r w:rsidRPr="00900541">
        <w:rPr>
          <w:color w:val="000000"/>
          <w:sz w:val="28"/>
          <w:szCs w:val="28"/>
          <w:shd w:val="clear" w:color="auto" w:fill="FFFFFF"/>
          <w:lang w:val="uk-UA"/>
        </w:rPr>
        <w:t>я лікувально-профілактичних установах психіатрами, психіатрами-наркологами, спеціально підготовлен</w:t>
      </w:r>
      <w:r w:rsidRPr="00900541">
        <w:rPr>
          <w:color w:val="000000"/>
          <w:sz w:val="28"/>
          <w:szCs w:val="28"/>
          <w:shd w:val="clear" w:color="auto" w:fill="FFFFFF"/>
          <w:lang w:val="uk-UA"/>
        </w:rPr>
        <w:t>и</w:t>
      </w:r>
      <w:r w:rsidRPr="00900541">
        <w:rPr>
          <w:color w:val="000000"/>
          <w:sz w:val="28"/>
          <w:szCs w:val="28"/>
          <w:shd w:val="clear" w:color="auto" w:fill="FFFFFF"/>
          <w:lang w:val="uk-UA"/>
        </w:rPr>
        <w:t>ми лікарями інших спеціальностей, які пройшли спеціальну підготовку з в</w:t>
      </w:r>
      <w:r w:rsidRPr="00900541">
        <w:rPr>
          <w:color w:val="000000"/>
          <w:sz w:val="28"/>
          <w:szCs w:val="28"/>
          <w:shd w:val="clear" w:color="auto" w:fill="FFFFFF"/>
          <w:lang w:val="uk-UA"/>
        </w:rPr>
        <w:t>и</w:t>
      </w:r>
      <w:r w:rsidRPr="00900541">
        <w:rPr>
          <w:color w:val="000000"/>
          <w:sz w:val="28"/>
          <w:szCs w:val="28"/>
          <w:shd w:val="clear" w:color="auto" w:fill="FFFFFF"/>
          <w:lang w:val="uk-UA"/>
        </w:rPr>
        <w:t>користанням методик і приладів, дозволених Міністерством охорони здоров</w:t>
      </w:r>
      <w:r>
        <w:rPr>
          <w:color w:val="000000"/>
          <w:sz w:val="28"/>
          <w:szCs w:val="28"/>
          <w:shd w:val="clear" w:color="auto" w:fill="FFFFFF"/>
          <w:lang w:val="uk-UA"/>
        </w:rPr>
        <w:t>’</w:t>
      </w:r>
      <w:r w:rsidRPr="00900541">
        <w:rPr>
          <w:color w:val="000000"/>
          <w:sz w:val="28"/>
          <w:szCs w:val="28"/>
          <w:shd w:val="clear" w:color="auto" w:fill="FFFFFF"/>
          <w:lang w:val="uk-UA"/>
        </w:rPr>
        <w:t>я України.</w:t>
      </w:r>
    </w:p>
    <w:p w:rsidR="00453B89" w:rsidRDefault="00453B89" w:rsidP="009B4A4C">
      <w:pPr>
        <w:pStyle w:val="tj"/>
        <w:shd w:val="clear" w:color="auto" w:fill="FFFFFF"/>
        <w:spacing w:before="0" w:beforeAutospacing="0" w:after="0" w:afterAutospacing="0" w:line="252"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Особа, направлена на огляд за письмовим зверненням підприємства, може прибути в заклад охорони здоров</w:t>
      </w:r>
      <w:r>
        <w:rPr>
          <w:color w:val="000000"/>
          <w:sz w:val="28"/>
          <w:szCs w:val="28"/>
          <w:shd w:val="clear" w:color="auto" w:fill="FFFFFF"/>
          <w:lang w:val="uk-UA"/>
        </w:rPr>
        <w:t>’</w:t>
      </w:r>
      <w:r w:rsidRPr="00900541">
        <w:rPr>
          <w:color w:val="000000"/>
          <w:sz w:val="28"/>
          <w:szCs w:val="28"/>
          <w:shd w:val="clear" w:color="auto" w:fill="FFFFFF"/>
          <w:lang w:val="uk-UA"/>
        </w:rPr>
        <w:t>я як самостійно, так і в супроводі уп</w:t>
      </w:r>
      <w:r w:rsidRPr="00900541">
        <w:rPr>
          <w:color w:val="000000"/>
          <w:sz w:val="28"/>
          <w:szCs w:val="28"/>
          <w:shd w:val="clear" w:color="auto" w:fill="FFFFFF"/>
          <w:lang w:val="uk-UA"/>
        </w:rPr>
        <w:t>о</w:t>
      </w:r>
      <w:r w:rsidRPr="00900541">
        <w:rPr>
          <w:color w:val="000000"/>
          <w:sz w:val="28"/>
          <w:szCs w:val="28"/>
          <w:shd w:val="clear" w:color="auto" w:fill="FFFFFF"/>
          <w:lang w:val="uk-UA"/>
        </w:rPr>
        <w:t>вноважених працівників підприємства, але не пізніше двох годин з моменту встановлення підстав для проведення такого огляду. Уповноважений пре</w:t>
      </w:r>
      <w:r w:rsidRPr="00900541">
        <w:rPr>
          <w:color w:val="000000"/>
          <w:sz w:val="28"/>
          <w:szCs w:val="28"/>
          <w:shd w:val="clear" w:color="auto" w:fill="FFFFFF"/>
          <w:lang w:val="uk-UA"/>
        </w:rPr>
        <w:t>д</w:t>
      </w:r>
      <w:r w:rsidRPr="00900541">
        <w:rPr>
          <w:color w:val="000000"/>
          <w:sz w:val="28"/>
          <w:szCs w:val="28"/>
          <w:shd w:val="clear" w:color="auto" w:fill="FFFFFF"/>
          <w:lang w:val="uk-UA"/>
        </w:rPr>
        <w:t>ставник підприємства, який супроводжує працівника на огляд, зобов</w:t>
      </w:r>
      <w:r>
        <w:rPr>
          <w:color w:val="000000"/>
          <w:sz w:val="28"/>
          <w:szCs w:val="28"/>
          <w:shd w:val="clear" w:color="auto" w:fill="FFFFFF"/>
          <w:lang w:val="uk-UA"/>
        </w:rPr>
        <w:t>’</w:t>
      </w:r>
      <w:r w:rsidRPr="00900541">
        <w:rPr>
          <w:color w:val="000000"/>
          <w:sz w:val="28"/>
          <w:szCs w:val="28"/>
          <w:shd w:val="clear" w:color="auto" w:fill="FFFFFF"/>
          <w:lang w:val="uk-UA"/>
        </w:rPr>
        <w:t>язаний засвідчити особу працівника, а лікар – ознайомитися з документами оста</w:t>
      </w:r>
      <w:r w:rsidRPr="00900541">
        <w:rPr>
          <w:color w:val="000000"/>
          <w:sz w:val="28"/>
          <w:szCs w:val="28"/>
          <w:shd w:val="clear" w:color="auto" w:fill="FFFFFF"/>
          <w:lang w:val="uk-UA"/>
        </w:rPr>
        <w:t>н</w:t>
      </w:r>
      <w:r w:rsidRPr="00900541">
        <w:rPr>
          <w:color w:val="000000"/>
          <w:sz w:val="28"/>
          <w:szCs w:val="28"/>
          <w:shd w:val="clear" w:color="auto" w:fill="FFFFFF"/>
          <w:lang w:val="uk-UA"/>
        </w:rPr>
        <w:t>нього (паспортом, посвідченням водія тощо). Відсутність документів не може бути причиною для відмови у проведенні огляду. У цьому разі в протоколі огляду зазначаються прикмети обстежуваного, а також те, що особисті дані записані з його слів. Якщо працівник ухиляється від проходження огляду або не дає можливості провести його в необхідному обсязі, це фіксується у пр</w:t>
      </w:r>
      <w:r w:rsidRPr="00900541">
        <w:rPr>
          <w:color w:val="000000"/>
          <w:sz w:val="28"/>
          <w:szCs w:val="28"/>
          <w:shd w:val="clear" w:color="auto" w:fill="FFFFFF"/>
          <w:lang w:val="uk-UA"/>
        </w:rPr>
        <w:t>о</w:t>
      </w:r>
      <w:r w:rsidRPr="00900541">
        <w:rPr>
          <w:color w:val="000000"/>
          <w:sz w:val="28"/>
          <w:szCs w:val="28"/>
          <w:shd w:val="clear" w:color="auto" w:fill="FFFFFF"/>
          <w:lang w:val="uk-UA"/>
        </w:rPr>
        <w:t>токолі з обов</w:t>
      </w:r>
      <w:r>
        <w:rPr>
          <w:color w:val="000000"/>
          <w:sz w:val="28"/>
          <w:szCs w:val="28"/>
          <w:shd w:val="clear" w:color="auto" w:fill="FFFFFF"/>
          <w:lang w:val="uk-UA"/>
        </w:rPr>
        <w:t>’</w:t>
      </w:r>
      <w:r w:rsidRPr="00900541">
        <w:rPr>
          <w:color w:val="000000"/>
          <w:sz w:val="28"/>
          <w:szCs w:val="28"/>
          <w:shd w:val="clear" w:color="auto" w:fill="FFFFFF"/>
          <w:lang w:val="uk-UA"/>
        </w:rPr>
        <w:t>язковим зазначенням у ньому ознак сп</w:t>
      </w:r>
      <w:r>
        <w:rPr>
          <w:color w:val="000000"/>
          <w:sz w:val="28"/>
          <w:szCs w:val="28"/>
          <w:shd w:val="clear" w:color="auto" w:fill="FFFFFF"/>
          <w:lang w:val="uk-UA"/>
        </w:rPr>
        <w:t>’</w:t>
      </w:r>
      <w:r w:rsidRPr="00900541">
        <w:rPr>
          <w:color w:val="000000"/>
          <w:sz w:val="28"/>
          <w:szCs w:val="28"/>
          <w:shd w:val="clear" w:color="auto" w:fill="FFFFFF"/>
          <w:lang w:val="uk-UA"/>
        </w:rPr>
        <w:t>яніння і дій особи щодо ухилення від огляду.</w:t>
      </w:r>
    </w:p>
    <w:p w:rsidR="00453B89" w:rsidRDefault="00453B89" w:rsidP="009B4A4C">
      <w:pPr>
        <w:pStyle w:val="tj"/>
        <w:shd w:val="clear" w:color="auto" w:fill="FFFFFF"/>
        <w:spacing w:before="0" w:beforeAutospacing="0" w:after="0" w:afterAutospacing="0" w:line="252"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Досить складним і не визначеним</w:t>
      </w:r>
      <w:r>
        <w:rPr>
          <w:color w:val="000000"/>
          <w:sz w:val="28"/>
          <w:szCs w:val="28"/>
          <w:shd w:val="clear" w:color="auto" w:fill="FFFFFF"/>
          <w:lang w:val="uk-UA"/>
        </w:rPr>
        <w:t xml:space="preserve"> </w:t>
      </w:r>
      <w:r w:rsidRPr="00900541">
        <w:rPr>
          <w:color w:val="000000"/>
          <w:sz w:val="28"/>
          <w:szCs w:val="28"/>
          <w:shd w:val="clear" w:color="auto" w:fill="FFFFFF"/>
          <w:lang w:val="uk-UA"/>
        </w:rPr>
        <w:t>є питання, щодо встановлення на</w:t>
      </w:r>
      <w:r w:rsidRPr="00900541">
        <w:rPr>
          <w:color w:val="000000"/>
          <w:sz w:val="28"/>
          <w:szCs w:val="28"/>
          <w:shd w:val="clear" w:color="auto" w:fill="FFFFFF"/>
          <w:lang w:val="uk-UA"/>
        </w:rPr>
        <w:t>с</w:t>
      </w:r>
      <w:r w:rsidRPr="00900541">
        <w:rPr>
          <w:color w:val="000000"/>
          <w:sz w:val="28"/>
          <w:szCs w:val="28"/>
          <w:shd w:val="clear" w:color="auto" w:fill="FFFFFF"/>
          <w:lang w:val="uk-UA"/>
        </w:rPr>
        <w:t>лідків наркотичного та токсичного сп</w:t>
      </w:r>
      <w:r>
        <w:rPr>
          <w:color w:val="000000"/>
          <w:sz w:val="28"/>
          <w:szCs w:val="28"/>
          <w:shd w:val="clear" w:color="auto" w:fill="FFFFFF"/>
          <w:lang w:val="uk-UA"/>
        </w:rPr>
        <w:t>’</w:t>
      </w:r>
      <w:r w:rsidRPr="00900541">
        <w:rPr>
          <w:color w:val="000000"/>
          <w:sz w:val="28"/>
          <w:szCs w:val="28"/>
          <w:shd w:val="clear" w:color="auto" w:fill="FFFFFF"/>
          <w:lang w:val="uk-UA"/>
        </w:rPr>
        <w:t>яніння працівника. Ми вважаємо, що зазначена вище Інструкція повинна містити інформацію про те, хто приймає рішення про направлення працівника на обстеження і куди, за чиїм підписом і ким має бути виписане направлення на обстеження, хто повинен організов</w:t>
      </w:r>
      <w:r w:rsidRPr="00900541">
        <w:rPr>
          <w:color w:val="000000"/>
          <w:sz w:val="28"/>
          <w:szCs w:val="28"/>
          <w:shd w:val="clear" w:color="auto" w:fill="FFFFFF"/>
          <w:lang w:val="uk-UA"/>
        </w:rPr>
        <w:t>у</w:t>
      </w:r>
      <w:r w:rsidRPr="00900541">
        <w:rPr>
          <w:color w:val="000000"/>
          <w:sz w:val="28"/>
          <w:szCs w:val="28"/>
          <w:shd w:val="clear" w:color="auto" w:fill="FFFFFF"/>
          <w:lang w:val="uk-UA"/>
        </w:rPr>
        <w:t xml:space="preserve">вати доставку і супровід працівника на обстеження. Підтвердженням факту </w:t>
      </w:r>
      <w:r w:rsidRPr="00900541">
        <w:rPr>
          <w:color w:val="000000"/>
          <w:sz w:val="28"/>
          <w:szCs w:val="28"/>
          <w:shd w:val="clear" w:color="auto" w:fill="FFFFFF"/>
          <w:lang w:val="uk-UA"/>
        </w:rPr>
        <w:lastRenderedPageBreak/>
        <w:t>появи на роботі в нетверезому стані, у стані наркотичного або токсичного сп</w:t>
      </w:r>
      <w:r>
        <w:rPr>
          <w:color w:val="000000"/>
          <w:sz w:val="28"/>
          <w:szCs w:val="28"/>
          <w:shd w:val="clear" w:color="auto" w:fill="FFFFFF"/>
          <w:lang w:val="uk-UA"/>
        </w:rPr>
        <w:t>’</w:t>
      </w:r>
      <w:r w:rsidRPr="00900541">
        <w:rPr>
          <w:color w:val="000000"/>
          <w:sz w:val="28"/>
          <w:szCs w:val="28"/>
          <w:shd w:val="clear" w:color="auto" w:fill="FFFFFF"/>
          <w:lang w:val="uk-UA"/>
        </w:rPr>
        <w:t>яніння може слугувати медичний висновок за результатами огляду праці</w:t>
      </w:r>
      <w:r w:rsidRPr="00900541">
        <w:rPr>
          <w:color w:val="000000"/>
          <w:sz w:val="28"/>
          <w:szCs w:val="28"/>
          <w:shd w:val="clear" w:color="auto" w:fill="FFFFFF"/>
          <w:lang w:val="uk-UA"/>
        </w:rPr>
        <w:t>в</w:t>
      </w:r>
      <w:r w:rsidRPr="00900541">
        <w:rPr>
          <w:color w:val="000000"/>
          <w:sz w:val="28"/>
          <w:szCs w:val="28"/>
          <w:shd w:val="clear" w:color="auto" w:fill="FFFFFF"/>
          <w:lang w:val="uk-UA"/>
        </w:rPr>
        <w:t>ника, а також акт, який складено керівництвом за участі представників гр</w:t>
      </w:r>
      <w:r w:rsidRPr="00900541">
        <w:rPr>
          <w:color w:val="000000"/>
          <w:sz w:val="28"/>
          <w:szCs w:val="28"/>
          <w:shd w:val="clear" w:color="auto" w:fill="FFFFFF"/>
          <w:lang w:val="uk-UA"/>
        </w:rPr>
        <w:t>о</w:t>
      </w:r>
      <w:r w:rsidRPr="00900541">
        <w:rPr>
          <w:color w:val="000000"/>
          <w:sz w:val="28"/>
          <w:szCs w:val="28"/>
          <w:shd w:val="clear" w:color="auto" w:fill="FFFFFF"/>
          <w:lang w:val="uk-UA"/>
        </w:rPr>
        <w:t>мадськості.</w:t>
      </w:r>
    </w:p>
    <w:p w:rsidR="00453B89" w:rsidRPr="00E03535" w:rsidRDefault="00453B89" w:rsidP="00453B8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453B89" w:rsidRPr="006E2610" w:rsidRDefault="008F28E3" w:rsidP="00453B89">
      <w:pPr>
        <w:jc w:val="center"/>
        <w:rPr>
          <w:sz w:val="40"/>
          <w:szCs w:val="40"/>
        </w:rPr>
      </w:pPr>
      <w:r w:rsidRPr="006E2610">
        <w:rPr>
          <w:rFonts w:ascii="NatVignetteTwo" w:hAnsi="NatVignetteTwo" w:cs="NatVignetteTwo"/>
          <w:sz w:val="40"/>
          <w:szCs w:val="40"/>
          <w:lang w:val="uk-UA"/>
        </w:rPr>
        <w:t>*****</w:t>
      </w:r>
    </w:p>
    <w:p w:rsidR="00453B89" w:rsidRPr="00453B89" w:rsidRDefault="00453B89" w:rsidP="00C30C04">
      <w:pPr>
        <w:pStyle w:val="2"/>
      </w:pPr>
      <w:bookmarkStart w:id="128" w:name="_Toc387655705"/>
      <w:r w:rsidRPr="00453B89">
        <w:t xml:space="preserve">Науковий гурток </w:t>
      </w:r>
      <w:r>
        <w:br/>
      </w:r>
      <w:r w:rsidRPr="00453B89">
        <w:t>кафедри цивільного права та процесу факультету права та масових комунікацій</w:t>
      </w:r>
      <w:bookmarkEnd w:id="128"/>
    </w:p>
    <w:p w:rsidR="00453B89" w:rsidRDefault="00453B89" w:rsidP="00F475A9">
      <w:pPr>
        <w:pStyle w:val="aff0"/>
      </w:pPr>
      <w:r w:rsidRPr="00900541">
        <w:t>УДК 347.1</w:t>
      </w:r>
    </w:p>
    <w:p w:rsidR="00453B89" w:rsidRPr="00453B89" w:rsidRDefault="00453B89" w:rsidP="00BA39D4">
      <w:pPr>
        <w:pStyle w:val="aff1"/>
      </w:pPr>
      <w:bookmarkStart w:id="129" w:name="_Toc387655706"/>
      <w:r w:rsidRPr="00900541">
        <w:t xml:space="preserve">Олена </w:t>
      </w:r>
      <w:r w:rsidRPr="00453B89">
        <w:t>Юріївна</w:t>
      </w:r>
      <w:r w:rsidR="00865A6B" w:rsidRPr="00865A6B">
        <w:t xml:space="preserve"> </w:t>
      </w:r>
      <w:r w:rsidR="00865A6B" w:rsidRPr="00900541">
        <w:t>Скляр</w:t>
      </w:r>
      <w:r w:rsidRPr="00453B89">
        <w:t>,</w:t>
      </w:r>
      <w:bookmarkEnd w:id="129"/>
    </w:p>
    <w:p w:rsidR="00453B89" w:rsidRPr="00453B89" w:rsidRDefault="00453B89" w:rsidP="00453B89">
      <w:pPr>
        <w:pStyle w:val="aff2"/>
        <w:rPr>
          <w:lang w:val="uk-UA"/>
        </w:rPr>
      </w:pPr>
      <w:r w:rsidRPr="00453B89">
        <w:rPr>
          <w:lang w:val="uk-UA"/>
        </w:rPr>
        <w:t xml:space="preserve">студент групи ПЗдср-11-2 ХНУВС </w:t>
      </w:r>
    </w:p>
    <w:p w:rsidR="00453B89" w:rsidRPr="00453B89" w:rsidRDefault="00453B89" w:rsidP="00453B89">
      <w:pPr>
        <w:pStyle w:val="aff2"/>
        <w:rPr>
          <w:lang w:val="uk-UA"/>
        </w:rPr>
      </w:pPr>
      <w:r w:rsidRPr="00453B89">
        <w:rPr>
          <w:lang w:val="uk-UA"/>
        </w:rPr>
        <w:t>Науковий керівник</w:t>
      </w:r>
      <w:r w:rsidRPr="00015238">
        <w:rPr>
          <w:lang w:val="uk-UA"/>
        </w:rPr>
        <w:t xml:space="preserve">: </w:t>
      </w:r>
      <w:r w:rsidRPr="00453B89">
        <w:rPr>
          <w:lang w:val="uk-UA"/>
        </w:rPr>
        <w:t xml:space="preserve">канд. юрид. наук, проф. Кройтор В. А. </w:t>
      </w:r>
    </w:p>
    <w:p w:rsidR="00453B89" w:rsidRPr="00453B89" w:rsidRDefault="00453B89" w:rsidP="00453B89">
      <w:pPr>
        <w:pStyle w:val="aff3"/>
        <w:rPr>
          <w:lang w:val="uk-UA"/>
        </w:rPr>
      </w:pPr>
      <w:bookmarkStart w:id="130" w:name="_Toc387655707"/>
      <w:r w:rsidRPr="00453B89">
        <w:rPr>
          <w:lang w:val="uk-UA"/>
        </w:rPr>
        <w:t>МЕДИЧНИЙ КРИТЕРІЙ ЩОДО ВИЗНАННЯ ФІЗИЧНОЇ ОСОБИ ОБМЕЖЕНО ДІЄЗДАТНОЮ</w:t>
      </w:r>
      <w:bookmarkEnd w:id="130"/>
    </w:p>
    <w:p w:rsidR="00453B89" w:rsidRPr="00453B89" w:rsidRDefault="00453B89" w:rsidP="002621D2">
      <w:pPr>
        <w:spacing w:line="238" w:lineRule="auto"/>
        <w:ind w:firstLine="709"/>
        <w:jc w:val="both"/>
        <w:rPr>
          <w:color w:val="000000"/>
          <w:sz w:val="28"/>
          <w:szCs w:val="28"/>
          <w:lang w:val="uk-UA"/>
        </w:rPr>
      </w:pPr>
      <w:r w:rsidRPr="00453B89">
        <w:rPr>
          <w:color w:val="000000"/>
          <w:sz w:val="28"/>
          <w:szCs w:val="28"/>
          <w:lang w:val="uk-UA"/>
        </w:rPr>
        <w:t>Фізичній особі для того, щоб бути повноправним учасником цивільних правовідносин необхідно мати інтелектуальні, психічні, фізичні властивості та певний статус. Крім цього, фізична особа повинна мати можливість здій</w:t>
      </w:r>
      <w:r w:rsidRPr="00453B89">
        <w:rPr>
          <w:color w:val="000000"/>
          <w:sz w:val="28"/>
          <w:szCs w:val="28"/>
          <w:lang w:val="uk-UA"/>
        </w:rPr>
        <w:t>с</w:t>
      </w:r>
      <w:r w:rsidRPr="00453B89">
        <w:rPr>
          <w:color w:val="000000"/>
          <w:sz w:val="28"/>
          <w:szCs w:val="28"/>
          <w:lang w:val="uk-UA"/>
        </w:rPr>
        <w:t>нювати свої права та обов’язки власними діями. Дієздатність залежить від і</w:t>
      </w:r>
      <w:r w:rsidRPr="00453B89">
        <w:rPr>
          <w:color w:val="000000"/>
          <w:sz w:val="28"/>
          <w:szCs w:val="28"/>
          <w:lang w:val="uk-UA"/>
        </w:rPr>
        <w:t>н</w:t>
      </w:r>
      <w:r w:rsidRPr="00453B89">
        <w:rPr>
          <w:color w:val="000000"/>
          <w:sz w:val="28"/>
          <w:szCs w:val="28"/>
          <w:lang w:val="uk-UA"/>
        </w:rPr>
        <w:t>телектуальних здатностей фізичної особи усвідомлювати значення своїх дій, моделювати свою поведінку, передбачати її наслідки. Якщо ж такої можлив</w:t>
      </w:r>
      <w:r w:rsidRPr="00453B89">
        <w:rPr>
          <w:color w:val="000000"/>
          <w:sz w:val="28"/>
          <w:szCs w:val="28"/>
          <w:lang w:val="uk-UA"/>
        </w:rPr>
        <w:t>о</w:t>
      </w:r>
      <w:r w:rsidRPr="00453B89">
        <w:rPr>
          <w:color w:val="000000"/>
          <w:sz w:val="28"/>
          <w:szCs w:val="28"/>
          <w:lang w:val="uk-UA"/>
        </w:rPr>
        <w:t>сті немає, то вона може бути обмежена в здійсненні цих прав, або взагалі бути їх позбавлена. Для того щоб визнати особу недієздатною суду необхідна на</w:t>
      </w:r>
      <w:r w:rsidRPr="00453B89">
        <w:rPr>
          <w:color w:val="000000"/>
          <w:sz w:val="28"/>
          <w:szCs w:val="28"/>
          <w:lang w:val="uk-UA"/>
        </w:rPr>
        <w:t>я</w:t>
      </w:r>
      <w:r w:rsidRPr="00453B89">
        <w:rPr>
          <w:color w:val="000000"/>
          <w:sz w:val="28"/>
          <w:szCs w:val="28"/>
          <w:lang w:val="uk-UA"/>
        </w:rPr>
        <w:t>вність двох критеріїв оцінки: медичного та юридичного.</w:t>
      </w:r>
    </w:p>
    <w:p w:rsidR="00453B89" w:rsidRDefault="00453B89" w:rsidP="002621D2">
      <w:pPr>
        <w:spacing w:line="238" w:lineRule="auto"/>
        <w:ind w:firstLine="709"/>
        <w:jc w:val="both"/>
        <w:rPr>
          <w:color w:val="000000"/>
          <w:sz w:val="28"/>
          <w:szCs w:val="28"/>
          <w:lang w:val="uk-UA"/>
        </w:rPr>
      </w:pPr>
      <w:r w:rsidRPr="00453B89">
        <w:rPr>
          <w:color w:val="000000"/>
          <w:sz w:val="28"/>
          <w:szCs w:val="28"/>
          <w:lang w:val="uk-UA"/>
        </w:rPr>
        <w:t>Розглядаючи докладніше це питання нас зацікавив порядок визначення тих чи інших психіатричних розладів, в залежност</w:t>
      </w:r>
      <w:r w:rsidRPr="00900541">
        <w:rPr>
          <w:color w:val="000000"/>
          <w:sz w:val="28"/>
          <w:szCs w:val="28"/>
          <w:lang w:val="uk-UA"/>
        </w:rPr>
        <w:t>і від яких судом встано</w:t>
      </w:r>
      <w:r w:rsidRPr="00900541">
        <w:rPr>
          <w:color w:val="000000"/>
          <w:sz w:val="28"/>
          <w:szCs w:val="28"/>
          <w:lang w:val="uk-UA"/>
        </w:rPr>
        <w:t>в</w:t>
      </w:r>
      <w:r w:rsidRPr="00900541">
        <w:rPr>
          <w:color w:val="000000"/>
          <w:sz w:val="28"/>
          <w:szCs w:val="28"/>
          <w:lang w:val="uk-UA"/>
        </w:rPr>
        <w:t>люється відповідальність особам, що</w:t>
      </w:r>
      <w:r>
        <w:rPr>
          <w:color w:val="000000"/>
          <w:sz w:val="28"/>
          <w:szCs w:val="28"/>
          <w:lang w:val="uk-UA"/>
        </w:rPr>
        <w:t xml:space="preserve"> </w:t>
      </w:r>
      <w:r w:rsidRPr="00900541">
        <w:rPr>
          <w:color w:val="000000"/>
          <w:sz w:val="28"/>
          <w:szCs w:val="28"/>
          <w:lang w:val="uk-UA"/>
        </w:rPr>
        <w:t>вчинили протиправні дії. На даний м</w:t>
      </w:r>
      <w:r w:rsidRPr="00900541">
        <w:rPr>
          <w:color w:val="000000"/>
          <w:sz w:val="28"/>
          <w:szCs w:val="28"/>
          <w:lang w:val="uk-UA"/>
        </w:rPr>
        <w:t>о</w:t>
      </w:r>
      <w:r w:rsidRPr="00900541">
        <w:rPr>
          <w:color w:val="000000"/>
          <w:sz w:val="28"/>
          <w:szCs w:val="28"/>
          <w:lang w:val="uk-UA"/>
        </w:rPr>
        <w:t>мент медичний критерій недієздатності використовується у формі таких ознак: хронічного психічного розладу, тимчасового психічного розладу, сл</w:t>
      </w:r>
      <w:r w:rsidRPr="00900541">
        <w:rPr>
          <w:color w:val="000000"/>
          <w:sz w:val="28"/>
          <w:szCs w:val="28"/>
          <w:lang w:val="uk-UA"/>
        </w:rPr>
        <w:t>а</w:t>
      </w:r>
      <w:r w:rsidRPr="00900541">
        <w:rPr>
          <w:color w:val="000000"/>
          <w:sz w:val="28"/>
          <w:szCs w:val="28"/>
          <w:lang w:val="uk-UA"/>
        </w:rPr>
        <w:t xml:space="preserve">боумства, іншого захворювання психіки. В Законі України </w:t>
      </w:r>
      <w:r>
        <w:rPr>
          <w:color w:val="000000"/>
          <w:sz w:val="28"/>
          <w:szCs w:val="28"/>
          <w:lang w:val="uk-UA"/>
        </w:rPr>
        <w:t>«</w:t>
      </w:r>
      <w:r w:rsidRPr="00900541">
        <w:rPr>
          <w:color w:val="000000"/>
          <w:sz w:val="28"/>
          <w:szCs w:val="28"/>
          <w:lang w:val="uk-UA"/>
        </w:rPr>
        <w:t xml:space="preserve"> Про психіатри</w:t>
      </w:r>
      <w:r w:rsidRPr="00900541">
        <w:rPr>
          <w:color w:val="000000"/>
          <w:sz w:val="28"/>
          <w:szCs w:val="28"/>
          <w:lang w:val="uk-UA"/>
        </w:rPr>
        <w:t>ч</w:t>
      </w:r>
      <w:r w:rsidRPr="00900541">
        <w:rPr>
          <w:color w:val="000000"/>
          <w:sz w:val="28"/>
          <w:szCs w:val="28"/>
          <w:lang w:val="uk-UA"/>
        </w:rPr>
        <w:t>ну допомогу</w:t>
      </w:r>
      <w:r>
        <w:rPr>
          <w:color w:val="000000"/>
          <w:sz w:val="28"/>
          <w:szCs w:val="28"/>
          <w:lang w:val="uk-UA"/>
        </w:rPr>
        <w:t>»</w:t>
      </w:r>
      <w:r w:rsidRPr="00900541">
        <w:rPr>
          <w:color w:val="000000"/>
          <w:sz w:val="28"/>
          <w:szCs w:val="28"/>
          <w:lang w:val="uk-UA"/>
        </w:rPr>
        <w:t xml:space="preserve"> поняття </w:t>
      </w:r>
      <w:r>
        <w:rPr>
          <w:color w:val="000000"/>
          <w:sz w:val="28"/>
          <w:szCs w:val="28"/>
          <w:lang w:val="uk-UA"/>
        </w:rPr>
        <w:t>«</w:t>
      </w:r>
      <w:r w:rsidRPr="00900541">
        <w:rPr>
          <w:color w:val="000000"/>
          <w:sz w:val="28"/>
          <w:szCs w:val="28"/>
          <w:lang w:val="uk-UA"/>
        </w:rPr>
        <w:t>психічний розлад</w:t>
      </w:r>
      <w:r>
        <w:rPr>
          <w:color w:val="000000"/>
          <w:sz w:val="28"/>
          <w:szCs w:val="28"/>
          <w:lang w:val="uk-UA"/>
        </w:rPr>
        <w:t>»</w:t>
      </w:r>
      <w:r w:rsidRPr="00900541">
        <w:rPr>
          <w:color w:val="000000"/>
          <w:sz w:val="28"/>
          <w:szCs w:val="28"/>
          <w:lang w:val="uk-UA"/>
        </w:rPr>
        <w:t xml:space="preserve"> тлумачиться як розлад психічної діяльності, визнаний таким згідно з чинною в Україні Міжнародною стати</w:t>
      </w:r>
      <w:r w:rsidRPr="00900541">
        <w:rPr>
          <w:color w:val="000000"/>
          <w:sz w:val="28"/>
          <w:szCs w:val="28"/>
          <w:lang w:val="uk-UA"/>
        </w:rPr>
        <w:t>с</w:t>
      </w:r>
      <w:r w:rsidRPr="00900541">
        <w:rPr>
          <w:color w:val="000000"/>
          <w:sz w:val="28"/>
          <w:szCs w:val="28"/>
          <w:lang w:val="uk-UA"/>
        </w:rPr>
        <w:t>тичною класифікацією хвороб, травм і причин смерті. Тобто, в ви</w:t>
      </w:r>
      <w:r w:rsidRPr="000B5542">
        <w:rPr>
          <w:color w:val="000000"/>
          <w:spacing w:val="-2"/>
          <w:sz w:val="28"/>
          <w:szCs w:val="28"/>
          <w:lang w:val="uk-UA"/>
        </w:rPr>
        <w:t>сновку с</w:t>
      </w:r>
      <w:r w:rsidRPr="000B5542">
        <w:rPr>
          <w:color w:val="000000"/>
          <w:spacing w:val="-2"/>
          <w:sz w:val="28"/>
          <w:szCs w:val="28"/>
          <w:lang w:val="uk-UA"/>
        </w:rPr>
        <w:t>у</w:t>
      </w:r>
      <w:r w:rsidRPr="000B5542">
        <w:rPr>
          <w:color w:val="000000"/>
          <w:spacing w:val="-2"/>
          <w:sz w:val="28"/>
          <w:szCs w:val="28"/>
          <w:lang w:val="uk-UA"/>
        </w:rPr>
        <w:t>дового експерта не може бути вказане будь-яке інше захворювання</w:t>
      </w:r>
      <w:r w:rsidRPr="00900541">
        <w:rPr>
          <w:color w:val="000000"/>
          <w:sz w:val="28"/>
          <w:szCs w:val="28"/>
          <w:lang w:val="uk-UA"/>
        </w:rPr>
        <w:t xml:space="preserve"> крім того, що внесене в даний перелік, або має ознаки психічного розладу.</w:t>
      </w:r>
    </w:p>
    <w:p w:rsidR="00453B89" w:rsidRDefault="006D7B6F" w:rsidP="002621D2">
      <w:pPr>
        <w:spacing w:line="238" w:lineRule="auto"/>
        <w:ind w:firstLine="709"/>
        <w:jc w:val="both"/>
        <w:rPr>
          <w:color w:val="000000"/>
          <w:sz w:val="28"/>
          <w:szCs w:val="28"/>
          <w:lang w:val="uk-UA"/>
        </w:rPr>
      </w:pPr>
      <w:r w:rsidRPr="006D7B6F">
        <w:rPr>
          <w:noProof/>
          <w:color w:val="000000"/>
          <w:spacing w:val="2"/>
          <w:sz w:val="28"/>
          <w:szCs w:val="28"/>
        </w:rPr>
        <w:pict>
          <v:shape id="_x0000_s1088" type="#_x0000_t202" style="position:absolute;left:0;text-align:left;margin-left:1.4pt;margin-top:763.2pt;width:152.2pt;height:20.25pt;z-index:-251675648;mso-position-vertical-relative:page" o:allowoverlap="f" filled="f" stroked="f">
            <v:textbox style="mso-next-textbox:#_x0000_s1088" inset="0,0,1mm,0">
              <w:txbxContent>
                <w:p w:rsidR="004A6C43" w:rsidRPr="00E8477E" w:rsidRDefault="004A6C43" w:rsidP="001070DF">
                  <w:pPr>
                    <w:rPr>
                      <w:lang w:val="uk-UA"/>
                    </w:rPr>
                  </w:pPr>
                  <w:r w:rsidRPr="00E8477E">
                    <w:t xml:space="preserve">© </w:t>
                  </w:r>
                  <w:r>
                    <w:rPr>
                      <w:lang w:val="uk-UA"/>
                    </w:rPr>
                    <w:t>Скляр О. Ю.,</w:t>
                  </w:r>
                  <w:r w:rsidRPr="00E8477E">
                    <w:rPr>
                      <w:lang w:val="uk-UA"/>
                    </w:rPr>
                    <w:t xml:space="preserve"> 201</w:t>
                  </w:r>
                  <w:r>
                    <w:rPr>
                      <w:lang w:val="uk-UA"/>
                    </w:rPr>
                    <w:t>4</w:t>
                  </w:r>
                </w:p>
              </w:txbxContent>
            </v:textbox>
            <w10:wrap anchory="page"/>
          </v:shape>
        </w:pict>
      </w:r>
      <w:r w:rsidR="00453B89" w:rsidRPr="00900541">
        <w:rPr>
          <w:color w:val="000000"/>
          <w:sz w:val="28"/>
          <w:szCs w:val="28"/>
          <w:lang w:val="uk-UA"/>
        </w:rPr>
        <w:t>Розглянемо відповідні групи захворювань. Хронічні психічні розлади являють собою захворювання, які супроводжуються стійкими, мало відворо</w:t>
      </w:r>
      <w:r w:rsidR="00453B89" w:rsidRPr="00900541">
        <w:rPr>
          <w:color w:val="000000"/>
          <w:sz w:val="28"/>
          <w:szCs w:val="28"/>
          <w:lang w:val="uk-UA"/>
        </w:rPr>
        <w:t>т</w:t>
      </w:r>
      <w:r w:rsidR="00453B89" w:rsidRPr="00900541">
        <w:rPr>
          <w:color w:val="000000"/>
          <w:sz w:val="28"/>
          <w:szCs w:val="28"/>
          <w:lang w:val="uk-UA"/>
        </w:rPr>
        <w:t>ними порушеннями психічної діяльності, що носять динамічний, нестаціон</w:t>
      </w:r>
      <w:r w:rsidR="00453B89" w:rsidRPr="00900541">
        <w:rPr>
          <w:color w:val="000000"/>
          <w:sz w:val="28"/>
          <w:szCs w:val="28"/>
          <w:lang w:val="uk-UA"/>
        </w:rPr>
        <w:t>а</w:t>
      </w:r>
      <w:r w:rsidR="00453B89" w:rsidRPr="00900541">
        <w:rPr>
          <w:color w:val="000000"/>
          <w:sz w:val="28"/>
          <w:szCs w:val="28"/>
          <w:lang w:val="uk-UA"/>
        </w:rPr>
        <w:lastRenderedPageBreak/>
        <w:t>рний характер. До таких зокрема входять – ендогенні психози (шизофренія), психічні розлади, що розвиваються на грунті судинних вражень головного мозку, деяких наслідково-дегенеративних захворюваннях, епілепсія, неврози і патологічний розвиток</w:t>
      </w:r>
      <w:r w:rsidR="00453B89">
        <w:rPr>
          <w:color w:val="000000"/>
          <w:sz w:val="28"/>
          <w:szCs w:val="28"/>
          <w:lang w:val="uk-UA"/>
        </w:rPr>
        <w:t xml:space="preserve"> </w:t>
      </w:r>
      <w:r w:rsidR="00453B89" w:rsidRPr="00900541">
        <w:rPr>
          <w:color w:val="000000"/>
          <w:sz w:val="28"/>
          <w:szCs w:val="28"/>
          <w:lang w:val="uk-UA"/>
        </w:rPr>
        <w:t>особистості. В даному виді захворювань особливо в</w:t>
      </w:r>
      <w:r w:rsidR="00453B89" w:rsidRPr="00900541">
        <w:rPr>
          <w:color w:val="000000"/>
          <w:sz w:val="28"/>
          <w:szCs w:val="28"/>
          <w:lang w:val="uk-UA"/>
        </w:rPr>
        <w:t>а</w:t>
      </w:r>
      <w:r w:rsidR="00453B89" w:rsidRPr="00900541">
        <w:rPr>
          <w:color w:val="000000"/>
          <w:sz w:val="28"/>
          <w:szCs w:val="28"/>
          <w:lang w:val="uk-UA"/>
        </w:rPr>
        <w:t>жливо визначити в який період захворювання вчинені дії особою.</w:t>
      </w:r>
    </w:p>
    <w:p w:rsidR="00453B89" w:rsidRDefault="00453B89" w:rsidP="002621D2">
      <w:pPr>
        <w:spacing w:line="238" w:lineRule="auto"/>
        <w:ind w:firstLine="709"/>
        <w:jc w:val="both"/>
        <w:rPr>
          <w:color w:val="000000"/>
          <w:sz w:val="28"/>
          <w:szCs w:val="28"/>
          <w:lang w:val="uk-UA"/>
        </w:rPr>
      </w:pPr>
      <w:r w:rsidRPr="009B4A4C">
        <w:rPr>
          <w:color w:val="000000"/>
          <w:spacing w:val="2"/>
          <w:sz w:val="28"/>
          <w:szCs w:val="28"/>
          <w:lang w:val="uk-UA"/>
        </w:rPr>
        <w:t>В свою чергу тимчасовий психічний розлад досить важко відмежувати від хронічного, адже хвороба одночасно має ознаки і того і іншог</w:t>
      </w:r>
      <w:r w:rsidRPr="009B4A4C">
        <w:rPr>
          <w:color w:val="000000"/>
          <w:sz w:val="28"/>
          <w:szCs w:val="28"/>
          <w:lang w:val="uk-UA"/>
        </w:rPr>
        <w:t xml:space="preserve">о </w:t>
      </w:r>
      <w:r w:rsidR="009B4A4C">
        <w:rPr>
          <w:color w:val="000000"/>
          <w:sz w:val="28"/>
          <w:szCs w:val="28"/>
          <w:lang w:val="uk-UA"/>
        </w:rPr>
        <w:br/>
      </w:r>
      <w:r w:rsidRPr="009B4A4C">
        <w:rPr>
          <w:color w:val="000000"/>
          <w:spacing w:val="-6"/>
          <w:sz w:val="28"/>
          <w:szCs w:val="28"/>
          <w:lang w:val="uk-UA"/>
        </w:rPr>
        <w:t xml:space="preserve">захворювання. Проте в медичній практиці вже існує деякий критерій, зокрема – </w:t>
      </w:r>
      <w:r w:rsidRPr="00900541">
        <w:rPr>
          <w:color w:val="000000"/>
          <w:sz w:val="28"/>
          <w:szCs w:val="28"/>
          <w:lang w:val="uk-UA"/>
        </w:rPr>
        <w:t>короткочасність і оборотність. До таких захворювань відносяться алкогольні психози, виняткові стани (патологічне оп</w:t>
      </w:r>
      <w:r>
        <w:rPr>
          <w:color w:val="000000"/>
          <w:sz w:val="28"/>
          <w:szCs w:val="28"/>
          <w:lang w:val="uk-UA"/>
        </w:rPr>
        <w:t>’</w:t>
      </w:r>
      <w:r w:rsidRPr="00900541">
        <w:rPr>
          <w:color w:val="000000"/>
          <w:sz w:val="28"/>
          <w:szCs w:val="28"/>
          <w:lang w:val="uk-UA"/>
        </w:rPr>
        <w:t>яніння, патологічний афект). Зазв</w:t>
      </w:r>
      <w:r w:rsidRPr="00900541">
        <w:rPr>
          <w:color w:val="000000"/>
          <w:sz w:val="28"/>
          <w:szCs w:val="28"/>
          <w:lang w:val="uk-UA"/>
        </w:rPr>
        <w:t>и</w:t>
      </w:r>
      <w:r w:rsidRPr="00900541">
        <w:rPr>
          <w:color w:val="000000"/>
          <w:sz w:val="28"/>
          <w:szCs w:val="28"/>
          <w:lang w:val="uk-UA"/>
        </w:rPr>
        <w:t>чай осіб з тимчасовим захворюванням визнають дієздатними та притягують до відповідальності, проте призначивши лікування амбулаторне чи стаціон</w:t>
      </w:r>
      <w:r w:rsidRPr="00900541">
        <w:rPr>
          <w:color w:val="000000"/>
          <w:sz w:val="28"/>
          <w:szCs w:val="28"/>
          <w:lang w:val="uk-UA"/>
        </w:rPr>
        <w:t>а</w:t>
      </w:r>
      <w:r w:rsidRPr="00900541">
        <w:rPr>
          <w:color w:val="000000"/>
          <w:sz w:val="28"/>
          <w:szCs w:val="28"/>
          <w:lang w:val="uk-UA"/>
        </w:rPr>
        <w:t>рне, в залежності від виду розладу.</w:t>
      </w:r>
    </w:p>
    <w:p w:rsidR="00453B89" w:rsidRDefault="00453B89" w:rsidP="002621D2">
      <w:pPr>
        <w:spacing w:line="235" w:lineRule="auto"/>
        <w:ind w:firstLine="709"/>
        <w:jc w:val="both"/>
        <w:rPr>
          <w:color w:val="000000"/>
          <w:sz w:val="28"/>
          <w:szCs w:val="28"/>
          <w:lang w:val="uk-UA"/>
        </w:rPr>
      </w:pPr>
      <w:r w:rsidRPr="00900541">
        <w:rPr>
          <w:color w:val="000000"/>
          <w:sz w:val="28"/>
          <w:szCs w:val="28"/>
          <w:lang w:val="uk-UA"/>
        </w:rPr>
        <w:t>Слабоумство характеризується емоційно-вольовими, психопатодобн</w:t>
      </w:r>
      <w:r w:rsidRPr="00900541">
        <w:rPr>
          <w:color w:val="000000"/>
          <w:sz w:val="28"/>
          <w:szCs w:val="28"/>
          <w:lang w:val="uk-UA"/>
        </w:rPr>
        <w:t>и</w:t>
      </w:r>
      <w:r w:rsidRPr="00900541">
        <w:rPr>
          <w:color w:val="000000"/>
          <w:sz w:val="28"/>
          <w:szCs w:val="28"/>
          <w:lang w:val="uk-UA"/>
        </w:rPr>
        <w:t>ми розладами. На противагу двом попереднім групам, стан хворого встано</w:t>
      </w:r>
      <w:r w:rsidRPr="00900541">
        <w:rPr>
          <w:color w:val="000000"/>
          <w:sz w:val="28"/>
          <w:szCs w:val="28"/>
          <w:lang w:val="uk-UA"/>
        </w:rPr>
        <w:t>в</w:t>
      </w:r>
      <w:r w:rsidRPr="00900541">
        <w:rPr>
          <w:color w:val="000000"/>
          <w:sz w:val="28"/>
          <w:szCs w:val="28"/>
          <w:lang w:val="uk-UA"/>
        </w:rPr>
        <w:t>лений при проведенні судово-медичної експертизи повністю може вважатись постійним для даної особи.</w:t>
      </w:r>
    </w:p>
    <w:p w:rsidR="00453B89" w:rsidRDefault="00453B89" w:rsidP="002621D2">
      <w:pPr>
        <w:spacing w:line="235" w:lineRule="auto"/>
        <w:ind w:firstLine="709"/>
        <w:jc w:val="both"/>
        <w:rPr>
          <w:color w:val="000000"/>
          <w:sz w:val="28"/>
          <w:szCs w:val="28"/>
          <w:lang w:val="uk-UA"/>
        </w:rPr>
      </w:pPr>
      <w:r w:rsidRPr="00900541">
        <w:rPr>
          <w:color w:val="000000"/>
          <w:sz w:val="28"/>
          <w:szCs w:val="28"/>
          <w:lang w:val="uk-UA"/>
        </w:rPr>
        <w:t>Інші хворобливі стани психіки особи включають в себе ті хворобливі розлади, які не входять до попередніх груп, але відповідають головному кр</w:t>
      </w:r>
      <w:r w:rsidRPr="00900541">
        <w:rPr>
          <w:color w:val="000000"/>
          <w:sz w:val="28"/>
          <w:szCs w:val="28"/>
          <w:lang w:val="uk-UA"/>
        </w:rPr>
        <w:t>и</w:t>
      </w:r>
      <w:r w:rsidRPr="00900541">
        <w:rPr>
          <w:color w:val="000000"/>
          <w:sz w:val="28"/>
          <w:szCs w:val="28"/>
          <w:lang w:val="uk-UA"/>
        </w:rPr>
        <w:t>терію – хворобливій природі. Даний стан розцінюється виключення здатності усвідомлювати фактичний характер і суспільну небезпечність своїх дій та к</w:t>
      </w:r>
      <w:r w:rsidRPr="00900541">
        <w:rPr>
          <w:color w:val="000000"/>
          <w:sz w:val="28"/>
          <w:szCs w:val="28"/>
          <w:lang w:val="uk-UA"/>
        </w:rPr>
        <w:t>е</w:t>
      </w:r>
      <w:r w:rsidRPr="00900541">
        <w:rPr>
          <w:color w:val="000000"/>
          <w:sz w:val="28"/>
          <w:szCs w:val="28"/>
          <w:lang w:val="uk-UA"/>
        </w:rPr>
        <w:t>рувати ними, в силу чого таких осіб ви</w:t>
      </w:r>
      <w:r>
        <w:rPr>
          <w:color w:val="000000"/>
          <w:sz w:val="28"/>
          <w:szCs w:val="28"/>
          <w:lang w:val="uk-UA"/>
        </w:rPr>
        <w:t xml:space="preserve">знають недієздатними. </w:t>
      </w:r>
      <w:r>
        <w:rPr>
          <w:color w:val="000000"/>
          <w:sz w:val="28"/>
          <w:szCs w:val="28"/>
          <w:lang w:val="uk-UA"/>
        </w:rPr>
        <w:tab/>
      </w:r>
    </w:p>
    <w:p w:rsidR="00453B89" w:rsidRPr="006E2610" w:rsidRDefault="00453B89" w:rsidP="002621D2">
      <w:pPr>
        <w:spacing w:line="235" w:lineRule="auto"/>
        <w:ind w:firstLine="709"/>
        <w:jc w:val="both"/>
        <w:rPr>
          <w:color w:val="000000"/>
          <w:spacing w:val="-6"/>
          <w:sz w:val="28"/>
          <w:szCs w:val="28"/>
          <w:lang w:val="uk-UA"/>
        </w:rPr>
      </w:pPr>
      <w:r w:rsidRPr="006E2610">
        <w:rPr>
          <w:color w:val="000000"/>
          <w:spacing w:val="-6"/>
          <w:sz w:val="28"/>
          <w:szCs w:val="28"/>
          <w:lang w:val="uk-UA"/>
        </w:rPr>
        <w:t>Отже, вчасне встановлення факту недієздатності особи є важливим ріше</w:t>
      </w:r>
      <w:r w:rsidRPr="006E2610">
        <w:rPr>
          <w:color w:val="000000"/>
          <w:spacing w:val="-6"/>
          <w:sz w:val="28"/>
          <w:szCs w:val="28"/>
          <w:lang w:val="uk-UA"/>
        </w:rPr>
        <w:t>н</w:t>
      </w:r>
      <w:r w:rsidRPr="006E2610">
        <w:rPr>
          <w:color w:val="000000"/>
          <w:spacing w:val="-6"/>
          <w:sz w:val="28"/>
          <w:szCs w:val="28"/>
          <w:lang w:val="uk-UA"/>
        </w:rPr>
        <w:t>ням адже особа, яка хворіє на психічний розлад створює безпосередньо небезпеку для себе та суспільства, вона нездатна самостійно задовольняти свої основні жи</w:t>
      </w:r>
      <w:r w:rsidRPr="006E2610">
        <w:rPr>
          <w:color w:val="000000"/>
          <w:spacing w:val="-6"/>
          <w:sz w:val="28"/>
          <w:szCs w:val="28"/>
          <w:lang w:val="uk-UA"/>
        </w:rPr>
        <w:t>т</w:t>
      </w:r>
      <w:r w:rsidRPr="006E2610">
        <w:rPr>
          <w:color w:val="000000"/>
          <w:spacing w:val="-6"/>
          <w:sz w:val="28"/>
          <w:szCs w:val="28"/>
          <w:lang w:val="uk-UA"/>
        </w:rPr>
        <w:t>тєві потреби, наносить значну шкоду здоров’ю особи внаслідок погіршення пс</w:t>
      </w:r>
      <w:r w:rsidRPr="006E2610">
        <w:rPr>
          <w:color w:val="000000"/>
          <w:spacing w:val="-6"/>
          <w:sz w:val="28"/>
          <w:szCs w:val="28"/>
          <w:lang w:val="uk-UA"/>
        </w:rPr>
        <w:t>и</w:t>
      </w:r>
      <w:r w:rsidRPr="006E2610">
        <w:rPr>
          <w:color w:val="000000"/>
          <w:spacing w:val="-6"/>
          <w:sz w:val="28"/>
          <w:szCs w:val="28"/>
          <w:lang w:val="uk-UA"/>
        </w:rPr>
        <w:t>хічного стану, якщо цю особу залишать без психіатричної допомоги.</w:t>
      </w:r>
    </w:p>
    <w:p w:rsidR="00453B89" w:rsidRPr="00E03535" w:rsidRDefault="00453B89" w:rsidP="002621D2">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453B89" w:rsidRPr="006E2610" w:rsidRDefault="008F28E3" w:rsidP="00453B89">
      <w:pPr>
        <w:jc w:val="center"/>
        <w:rPr>
          <w:color w:val="000000"/>
          <w:sz w:val="40"/>
          <w:szCs w:val="40"/>
          <w:lang w:val="uk-UA"/>
        </w:rPr>
      </w:pPr>
      <w:r w:rsidRPr="006E2610">
        <w:rPr>
          <w:rFonts w:ascii="NatVignetteTwo" w:hAnsi="NatVignetteTwo" w:cs="NatVignetteTwo"/>
          <w:sz w:val="40"/>
          <w:szCs w:val="40"/>
          <w:lang w:val="uk-UA"/>
        </w:rPr>
        <w:t>*****</w:t>
      </w:r>
    </w:p>
    <w:p w:rsidR="00453B89" w:rsidRPr="00453B89" w:rsidRDefault="00453B89" w:rsidP="00F475A9">
      <w:pPr>
        <w:pStyle w:val="aff0"/>
      </w:pPr>
      <w:r w:rsidRPr="00900541">
        <w:t>УД</w:t>
      </w:r>
      <w:r w:rsidRPr="00453B89">
        <w:t>К 347.1</w:t>
      </w:r>
    </w:p>
    <w:p w:rsidR="00453B89" w:rsidRPr="00453B89" w:rsidRDefault="00453B89" w:rsidP="00BA39D4">
      <w:pPr>
        <w:pStyle w:val="aff1"/>
      </w:pPr>
      <w:bookmarkStart w:id="131" w:name="_Toc387655708"/>
      <w:r w:rsidRPr="00453B89">
        <w:t>Євгенія Олександрівна</w:t>
      </w:r>
      <w:r w:rsidR="00865A6B" w:rsidRPr="00865A6B">
        <w:t xml:space="preserve"> </w:t>
      </w:r>
      <w:r w:rsidR="00865A6B" w:rsidRPr="00453B89">
        <w:t>Борщ</w:t>
      </w:r>
      <w:r w:rsidRPr="00453B89">
        <w:t>,</w:t>
      </w:r>
      <w:bookmarkEnd w:id="131"/>
    </w:p>
    <w:p w:rsidR="00453B89" w:rsidRPr="00453B89" w:rsidRDefault="00453B89" w:rsidP="00453B89">
      <w:pPr>
        <w:pStyle w:val="aff2"/>
        <w:rPr>
          <w:lang w:val="uk-UA"/>
        </w:rPr>
      </w:pPr>
      <w:r w:rsidRPr="00453B89">
        <w:rPr>
          <w:lang w:val="uk-UA"/>
        </w:rPr>
        <w:t>студент групи ПЗдср-11-2 ХНУВС</w:t>
      </w:r>
    </w:p>
    <w:p w:rsidR="00453B89" w:rsidRPr="00453B89" w:rsidRDefault="00453B89" w:rsidP="00453B89">
      <w:pPr>
        <w:pStyle w:val="aff2"/>
        <w:rPr>
          <w:lang w:val="uk-UA"/>
        </w:rPr>
      </w:pPr>
      <w:r w:rsidRPr="00453B89">
        <w:rPr>
          <w:lang w:val="uk-UA"/>
        </w:rPr>
        <w:t>Науковий керівник: Гуліда О. М.</w:t>
      </w:r>
    </w:p>
    <w:p w:rsidR="00453B89" w:rsidRPr="00453B89" w:rsidRDefault="00453B89" w:rsidP="00453B89">
      <w:pPr>
        <w:pStyle w:val="aff3"/>
        <w:rPr>
          <w:lang w:val="uk-UA"/>
        </w:rPr>
      </w:pPr>
      <w:bookmarkStart w:id="132" w:name="_Toc387655709"/>
      <w:r w:rsidRPr="00453B89">
        <w:rPr>
          <w:lang w:val="uk-UA"/>
        </w:rPr>
        <w:t>Діти – суб’єкти цивільних правовідносин</w:t>
      </w:r>
      <w:bookmarkEnd w:id="132"/>
    </w:p>
    <w:p w:rsidR="00453B89" w:rsidRPr="00900541" w:rsidRDefault="006D7B6F" w:rsidP="00453B89">
      <w:pPr>
        <w:ind w:firstLine="709"/>
        <w:jc w:val="both"/>
        <w:rPr>
          <w:color w:val="000000"/>
          <w:sz w:val="28"/>
          <w:szCs w:val="28"/>
          <w:lang w:val="uk-UA"/>
        </w:rPr>
      </w:pPr>
      <w:r>
        <w:rPr>
          <w:noProof/>
          <w:color w:val="000000"/>
          <w:sz w:val="28"/>
          <w:szCs w:val="28"/>
        </w:rPr>
        <w:pict>
          <v:shape id="_x0000_s1089" type="#_x0000_t202" style="position:absolute;left:0;text-align:left;margin-left:0;margin-top:781.7pt;width:152.2pt;height:20.25pt;z-index:-251674624;mso-position-vertical-relative:page" o:allowoverlap="f" filled="f" stroked="f">
            <v:textbox style="mso-next-textbox:#_x0000_s1089" inset="0,0,1mm,0">
              <w:txbxContent>
                <w:p w:rsidR="004A6C43" w:rsidRPr="00E8477E" w:rsidRDefault="004A6C43" w:rsidP="00056DB3">
                  <w:pPr>
                    <w:rPr>
                      <w:lang w:val="uk-UA"/>
                    </w:rPr>
                  </w:pPr>
                  <w:r w:rsidRPr="00E8477E">
                    <w:t xml:space="preserve">© </w:t>
                  </w:r>
                  <w:r>
                    <w:rPr>
                      <w:lang w:val="uk-UA"/>
                    </w:rPr>
                    <w:t>Борщ Є. О.,</w:t>
                  </w:r>
                  <w:r w:rsidRPr="00E8477E">
                    <w:rPr>
                      <w:lang w:val="uk-UA"/>
                    </w:rPr>
                    <w:t xml:space="preserve"> 201</w:t>
                  </w:r>
                  <w:r>
                    <w:rPr>
                      <w:lang w:val="uk-UA"/>
                    </w:rPr>
                    <w:t>4</w:t>
                  </w:r>
                </w:p>
              </w:txbxContent>
            </v:textbox>
            <w10:wrap anchory="page"/>
          </v:shape>
        </w:pict>
      </w:r>
      <w:r w:rsidR="00453B89" w:rsidRPr="00453B89">
        <w:rPr>
          <w:color w:val="000000"/>
          <w:sz w:val="28"/>
          <w:szCs w:val="28"/>
          <w:lang w:val="uk-UA"/>
        </w:rPr>
        <w:t>Природа влаштована таким чином, що дитина до досягнення нею пе</w:t>
      </w:r>
      <w:r w:rsidR="00453B89" w:rsidRPr="00453B89">
        <w:rPr>
          <w:color w:val="000000"/>
          <w:sz w:val="28"/>
          <w:szCs w:val="28"/>
          <w:lang w:val="uk-UA"/>
        </w:rPr>
        <w:t>в</w:t>
      </w:r>
      <w:r w:rsidR="00453B89" w:rsidRPr="00453B89">
        <w:rPr>
          <w:color w:val="000000"/>
          <w:sz w:val="28"/>
          <w:szCs w:val="28"/>
          <w:lang w:val="uk-UA"/>
        </w:rPr>
        <w:t>ного віку потребує виховання, утримання та захисту. Ці функції, як правило, здійснюють батьки, які є законними представниками своїх дітей.</w:t>
      </w:r>
      <w:r w:rsidR="00453B89" w:rsidRPr="00453B89">
        <w:rPr>
          <w:rStyle w:val="apple-converted-space"/>
          <w:color w:val="000000"/>
          <w:sz w:val="28"/>
          <w:szCs w:val="28"/>
          <w:shd w:val="clear" w:color="auto" w:fill="FFFFFF"/>
          <w:lang w:val="uk-UA"/>
        </w:rPr>
        <w:t> </w:t>
      </w:r>
      <w:r w:rsidR="00453B89" w:rsidRPr="00453B89">
        <w:rPr>
          <w:color w:val="000000"/>
          <w:sz w:val="28"/>
          <w:szCs w:val="28"/>
          <w:lang w:val="uk-UA"/>
        </w:rPr>
        <w:t>Саме тому, з метою підвищеної правової охорони інтересів соціально вразливої категорії фізичних осіб, законодавець встановлює певні правила, щодо вчинення пр</w:t>
      </w:r>
      <w:r w:rsidR="00453B89" w:rsidRPr="00453B89">
        <w:rPr>
          <w:color w:val="000000"/>
          <w:sz w:val="28"/>
          <w:szCs w:val="28"/>
          <w:lang w:val="uk-UA"/>
        </w:rPr>
        <w:t>а</w:t>
      </w:r>
      <w:r w:rsidR="00453B89" w:rsidRPr="00453B89">
        <w:rPr>
          <w:color w:val="000000"/>
          <w:sz w:val="28"/>
          <w:szCs w:val="28"/>
          <w:lang w:val="uk-UA"/>
        </w:rPr>
        <w:t>вочинів від імені дитини. Перш за все, необхідні правові норми містяться у Цивільному кодексу України, Сімейному Ко</w:t>
      </w:r>
      <w:r w:rsidR="00453B89" w:rsidRPr="00900541">
        <w:rPr>
          <w:color w:val="000000"/>
          <w:sz w:val="28"/>
          <w:szCs w:val="28"/>
          <w:lang w:val="uk-UA"/>
        </w:rPr>
        <w:t xml:space="preserve">дексу України, Законі України </w:t>
      </w:r>
      <w:r w:rsidR="00453B89">
        <w:rPr>
          <w:color w:val="000000"/>
          <w:sz w:val="28"/>
          <w:szCs w:val="28"/>
          <w:lang w:val="uk-UA"/>
        </w:rPr>
        <w:t>«</w:t>
      </w:r>
      <w:r w:rsidR="00453B89" w:rsidRPr="00900541">
        <w:rPr>
          <w:color w:val="000000"/>
          <w:sz w:val="28"/>
          <w:szCs w:val="28"/>
          <w:lang w:val="uk-UA"/>
        </w:rPr>
        <w:t>Про охорону дитинства</w:t>
      </w:r>
      <w:r w:rsidR="00453B89">
        <w:rPr>
          <w:color w:val="000000"/>
          <w:sz w:val="28"/>
          <w:szCs w:val="28"/>
          <w:lang w:val="uk-UA"/>
        </w:rPr>
        <w:t>»</w:t>
      </w:r>
      <w:r w:rsidR="00453B89" w:rsidRPr="00900541">
        <w:rPr>
          <w:color w:val="000000"/>
          <w:sz w:val="28"/>
          <w:szCs w:val="28"/>
          <w:lang w:val="uk-UA"/>
        </w:rPr>
        <w:t>.</w:t>
      </w:r>
    </w:p>
    <w:p w:rsidR="00453B89" w:rsidRPr="00900541" w:rsidRDefault="00453B89" w:rsidP="00453B89">
      <w:pPr>
        <w:ind w:firstLine="709"/>
        <w:jc w:val="both"/>
        <w:rPr>
          <w:color w:val="000000"/>
          <w:sz w:val="28"/>
          <w:szCs w:val="28"/>
          <w:lang w:val="uk-UA"/>
        </w:rPr>
      </w:pPr>
      <w:r w:rsidRPr="00900541">
        <w:rPr>
          <w:color w:val="000000"/>
          <w:sz w:val="28"/>
          <w:szCs w:val="28"/>
          <w:shd w:val="clear" w:color="auto" w:fill="FFFFFF"/>
          <w:lang w:val="uk-UA"/>
        </w:rPr>
        <w:lastRenderedPageBreak/>
        <w:t>Відповідно до ст. 6 Сімейного кодексу України, залежно від віку діти поділяються на малолітніх, які не досягли 14 років, та неповнолітніх</w:t>
      </w:r>
      <w:r>
        <w:rPr>
          <w:color w:val="000000"/>
          <w:sz w:val="28"/>
          <w:szCs w:val="28"/>
          <w:shd w:val="clear" w:color="auto" w:fill="FFFFFF"/>
          <w:lang w:val="uk-UA"/>
        </w:rPr>
        <w:t xml:space="preserve"> – </w:t>
      </w:r>
      <w:r w:rsidRPr="00900541">
        <w:rPr>
          <w:color w:val="000000"/>
          <w:sz w:val="28"/>
          <w:szCs w:val="28"/>
          <w:shd w:val="clear" w:color="auto" w:fill="FFFFFF"/>
          <w:lang w:val="uk-UA"/>
        </w:rPr>
        <w:t>від 14 до 18 років.</w:t>
      </w:r>
    </w:p>
    <w:p w:rsidR="00453B89" w:rsidRPr="00900541" w:rsidRDefault="00453B89" w:rsidP="00453B89">
      <w:pPr>
        <w:ind w:firstLine="709"/>
        <w:jc w:val="both"/>
        <w:rPr>
          <w:color w:val="000000"/>
          <w:sz w:val="28"/>
          <w:szCs w:val="28"/>
          <w:lang w:val="uk-UA"/>
        </w:rPr>
      </w:pPr>
      <w:r w:rsidRPr="00900541">
        <w:rPr>
          <w:color w:val="000000"/>
          <w:sz w:val="28"/>
          <w:szCs w:val="28"/>
          <w:lang w:val="uk-UA"/>
        </w:rPr>
        <w:t>Участь малолітніх осіб у правочинах передбачена статтею 31 Цивільн</w:t>
      </w:r>
      <w:r w:rsidRPr="00900541">
        <w:rPr>
          <w:color w:val="000000"/>
          <w:sz w:val="28"/>
          <w:szCs w:val="28"/>
          <w:lang w:val="uk-UA"/>
        </w:rPr>
        <w:t>о</w:t>
      </w:r>
      <w:r w:rsidRPr="00900541">
        <w:rPr>
          <w:color w:val="000000"/>
          <w:sz w:val="28"/>
          <w:szCs w:val="28"/>
          <w:lang w:val="uk-UA"/>
        </w:rPr>
        <w:t xml:space="preserve">го кодексу України. Малолітні особи мають право самостійно вчиняти дрібні побутові правочини, які задовольняють побутові потреби дитини, стосуються предмета, що має невисоку вартість та відповідає фізичному, духовному чи соціальному її розвитку. </w:t>
      </w:r>
    </w:p>
    <w:p w:rsidR="00453B89" w:rsidRPr="00900541" w:rsidRDefault="00453B89" w:rsidP="00453B89">
      <w:pPr>
        <w:ind w:firstLine="709"/>
        <w:jc w:val="both"/>
        <w:rPr>
          <w:color w:val="000000"/>
          <w:sz w:val="28"/>
          <w:szCs w:val="28"/>
          <w:lang w:val="uk-UA"/>
        </w:rPr>
      </w:pPr>
      <w:r w:rsidRPr="00900541">
        <w:rPr>
          <w:color w:val="000000"/>
          <w:sz w:val="28"/>
          <w:szCs w:val="28"/>
          <w:lang w:val="uk-UA"/>
        </w:rPr>
        <w:t>Батьки малолітньої дитини не мають права без дозволу органу опіки та піклування вчиняти такі правочини щодо її майнових прав: укладати догов</w:t>
      </w:r>
      <w:r w:rsidRPr="00900541">
        <w:rPr>
          <w:color w:val="000000"/>
          <w:sz w:val="28"/>
          <w:szCs w:val="28"/>
          <w:lang w:val="uk-UA"/>
        </w:rPr>
        <w:t>о</w:t>
      </w:r>
      <w:r w:rsidRPr="00900541">
        <w:rPr>
          <w:color w:val="000000"/>
          <w:sz w:val="28"/>
          <w:szCs w:val="28"/>
          <w:lang w:val="uk-UA"/>
        </w:rPr>
        <w:t>ри, які підлягають нотаріальному посвідченню, в тому числі договори щодо поділу або обміну житлового будинку, квартири;</w:t>
      </w:r>
      <w:r>
        <w:rPr>
          <w:color w:val="000000"/>
          <w:sz w:val="28"/>
          <w:szCs w:val="28"/>
          <w:lang w:val="uk-UA"/>
        </w:rPr>
        <w:t xml:space="preserve"> </w:t>
      </w:r>
      <w:r w:rsidRPr="00900541">
        <w:rPr>
          <w:color w:val="000000"/>
          <w:sz w:val="28"/>
          <w:szCs w:val="28"/>
          <w:lang w:val="uk-UA"/>
        </w:rPr>
        <w:t>видавати письмові з</w:t>
      </w:r>
      <w:r w:rsidRPr="00900541">
        <w:rPr>
          <w:color w:val="000000"/>
          <w:sz w:val="28"/>
          <w:szCs w:val="28"/>
          <w:lang w:val="uk-UA"/>
        </w:rPr>
        <w:t>о</w:t>
      </w:r>
      <w:r w:rsidRPr="00900541">
        <w:rPr>
          <w:color w:val="000000"/>
          <w:sz w:val="28"/>
          <w:szCs w:val="28"/>
          <w:lang w:val="uk-UA"/>
        </w:rPr>
        <w:t>бов</w:t>
      </w:r>
      <w:r>
        <w:rPr>
          <w:color w:val="000000"/>
          <w:sz w:val="28"/>
          <w:szCs w:val="28"/>
          <w:lang w:val="uk-UA"/>
        </w:rPr>
        <w:t>’</w:t>
      </w:r>
      <w:r w:rsidRPr="00900541">
        <w:rPr>
          <w:color w:val="000000"/>
          <w:sz w:val="28"/>
          <w:szCs w:val="28"/>
          <w:lang w:val="uk-UA"/>
        </w:rPr>
        <w:t>язання від імені дитини; відмовлятися від майнових прав дитини.</w:t>
      </w:r>
    </w:p>
    <w:p w:rsidR="00453B89" w:rsidRPr="00900541" w:rsidRDefault="00453B89" w:rsidP="00453B89">
      <w:pPr>
        <w:ind w:firstLine="709"/>
        <w:jc w:val="both"/>
        <w:rPr>
          <w:color w:val="000000"/>
          <w:sz w:val="28"/>
          <w:szCs w:val="28"/>
          <w:lang w:val="uk-UA"/>
        </w:rPr>
      </w:pPr>
      <w:r w:rsidRPr="00900541">
        <w:rPr>
          <w:color w:val="000000"/>
          <w:sz w:val="28"/>
          <w:szCs w:val="28"/>
          <w:lang w:val="uk-UA"/>
        </w:rPr>
        <w:t>Діти у віці від 14 до 18 років мають право самостійно розпоряджатися своїм заробітком, стипендією або іншими доходами; самостійно здійснювати права в результаті інтелектуальної, творчої діяльності, що охороняються з</w:t>
      </w:r>
      <w:r w:rsidRPr="00900541">
        <w:rPr>
          <w:color w:val="000000"/>
          <w:sz w:val="28"/>
          <w:szCs w:val="28"/>
          <w:lang w:val="uk-UA"/>
        </w:rPr>
        <w:t>а</w:t>
      </w:r>
      <w:r w:rsidRPr="00900541">
        <w:rPr>
          <w:color w:val="000000"/>
          <w:sz w:val="28"/>
          <w:szCs w:val="28"/>
          <w:lang w:val="uk-UA"/>
        </w:rPr>
        <w:t>коном; бути учасником (засновником) юридичних осіб, якщо це не заборон</w:t>
      </w:r>
      <w:r w:rsidRPr="00900541">
        <w:rPr>
          <w:color w:val="000000"/>
          <w:sz w:val="28"/>
          <w:szCs w:val="28"/>
          <w:lang w:val="uk-UA"/>
        </w:rPr>
        <w:t>е</w:t>
      </w:r>
      <w:r w:rsidRPr="00900541">
        <w:rPr>
          <w:color w:val="000000"/>
          <w:sz w:val="28"/>
          <w:szCs w:val="28"/>
          <w:lang w:val="uk-UA"/>
        </w:rPr>
        <w:t>но законом або установчими документами юридичної особи; самостійно у</w:t>
      </w:r>
      <w:r w:rsidRPr="00900541">
        <w:rPr>
          <w:color w:val="000000"/>
          <w:sz w:val="28"/>
          <w:szCs w:val="28"/>
          <w:lang w:val="uk-UA"/>
        </w:rPr>
        <w:t>к</w:t>
      </w:r>
      <w:r w:rsidRPr="00900541">
        <w:rPr>
          <w:color w:val="000000"/>
          <w:sz w:val="28"/>
          <w:szCs w:val="28"/>
          <w:lang w:val="uk-UA"/>
        </w:rPr>
        <w:t>ладати договір банківського вкладу (рахунку) та розпоряджатися вкладом, внесеним нею на своє ім</w:t>
      </w:r>
      <w:r>
        <w:rPr>
          <w:color w:val="000000"/>
          <w:sz w:val="28"/>
          <w:szCs w:val="28"/>
          <w:lang w:val="uk-UA"/>
        </w:rPr>
        <w:t>’</w:t>
      </w:r>
      <w:r w:rsidRPr="00900541">
        <w:rPr>
          <w:color w:val="000000"/>
          <w:sz w:val="28"/>
          <w:szCs w:val="28"/>
          <w:lang w:val="uk-UA"/>
        </w:rPr>
        <w:t>я (грошовими коштами на рахунку). Інші правочини дитина у віці 14</w:t>
      </w:r>
      <w:r>
        <w:rPr>
          <w:color w:val="000000"/>
          <w:sz w:val="28"/>
          <w:szCs w:val="28"/>
          <w:lang w:val="uk-UA"/>
        </w:rPr>
        <w:t>–</w:t>
      </w:r>
      <w:r w:rsidRPr="00900541">
        <w:rPr>
          <w:color w:val="000000"/>
          <w:sz w:val="28"/>
          <w:szCs w:val="28"/>
          <w:lang w:val="uk-UA"/>
        </w:rPr>
        <w:t>18 років вправі вчиняти лише за згодою батьків.</w:t>
      </w:r>
    </w:p>
    <w:p w:rsidR="00453B89" w:rsidRPr="00AB3388" w:rsidRDefault="00453B89" w:rsidP="00453B89">
      <w:pPr>
        <w:ind w:firstLine="709"/>
        <w:jc w:val="both"/>
        <w:rPr>
          <w:color w:val="000000"/>
          <w:spacing w:val="-2"/>
          <w:sz w:val="28"/>
          <w:szCs w:val="28"/>
          <w:lang w:val="uk-UA"/>
        </w:rPr>
      </w:pPr>
      <w:r w:rsidRPr="00AB3388">
        <w:rPr>
          <w:color w:val="000000"/>
          <w:spacing w:val="-2"/>
          <w:sz w:val="28"/>
          <w:szCs w:val="28"/>
          <w:lang w:val="uk-UA"/>
        </w:rPr>
        <w:t>У відповідності до частини 2 статті 32 Цивільного кодексу України на вчинення неповнолітньою особою правочину щодо транспортних засобів або нерухомого майна необхідна письмова нотаріально посвідчена згода батьків.</w:t>
      </w:r>
    </w:p>
    <w:p w:rsidR="00453B89" w:rsidRPr="00900541" w:rsidRDefault="00453B89" w:rsidP="00453B89">
      <w:pPr>
        <w:ind w:firstLine="709"/>
        <w:jc w:val="both"/>
        <w:rPr>
          <w:color w:val="000000"/>
          <w:sz w:val="28"/>
          <w:szCs w:val="28"/>
          <w:lang w:val="uk-UA"/>
        </w:rPr>
      </w:pPr>
      <w:r w:rsidRPr="00900541">
        <w:rPr>
          <w:color w:val="000000"/>
          <w:sz w:val="28"/>
          <w:szCs w:val="28"/>
          <w:lang w:val="uk-UA"/>
        </w:rPr>
        <w:t>Згода на вчинення неповнолітньою особою правочину має бути оде</w:t>
      </w:r>
      <w:r w:rsidRPr="00900541">
        <w:rPr>
          <w:color w:val="000000"/>
          <w:sz w:val="28"/>
          <w:szCs w:val="28"/>
          <w:lang w:val="uk-UA"/>
        </w:rPr>
        <w:t>р</w:t>
      </w:r>
      <w:r w:rsidRPr="00900541">
        <w:rPr>
          <w:color w:val="000000"/>
          <w:sz w:val="28"/>
          <w:szCs w:val="28"/>
          <w:lang w:val="uk-UA"/>
        </w:rPr>
        <w:t>жана від будь-кого з батьків (усиновлювачів). У разі заперечення того з бат</w:t>
      </w:r>
      <w:r w:rsidRPr="00900541">
        <w:rPr>
          <w:color w:val="000000"/>
          <w:sz w:val="28"/>
          <w:szCs w:val="28"/>
          <w:lang w:val="uk-UA"/>
        </w:rPr>
        <w:t>ь</w:t>
      </w:r>
      <w:r w:rsidRPr="00900541">
        <w:rPr>
          <w:color w:val="000000"/>
          <w:sz w:val="28"/>
          <w:szCs w:val="28"/>
          <w:lang w:val="uk-UA"/>
        </w:rPr>
        <w:t>ків (усиновлювачів), з яким проживає неповнолітня особа, правочин може б</w:t>
      </w:r>
      <w:r w:rsidRPr="00900541">
        <w:rPr>
          <w:color w:val="000000"/>
          <w:sz w:val="28"/>
          <w:szCs w:val="28"/>
          <w:lang w:val="uk-UA"/>
        </w:rPr>
        <w:t>у</w:t>
      </w:r>
      <w:r w:rsidRPr="00900541">
        <w:rPr>
          <w:color w:val="000000"/>
          <w:sz w:val="28"/>
          <w:szCs w:val="28"/>
          <w:lang w:val="uk-UA"/>
        </w:rPr>
        <w:t xml:space="preserve">ти здійснений з дозволу органу опіки та піклування. Відповідно до частини 3 статті 17 Закону України </w:t>
      </w:r>
      <w:r>
        <w:rPr>
          <w:color w:val="000000"/>
          <w:sz w:val="28"/>
          <w:szCs w:val="28"/>
          <w:lang w:val="uk-UA"/>
        </w:rPr>
        <w:t>«</w:t>
      </w:r>
      <w:r w:rsidRPr="00900541">
        <w:rPr>
          <w:color w:val="000000"/>
          <w:sz w:val="28"/>
          <w:szCs w:val="28"/>
          <w:lang w:val="uk-UA"/>
        </w:rPr>
        <w:t>Про охорону дитинства</w:t>
      </w:r>
      <w:r>
        <w:rPr>
          <w:color w:val="000000"/>
          <w:sz w:val="28"/>
          <w:szCs w:val="28"/>
          <w:lang w:val="uk-UA"/>
        </w:rPr>
        <w:t>»</w:t>
      </w:r>
      <w:r w:rsidRPr="00900541">
        <w:rPr>
          <w:color w:val="000000"/>
          <w:sz w:val="28"/>
          <w:szCs w:val="28"/>
          <w:lang w:val="uk-UA"/>
        </w:rPr>
        <w:t>, батьки не мають права без дозволу органів опіки та піклування укладати договори, які підля</w:t>
      </w:r>
      <w:r w:rsidRPr="00494CDD">
        <w:rPr>
          <w:color w:val="000000"/>
          <w:spacing w:val="-2"/>
          <w:sz w:val="28"/>
          <w:szCs w:val="28"/>
          <w:lang w:val="uk-UA"/>
        </w:rPr>
        <w:t>гають нотаріальному посвідченню або обов’язковій реєстрації, відмовлятися</w:t>
      </w:r>
      <w:r w:rsidRPr="00900541">
        <w:rPr>
          <w:color w:val="000000"/>
          <w:sz w:val="28"/>
          <w:szCs w:val="28"/>
          <w:lang w:val="uk-UA"/>
        </w:rPr>
        <w:t xml:space="preserve"> від н</w:t>
      </w:r>
      <w:r w:rsidRPr="00900541">
        <w:rPr>
          <w:color w:val="000000"/>
          <w:sz w:val="28"/>
          <w:szCs w:val="28"/>
          <w:lang w:val="uk-UA"/>
        </w:rPr>
        <w:t>а</w:t>
      </w:r>
      <w:r w:rsidRPr="00900541">
        <w:rPr>
          <w:color w:val="000000"/>
          <w:sz w:val="28"/>
          <w:szCs w:val="28"/>
          <w:lang w:val="uk-UA"/>
        </w:rPr>
        <w:t>лежних дитині прав, здійснювати розподіл, обмін, відчуження житла, з</w:t>
      </w:r>
      <w:r w:rsidRPr="00900541">
        <w:rPr>
          <w:color w:val="000000"/>
          <w:sz w:val="28"/>
          <w:szCs w:val="28"/>
          <w:lang w:val="uk-UA"/>
        </w:rPr>
        <w:t>о</w:t>
      </w:r>
      <w:r w:rsidRPr="00900541">
        <w:rPr>
          <w:color w:val="000000"/>
          <w:sz w:val="28"/>
          <w:szCs w:val="28"/>
          <w:lang w:val="uk-UA"/>
        </w:rPr>
        <w:t>бов</w:t>
      </w:r>
      <w:r>
        <w:rPr>
          <w:color w:val="000000"/>
          <w:sz w:val="28"/>
          <w:szCs w:val="28"/>
          <w:lang w:val="uk-UA"/>
        </w:rPr>
        <w:t>’</w:t>
      </w:r>
      <w:r w:rsidRPr="00900541">
        <w:rPr>
          <w:color w:val="000000"/>
          <w:sz w:val="28"/>
          <w:szCs w:val="28"/>
          <w:lang w:val="uk-UA"/>
        </w:rPr>
        <w:t>язуватися від імені дитини порукою, видавати письмові зобов</w:t>
      </w:r>
      <w:r>
        <w:rPr>
          <w:color w:val="000000"/>
          <w:sz w:val="28"/>
          <w:szCs w:val="28"/>
          <w:lang w:val="uk-UA"/>
        </w:rPr>
        <w:t>’</w:t>
      </w:r>
      <w:r w:rsidRPr="00900541">
        <w:rPr>
          <w:color w:val="000000"/>
          <w:sz w:val="28"/>
          <w:szCs w:val="28"/>
          <w:lang w:val="uk-UA"/>
        </w:rPr>
        <w:t>язання.</w:t>
      </w:r>
    </w:p>
    <w:p w:rsidR="00453B89" w:rsidRPr="006E2610" w:rsidRDefault="00453B89" w:rsidP="00453B89">
      <w:pPr>
        <w:ind w:firstLine="709"/>
        <w:jc w:val="both"/>
        <w:rPr>
          <w:color w:val="000000"/>
          <w:spacing w:val="-6"/>
          <w:sz w:val="28"/>
          <w:szCs w:val="28"/>
          <w:lang w:val="uk-UA"/>
        </w:rPr>
      </w:pPr>
      <w:r w:rsidRPr="006E2610">
        <w:rPr>
          <w:color w:val="000000"/>
          <w:spacing w:val="-6"/>
          <w:sz w:val="28"/>
          <w:szCs w:val="28"/>
          <w:lang w:val="uk-UA"/>
        </w:rPr>
        <w:t>Органами опіки і піклування, згідно законодавства, є районні державні а</w:t>
      </w:r>
      <w:r w:rsidRPr="006E2610">
        <w:rPr>
          <w:color w:val="000000"/>
          <w:spacing w:val="-6"/>
          <w:sz w:val="28"/>
          <w:szCs w:val="28"/>
          <w:lang w:val="uk-UA"/>
        </w:rPr>
        <w:t>д</w:t>
      </w:r>
      <w:r w:rsidRPr="006E2610">
        <w:rPr>
          <w:color w:val="000000"/>
          <w:spacing w:val="-6"/>
          <w:sz w:val="28"/>
          <w:szCs w:val="28"/>
          <w:lang w:val="uk-UA"/>
        </w:rPr>
        <w:t>міністрації, виконавчі комітети міських, сільських (селищних) рад. Дозвіл над</w:t>
      </w:r>
      <w:r w:rsidRPr="006E2610">
        <w:rPr>
          <w:color w:val="000000"/>
          <w:spacing w:val="-6"/>
          <w:sz w:val="28"/>
          <w:szCs w:val="28"/>
          <w:lang w:val="uk-UA"/>
        </w:rPr>
        <w:t>а</w:t>
      </w:r>
      <w:r w:rsidRPr="006E2610">
        <w:rPr>
          <w:color w:val="000000"/>
          <w:spacing w:val="-6"/>
          <w:sz w:val="28"/>
          <w:szCs w:val="28"/>
          <w:lang w:val="uk-UA"/>
        </w:rPr>
        <w:t>ється органом опіки та піклування у вигляді рішення (розпорядження) після ві</w:t>
      </w:r>
      <w:r w:rsidRPr="006E2610">
        <w:rPr>
          <w:color w:val="000000"/>
          <w:spacing w:val="-6"/>
          <w:sz w:val="28"/>
          <w:szCs w:val="28"/>
          <w:lang w:val="uk-UA"/>
        </w:rPr>
        <w:t>д</w:t>
      </w:r>
      <w:r w:rsidRPr="006E2610">
        <w:rPr>
          <w:color w:val="000000"/>
          <w:spacing w:val="-6"/>
          <w:sz w:val="28"/>
          <w:szCs w:val="28"/>
          <w:lang w:val="uk-UA"/>
        </w:rPr>
        <w:t xml:space="preserve">повідної перевірки, і лише в разі гарантування збереження права дитини на житло. </w:t>
      </w:r>
    </w:p>
    <w:p w:rsidR="00453B89" w:rsidRPr="00900541" w:rsidRDefault="00453B89" w:rsidP="00453B89">
      <w:pPr>
        <w:ind w:firstLine="709"/>
        <w:jc w:val="both"/>
        <w:rPr>
          <w:color w:val="000000"/>
          <w:sz w:val="28"/>
          <w:szCs w:val="28"/>
          <w:lang w:val="uk-UA"/>
        </w:rPr>
      </w:pPr>
      <w:r w:rsidRPr="00900541">
        <w:rPr>
          <w:color w:val="000000"/>
          <w:sz w:val="28"/>
          <w:szCs w:val="28"/>
          <w:lang w:val="uk-UA"/>
        </w:rPr>
        <w:t>Таким чином, для вчинення будь-яких правочинів щодо нерухомого майна, право власності на яке або право користування яким мають діти, нео</w:t>
      </w:r>
      <w:r w:rsidRPr="00900541">
        <w:rPr>
          <w:color w:val="000000"/>
          <w:sz w:val="28"/>
          <w:szCs w:val="28"/>
          <w:lang w:val="uk-UA"/>
        </w:rPr>
        <w:t>б</w:t>
      </w:r>
      <w:r w:rsidRPr="00900541">
        <w:rPr>
          <w:color w:val="000000"/>
          <w:sz w:val="28"/>
          <w:szCs w:val="28"/>
          <w:lang w:val="uk-UA"/>
        </w:rPr>
        <w:t xml:space="preserve">хідний попередній дозвіл органів опіки та піклування. </w:t>
      </w:r>
    </w:p>
    <w:p w:rsidR="00453B89" w:rsidRPr="00E03535" w:rsidRDefault="00453B89" w:rsidP="00453B8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453B89" w:rsidRPr="006E2610" w:rsidRDefault="008F28E3" w:rsidP="006E2610">
      <w:pPr>
        <w:jc w:val="center"/>
        <w:rPr>
          <w:color w:val="000000"/>
          <w:sz w:val="40"/>
          <w:szCs w:val="40"/>
          <w:lang w:val="uk-UA"/>
        </w:rPr>
      </w:pPr>
      <w:r w:rsidRPr="006E2610">
        <w:rPr>
          <w:rFonts w:ascii="NatVignetteTwo" w:hAnsi="NatVignetteTwo" w:cs="NatVignetteTwo"/>
          <w:sz w:val="40"/>
          <w:szCs w:val="40"/>
          <w:lang w:val="uk-UA"/>
        </w:rPr>
        <w:t>*****</w:t>
      </w:r>
    </w:p>
    <w:p w:rsidR="00453B89" w:rsidRPr="00453B89" w:rsidRDefault="00453B89" w:rsidP="00F475A9">
      <w:pPr>
        <w:pStyle w:val="aff0"/>
        <w:rPr>
          <w:bdr w:val="none" w:sz="0" w:space="0" w:color="auto" w:frame="1"/>
        </w:rPr>
      </w:pPr>
      <w:r w:rsidRPr="00900541">
        <w:rPr>
          <w:bdr w:val="none" w:sz="0" w:space="0" w:color="auto" w:frame="1"/>
        </w:rPr>
        <w:lastRenderedPageBreak/>
        <w:t>УДК 3</w:t>
      </w:r>
      <w:r w:rsidRPr="00453B89">
        <w:rPr>
          <w:bdr w:val="none" w:sz="0" w:space="0" w:color="auto" w:frame="1"/>
        </w:rPr>
        <w:t>47.949</w:t>
      </w:r>
    </w:p>
    <w:p w:rsidR="00453B89" w:rsidRPr="00453B89" w:rsidRDefault="00453B89" w:rsidP="00BA39D4">
      <w:pPr>
        <w:pStyle w:val="aff1"/>
        <w:rPr>
          <w:bdr w:val="none" w:sz="0" w:space="0" w:color="auto" w:frame="1"/>
        </w:rPr>
      </w:pPr>
      <w:bookmarkStart w:id="133" w:name="_Toc387655710"/>
      <w:r w:rsidRPr="00453B89">
        <w:rPr>
          <w:bdr w:val="none" w:sz="0" w:space="0" w:color="auto" w:frame="1"/>
        </w:rPr>
        <w:t>Іван Анатолійович</w:t>
      </w:r>
      <w:r w:rsidR="00865A6B" w:rsidRPr="00865A6B">
        <w:rPr>
          <w:bdr w:val="none" w:sz="0" w:space="0" w:color="auto" w:frame="1"/>
        </w:rPr>
        <w:t xml:space="preserve"> </w:t>
      </w:r>
      <w:r w:rsidR="00865A6B" w:rsidRPr="00453B89">
        <w:rPr>
          <w:bdr w:val="none" w:sz="0" w:space="0" w:color="auto" w:frame="1"/>
        </w:rPr>
        <w:t>Єрмаков</w:t>
      </w:r>
      <w:r w:rsidRPr="00453B89">
        <w:rPr>
          <w:bdr w:val="none" w:sz="0" w:space="0" w:color="auto" w:frame="1"/>
        </w:rPr>
        <w:t>,</w:t>
      </w:r>
      <w:bookmarkEnd w:id="133"/>
    </w:p>
    <w:p w:rsidR="00453B89" w:rsidRPr="00453B89" w:rsidRDefault="00453B89" w:rsidP="00453B89">
      <w:pPr>
        <w:pStyle w:val="aff2"/>
        <w:rPr>
          <w:bdr w:val="none" w:sz="0" w:space="0" w:color="auto" w:frame="1"/>
          <w:lang w:val="uk-UA"/>
        </w:rPr>
      </w:pPr>
      <w:r w:rsidRPr="00453B89">
        <w:rPr>
          <w:bdr w:val="none" w:sz="0" w:space="0" w:color="auto" w:frame="1"/>
          <w:lang w:val="uk-UA"/>
        </w:rPr>
        <w:t>студент групи ПЗдб-13-2 ХНУВС</w:t>
      </w:r>
    </w:p>
    <w:p w:rsidR="00453B89" w:rsidRPr="00453B89" w:rsidRDefault="00453B89" w:rsidP="00453B89">
      <w:pPr>
        <w:pStyle w:val="aff2"/>
        <w:rPr>
          <w:b/>
          <w:bdr w:val="none" w:sz="0" w:space="0" w:color="auto" w:frame="1"/>
          <w:lang w:val="uk-UA"/>
        </w:rPr>
      </w:pPr>
      <w:r w:rsidRPr="00453B89">
        <w:rPr>
          <w:bdr w:val="none" w:sz="0" w:space="0" w:color="auto" w:frame="1"/>
          <w:lang w:val="uk-UA"/>
        </w:rPr>
        <w:t>Науковий керівник: канд. юрид. наук, проф. Кройтор В. А.</w:t>
      </w:r>
    </w:p>
    <w:p w:rsidR="00453B89" w:rsidRPr="00453B89" w:rsidRDefault="00453B89" w:rsidP="00453B89">
      <w:pPr>
        <w:pStyle w:val="aff3"/>
        <w:rPr>
          <w:bdr w:val="none" w:sz="0" w:space="0" w:color="auto" w:frame="1"/>
          <w:lang w:val="uk-UA"/>
        </w:rPr>
      </w:pPr>
      <w:bookmarkStart w:id="134" w:name="_Toc387655711"/>
      <w:r w:rsidRPr="00453B89">
        <w:rPr>
          <w:bdr w:val="none" w:sz="0" w:space="0" w:color="auto" w:frame="1"/>
          <w:lang w:val="uk-UA"/>
        </w:rPr>
        <w:t>Поняття та сутність наказного провадження</w:t>
      </w:r>
      <w:bookmarkEnd w:id="134"/>
    </w:p>
    <w:p w:rsidR="00453B89" w:rsidRPr="00453B89" w:rsidRDefault="00453B89" w:rsidP="002621D2">
      <w:pPr>
        <w:spacing w:line="233" w:lineRule="auto"/>
        <w:ind w:firstLine="709"/>
        <w:jc w:val="both"/>
        <w:rPr>
          <w:color w:val="000000"/>
          <w:sz w:val="28"/>
          <w:szCs w:val="28"/>
          <w:lang w:val="uk-UA"/>
        </w:rPr>
      </w:pPr>
      <w:r w:rsidRPr="00453B89">
        <w:rPr>
          <w:color w:val="000000"/>
          <w:sz w:val="28"/>
          <w:szCs w:val="28"/>
          <w:bdr w:val="none" w:sz="0" w:space="0" w:color="auto" w:frame="1"/>
          <w:lang w:val="uk-UA"/>
        </w:rPr>
        <w:t>Судова форма захисту цивільних прав на всіх етапах свого розвитку х</w:t>
      </w:r>
      <w:r w:rsidRPr="00453B89">
        <w:rPr>
          <w:color w:val="000000"/>
          <w:sz w:val="28"/>
          <w:szCs w:val="28"/>
          <w:bdr w:val="none" w:sz="0" w:space="0" w:color="auto" w:frame="1"/>
          <w:lang w:val="uk-UA"/>
        </w:rPr>
        <w:t>а</w:t>
      </w:r>
      <w:r w:rsidRPr="00453B89">
        <w:rPr>
          <w:color w:val="000000"/>
          <w:sz w:val="28"/>
          <w:szCs w:val="28"/>
          <w:bdr w:val="none" w:sz="0" w:space="0" w:color="auto" w:frame="1"/>
          <w:lang w:val="uk-UA"/>
        </w:rPr>
        <w:t xml:space="preserve">рактеризувалась потребою в становленні оптимальної форми її здійснення, яка поєднує зрозумілість процесуальних правил, ефективність з точки зору витрат, високий ступінь виконання судового рішення. </w:t>
      </w:r>
    </w:p>
    <w:p w:rsidR="00453B89" w:rsidRPr="00900541" w:rsidRDefault="00453B89" w:rsidP="002621D2">
      <w:pPr>
        <w:kinsoku w:val="0"/>
        <w:overflowPunct w:val="0"/>
        <w:spacing w:line="233" w:lineRule="auto"/>
        <w:ind w:firstLine="709"/>
        <w:jc w:val="both"/>
        <w:rPr>
          <w:color w:val="000000"/>
          <w:sz w:val="28"/>
          <w:szCs w:val="28"/>
          <w:lang w:val="uk-UA"/>
        </w:rPr>
      </w:pPr>
      <w:r w:rsidRPr="00453B89">
        <w:rPr>
          <w:color w:val="000000"/>
          <w:sz w:val="28"/>
          <w:szCs w:val="28"/>
          <w:lang w:val="uk-UA"/>
        </w:rPr>
        <w:t>Наказне провадження повинно пози</w:t>
      </w:r>
      <w:r w:rsidRPr="00900541">
        <w:rPr>
          <w:color w:val="000000"/>
          <w:sz w:val="28"/>
          <w:szCs w:val="28"/>
          <w:lang w:val="uk-UA"/>
        </w:rPr>
        <w:t>ціонуватися як спрощене пров</w:t>
      </w:r>
      <w:r w:rsidRPr="00900541">
        <w:rPr>
          <w:color w:val="000000"/>
          <w:sz w:val="28"/>
          <w:szCs w:val="28"/>
          <w:lang w:val="uk-UA"/>
        </w:rPr>
        <w:t>а</w:t>
      </w:r>
      <w:r w:rsidRPr="00900541">
        <w:rPr>
          <w:color w:val="000000"/>
          <w:sz w:val="28"/>
          <w:szCs w:val="28"/>
          <w:lang w:val="uk-UA"/>
        </w:rPr>
        <w:t>дження і одночасно як специфічна форма вирішення спору або особливий прояв належного порядку судочинства. Якщо в ході наказного провадження не вирішується питання належності цивільних прав та обов</w:t>
      </w:r>
      <w:r>
        <w:rPr>
          <w:color w:val="000000"/>
          <w:sz w:val="28"/>
          <w:szCs w:val="28"/>
          <w:lang w:val="uk-UA"/>
        </w:rPr>
        <w:t>’</w:t>
      </w:r>
      <w:r w:rsidRPr="00900541">
        <w:rPr>
          <w:color w:val="000000"/>
          <w:sz w:val="28"/>
          <w:szCs w:val="28"/>
          <w:lang w:val="uk-UA"/>
        </w:rPr>
        <w:t>язків, а його р</w:t>
      </w:r>
      <w:r w:rsidRPr="00900541">
        <w:rPr>
          <w:color w:val="000000"/>
          <w:sz w:val="28"/>
          <w:szCs w:val="28"/>
          <w:lang w:val="uk-UA"/>
        </w:rPr>
        <w:t>е</w:t>
      </w:r>
      <w:r w:rsidRPr="00900541">
        <w:rPr>
          <w:color w:val="000000"/>
          <w:sz w:val="28"/>
          <w:szCs w:val="28"/>
          <w:lang w:val="uk-UA"/>
        </w:rPr>
        <w:t>зультатом є порушення цивільної справи, наказне провадження має бути ох</w:t>
      </w:r>
      <w:r w:rsidRPr="00900541">
        <w:rPr>
          <w:color w:val="000000"/>
          <w:sz w:val="28"/>
          <w:szCs w:val="28"/>
          <w:lang w:val="uk-UA"/>
        </w:rPr>
        <w:t>а</w:t>
      </w:r>
      <w:r w:rsidRPr="00900541">
        <w:rPr>
          <w:color w:val="000000"/>
          <w:sz w:val="28"/>
          <w:szCs w:val="28"/>
          <w:lang w:val="uk-UA"/>
        </w:rPr>
        <w:t>рактеризоване як допоміжна, факультативна та альтернативна стадія цивіл</w:t>
      </w:r>
      <w:r w:rsidRPr="00900541">
        <w:rPr>
          <w:color w:val="000000"/>
          <w:sz w:val="28"/>
          <w:szCs w:val="28"/>
          <w:lang w:val="uk-UA"/>
        </w:rPr>
        <w:t>ь</w:t>
      </w:r>
      <w:r w:rsidRPr="00900541">
        <w:rPr>
          <w:color w:val="000000"/>
          <w:sz w:val="28"/>
          <w:szCs w:val="28"/>
          <w:lang w:val="uk-UA"/>
        </w:rPr>
        <w:t>ного судочинства.</w:t>
      </w:r>
    </w:p>
    <w:p w:rsidR="00453B89" w:rsidRPr="00900541" w:rsidRDefault="00453B89" w:rsidP="002621D2">
      <w:pPr>
        <w:shd w:val="clear" w:color="auto" w:fill="FFFFFF"/>
        <w:spacing w:line="233" w:lineRule="auto"/>
        <w:ind w:firstLine="709"/>
        <w:jc w:val="both"/>
        <w:textAlignment w:val="baseline"/>
        <w:rPr>
          <w:color w:val="000000"/>
          <w:sz w:val="28"/>
          <w:szCs w:val="28"/>
          <w:lang w:val="uk-UA"/>
        </w:rPr>
      </w:pPr>
      <w:r w:rsidRPr="00900541">
        <w:rPr>
          <w:color w:val="000000"/>
          <w:sz w:val="28"/>
          <w:szCs w:val="28"/>
          <w:lang w:val="uk-UA"/>
        </w:rPr>
        <w:t>Наказне провадження є самостійним і спрощеним видом судового пр</w:t>
      </w:r>
      <w:r w:rsidRPr="00900541">
        <w:rPr>
          <w:color w:val="000000"/>
          <w:sz w:val="28"/>
          <w:szCs w:val="28"/>
          <w:lang w:val="uk-UA"/>
        </w:rPr>
        <w:t>о</w:t>
      </w:r>
      <w:r w:rsidRPr="00900541">
        <w:rPr>
          <w:color w:val="000000"/>
          <w:sz w:val="28"/>
          <w:szCs w:val="28"/>
          <w:lang w:val="uk-UA"/>
        </w:rPr>
        <w:t>вадження у цивільному судочинстві при розгляді окремих категорій справ, у якому суддя в установлених законом випадках за заявою особи, якій нал</w:t>
      </w:r>
      <w:r w:rsidRPr="00900541">
        <w:rPr>
          <w:color w:val="000000"/>
          <w:sz w:val="28"/>
          <w:szCs w:val="28"/>
          <w:lang w:val="uk-UA"/>
        </w:rPr>
        <w:t>е</w:t>
      </w:r>
      <w:r w:rsidRPr="00900541">
        <w:rPr>
          <w:color w:val="000000"/>
          <w:sz w:val="28"/>
          <w:szCs w:val="28"/>
          <w:lang w:val="uk-UA"/>
        </w:rPr>
        <w:t>жить право вимоги, без судового засідання і виклику стягувача та боржника на основі доданих до заяви документів видає судовий наказ, який є особл</w:t>
      </w:r>
      <w:r w:rsidRPr="00900541">
        <w:rPr>
          <w:color w:val="000000"/>
          <w:sz w:val="28"/>
          <w:szCs w:val="28"/>
          <w:lang w:val="uk-UA"/>
        </w:rPr>
        <w:t>и</w:t>
      </w:r>
      <w:r w:rsidRPr="00900541">
        <w:rPr>
          <w:color w:val="000000"/>
          <w:sz w:val="28"/>
          <w:szCs w:val="28"/>
          <w:lang w:val="uk-UA"/>
        </w:rPr>
        <w:t>вою формою судового рішення.</w:t>
      </w:r>
    </w:p>
    <w:p w:rsidR="00453B89" w:rsidRPr="00900541" w:rsidRDefault="00453B89" w:rsidP="002621D2">
      <w:pPr>
        <w:shd w:val="clear" w:color="auto" w:fill="FFFFFF"/>
        <w:spacing w:line="233" w:lineRule="auto"/>
        <w:ind w:firstLine="709"/>
        <w:jc w:val="both"/>
        <w:textAlignment w:val="baseline"/>
        <w:rPr>
          <w:color w:val="000000"/>
          <w:sz w:val="28"/>
          <w:szCs w:val="28"/>
          <w:lang w:val="uk-UA"/>
        </w:rPr>
      </w:pPr>
      <w:r w:rsidRPr="00900541">
        <w:rPr>
          <w:color w:val="000000"/>
          <w:sz w:val="28"/>
          <w:szCs w:val="28"/>
          <w:lang w:val="uk-UA"/>
        </w:rPr>
        <w:t>В юридичній літературі наказне провадження визначають таким чином. Наказне провадження – це самостійний, спрощений вид провадження в цив</w:t>
      </w:r>
      <w:r w:rsidRPr="00900541">
        <w:rPr>
          <w:color w:val="000000"/>
          <w:sz w:val="28"/>
          <w:szCs w:val="28"/>
          <w:lang w:val="uk-UA"/>
        </w:rPr>
        <w:t>і</w:t>
      </w:r>
      <w:r w:rsidRPr="00900541">
        <w:rPr>
          <w:color w:val="000000"/>
          <w:sz w:val="28"/>
          <w:szCs w:val="28"/>
          <w:lang w:val="uk-UA"/>
        </w:rPr>
        <w:t>льному процесі, застосування якого обумовлене правовою природою матері</w:t>
      </w:r>
      <w:r w:rsidRPr="00900541">
        <w:rPr>
          <w:color w:val="000000"/>
          <w:sz w:val="28"/>
          <w:szCs w:val="28"/>
          <w:lang w:val="uk-UA"/>
        </w:rPr>
        <w:t>а</w:t>
      </w:r>
      <w:r w:rsidRPr="00900541">
        <w:rPr>
          <w:color w:val="000000"/>
          <w:sz w:val="28"/>
          <w:szCs w:val="28"/>
          <w:lang w:val="uk-UA"/>
        </w:rPr>
        <w:t>льно-правових вимог стягувача, їх безспірністю, а також достовірністю пис</w:t>
      </w:r>
      <w:r w:rsidRPr="00900541">
        <w:rPr>
          <w:color w:val="000000"/>
          <w:sz w:val="28"/>
          <w:szCs w:val="28"/>
          <w:lang w:val="uk-UA"/>
        </w:rPr>
        <w:t>ь</w:t>
      </w:r>
      <w:r w:rsidRPr="00900541">
        <w:rPr>
          <w:color w:val="000000"/>
          <w:sz w:val="28"/>
          <w:szCs w:val="28"/>
          <w:lang w:val="uk-UA"/>
        </w:rPr>
        <w:t>мових документів, що підтверджують ці вимоги (М.</w:t>
      </w:r>
      <w:r>
        <w:rPr>
          <w:color w:val="000000"/>
          <w:sz w:val="28"/>
          <w:szCs w:val="28"/>
          <w:lang w:val="uk-UA"/>
        </w:rPr>
        <w:t xml:space="preserve"> </w:t>
      </w:r>
      <w:r w:rsidRPr="00900541">
        <w:rPr>
          <w:color w:val="000000"/>
          <w:sz w:val="28"/>
          <w:szCs w:val="28"/>
          <w:lang w:val="uk-UA"/>
        </w:rPr>
        <w:t>В.</w:t>
      </w:r>
      <w:r w:rsidRPr="00F46CC3">
        <w:rPr>
          <w:color w:val="000000"/>
          <w:sz w:val="28"/>
          <w:szCs w:val="28"/>
          <w:lang w:val="uk-UA"/>
        </w:rPr>
        <w:t xml:space="preserve"> </w:t>
      </w:r>
      <w:r w:rsidRPr="00900541">
        <w:rPr>
          <w:color w:val="000000"/>
          <w:sz w:val="28"/>
          <w:szCs w:val="28"/>
          <w:lang w:val="uk-UA"/>
        </w:rPr>
        <w:t>Вербіцька).</w:t>
      </w:r>
    </w:p>
    <w:p w:rsidR="00453B89" w:rsidRPr="00900541" w:rsidRDefault="00453B89" w:rsidP="002621D2">
      <w:pPr>
        <w:spacing w:line="233" w:lineRule="auto"/>
        <w:ind w:firstLine="709"/>
        <w:jc w:val="both"/>
        <w:rPr>
          <w:color w:val="000000"/>
          <w:sz w:val="28"/>
          <w:szCs w:val="28"/>
          <w:lang w:val="uk-UA"/>
        </w:rPr>
      </w:pPr>
      <w:r w:rsidRPr="00900541">
        <w:rPr>
          <w:color w:val="000000"/>
          <w:sz w:val="28"/>
          <w:szCs w:val="28"/>
          <w:lang w:val="uk-UA"/>
        </w:rPr>
        <w:t>Умовами, що визначають можливість вирішення спірного правовідн</w:t>
      </w:r>
      <w:r w:rsidRPr="00900541">
        <w:rPr>
          <w:color w:val="000000"/>
          <w:sz w:val="28"/>
          <w:szCs w:val="28"/>
          <w:lang w:val="uk-UA"/>
        </w:rPr>
        <w:t>о</w:t>
      </w:r>
      <w:r w:rsidRPr="00900541">
        <w:rPr>
          <w:color w:val="000000"/>
          <w:sz w:val="28"/>
          <w:szCs w:val="28"/>
          <w:lang w:val="uk-UA"/>
        </w:rPr>
        <w:t>шення в порядку наказного провадження, є особливий характер матеріально-правових вимог, наявність у кредитора письмових доказів. Наказне пров</w:t>
      </w:r>
      <w:r w:rsidRPr="00900541">
        <w:rPr>
          <w:color w:val="000000"/>
          <w:sz w:val="28"/>
          <w:szCs w:val="28"/>
          <w:lang w:val="uk-UA"/>
        </w:rPr>
        <w:t>а</w:t>
      </w:r>
      <w:r w:rsidRPr="00900541">
        <w:rPr>
          <w:color w:val="000000"/>
          <w:sz w:val="28"/>
          <w:szCs w:val="28"/>
          <w:lang w:val="uk-UA"/>
        </w:rPr>
        <w:t>дження є альтернативним позовному. Вибір провадження, в якому буде вир</w:t>
      </w:r>
      <w:r w:rsidRPr="00900541">
        <w:rPr>
          <w:color w:val="000000"/>
          <w:sz w:val="28"/>
          <w:szCs w:val="28"/>
          <w:lang w:val="uk-UA"/>
        </w:rPr>
        <w:t>і</w:t>
      </w:r>
      <w:r w:rsidRPr="00900541">
        <w:rPr>
          <w:color w:val="000000"/>
          <w:sz w:val="28"/>
          <w:szCs w:val="28"/>
          <w:lang w:val="uk-UA"/>
        </w:rPr>
        <w:t>шено справу (позовне або наказне), є виключним правом особи, яка зверт</w:t>
      </w:r>
      <w:r w:rsidRPr="00900541">
        <w:rPr>
          <w:color w:val="000000"/>
          <w:sz w:val="28"/>
          <w:szCs w:val="28"/>
          <w:lang w:val="uk-UA"/>
        </w:rPr>
        <w:t>а</w:t>
      </w:r>
      <w:r w:rsidRPr="00900541">
        <w:rPr>
          <w:color w:val="000000"/>
          <w:sz w:val="28"/>
          <w:szCs w:val="28"/>
          <w:lang w:val="uk-UA"/>
        </w:rPr>
        <w:t>ється до суду за захистом своїх прав.</w:t>
      </w:r>
    </w:p>
    <w:p w:rsidR="00453B89" w:rsidRPr="00900541" w:rsidRDefault="00453B89" w:rsidP="002621D2">
      <w:pPr>
        <w:spacing w:line="233" w:lineRule="auto"/>
        <w:ind w:firstLine="709"/>
        <w:jc w:val="both"/>
        <w:rPr>
          <w:color w:val="000000"/>
          <w:sz w:val="28"/>
          <w:szCs w:val="28"/>
          <w:lang w:val="uk-UA"/>
        </w:rPr>
      </w:pPr>
      <w:r w:rsidRPr="00900541">
        <w:rPr>
          <w:color w:val="000000"/>
          <w:sz w:val="28"/>
          <w:szCs w:val="28"/>
          <w:lang w:val="uk-UA"/>
        </w:rPr>
        <w:t>Наказне провадження є окремим самостійним видом судочинства, над</w:t>
      </w:r>
      <w:r w:rsidRPr="00900541">
        <w:rPr>
          <w:color w:val="000000"/>
          <w:sz w:val="28"/>
          <w:szCs w:val="28"/>
          <w:lang w:val="uk-UA"/>
        </w:rPr>
        <w:t>і</w:t>
      </w:r>
      <w:r w:rsidRPr="00900541">
        <w:rPr>
          <w:color w:val="000000"/>
          <w:sz w:val="28"/>
          <w:szCs w:val="28"/>
          <w:lang w:val="uk-UA"/>
        </w:rPr>
        <w:t>леним специфічними ознаками, основна з яких – його спрощеність. Спрощена форма визначає те, що на нього не поширюються принципи гласності, усно</w:t>
      </w:r>
      <w:r w:rsidRPr="00900541">
        <w:rPr>
          <w:color w:val="000000"/>
          <w:sz w:val="28"/>
          <w:szCs w:val="28"/>
          <w:lang w:val="uk-UA"/>
        </w:rPr>
        <w:t>с</w:t>
      </w:r>
      <w:r w:rsidRPr="00900541">
        <w:rPr>
          <w:color w:val="000000"/>
          <w:sz w:val="28"/>
          <w:szCs w:val="28"/>
          <w:lang w:val="uk-UA"/>
        </w:rPr>
        <w:t>ті, безпосередності, змагальності, не може бути пред</w:t>
      </w:r>
      <w:r>
        <w:rPr>
          <w:color w:val="000000"/>
          <w:sz w:val="28"/>
          <w:szCs w:val="28"/>
          <w:lang w:val="uk-UA"/>
        </w:rPr>
        <w:t>’</w:t>
      </w:r>
      <w:r w:rsidRPr="00900541">
        <w:rPr>
          <w:color w:val="000000"/>
          <w:sz w:val="28"/>
          <w:szCs w:val="28"/>
          <w:lang w:val="uk-UA"/>
        </w:rPr>
        <w:t>явлено зустрічний п</w:t>
      </w:r>
      <w:r w:rsidRPr="00900541">
        <w:rPr>
          <w:color w:val="000000"/>
          <w:sz w:val="28"/>
          <w:szCs w:val="28"/>
          <w:lang w:val="uk-UA"/>
        </w:rPr>
        <w:t>о</w:t>
      </w:r>
      <w:r w:rsidRPr="00900541">
        <w:rPr>
          <w:color w:val="000000"/>
          <w:sz w:val="28"/>
          <w:szCs w:val="28"/>
          <w:lang w:val="uk-UA"/>
        </w:rPr>
        <w:t>зов, діє інша модель стадійності цивільного процесу, не проводиться попер</w:t>
      </w:r>
      <w:r w:rsidRPr="00900541">
        <w:rPr>
          <w:color w:val="000000"/>
          <w:sz w:val="28"/>
          <w:szCs w:val="28"/>
          <w:lang w:val="uk-UA"/>
        </w:rPr>
        <w:t>е</w:t>
      </w:r>
      <w:r w:rsidRPr="00900541">
        <w:rPr>
          <w:color w:val="000000"/>
          <w:sz w:val="28"/>
          <w:szCs w:val="28"/>
          <w:lang w:val="uk-UA"/>
        </w:rPr>
        <w:t>днє судове засідання, немає судового розгляду справи по суті; сторони не повідомляються про видачу судового наказу, який видається за відсутності сторін.</w:t>
      </w:r>
    </w:p>
    <w:p w:rsidR="00453B89" w:rsidRPr="00900541" w:rsidRDefault="006D7B6F" w:rsidP="009B4A4C">
      <w:pPr>
        <w:spacing w:line="238" w:lineRule="auto"/>
        <w:ind w:firstLine="709"/>
        <w:jc w:val="both"/>
        <w:rPr>
          <w:color w:val="000000"/>
          <w:sz w:val="28"/>
          <w:szCs w:val="28"/>
          <w:lang w:val="uk-UA"/>
        </w:rPr>
      </w:pPr>
      <w:r w:rsidRPr="006D7B6F">
        <w:rPr>
          <w:noProof/>
          <w:color w:val="000000"/>
          <w:spacing w:val="-6"/>
          <w:sz w:val="28"/>
          <w:szCs w:val="28"/>
        </w:rPr>
        <w:pict>
          <v:shape id="_x0000_s1090" type="#_x0000_t202" style="position:absolute;left:0;text-align:left;margin-left:0;margin-top:775pt;width:152.2pt;height:20.25pt;z-index:-251673600;mso-position-vertical-relative:page" o:allowoverlap="f" filled="f" stroked="f">
            <v:textbox style="mso-next-textbox:#_x0000_s1090" inset="0,0,1mm,0">
              <w:txbxContent>
                <w:p w:rsidR="004A6C43" w:rsidRPr="00E8477E" w:rsidRDefault="004A6C43" w:rsidP="00056DB3">
                  <w:pPr>
                    <w:rPr>
                      <w:lang w:val="uk-UA"/>
                    </w:rPr>
                  </w:pPr>
                  <w:r w:rsidRPr="00E8477E">
                    <w:t xml:space="preserve">© </w:t>
                  </w:r>
                  <w:r>
                    <w:rPr>
                      <w:lang w:val="uk-UA"/>
                    </w:rPr>
                    <w:t>Єрмаков І. А.,</w:t>
                  </w:r>
                  <w:r w:rsidRPr="00E8477E">
                    <w:rPr>
                      <w:lang w:val="uk-UA"/>
                    </w:rPr>
                    <w:t xml:space="preserve"> 201</w:t>
                  </w:r>
                  <w:r>
                    <w:rPr>
                      <w:lang w:val="uk-UA"/>
                    </w:rPr>
                    <w:t>4</w:t>
                  </w:r>
                </w:p>
              </w:txbxContent>
            </v:textbox>
            <w10:wrap anchory="page"/>
          </v:shape>
        </w:pict>
      </w:r>
      <w:r w:rsidR="00453B89" w:rsidRPr="009B4A4C">
        <w:rPr>
          <w:color w:val="000000"/>
          <w:spacing w:val="-6"/>
          <w:sz w:val="28"/>
          <w:szCs w:val="28"/>
          <w:lang w:val="uk-UA"/>
        </w:rPr>
        <w:t>Можливо також виділити наступні ознаки наказного провадження: об’єк</w:t>
      </w:r>
      <w:r w:rsidR="009B4A4C" w:rsidRPr="009B4A4C">
        <w:rPr>
          <w:color w:val="000000"/>
          <w:spacing w:val="-6"/>
          <w:sz w:val="28"/>
          <w:szCs w:val="28"/>
          <w:lang w:val="uk-UA"/>
        </w:rPr>
        <w:softHyphen/>
      </w:r>
      <w:r w:rsidR="00453B89" w:rsidRPr="00900541">
        <w:rPr>
          <w:color w:val="000000"/>
          <w:sz w:val="28"/>
          <w:szCs w:val="28"/>
          <w:lang w:val="uk-UA"/>
        </w:rPr>
        <w:t>том судового захисту є безспірне право та інтерес кредитора; відсутність сп</w:t>
      </w:r>
      <w:r w:rsidR="00453B89" w:rsidRPr="00900541">
        <w:rPr>
          <w:color w:val="000000"/>
          <w:sz w:val="28"/>
          <w:szCs w:val="28"/>
          <w:lang w:val="uk-UA"/>
        </w:rPr>
        <w:t>о</w:t>
      </w:r>
      <w:r w:rsidR="00453B89" w:rsidRPr="00900541">
        <w:rPr>
          <w:color w:val="000000"/>
          <w:sz w:val="28"/>
          <w:szCs w:val="28"/>
          <w:lang w:val="uk-UA"/>
        </w:rPr>
        <w:lastRenderedPageBreak/>
        <w:t>ру про право визначає видачу судового наказу лише на підставі безспірних письмових доказів, поданих заявником. Наказне провадження характериз</w:t>
      </w:r>
      <w:r w:rsidR="00453B89" w:rsidRPr="00900541">
        <w:rPr>
          <w:color w:val="000000"/>
          <w:sz w:val="28"/>
          <w:szCs w:val="28"/>
          <w:lang w:val="uk-UA"/>
        </w:rPr>
        <w:t>у</w:t>
      </w:r>
      <w:r w:rsidR="00453B89" w:rsidRPr="00900541">
        <w:rPr>
          <w:color w:val="000000"/>
          <w:sz w:val="28"/>
          <w:szCs w:val="28"/>
          <w:lang w:val="uk-UA"/>
        </w:rPr>
        <w:t>ється наявністю спеціальних суб</w:t>
      </w:r>
      <w:r w:rsidR="00453B89">
        <w:rPr>
          <w:color w:val="000000"/>
          <w:sz w:val="28"/>
          <w:szCs w:val="28"/>
          <w:lang w:val="uk-UA"/>
        </w:rPr>
        <w:t>’</w:t>
      </w:r>
      <w:r w:rsidR="00453B89" w:rsidRPr="00900541">
        <w:rPr>
          <w:color w:val="000000"/>
          <w:sz w:val="28"/>
          <w:szCs w:val="28"/>
          <w:lang w:val="uk-UA"/>
        </w:rPr>
        <w:t xml:space="preserve">єктів: заявник (стягувач) </w:t>
      </w:r>
      <w:r w:rsidR="00453B89">
        <w:rPr>
          <w:color w:val="000000"/>
          <w:sz w:val="28"/>
          <w:szCs w:val="28"/>
          <w:lang w:val="uk-UA"/>
        </w:rPr>
        <w:t>–</w:t>
      </w:r>
      <w:r w:rsidR="00453B89" w:rsidRPr="00900541">
        <w:rPr>
          <w:color w:val="000000"/>
          <w:sz w:val="28"/>
          <w:szCs w:val="28"/>
          <w:lang w:val="uk-UA"/>
        </w:rPr>
        <w:t xml:space="preserve"> особа, якій нал</w:t>
      </w:r>
      <w:r w:rsidR="00453B89" w:rsidRPr="00900541">
        <w:rPr>
          <w:color w:val="000000"/>
          <w:sz w:val="28"/>
          <w:szCs w:val="28"/>
          <w:lang w:val="uk-UA"/>
        </w:rPr>
        <w:t>е</w:t>
      </w:r>
      <w:r w:rsidR="00453B89" w:rsidRPr="00900541">
        <w:rPr>
          <w:color w:val="000000"/>
          <w:sz w:val="28"/>
          <w:szCs w:val="28"/>
          <w:lang w:val="uk-UA"/>
        </w:rPr>
        <w:t>жить право вимоги та яка звертається до суду за видачею судового наказу; з</w:t>
      </w:r>
      <w:r w:rsidR="00453B89" w:rsidRPr="00900541">
        <w:rPr>
          <w:color w:val="000000"/>
          <w:sz w:val="28"/>
          <w:szCs w:val="28"/>
          <w:lang w:val="uk-UA"/>
        </w:rPr>
        <w:t>а</w:t>
      </w:r>
      <w:r w:rsidR="00453B89" w:rsidRPr="00900541">
        <w:rPr>
          <w:color w:val="000000"/>
          <w:sz w:val="28"/>
          <w:szCs w:val="28"/>
          <w:lang w:val="uk-UA"/>
        </w:rPr>
        <w:t xml:space="preserve">інтересована особа (боржник) </w:t>
      </w:r>
      <w:r w:rsidR="00453B89">
        <w:rPr>
          <w:color w:val="000000"/>
          <w:sz w:val="28"/>
          <w:szCs w:val="28"/>
          <w:lang w:val="uk-UA"/>
        </w:rPr>
        <w:t>–</w:t>
      </w:r>
      <w:r w:rsidR="00453B89" w:rsidRPr="00900541">
        <w:rPr>
          <w:color w:val="000000"/>
          <w:sz w:val="28"/>
          <w:szCs w:val="28"/>
          <w:lang w:val="uk-UA"/>
        </w:rPr>
        <w:t xml:space="preserve"> особа, з якої стягувач просить здійснити стягнення (С.</w:t>
      </w:r>
      <w:r w:rsidR="00453B89">
        <w:rPr>
          <w:color w:val="000000"/>
          <w:sz w:val="28"/>
          <w:szCs w:val="28"/>
          <w:lang w:val="uk-UA"/>
        </w:rPr>
        <w:t xml:space="preserve"> </w:t>
      </w:r>
      <w:r w:rsidR="00453B89" w:rsidRPr="00900541">
        <w:rPr>
          <w:color w:val="000000"/>
          <w:sz w:val="28"/>
          <w:szCs w:val="28"/>
          <w:lang w:val="uk-UA"/>
        </w:rPr>
        <w:t>Я.</w:t>
      </w:r>
      <w:r w:rsidR="00453B89" w:rsidRPr="00F46CC3">
        <w:rPr>
          <w:color w:val="000000"/>
          <w:sz w:val="28"/>
          <w:szCs w:val="28"/>
          <w:lang w:val="uk-UA"/>
        </w:rPr>
        <w:t xml:space="preserve"> </w:t>
      </w:r>
      <w:r w:rsidR="00453B89" w:rsidRPr="00900541">
        <w:rPr>
          <w:color w:val="000000"/>
          <w:sz w:val="28"/>
          <w:szCs w:val="28"/>
          <w:lang w:val="uk-UA"/>
        </w:rPr>
        <w:t>Фурса).</w:t>
      </w:r>
    </w:p>
    <w:p w:rsidR="00453B89" w:rsidRPr="00E03535" w:rsidRDefault="00453B89" w:rsidP="00453B8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453B89" w:rsidRPr="006E2610" w:rsidRDefault="008F28E3" w:rsidP="00453B89">
      <w:pPr>
        <w:jc w:val="center"/>
        <w:rPr>
          <w:color w:val="000000"/>
          <w:sz w:val="40"/>
          <w:szCs w:val="40"/>
          <w:lang w:val="uk-UA"/>
        </w:rPr>
      </w:pPr>
      <w:r w:rsidRPr="006E2610">
        <w:rPr>
          <w:rFonts w:ascii="NatVignetteTwo" w:hAnsi="NatVignetteTwo" w:cs="NatVignetteTwo"/>
          <w:sz w:val="40"/>
          <w:szCs w:val="40"/>
          <w:lang w:val="uk-UA"/>
        </w:rPr>
        <w:t>*****</w:t>
      </w:r>
    </w:p>
    <w:p w:rsidR="00453B89" w:rsidRPr="00453B89" w:rsidRDefault="00453B89" w:rsidP="00F475A9">
      <w:pPr>
        <w:pStyle w:val="aff0"/>
      </w:pPr>
      <w:r w:rsidRPr="00900541">
        <w:t xml:space="preserve">УДК </w:t>
      </w:r>
      <w:r w:rsidRPr="00453B89">
        <w:t>347</w:t>
      </w:r>
      <w:r w:rsidR="00593D41">
        <w:t>.211</w:t>
      </w:r>
      <w:r w:rsidRPr="00453B89">
        <w:t xml:space="preserve"> </w:t>
      </w:r>
    </w:p>
    <w:p w:rsidR="00453B89" w:rsidRPr="00453B89" w:rsidRDefault="00453B89" w:rsidP="00BA39D4">
      <w:pPr>
        <w:pStyle w:val="aff1"/>
      </w:pPr>
      <w:bookmarkStart w:id="135" w:name="_Toc387655712"/>
      <w:r w:rsidRPr="00453B89">
        <w:t>Юр</w:t>
      </w:r>
      <w:r w:rsidR="003F33C5">
        <w:t>і</w:t>
      </w:r>
      <w:r w:rsidRPr="00453B89">
        <w:t xml:space="preserve">й </w:t>
      </w:r>
      <w:r w:rsidR="003F33C5" w:rsidRPr="00453B89">
        <w:t>Вадимович</w:t>
      </w:r>
      <w:r w:rsidR="003F33C5" w:rsidRPr="00865A6B">
        <w:t xml:space="preserve"> </w:t>
      </w:r>
      <w:r w:rsidR="00865A6B" w:rsidRPr="00453B89">
        <w:t>Каюков</w:t>
      </w:r>
      <w:r w:rsidRPr="00453B89">
        <w:t>,</w:t>
      </w:r>
      <w:bookmarkEnd w:id="135"/>
    </w:p>
    <w:p w:rsidR="00453B89" w:rsidRPr="00453B89" w:rsidRDefault="00453B89" w:rsidP="00453B89">
      <w:pPr>
        <w:pStyle w:val="aff2"/>
        <w:rPr>
          <w:lang w:val="uk-UA"/>
        </w:rPr>
      </w:pPr>
      <w:r w:rsidRPr="00453B89">
        <w:rPr>
          <w:lang w:val="uk-UA"/>
        </w:rPr>
        <w:t>студент групи ПЗдб-13-1м ХНУВС</w:t>
      </w:r>
    </w:p>
    <w:p w:rsidR="00453B89" w:rsidRPr="00453B89" w:rsidRDefault="00453B89" w:rsidP="00453B89">
      <w:pPr>
        <w:pStyle w:val="aff2"/>
        <w:rPr>
          <w:lang w:val="uk-UA"/>
        </w:rPr>
      </w:pPr>
      <w:r w:rsidRPr="00453B89">
        <w:rPr>
          <w:lang w:val="uk-UA"/>
        </w:rPr>
        <w:t>Науковий керівник: канд. юрид. наук, доц. Аврамова О. Є.</w:t>
      </w:r>
    </w:p>
    <w:p w:rsidR="00453B89" w:rsidRPr="00453B89" w:rsidRDefault="00453B89" w:rsidP="006E2610">
      <w:pPr>
        <w:pStyle w:val="aff3"/>
        <w:spacing w:line="252" w:lineRule="auto"/>
        <w:rPr>
          <w:lang w:val="uk-UA"/>
        </w:rPr>
      </w:pPr>
      <w:bookmarkStart w:id="136" w:name="_Toc387655713"/>
      <w:r w:rsidRPr="00453B89">
        <w:rPr>
          <w:lang w:val="uk-UA"/>
        </w:rPr>
        <w:t>Авторсько-правова охорона баз даних</w:t>
      </w:r>
      <w:bookmarkEnd w:id="136"/>
    </w:p>
    <w:p w:rsidR="00453B89" w:rsidRPr="00900541" w:rsidRDefault="00453B89" w:rsidP="006E2610">
      <w:pPr>
        <w:spacing w:line="252" w:lineRule="auto"/>
        <w:ind w:firstLine="709"/>
        <w:jc w:val="both"/>
        <w:rPr>
          <w:color w:val="000000"/>
          <w:sz w:val="28"/>
          <w:szCs w:val="28"/>
          <w:lang w:val="uk-UA"/>
        </w:rPr>
      </w:pPr>
      <w:r w:rsidRPr="00453B89">
        <w:rPr>
          <w:color w:val="000000"/>
          <w:sz w:val="28"/>
          <w:szCs w:val="28"/>
          <w:lang w:val="uk-UA"/>
        </w:rPr>
        <w:t>Розвиток суспільства а також кола його творчої та винахідницької ді</w:t>
      </w:r>
      <w:r w:rsidRPr="00453B89">
        <w:rPr>
          <w:color w:val="000000"/>
          <w:sz w:val="28"/>
          <w:szCs w:val="28"/>
          <w:lang w:val="uk-UA"/>
        </w:rPr>
        <w:t>я</w:t>
      </w:r>
      <w:r w:rsidRPr="00453B89">
        <w:rPr>
          <w:color w:val="000000"/>
          <w:sz w:val="28"/>
          <w:szCs w:val="28"/>
          <w:lang w:val="uk-UA"/>
        </w:rPr>
        <w:t>льності, вимагає функціонування потужних моделей збереження та систем</w:t>
      </w:r>
      <w:r w:rsidRPr="00453B89">
        <w:rPr>
          <w:color w:val="000000"/>
          <w:sz w:val="28"/>
          <w:szCs w:val="28"/>
          <w:lang w:val="uk-UA"/>
        </w:rPr>
        <w:t>а</w:t>
      </w:r>
      <w:r w:rsidRPr="00453B89">
        <w:rPr>
          <w:color w:val="000000"/>
          <w:sz w:val="28"/>
          <w:szCs w:val="28"/>
          <w:lang w:val="uk-UA"/>
        </w:rPr>
        <w:t>тизації інформації, що на даному етапі призвело до створення сучасних баз даних, і це значною мірою піднімає їх цінність. Бази даних активно викори</w:t>
      </w:r>
      <w:r w:rsidRPr="00453B89">
        <w:rPr>
          <w:color w:val="000000"/>
          <w:sz w:val="28"/>
          <w:szCs w:val="28"/>
          <w:lang w:val="uk-UA"/>
        </w:rPr>
        <w:t>с</w:t>
      </w:r>
      <w:r w:rsidRPr="00453B89">
        <w:rPr>
          <w:color w:val="000000"/>
          <w:sz w:val="28"/>
          <w:szCs w:val="28"/>
          <w:lang w:val="uk-UA"/>
        </w:rPr>
        <w:t>товуються у цивільних правовідносинах і, тому, потребують їх більшої ох</w:t>
      </w:r>
      <w:r w:rsidRPr="00453B89">
        <w:rPr>
          <w:color w:val="000000"/>
          <w:sz w:val="28"/>
          <w:szCs w:val="28"/>
          <w:lang w:val="uk-UA"/>
        </w:rPr>
        <w:t>о</w:t>
      </w:r>
      <w:r w:rsidRPr="00453B89">
        <w:rPr>
          <w:color w:val="000000"/>
          <w:sz w:val="28"/>
          <w:szCs w:val="28"/>
          <w:lang w:val="uk-UA"/>
        </w:rPr>
        <w:t>рони. Авторське законодавство загальним чином визначає поняття бази д</w:t>
      </w:r>
      <w:r w:rsidRPr="00453B89">
        <w:rPr>
          <w:color w:val="000000"/>
          <w:sz w:val="28"/>
          <w:szCs w:val="28"/>
          <w:lang w:val="uk-UA"/>
        </w:rPr>
        <w:t>а</w:t>
      </w:r>
      <w:r w:rsidRPr="00453B89">
        <w:rPr>
          <w:color w:val="000000"/>
          <w:sz w:val="28"/>
          <w:szCs w:val="28"/>
          <w:lang w:val="uk-UA"/>
        </w:rPr>
        <w:t>них, не розкриваючи при цьому системи і особливостей критеріїв їх охороноздатності. Це викликає певні труд</w:t>
      </w:r>
      <w:r w:rsidRPr="00900541">
        <w:rPr>
          <w:color w:val="000000"/>
          <w:sz w:val="28"/>
          <w:szCs w:val="28"/>
          <w:lang w:val="uk-UA"/>
        </w:rPr>
        <w:t>нощі при розмежуванні тих баз д</w:t>
      </w:r>
      <w:r w:rsidRPr="00900541">
        <w:rPr>
          <w:color w:val="000000"/>
          <w:sz w:val="28"/>
          <w:szCs w:val="28"/>
          <w:lang w:val="uk-UA"/>
        </w:rPr>
        <w:t>а</w:t>
      </w:r>
      <w:r w:rsidRPr="00900541">
        <w:rPr>
          <w:color w:val="000000"/>
          <w:sz w:val="28"/>
          <w:szCs w:val="28"/>
          <w:lang w:val="uk-UA"/>
        </w:rPr>
        <w:t>них, що підпадають під авторську правову охорону (оригінальних) від необ</w:t>
      </w:r>
      <w:r w:rsidRPr="00900541">
        <w:rPr>
          <w:color w:val="000000"/>
          <w:sz w:val="28"/>
          <w:szCs w:val="28"/>
          <w:lang w:val="uk-UA"/>
        </w:rPr>
        <w:t>о</w:t>
      </w:r>
      <w:r w:rsidRPr="00900541">
        <w:rPr>
          <w:color w:val="000000"/>
          <w:sz w:val="28"/>
          <w:szCs w:val="28"/>
          <w:lang w:val="uk-UA"/>
        </w:rPr>
        <w:t>роноздатних (неоригінальних) баз даних. Враховуючи те, що база даних є особливим об</w:t>
      </w:r>
      <w:r>
        <w:rPr>
          <w:color w:val="000000"/>
          <w:sz w:val="28"/>
          <w:szCs w:val="28"/>
          <w:lang w:val="uk-UA"/>
        </w:rPr>
        <w:t>’</w:t>
      </w:r>
      <w:r w:rsidRPr="00900541">
        <w:rPr>
          <w:color w:val="000000"/>
          <w:sz w:val="28"/>
          <w:szCs w:val="28"/>
          <w:lang w:val="uk-UA"/>
        </w:rPr>
        <w:t>єктом, який відрізняється від інших творів специфічним тво</w:t>
      </w:r>
      <w:r w:rsidRPr="00900541">
        <w:rPr>
          <w:color w:val="000000"/>
          <w:sz w:val="28"/>
          <w:szCs w:val="28"/>
          <w:lang w:val="uk-UA"/>
        </w:rPr>
        <w:t>р</w:t>
      </w:r>
      <w:r w:rsidRPr="00900541">
        <w:rPr>
          <w:color w:val="000000"/>
          <w:sz w:val="28"/>
          <w:szCs w:val="28"/>
          <w:lang w:val="uk-UA"/>
        </w:rPr>
        <w:t>чим процесом, складеним характером та ознаками інформаційного продукту, питання її охороноздатності в рамках авторського права потребує окремої уваги. Тому встановлення особливостей творчого проектування бази даних, виокремлення на цій основі загальних та специфічних критеріїв її авторсько-правової охорони є актуальною проблематикою і важливою для здійснення повноцінної правової охорони даного об</w:t>
      </w:r>
      <w:r>
        <w:rPr>
          <w:color w:val="000000"/>
          <w:sz w:val="28"/>
          <w:szCs w:val="28"/>
          <w:lang w:val="uk-UA"/>
        </w:rPr>
        <w:t>’</w:t>
      </w:r>
      <w:r w:rsidRPr="00900541">
        <w:rPr>
          <w:color w:val="000000"/>
          <w:sz w:val="28"/>
          <w:szCs w:val="28"/>
          <w:lang w:val="uk-UA"/>
        </w:rPr>
        <w:t>єкту.</w:t>
      </w:r>
    </w:p>
    <w:p w:rsidR="00453B89" w:rsidRPr="00900541" w:rsidRDefault="00453B89" w:rsidP="006E2610">
      <w:pPr>
        <w:spacing w:line="252" w:lineRule="auto"/>
        <w:ind w:firstLine="709"/>
        <w:jc w:val="both"/>
        <w:rPr>
          <w:color w:val="000000"/>
          <w:sz w:val="28"/>
          <w:szCs w:val="28"/>
          <w:lang w:val="uk-UA"/>
        </w:rPr>
      </w:pPr>
      <w:r w:rsidRPr="00900541">
        <w:rPr>
          <w:color w:val="000000"/>
          <w:sz w:val="28"/>
          <w:szCs w:val="28"/>
          <w:lang w:val="uk-UA"/>
        </w:rPr>
        <w:t>Мета: зробити аналіз чинного законодавства щодо створення баз даних та їх використання, а також проаналізувати думки науковців з цього питання.</w:t>
      </w:r>
    </w:p>
    <w:p w:rsidR="00453B89" w:rsidRPr="00900541" w:rsidRDefault="006D7B6F" w:rsidP="006E2610">
      <w:pPr>
        <w:spacing w:line="252" w:lineRule="auto"/>
        <w:ind w:firstLine="709"/>
        <w:jc w:val="both"/>
        <w:rPr>
          <w:color w:val="000000"/>
          <w:sz w:val="28"/>
          <w:szCs w:val="28"/>
          <w:lang w:val="uk-UA"/>
        </w:rPr>
      </w:pPr>
      <w:r>
        <w:rPr>
          <w:noProof/>
          <w:color w:val="000000"/>
          <w:sz w:val="28"/>
          <w:szCs w:val="28"/>
        </w:rPr>
        <w:pict>
          <v:shape id="_x0000_s1091" type="#_x0000_t202" style="position:absolute;left:0;text-align:left;margin-left:0;margin-top:777.85pt;width:152.2pt;height:20.25pt;z-index:-251672576;mso-position-vertical-relative:page" o:allowoverlap="f" filled="f" stroked="f">
            <v:textbox style="mso-next-textbox:#_x0000_s1091" inset="0,0,1mm,0">
              <w:txbxContent>
                <w:p w:rsidR="004A6C43" w:rsidRPr="00E8477E" w:rsidRDefault="004A6C43" w:rsidP="00056DB3">
                  <w:pPr>
                    <w:rPr>
                      <w:lang w:val="uk-UA"/>
                    </w:rPr>
                  </w:pPr>
                  <w:r w:rsidRPr="00E8477E">
                    <w:t xml:space="preserve">© </w:t>
                  </w:r>
                  <w:r>
                    <w:rPr>
                      <w:lang w:val="uk-UA"/>
                    </w:rPr>
                    <w:t>Каюков Ю. В.,</w:t>
                  </w:r>
                  <w:r w:rsidRPr="00E8477E">
                    <w:rPr>
                      <w:lang w:val="uk-UA"/>
                    </w:rPr>
                    <w:t xml:space="preserve"> 201</w:t>
                  </w:r>
                  <w:r>
                    <w:rPr>
                      <w:lang w:val="uk-UA"/>
                    </w:rPr>
                    <w:t>4</w:t>
                  </w:r>
                </w:p>
              </w:txbxContent>
            </v:textbox>
            <w10:wrap anchory="page"/>
          </v:shape>
        </w:pict>
      </w:r>
      <w:r w:rsidR="00453B89" w:rsidRPr="00900541">
        <w:rPr>
          <w:color w:val="000000"/>
          <w:sz w:val="28"/>
          <w:szCs w:val="28"/>
          <w:lang w:val="uk-UA"/>
        </w:rPr>
        <w:t>Українське законодавство визначає, що бази даних є об</w:t>
      </w:r>
      <w:r w:rsidR="00453B89">
        <w:rPr>
          <w:color w:val="000000"/>
          <w:sz w:val="28"/>
          <w:szCs w:val="28"/>
          <w:lang w:val="uk-UA"/>
        </w:rPr>
        <w:t>’</w:t>
      </w:r>
      <w:r w:rsidR="00453B89" w:rsidRPr="00900541">
        <w:rPr>
          <w:color w:val="000000"/>
          <w:sz w:val="28"/>
          <w:szCs w:val="28"/>
          <w:lang w:val="uk-UA"/>
        </w:rPr>
        <w:t>єктами авторс</w:t>
      </w:r>
      <w:r w:rsidR="00453B89" w:rsidRPr="00900541">
        <w:rPr>
          <w:color w:val="000000"/>
          <w:sz w:val="28"/>
          <w:szCs w:val="28"/>
          <w:lang w:val="uk-UA"/>
        </w:rPr>
        <w:t>ь</w:t>
      </w:r>
      <w:r w:rsidR="00453B89" w:rsidRPr="00900541">
        <w:rPr>
          <w:color w:val="000000"/>
          <w:sz w:val="28"/>
          <w:szCs w:val="28"/>
          <w:lang w:val="uk-UA"/>
        </w:rPr>
        <w:t>кого права, це положення закріплено у ст.</w:t>
      </w:r>
      <w:r w:rsidR="00453B89">
        <w:rPr>
          <w:color w:val="000000"/>
          <w:sz w:val="28"/>
          <w:szCs w:val="28"/>
          <w:lang w:val="uk-UA"/>
        </w:rPr>
        <w:t xml:space="preserve"> </w:t>
      </w:r>
      <w:r w:rsidR="00453B89" w:rsidRPr="00900541">
        <w:rPr>
          <w:color w:val="000000"/>
          <w:sz w:val="28"/>
          <w:szCs w:val="28"/>
          <w:lang w:val="uk-UA"/>
        </w:rPr>
        <w:t>433 ЦК України. Відповідно до З</w:t>
      </w:r>
      <w:r w:rsidR="00453B89" w:rsidRPr="00900541">
        <w:rPr>
          <w:color w:val="000000"/>
          <w:sz w:val="28"/>
          <w:szCs w:val="28"/>
          <w:lang w:val="uk-UA"/>
        </w:rPr>
        <w:t>а</w:t>
      </w:r>
      <w:r w:rsidR="00453B89" w:rsidRPr="00900541">
        <w:rPr>
          <w:color w:val="000000"/>
          <w:sz w:val="28"/>
          <w:szCs w:val="28"/>
          <w:lang w:val="uk-UA"/>
        </w:rPr>
        <w:t xml:space="preserve">кону України </w:t>
      </w:r>
      <w:r w:rsidR="00453B89">
        <w:rPr>
          <w:color w:val="000000"/>
          <w:sz w:val="28"/>
          <w:szCs w:val="28"/>
          <w:lang w:val="uk-UA"/>
        </w:rPr>
        <w:t>«</w:t>
      </w:r>
      <w:r w:rsidR="00453B89" w:rsidRPr="00900541">
        <w:rPr>
          <w:color w:val="000000"/>
          <w:sz w:val="28"/>
          <w:szCs w:val="28"/>
          <w:lang w:val="uk-UA"/>
        </w:rPr>
        <w:t>Про авторське право та суміжні права</w:t>
      </w:r>
      <w:r w:rsidR="00453B89">
        <w:rPr>
          <w:color w:val="000000"/>
          <w:sz w:val="28"/>
          <w:szCs w:val="28"/>
          <w:lang w:val="uk-UA"/>
        </w:rPr>
        <w:t>»</w:t>
      </w:r>
      <w:r w:rsidR="00453B89" w:rsidRPr="00900541">
        <w:rPr>
          <w:color w:val="000000"/>
          <w:sz w:val="28"/>
          <w:szCs w:val="28"/>
          <w:lang w:val="uk-UA"/>
        </w:rPr>
        <w:t xml:space="preserve"> бази даних (компіляція даних) </w:t>
      </w:r>
      <w:r w:rsidR="00453B89">
        <w:rPr>
          <w:color w:val="000000"/>
          <w:sz w:val="28"/>
          <w:szCs w:val="28"/>
          <w:lang w:val="uk-UA"/>
        </w:rPr>
        <w:t>–</w:t>
      </w:r>
      <w:r w:rsidR="00453B89" w:rsidRPr="00900541">
        <w:rPr>
          <w:color w:val="000000"/>
          <w:sz w:val="28"/>
          <w:szCs w:val="28"/>
          <w:lang w:val="uk-UA"/>
        </w:rPr>
        <w:t xml:space="preserve"> сукупність творів, даних або будь-якої іншої незалежної інформації у довільній формі, в тому числі </w:t>
      </w:r>
      <w:r w:rsidR="00056DB3">
        <w:rPr>
          <w:color w:val="000000"/>
          <w:sz w:val="28"/>
          <w:szCs w:val="28"/>
          <w:lang w:val="uk-UA"/>
        </w:rPr>
        <w:t>–</w:t>
      </w:r>
      <w:r w:rsidR="00453B89" w:rsidRPr="00900541">
        <w:rPr>
          <w:color w:val="000000"/>
          <w:sz w:val="28"/>
          <w:szCs w:val="28"/>
          <w:lang w:val="uk-UA"/>
        </w:rPr>
        <w:t xml:space="preserve"> електронній, підбір і розташування склад</w:t>
      </w:r>
      <w:r w:rsidR="00453B89" w:rsidRPr="00900541">
        <w:rPr>
          <w:color w:val="000000"/>
          <w:sz w:val="28"/>
          <w:szCs w:val="28"/>
          <w:lang w:val="uk-UA"/>
        </w:rPr>
        <w:t>о</w:t>
      </w:r>
      <w:r w:rsidR="00453B89" w:rsidRPr="00900541">
        <w:rPr>
          <w:color w:val="000000"/>
          <w:sz w:val="28"/>
          <w:szCs w:val="28"/>
          <w:lang w:val="uk-UA"/>
        </w:rPr>
        <w:t>вих частин якої та її упорядкування є результатом творчої праці, і складові частини якої є доступними індивідуально і можуть бути знайдені за допом</w:t>
      </w:r>
      <w:r w:rsidR="00453B89" w:rsidRPr="00900541">
        <w:rPr>
          <w:color w:val="000000"/>
          <w:sz w:val="28"/>
          <w:szCs w:val="28"/>
          <w:lang w:val="uk-UA"/>
        </w:rPr>
        <w:t>о</w:t>
      </w:r>
      <w:r w:rsidR="00453B89" w:rsidRPr="00900541">
        <w:rPr>
          <w:color w:val="000000"/>
          <w:sz w:val="28"/>
          <w:szCs w:val="28"/>
          <w:lang w:val="uk-UA"/>
        </w:rPr>
        <w:lastRenderedPageBreak/>
        <w:t>гою спеціальної пошукової системи на основі електронних засобів (комп</w:t>
      </w:r>
      <w:r w:rsidR="00453B89">
        <w:rPr>
          <w:color w:val="000000"/>
          <w:sz w:val="28"/>
          <w:szCs w:val="28"/>
          <w:lang w:val="uk-UA"/>
        </w:rPr>
        <w:t>’</w:t>
      </w:r>
      <w:r w:rsidR="00453B89" w:rsidRPr="00900541">
        <w:rPr>
          <w:color w:val="000000"/>
          <w:sz w:val="28"/>
          <w:szCs w:val="28"/>
          <w:lang w:val="uk-UA"/>
        </w:rPr>
        <w:t>ютера) чи інших засобів</w:t>
      </w:r>
      <w:r w:rsidR="00453B89">
        <w:rPr>
          <w:color w:val="000000"/>
          <w:sz w:val="28"/>
          <w:szCs w:val="28"/>
          <w:lang w:val="uk-UA"/>
        </w:rPr>
        <w:t>.</w:t>
      </w:r>
    </w:p>
    <w:p w:rsidR="00453B89" w:rsidRPr="00900541" w:rsidRDefault="00453B89" w:rsidP="006E2610">
      <w:pPr>
        <w:spacing w:line="252" w:lineRule="auto"/>
        <w:ind w:firstLine="709"/>
        <w:jc w:val="both"/>
        <w:rPr>
          <w:color w:val="000000"/>
          <w:sz w:val="28"/>
          <w:szCs w:val="28"/>
          <w:lang w:val="uk-UA"/>
        </w:rPr>
      </w:pPr>
      <w:r w:rsidRPr="00900541">
        <w:rPr>
          <w:color w:val="000000"/>
          <w:sz w:val="28"/>
          <w:szCs w:val="28"/>
          <w:lang w:val="uk-UA"/>
        </w:rPr>
        <w:t>На думку В.</w:t>
      </w:r>
      <w:r>
        <w:rPr>
          <w:color w:val="000000"/>
          <w:sz w:val="28"/>
          <w:szCs w:val="28"/>
          <w:lang w:val="uk-UA"/>
        </w:rPr>
        <w:t xml:space="preserve"> </w:t>
      </w:r>
      <w:r w:rsidRPr="00900541">
        <w:rPr>
          <w:color w:val="000000"/>
          <w:sz w:val="28"/>
          <w:szCs w:val="28"/>
          <w:lang w:val="uk-UA"/>
        </w:rPr>
        <w:t>С. Дроб</w:t>
      </w:r>
      <w:r>
        <w:rPr>
          <w:color w:val="000000"/>
          <w:sz w:val="28"/>
          <w:szCs w:val="28"/>
          <w:lang w:val="uk-UA"/>
        </w:rPr>
        <w:t>’</w:t>
      </w:r>
      <w:r w:rsidRPr="00900541">
        <w:rPr>
          <w:color w:val="000000"/>
          <w:sz w:val="28"/>
          <w:szCs w:val="28"/>
          <w:lang w:val="uk-UA"/>
        </w:rPr>
        <w:t>язко, створення баз даних, а саме процес та мех</w:t>
      </w:r>
      <w:r w:rsidRPr="00900541">
        <w:rPr>
          <w:color w:val="000000"/>
          <w:sz w:val="28"/>
          <w:szCs w:val="28"/>
          <w:lang w:val="uk-UA"/>
        </w:rPr>
        <w:t>а</w:t>
      </w:r>
      <w:r w:rsidRPr="00900541">
        <w:rPr>
          <w:color w:val="000000"/>
          <w:sz w:val="28"/>
          <w:szCs w:val="28"/>
          <w:lang w:val="uk-UA"/>
        </w:rPr>
        <w:t>нізм функціонування, повинно бути результатом творчої праці авторів, і їх права на результат такої діяльності не можуть бути порушеними</w:t>
      </w:r>
      <w:r>
        <w:rPr>
          <w:color w:val="000000"/>
          <w:sz w:val="28"/>
          <w:szCs w:val="28"/>
          <w:lang w:val="uk-UA"/>
        </w:rPr>
        <w:t>.</w:t>
      </w:r>
    </w:p>
    <w:p w:rsidR="00453B89" w:rsidRPr="00900541" w:rsidRDefault="00453B89" w:rsidP="006E2610">
      <w:pPr>
        <w:spacing w:line="252" w:lineRule="auto"/>
        <w:ind w:firstLine="709"/>
        <w:jc w:val="both"/>
        <w:rPr>
          <w:color w:val="000000"/>
          <w:sz w:val="28"/>
          <w:szCs w:val="28"/>
          <w:lang w:val="uk-UA"/>
        </w:rPr>
      </w:pPr>
      <w:r w:rsidRPr="00900541">
        <w:rPr>
          <w:color w:val="000000"/>
          <w:sz w:val="28"/>
          <w:szCs w:val="28"/>
          <w:lang w:val="uk-UA"/>
        </w:rPr>
        <w:t>Існують два критерії визначення бази даних об</w:t>
      </w:r>
      <w:r>
        <w:rPr>
          <w:color w:val="000000"/>
          <w:sz w:val="28"/>
          <w:szCs w:val="28"/>
          <w:lang w:val="uk-UA"/>
        </w:rPr>
        <w:t>’</w:t>
      </w:r>
      <w:r w:rsidRPr="00900541">
        <w:rPr>
          <w:color w:val="000000"/>
          <w:sz w:val="28"/>
          <w:szCs w:val="28"/>
          <w:lang w:val="uk-UA"/>
        </w:rPr>
        <w:t>єктом авторського пр</w:t>
      </w:r>
      <w:r w:rsidRPr="00900541">
        <w:rPr>
          <w:color w:val="000000"/>
          <w:sz w:val="28"/>
          <w:szCs w:val="28"/>
          <w:lang w:val="uk-UA"/>
        </w:rPr>
        <w:t>а</w:t>
      </w:r>
      <w:r w:rsidRPr="00900541">
        <w:rPr>
          <w:color w:val="000000"/>
          <w:sz w:val="28"/>
          <w:szCs w:val="28"/>
          <w:lang w:val="uk-UA"/>
        </w:rPr>
        <w:t>ва: розташування складових частин бази даних та її упорядкування повинно бути результатом творчої праці; в процесі упорядкування бази даних не п</w:t>
      </w:r>
      <w:r w:rsidRPr="00900541">
        <w:rPr>
          <w:color w:val="000000"/>
          <w:sz w:val="28"/>
          <w:szCs w:val="28"/>
          <w:lang w:val="uk-UA"/>
        </w:rPr>
        <w:t>о</w:t>
      </w:r>
      <w:r w:rsidRPr="00900541">
        <w:rPr>
          <w:color w:val="000000"/>
          <w:sz w:val="28"/>
          <w:szCs w:val="28"/>
          <w:lang w:val="uk-UA"/>
        </w:rPr>
        <w:t>винні порушуватися права авторів творів науки, літератури або мистецтва, включених до неї</w:t>
      </w:r>
      <w:r>
        <w:rPr>
          <w:color w:val="000000"/>
          <w:sz w:val="28"/>
          <w:szCs w:val="28"/>
          <w:lang w:val="uk-UA"/>
        </w:rPr>
        <w:t>.</w:t>
      </w:r>
    </w:p>
    <w:p w:rsidR="00453B89" w:rsidRPr="00900541" w:rsidRDefault="00453B89" w:rsidP="006E2610">
      <w:pPr>
        <w:spacing w:line="252" w:lineRule="auto"/>
        <w:ind w:firstLine="709"/>
        <w:jc w:val="both"/>
        <w:rPr>
          <w:color w:val="000000"/>
          <w:sz w:val="28"/>
          <w:szCs w:val="28"/>
          <w:lang w:val="uk-UA"/>
        </w:rPr>
      </w:pPr>
      <w:r w:rsidRPr="00900541">
        <w:rPr>
          <w:color w:val="000000"/>
          <w:sz w:val="28"/>
          <w:szCs w:val="28"/>
          <w:lang w:val="uk-UA"/>
        </w:rPr>
        <w:t>На нашу думку, аналізуючи процес створення бази даних, який вимагає спеціальних знань та вмінь від автора, наявність певного творчого потенціалу та розумових зусиль до якнайкращого функціонування бази, зручності її в</w:t>
      </w:r>
      <w:r w:rsidRPr="00900541">
        <w:rPr>
          <w:color w:val="000000"/>
          <w:sz w:val="28"/>
          <w:szCs w:val="28"/>
          <w:lang w:val="uk-UA"/>
        </w:rPr>
        <w:t>и</w:t>
      </w:r>
      <w:r w:rsidRPr="00900541">
        <w:rPr>
          <w:color w:val="000000"/>
          <w:sz w:val="28"/>
          <w:szCs w:val="28"/>
          <w:lang w:val="uk-UA"/>
        </w:rPr>
        <w:t>користання користувачами, є оригінальним від будь яких інших, адже пр</w:t>
      </w:r>
      <w:r w:rsidRPr="00900541">
        <w:rPr>
          <w:color w:val="000000"/>
          <w:sz w:val="28"/>
          <w:szCs w:val="28"/>
          <w:lang w:val="uk-UA"/>
        </w:rPr>
        <w:t>о</w:t>
      </w:r>
      <w:r w:rsidRPr="00900541">
        <w:rPr>
          <w:color w:val="000000"/>
          <w:sz w:val="28"/>
          <w:szCs w:val="28"/>
          <w:lang w:val="uk-UA"/>
        </w:rPr>
        <w:t>грамування є складним механізмом, що не може бути ідентичним чи мінім</w:t>
      </w:r>
      <w:r w:rsidRPr="00900541">
        <w:rPr>
          <w:color w:val="000000"/>
          <w:sz w:val="28"/>
          <w:szCs w:val="28"/>
          <w:lang w:val="uk-UA"/>
        </w:rPr>
        <w:t>а</w:t>
      </w:r>
      <w:r w:rsidRPr="00900541">
        <w:rPr>
          <w:color w:val="000000"/>
          <w:sz w:val="28"/>
          <w:szCs w:val="28"/>
          <w:lang w:val="uk-UA"/>
        </w:rPr>
        <w:t>льно різним продуктом розумової діяльності людини.</w:t>
      </w:r>
    </w:p>
    <w:p w:rsidR="00453B89" w:rsidRPr="00900541" w:rsidRDefault="00453B89" w:rsidP="006E2610">
      <w:pPr>
        <w:spacing w:line="252" w:lineRule="auto"/>
        <w:ind w:firstLine="709"/>
        <w:jc w:val="both"/>
        <w:rPr>
          <w:color w:val="000000"/>
          <w:sz w:val="28"/>
          <w:szCs w:val="28"/>
          <w:lang w:val="uk-UA"/>
        </w:rPr>
      </w:pPr>
      <w:r w:rsidRPr="00900541">
        <w:rPr>
          <w:color w:val="000000"/>
          <w:sz w:val="28"/>
          <w:szCs w:val="28"/>
          <w:lang w:val="uk-UA"/>
        </w:rPr>
        <w:t>Особливу увагу цій темі також приділив С.</w:t>
      </w:r>
      <w:r>
        <w:rPr>
          <w:color w:val="000000"/>
          <w:sz w:val="28"/>
          <w:szCs w:val="28"/>
          <w:lang w:val="uk-UA"/>
        </w:rPr>
        <w:t xml:space="preserve"> </w:t>
      </w:r>
      <w:r w:rsidRPr="00900541">
        <w:rPr>
          <w:color w:val="000000"/>
          <w:sz w:val="28"/>
          <w:szCs w:val="28"/>
          <w:lang w:val="uk-UA"/>
        </w:rPr>
        <w:t>Й.</w:t>
      </w:r>
      <w:r w:rsidRPr="00953688">
        <w:rPr>
          <w:color w:val="000000"/>
          <w:sz w:val="28"/>
          <w:szCs w:val="28"/>
          <w:lang w:val="uk-UA"/>
        </w:rPr>
        <w:t xml:space="preserve"> </w:t>
      </w:r>
      <w:r w:rsidRPr="00900541">
        <w:rPr>
          <w:color w:val="000000"/>
          <w:sz w:val="28"/>
          <w:szCs w:val="28"/>
          <w:lang w:val="uk-UA"/>
        </w:rPr>
        <w:t>Литвин, який дає рек</w:t>
      </w:r>
      <w:r w:rsidRPr="00900541">
        <w:rPr>
          <w:color w:val="000000"/>
          <w:sz w:val="28"/>
          <w:szCs w:val="28"/>
          <w:lang w:val="uk-UA"/>
        </w:rPr>
        <w:t>о</w:t>
      </w:r>
      <w:r w:rsidRPr="00900541">
        <w:rPr>
          <w:color w:val="000000"/>
          <w:sz w:val="28"/>
          <w:szCs w:val="28"/>
          <w:lang w:val="uk-UA"/>
        </w:rPr>
        <w:t>мендації для запозичення європейського досвіду для хорони авторських прав на такий специфічний об</w:t>
      </w:r>
      <w:r>
        <w:rPr>
          <w:color w:val="000000"/>
          <w:sz w:val="28"/>
          <w:szCs w:val="28"/>
          <w:lang w:val="uk-UA"/>
        </w:rPr>
        <w:t>’</w:t>
      </w:r>
      <w:r w:rsidRPr="00900541">
        <w:rPr>
          <w:color w:val="000000"/>
          <w:sz w:val="28"/>
          <w:szCs w:val="28"/>
          <w:lang w:val="uk-UA"/>
        </w:rPr>
        <w:t>єкт авторського права. Він наводить низку міжнар</w:t>
      </w:r>
      <w:r w:rsidRPr="00900541">
        <w:rPr>
          <w:color w:val="000000"/>
          <w:sz w:val="28"/>
          <w:szCs w:val="28"/>
          <w:lang w:val="uk-UA"/>
        </w:rPr>
        <w:t>о</w:t>
      </w:r>
      <w:r w:rsidRPr="00900541">
        <w:rPr>
          <w:color w:val="000000"/>
          <w:sz w:val="28"/>
          <w:szCs w:val="28"/>
          <w:lang w:val="uk-UA"/>
        </w:rPr>
        <w:t xml:space="preserve">дно-правових актів, нератифікованих Україною, що захищають авторське право на компіляції даних. Це: Угода ТРІПС, Женевський договір ВОІВ від 20 грудня 1996 року, Директива Європейського Парламенту і Ради ЄС </w:t>
      </w:r>
      <w:r>
        <w:rPr>
          <w:color w:val="000000"/>
          <w:sz w:val="28"/>
          <w:szCs w:val="28"/>
          <w:lang w:val="uk-UA"/>
        </w:rPr>
        <w:t>«</w:t>
      </w:r>
      <w:r w:rsidRPr="00900541">
        <w:rPr>
          <w:color w:val="000000"/>
          <w:sz w:val="28"/>
          <w:szCs w:val="28"/>
          <w:lang w:val="uk-UA"/>
        </w:rPr>
        <w:t>Про правову охорону бази даних</w:t>
      </w:r>
      <w:r>
        <w:rPr>
          <w:color w:val="000000"/>
          <w:sz w:val="28"/>
          <w:szCs w:val="28"/>
          <w:lang w:val="uk-UA"/>
        </w:rPr>
        <w:t>»</w:t>
      </w:r>
      <w:r w:rsidRPr="00900541">
        <w:rPr>
          <w:color w:val="000000"/>
          <w:sz w:val="28"/>
          <w:szCs w:val="28"/>
          <w:lang w:val="uk-UA"/>
        </w:rPr>
        <w:t xml:space="preserve"> 11 березня 1996 р. тощо</w:t>
      </w:r>
      <w:r>
        <w:rPr>
          <w:color w:val="000000"/>
          <w:sz w:val="28"/>
          <w:szCs w:val="28"/>
          <w:lang w:val="uk-UA"/>
        </w:rPr>
        <w:t>.</w:t>
      </w:r>
    </w:p>
    <w:p w:rsidR="00453B89" w:rsidRPr="00900541" w:rsidRDefault="00453B89" w:rsidP="006E2610">
      <w:pPr>
        <w:spacing w:line="252" w:lineRule="auto"/>
        <w:ind w:firstLine="709"/>
        <w:jc w:val="both"/>
        <w:rPr>
          <w:color w:val="000000"/>
          <w:sz w:val="28"/>
          <w:szCs w:val="28"/>
          <w:lang w:val="uk-UA"/>
        </w:rPr>
      </w:pPr>
      <w:r w:rsidRPr="00900541">
        <w:rPr>
          <w:color w:val="000000"/>
          <w:sz w:val="28"/>
          <w:szCs w:val="28"/>
          <w:lang w:val="uk-UA"/>
        </w:rPr>
        <w:t>Аналізуючи наукові роботи із вказаної проблеми, великої уваги засл</w:t>
      </w:r>
      <w:r w:rsidRPr="00900541">
        <w:rPr>
          <w:color w:val="000000"/>
          <w:sz w:val="28"/>
          <w:szCs w:val="28"/>
          <w:lang w:val="uk-UA"/>
        </w:rPr>
        <w:t>у</w:t>
      </w:r>
      <w:r w:rsidRPr="00900541">
        <w:rPr>
          <w:color w:val="000000"/>
          <w:sz w:val="28"/>
          <w:szCs w:val="28"/>
          <w:lang w:val="uk-UA"/>
        </w:rPr>
        <w:t>говує думка Л. Комзюка, який рекомендує, схиляючись також як і С.</w:t>
      </w:r>
      <w:r>
        <w:rPr>
          <w:color w:val="000000"/>
          <w:sz w:val="28"/>
          <w:szCs w:val="28"/>
          <w:lang w:val="uk-UA"/>
        </w:rPr>
        <w:t xml:space="preserve"> </w:t>
      </w:r>
      <w:r w:rsidRPr="00900541">
        <w:rPr>
          <w:color w:val="000000"/>
          <w:sz w:val="28"/>
          <w:szCs w:val="28"/>
          <w:lang w:val="uk-UA"/>
        </w:rPr>
        <w:t>Й.</w:t>
      </w:r>
      <w:r w:rsidRPr="00953688">
        <w:rPr>
          <w:color w:val="000000"/>
          <w:sz w:val="28"/>
          <w:szCs w:val="28"/>
          <w:lang w:val="uk-UA"/>
        </w:rPr>
        <w:t xml:space="preserve"> </w:t>
      </w:r>
      <w:r w:rsidRPr="00900541">
        <w:rPr>
          <w:color w:val="000000"/>
          <w:sz w:val="28"/>
          <w:szCs w:val="28"/>
          <w:lang w:val="uk-UA"/>
        </w:rPr>
        <w:t>Ли</w:t>
      </w:r>
      <w:r w:rsidRPr="00900541">
        <w:rPr>
          <w:color w:val="000000"/>
          <w:sz w:val="28"/>
          <w:szCs w:val="28"/>
          <w:lang w:val="uk-UA"/>
        </w:rPr>
        <w:t>т</w:t>
      </w:r>
      <w:r w:rsidRPr="00900541">
        <w:rPr>
          <w:color w:val="000000"/>
          <w:sz w:val="28"/>
          <w:szCs w:val="28"/>
          <w:lang w:val="uk-UA"/>
        </w:rPr>
        <w:t>вин, на зарубіжний досвід створити спеціальний закон, який би захищав а</w:t>
      </w:r>
      <w:r w:rsidRPr="00900541">
        <w:rPr>
          <w:color w:val="000000"/>
          <w:sz w:val="28"/>
          <w:szCs w:val="28"/>
          <w:lang w:val="uk-UA"/>
        </w:rPr>
        <w:t>в</w:t>
      </w:r>
      <w:r w:rsidRPr="00900541">
        <w:rPr>
          <w:color w:val="000000"/>
          <w:sz w:val="28"/>
          <w:szCs w:val="28"/>
          <w:lang w:val="uk-UA"/>
        </w:rPr>
        <w:t>торські права на компіляції даних. Він обґрунтовує оптимальні шляхи використання зазначеного досвіду для адаптації вітчизняного законодавства</w:t>
      </w:r>
      <w:r>
        <w:rPr>
          <w:color w:val="000000"/>
          <w:sz w:val="28"/>
          <w:szCs w:val="28"/>
          <w:lang w:val="uk-UA"/>
        </w:rPr>
        <w:t>.</w:t>
      </w:r>
    </w:p>
    <w:p w:rsidR="00453B89" w:rsidRPr="00900541" w:rsidRDefault="00453B89" w:rsidP="006E2610">
      <w:pPr>
        <w:spacing w:line="252" w:lineRule="auto"/>
        <w:ind w:firstLine="709"/>
        <w:jc w:val="both"/>
        <w:rPr>
          <w:color w:val="000000"/>
          <w:sz w:val="28"/>
          <w:szCs w:val="28"/>
          <w:lang w:val="uk-UA"/>
        </w:rPr>
      </w:pPr>
      <w:r w:rsidRPr="00900541">
        <w:rPr>
          <w:color w:val="000000"/>
          <w:sz w:val="28"/>
          <w:szCs w:val="28"/>
          <w:lang w:val="uk-UA"/>
        </w:rPr>
        <w:t>Як висновок, слід вказати на певні прогалини в українському закон</w:t>
      </w:r>
      <w:r w:rsidRPr="00900541">
        <w:rPr>
          <w:color w:val="000000"/>
          <w:sz w:val="28"/>
          <w:szCs w:val="28"/>
          <w:lang w:val="uk-UA"/>
        </w:rPr>
        <w:t>о</w:t>
      </w:r>
      <w:r w:rsidRPr="00900541">
        <w:rPr>
          <w:color w:val="000000"/>
          <w:sz w:val="28"/>
          <w:szCs w:val="28"/>
          <w:lang w:val="uk-UA"/>
        </w:rPr>
        <w:t>давстві, а саме ті, що не в повній мірі захищають авторські права. Це пов</w:t>
      </w:r>
      <w:r>
        <w:rPr>
          <w:color w:val="000000"/>
          <w:sz w:val="28"/>
          <w:szCs w:val="28"/>
          <w:lang w:val="uk-UA"/>
        </w:rPr>
        <w:t>’</w:t>
      </w:r>
      <w:r w:rsidRPr="00900541">
        <w:rPr>
          <w:color w:val="000000"/>
          <w:sz w:val="28"/>
          <w:szCs w:val="28"/>
          <w:lang w:val="uk-UA"/>
        </w:rPr>
        <w:t xml:space="preserve">язано з тим, що Україна достатньо недавно стала на повну потужність. Той мінімальний захист, що надає ЦК України та Закон </w:t>
      </w:r>
      <w:r>
        <w:rPr>
          <w:color w:val="000000"/>
          <w:sz w:val="28"/>
          <w:szCs w:val="28"/>
          <w:lang w:val="uk-UA"/>
        </w:rPr>
        <w:t>«</w:t>
      </w:r>
      <w:r w:rsidRPr="00900541">
        <w:rPr>
          <w:color w:val="000000"/>
          <w:sz w:val="28"/>
          <w:szCs w:val="28"/>
          <w:lang w:val="uk-UA"/>
        </w:rPr>
        <w:t>Про авторське право та суміжні права</w:t>
      </w:r>
      <w:r>
        <w:rPr>
          <w:color w:val="000000"/>
          <w:sz w:val="28"/>
          <w:szCs w:val="28"/>
          <w:lang w:val="uk-UA"/>
        </w:rPr>
        <w:t>»</w:t>
      </w:r>
      <w:r w:rsidRPr="00900541">
        <w:rPr>
          <w:color w:val="000000"/>
          <w:sz w:val="28"/>
          <w:szCs w:val="28"/>
          <w:lang w:val="uk-UA"/>
        </w:rPr>
        <w:t xml:space="preserve"> є недостатнім, адже довести порушення авторських прав досить важко.</w:t>
      </w:r>
    </w:p>
    <w:p w:rsidR="00453B89" w:rsidRPr="00E03535" w:rsidRDefault="00453B89" w:rsidP="00453B89">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453B89" w:rsidRPr="006E2610" w:rsidRDefault="008F28E3" w:rsidP="00453B89">
      <w:pPr>
        <w:jc w:val="center"/>
        <w:rPr>
          <w:color w:val="000000"/>
          <w:sz w:val="40"/>
          <w:szCs w:val="40"/>
          <w:lang w:val="uk-UA"/>
        </w:rPr>
      </w:pPr>
      <w:r w:rsidRPr="006E2610">
        <w:rPr>
          <w:rFonts w:ascii="NatVignetteTwo" w:hAnsi="NatVignetteTwo" w:cs="NatVignetteTwo"/>
          <w:sz w:val="40"/>
          <w:szCs w:val="40"/>
          <w:lang w:val="uk-UA"/>
        </w:rPr>
        <w:t>*****</w:t>
      </w:r>
    </w:p>
    <w:p w:rsidR="009B4A4C" w:rsidRPr="009B4A4C" w:rsidRDefault="009B4A4C" w:rsidP="009B4A4C"/>
    <w:p w:rsidR="006E2610" w:rsidRDefault="006E2610" w:rsidP="00F475A9">
      <w:pPr>
        <w:pStyle w:val="aff0"/>
      </w:pPr>
    </w:p>
    <w:p w:rsidR="006E2610" w:rsidRDefault="006E2610" w:rsidP="00F475A9">
      <w:pPr>
        <w:pStyle w:val="aff0"/>
      </w:pPr>
    </w:p>
    <w:p w:rsidR="006E2610" w:rsidRDefault="006E2610" w:rsidP="00F475A9">
      <w:pPr>
        <w:pStyle w:val="aff0"/>
      </w:pPr>
    </w:p>
    <w:p w:rsidR="006E2610" w:rsidRDefault="006E2610" w:rsidP="00F475A9">
      <w:pPr>
        <w:pStyle w:val="aff0"/>
      </w:pPr>
    </w:p>
    <w:p w:rsidR="006E2610" w:rsidRDefault="006E2610" w:rsidP="00F475A9">
      <w:pPr>
        <w:pStyle w:val="aff0"/>
      </w:pPr>
    </w:p>
    <w:p w:rsidR="00DE4A97" w:rsidRPr="00DE4A97" w:rsidRDefault="00DE4A97" w:rsidP="00F475A9">
      <w:pPr>
        <w:pStyle w:val="aff0"/>
      </w:pPr>
      <w:r w:rsidRPr="00DE4A97">
        <w:lastRenderedPageBreak/>
        <w:t>УД</w:t>
      </w:r>
      <w:r w:rsidRPr="00B350B6">
        <w:t xml:space="preserve">К </w:t>
      </w:r>
      <w:r w:rsidR="00B350B6" w:rsidRPr="00B350B6">
        <w:rPr>
          <w:lang w:val="ru-RU"/>
        </w:rPr>
        <w:t>347.77.023</w:t>
      </w:r>
    </w:p>
    <w:p w:rsidR="00DE4A97" w:rsidRPr="00DE4A97" w:rsidRDefault="00DE4A97" w:rsidP="00BA39D4">
      <w:pPr>
        <w:pStyle w:val="aff1"/>
      </w:pPr>
      <w:bookmarkStart w:id="137" w:name="_Toc387655714"/>
      <w:r w:rsidRPr="00DE4A97">
        <w:t>Олександра</w:t>
      </w:r>
      <w:r>
        <w:t xml:space="preserve"> Григорівна</w:t>
      </w:r>
      <w:r w:rsidR="00865A6B" w:rsidRPr="00865A6B">
        <w:t xml:space="preserve"> </w:t>
      </w:r>
      <w:r w:rsidR="00865A6B" w:rsidRPr="00DE4A97">
        <w:t>Юд</w:t>
      </w:r>
      <w:r w:rsidR="00860FD4">
        <w:t>і</w:t>
      </w:r>
      <w:r w:rsidR="00865A6B" w:rsidRPr="00DE4A97">
        <w:t>на</w:t>
      </w:r>
      <w:r>
        <w:t>,</w:t>
      </w:r>
      <w:bookmarkEnd w:id="137"/>
    </w:p>
    <w:p w:rsidR="00DE4A97" w:rsidRPr="00DE4A97" w:rsidRDefault="00DE4A97" w:rsidP="00DE4A97">
      <w:pPr>
        <w:pStyle w:val="aff2"/>
        <w:rPr>
          <w:lang w:val="uk-UA"/>
        </w:rPr>
      </w:pPr>
      <w:r>
        <w:rPr>
          <w:lang w:val="uk-UA"/>
        </w:rPr>
        <w:t xml:space="preserve">студент </w:t>
      </w:r>
      <w:r w:rsidRPr="00DE4A97">
        <w:rPr>
          <w:lang w:val="uk-UA"/>
        </w:rPr>
        <w:t>гр</w:t>
      </w:r>
      <w:r>
        <w:rPr>
          <w:lang w:val="uk-UA"/>
        </w:rPr>
        <w:t>упи</w:t>
      </w:r>
      <w:r w:rsidRPr="00DE4A97">
        <w:rPr>
          <w:lang w:val="uk-UA"/>
        </w:rPr>
        <w:t xml:space="preserve"> ПЗдб-13-1м</w:t>
      </w:r>
      <w:r>
        <w:rPr>
          <w:lang w:val="uk-UA"/>
        </w:rPr>
        <w:t xml:space="preserve"> ХНУВС</w:t>
      </w:r>
    </w:p>
    <w:p w:rsidR="00DE4A97" w:rsidRPr="00DE4A97" w:rsidRDefault="00DE4A97" w:rsidP="00DE4A97">
      <w:pPr>
        <w:pStyle w:val="aff2"/>
        <w:rPr>
          <w:lang w:val="uk-UA"/>
        </w:rPr>
      </w:pPr>
      <w:r>
        <w:rPr>
          <w:lang w:val="uk-UA"/>
        </w:rPr>
        <w:t>Н</w:t>
      </w:r>
      <w:r w:rsidRPr="00DE4A97">
        <w:rPr>
          <w:lang w:val="uk-UA"/>
        </w:rPr>
        <w:t>ауковий керівник</w:t>
      </w:r>
      <w:r>
        <w:rPr>
          <w:lang w:val="uk-UA"/>
        </w:rPr>
        <w:t>:</w:t>
      </w:r>
      <w:r w:rsidRPr="00DE4A97">
        <w:rPr>
          <w:lang w:val="uk-UA"/>
        </w:rPr>
        <w:t xml:space="preserve"> к</w:t>
      </w:r>
      <w:r>
        <w:rPr>
          <w:lang w:val="uk-UA"/>
        </w:rPr>
        <w:t>анд</w:t>
      </w:r>
      <w:r w:rsidRPr="00DE4A97">
        <w:rPr>
          <w:lang w:val="uk-UA"/>
        </w:rPr>
        <w:t>.</w:t>
      </w:r>
      <w:r>
        <w:rPr>
          <w:lang w:val="uk-UA"/>
        </w:rPr>
        <w:t xml:space="preserve"> </w:t>
      </w:r>
      <w:r w:rsidRPr="00DE4A97">
        <w:rPr>
          <w:lang w:val="uk-UA"/>
        </w:rPr>
        <w:t>ю</w:t>
      </w:r>
      <w:r>
        <w:rPr>
          <w:lang w:val="uk-UA"/>
        </w:rPr>
        <w:t>рид</w:t>
      </w:r>
      <w:r w:rsidRPr="00DE4A97">
        <w:rPr>
          <w:lang w:val="uk-UA"/>
        </w:rPr>
        <w:t>.</w:t>
      </w:r>
      <w:r>
        <w:rPr>
          <w:lang w:val="uk-UA"/>
        </w:rPr>
        <w:t xml:space="preserve"> </w:t>
      </w:r>
      <w:r w:rsidRPr="00DE4A97">
        <w:rPr>
          <w:lang w:val="uk-UA"/>
        </w:rPr>
        <w:t>н</w:t>
      </w:r>
      <w:r>
        <w:rPr>
          <w:lang w:val="uk-UA"/>
        </w:rPr>
        <w:t>аук</w:t>
      </w:r>
      <w:r w:rsidRPr="00DE4A97">
        <w:rPr>
          <w:lang w:val="uk-UA"/>
        </w:rPr>
        <w:t>, доц</w:t>
      </w:r>
      <w:r>
        <w:rPr>
          <w:lang w:val="uk-UA"/>
        </w:rPr>
        <w:t>.</w:t>
      </w:r>
      <w:r w:rsidRPr="00DE4A97">
        <w:rPr>
          <w:lang w:val="uk-UA"/>
        </w:rPr>
        <w:t xml:space="preserve"> Аврамова О.</w:t>
      </w:r>
      <w:r>
        <w:rPr>
          <w:lang w:val="uk-UA"/>
        </w:rPr>
        <w:t xml:space="preserve"> </w:t>
      </w:r>
      <w:r w:rsidRPr="00DE4A97">
        <w:rPr>
          <w:lang w:val="uk-UA"/>
        </w:rPr>
        <w:t>Є.</w:t>
      </w:r>
    </w:p>
    <w:p w:rsidR="00DE4A97" w:rsidRPr="00DE4A97" w:rsidRDefault="00DE4A97" w:rsidP="00DE4A97">
      <w:pPr>
        <w:pStyle w:val="aff3"/>
        <w:rPr>
          <w:lang w:val="uk-UA"/>
        </w:rPr>
      </w:pPr>
      <w:bookmarkStart w:id="138" w:name="_Toc387655715"/>
      <w:r w:rsidRPr="00DE4A97">
        <w:rPr>
          <w:lang w:val="uk-UA"/>
        </w:rPr>
        <w:t>АВТОРСЬКО</w:t>
      </w:r>
      <w:r>
        <w:rPr>
          <w:lang w:val="uk-UA"/>
        </w:rPr>
        <w:t>-</w:t>
      </w:r>
      <w:r w:rsidRPr="00DE4A97">
        <w:rPr>
          <w:lang w:val="uk-UA"/>
        </w:rPr>
        <w:t>ПРАВОВА ОХОРОНА СЛУЖБОВОГО ТВОРУ</w:t>
      </w:r>
      <w:bookmarkEnd w:id="138"/>
    </w:p>
    <w:p w:rsidR="00DE4A97" w:rsidRPr="009B4A4C" w:rsidRDefault="00DE4A97" w:rsidP="002621D2">
      <w:pPr>
        <w:spacing w:line="235" w:lineRule="auto"/>
        <w:ind w:firstLine="709"/>
        <w:jc w:val="both"/>
        <w:rPr>
          <w:spacing w:val="-2"/>
          <w:sz w:val="28"/>
          <w:szCs w:val="28"/>
          <w:lang w:val="uk-UA"/>
        </w:rPr>
      </w:pPr>
      <w:r w:rsidRPr="009B4A4C">
        <w:rPr>
          <w:spacing w:val="-2"/>
          <w:sz w:val="28"/>
          <w:szCs w:val="28"/>
          <w:lang w:val="uk-UA"/>
        </w:rPr>
        <w:t>Інтелектуальна власність набуває все більшої значущості через розвиток політичних, економічних та соціальних перетворень у державі. Тому існує н</w:t>
      </w:r>
      <w:r w:rsidRPr="009B4A4C">
        <w:rPr>
          <w:spacing w:val="-2"/>
          <w:sz w:val="28"/>
          <w:szCs w:val="28"/>
          <w:lang w:val="uk-UA"/>
        </w:rPr>
        <w:t>е</w:t>
      </w:r>
      <w:r w:rsidRPr="009B4A4C">
        <w:rPr>
          <w:spacing w:val="-2"/>
          <w:sz w:val="28"/>
          <w:szCs w:val="28"/>
          <w:lang w:val="uk-UA"/>
        </w:rPr>
        <w:t>обхідність підвищення ефективності розвитку та функціонування державної системи її захисту. Одним з пріоритетних напрямів захисту права інтелекту</w:t>
      </w:r>
      <w:r w:rsidRPr="009B4A4C">
        <w:rPr>
          <w:spacing w:val="-2"/>
          <w:sz w:val="28"/>
          <w:szCs w:val="28"/>
          <w:lang w:val="uk-UA"/>
        </w:rPr>
        <w:t>а</w:t>
      </w:r>
      <w:r w:rsidRPr="009B4A4C">
        <w:rPr>
          <w:spacing w:val="-2"/>
          <w:sz w:val="28"/>
          <w:szCs w:val="28"/>
          <w:lang w:val="uk-UA"/>
        </w:rPr>
        <w:t>льної власності є авторсько-правова охорона службового твору. Дане питання є актуальним тому, що кожен день виникає необхідність право</w:t>
      </w:r>
      <w:r w:rsidR="009B4A4C">
        <w:rPr>
          <w:spacing w:val="-2"/>
          <w:sz w:val="28"/>
          <w:szCs w:val="28"/>
          <w:lang w:val="uk-UA"/>
        </w:rPr>
        <w:softHyphen/>
      </w:r>
      <w:r w:rsidRPr="009B4A4C">
        <w:rPr>
          <w:spacing w:val="-2"/>
          <w:sz w:val="28"/>
          <w:szCs w:val="28"/>
          <w:lang w:val="uk-UA"/>
        </w:rPr>
        <w:t>вого оформлення результатів трудової діяльності у вигляді службових творів.</w:t>
      </w:r>
    </w:p>
    <w:p w:rsidR="00DE4A97" w:rsidRPr="00DE4A97" w:rsidRDefault="00DE4A97" w:rsidP="002621D2">
      <w:pPr>
        <w:spacing w:line="235" w:lineRule="auto"/>
        <w:ind w:firstLine="709"/>
        <w:jc w:val="both"/>
        <w:rPr>
          <w:sz w:val="28"/>
          <w:szCs w:val="28"/>
          <w:lang w:val="uk-UA"/>
        </w:rPr>
      </w:pPr>
      <w:r w:rsidRPr="00DE4A97">
        <w:rPr>
          <w:sz w:val="28"/>
          <w:szCs w:val="28"/>
          <w:lang w:val="uk-UA"/>
        </w:rPr>
        <w:t>Метою цього дослідження є встановлення особливостей авторсько-правової охорони службового твору.</w:t>
      </w:r>
    </w:p>
    <w:p w:rsidR="00DE4A97" w:rsidRPr="00DE4A97" w:rsidRDefault="00DE4A97" w:rsidP="002621D2">
      <w:pPr>
        <w:spacing w:line="235" w:lineRule="auto"/>
        <w:ind w:firstLine="709"/>
        <w:jc w:val="both"/>
        <w:rPr>
          <w:sz w:val="28"/>
          <w:szCs w:val="28"/>
          <w:lang w:val="uk-UA"/>
        </w:rPr>
      </w:pPr>
      <w:r w:rsidRPr="00DE4A97">
        <w:rPr>
          <w:sz w:val="28"/>
          <w:szCs w:val="28"/>
          <w:lang w:val="uk-UA"/>
        </w:rPr>
        <w:t xml:space="preserve">Згідно зі ст. 1 Закону України «Про авторське право і суміжні права» службовий твір </w:t>
      </w:r>
      <w:r>
        <w:rPr>
          <w:sz w:val="28"/>
          <w:szCs w:val="28"/>
          <w:lang w:val="uk-UA"/>
        </w:rPr>
        <w:t>–</w:t>
      </w:r>
      <w:r w:rsidRPr="00DE4A97">
        <w:rPr>
          <w:sz w:val="28"/>
          <w:szCs w:val="28"/>
          <w:lang w:val="uk-UA"/>
        </w:rPr>
        <w:t xml:space="preserve"> твір, створений автором у порядку виконання службових обов</w:t>
      </w:r>
      <w:r>
        <w:rPr>
          <w:sz w:val="28"/>
          <w:szCs w:val="28"/>
          <w:lang w:val="uk-UA"/>
        </w:rPr>
        <w:t>’</w:t>
      </w:r>
      <w:r w:rsidRPr="00DE4A97">
        <w:rPr>
          <w:sz w:val="28"/>
          <w:szCs w:val="28"/>
          <w:lang w:val="uk-UA"/>
        </w:rPr>
        <w:t>язків відповідно до службового завдання чи трудового договору (кон</w:t>
      </w:r>
      <w:r w:rsidRPr="00DE4A97">
        <w:rPr>
          <w:sz w:val="28"/>
          <w:szCs w:val="28"/>
          <w:lang w:val="uk-UA"/>
        </w:rPr>
        <w:t>т</w:t>
      </w:r>
      <w:r w:rsidRPr="00DE4A97">
        <w:rPr>
          <w:sz w:val="28"/>
          <w:szCs w:val="28"/>
          <w:lang w:val="uk-UA"/>
        </w:rPr>
        <w:t xml:space="preserve">ракту) між ним і роботодавцем. </w:t>
      </w:r>
    </w:p>
    <w:p w:rsidR="00DE4A97" w:rsidRPr="00DE4A97" w:rsidRDefault="00DE4A97" w:rsidP="002621D2">
      <w:pPr>
        <w:spacing w:line="235" w:lineRule="auto"/>
        <w:ind w:firstLine="709"/>
        <w:jc w:val="both"/>
        <w:rPr>
          <w:sz w:val="28"/>
          <w:szCs w:val="28"/>
          <w:lang w:val="uk-UA"/>
        </w:rPr>
      </w:pPr>
      <w:r w:rsidRPr="00DE4A97">
        <w:rPr>
          <w:sz w:val="28"/>
          <w:szCs w:val="28"/>
          <w:lang w:val="uk-UA"/>
        </w:rPr>
        <w:t>Особисті немайнові права інтелектуальної власності на об</w:t>
      </w:r>
      <w:r>
        <w:rPr>
          <w:sz w:val="28"/>
          <w:szCs w:val="28"/>
          <w:lang w:val="uk-UA"/>
        </w:rPr>
        <w:t>’</w:t>
      </w:r>
      <w:r w:rsidRPr="00DE4A97">
        <w:rPr>
          <w:sz w:val="28"/>
          <w:szCs w:val="28"/>
          <w:lang w:val="uk-UA"/>
        </w:rPr>
        <w:t>єкт, створ</w:t>
      </w:r>
      <w:r w:rsidRPr="00DE4A97">
        <w:rPr>
          <w:sz w:val="28"/>
          <w:szCs w:val="28"/>
          <w:lang w:val="uk-UA"/>
        </w:rPr>
        <w:t>е</w:t>
      </w:r>
      <w:r w:rsidRPr="00DE4A97">
        <w:rPr>
          <w:sz w:val="28"/>
          <w:szCs w:val="28"/>
          <w:lang w:val="uk-UA"/>
        </w:rPr>
        <w:t>ний у зв</w:t>
      </w:r>
      <w:r>
        <w:rPr>
          <w:sz w:val="28"/>
          <w:szCs w:val="28"/>
          <w:lang w:val="uk-UA"/>
        </w:rPr>
        <w:t>’</w:t>
      </w:r>
      <w:r w:rsidRPr="00DE4A97">
        <w:rPr>
          <w:sz w:val="28"/>
          <w:szCs w:val="28"/>
          <w:lang w:val="uk-UA"/>
        </w:rPr>
        <w:t>язку з виконанням трудового договору, належать працівникові, який створив цей об</w:t>
      </w:r>
      <w:r>
        <w:rPr>
          <w:sz w:val="28"/>
          <w:szCs w:val="28"/>
          <w:lang w:val="uk-UA"/>
        </w:rPr>
        <w:t>’</w:t>
      </w:r>
      <w:r w:rsidRPr="00DE4A97">
        <w:rPr>
          <w:sz w:val="28"/>
          <w:szCs w:val="28"/>
          <w:lang w:val="uk-UA"/>
        </w:rPr>
        <w:t>єкт. У випадках, передбачених законом, окремі особисті н</w:t>
      </w:r>
      <w:r w:rsidRPr="00DE4A97">
        <w:rPr>
          <w:sz w:val="28"/>
          <w:szCs w:val="28"/>
          <w:lang w:val="uk-UA"/>
        </w:rPr>
        <w:t>е</w:t>
      </w:r>
      <w:r w:rsidRPr="00DE4A97">
        <w:rPr>
          <w:sz w:val="28"/>
          <w:szCs w:val="28"/>
          <w:lang w:val="uk-UA"/>
        </w:rPr>
        <w:t>майнові права інтелектуальної власності на такий об</w:t>
      </w:r>
      <w:r>
        <w:rPr>
          <w:sz w:val="28"/>
          <w:szCs w:val="28"/>
          <w:lang w:val="uk-UA"/>
        </w:rPr>
        <w:t>’</w:t>
      </w:r>
      <w:r w:rsidRPr="00DE4A97">
        <w:rPr>
          <w:sz w:val="28"/>
          <w:szCs w:val="28"/>
          <w:lang w:val="uk-UA"/>
        </w:rPr>
        <w:t>єкт можуть належати юридичній або фізичній особі, де або у якої працює працівник. Майнові права інтелектуальної власності на об</w:t>
      </w:r>
      <w:r>
        <w:rPr>
          <w:sz w:val="28"/>
          <w:szCs w:val="28"/>
          <w:lang w:val="uk-UA"/>
        </w:rPr>
        <w:t>’</w:t>
      </w:r>
      <w:r w:rsidRPr="00DE4A97">
        <w:rPr>
          <w:sz w:val="28"/>
          <w:szCs w:val="28"/>
          <w:lang w:val="uk-UA"/>
        </w:rPr>
        <w:t>єкт, створений у зв</w:t>
      </w:r>
      <w:r>
        <w:rPr>
          <w:sz w:val="28"/>
          <w:szCs w:val="28"/>
          <w:lang w:val="uk-UA"/>
        </w:rPr>
        <w:t>’</w:t>
      </w:r>
      <w:r w:rsidRPr="00DE4A97">
        <w:rPr>
          <w:sz w:val="28"/>
          <w:szCs w:val="28"/>
          <w:lang w:val="uk-UA"/>
        </w:rPr>
        <w:t>язку з виконанням труд</w:t>
      </w:r>
      <w:r w:rsidRPr="00DE4A97">
        <w:rPr>
          <w:sz w:val="28"/>
          <w:szCs w:val="28"/>
          <w:lang w:val="uk-UA"/>
        </w:rPr>
        <w:t>о</w:t>
      </w:r>
      <w:r w:rsidRPr="00DE4A97">
        <w:rPr>
          <w:sz w:val="28"/>
          <w:szCs w:val="28"/>
          <w:lang w:val="uk-UA"/>
        </w:rPr>
        <w:t>вого договору, належать працівникові, який створив цей об</w:t>
      </w:r>
      <w:r>
        <w:rPr>
          <w:sz w:val="28"/>
          <w:szCs w:val="28"/>
          <w:lang w:val="uk-UA"/>
        </w:rPr>
        <w:t>’</w:t>
      </w:r>
      <w:r w:rsidRPr="00DE4A97">
        <w:rPr>
          <w:sz w:val="28"/>
          <w:szCs w:val="28"/>
          <w:lang w:val="uk-UA"/>
        </w:rPr>
        <w:t>єкт, та юридичній або фізичній особі, де або у якої він працює, спільно, якщо інше не встано</w:t>
      </w:r>
      <w:r w:rsidRPr="00DE4A97">
        <w:rPr>
          <w:sz w:val="28"/>
          <w:szCs w:val="28"/>
          <w:lang w:val="uk-UA"/>
        </w:rPr>
        <w:t>в</w:t>
      </w:r>
      <w:r w:rsidRPr="00DE4A97">
        <w:rPr>
          <w:sz w:val="28"/>
          <w:szCs w:val="28"/>
          <w:lang w:val="uk-UA"/>
        </w:rPr>
        <w:t>лено договором.</w:t>
      </w:r>
    </w:p>
    <w:p w:rsidR="00DE4A97" w:rsidRPr="00DE4A97" w:rsidRDefault="00DE4A97" w:rsidP="002621D2">
      <w:pPr>
        <w:spacing w:line="235" w:lineRule="auto"/>
        <w:ind w:firstLine="709"/>
        <w:jc w:val="both"/>
        <w:rPr>
          <w:sz w:val="28"/>
          <w:szCs w:val="28"/>
          <w:lang w:val="uk-UA"/>
        </w:rPr>
      </w:pPr>
      <w:r w:rsidRPr="00DE4A97">
        <w:rPr>
          <w:sz w:val="28"/>
          <w:szCs w:val="28"/>
          <w:lang w:val="uk-UA"/>
        </w:rPr>
        <w:t>Варто підкреслити, що за ст.</w:t>
      </w:r>
      <w:r w:rsidRPr="00031159">
        <w:rPr>
          <w:sz w:val="28"/>
          <w:szCs w:val="28"/>
        </w:rPr>
        <w:t xml:space="preserve"> </w:t>
      </w:r>
      <w:r w:rsidRPr="00DE4A97">
        <w:rPr>
          <w:sz w:val="28"/>
          <w:szCs w:val="28"/>
          <w:lang w:val="uk-UA"/>
        </w:rPr>
        <w:t>14 Закону України «Про авторське право і суміжні права» особисті немайнові права автора не можуть бути передані (в</w:t>
      </w:r>
      <w:r w:rsidRPr="00DE4A97">
        <w:rPr>
          <w:sz w:val="28"/>
          <w:szCs w:val="28"/>
          <w:lang w:val="uk-UA"/>
        </w:rPr>
        <w:t>і</w:t>
      </w:r>
      <w:r w:rsidRPr="00DE4A97">
        <w:rPr>
          <w:sz w:val="28"/>
          <w:szCs w:val="28"/>
          <w:lang w:val="uk-UA"/>
        </w:rPr>
        <w:t>дчужені) іншим особам. На нашу думку, в даному питанні виникає колізія, оскільки фактично законом не допускається передача будь-кому особистих немайнових прав, і в той же час існує можливість такої передачі.</w:t>
      </w:r>
    </w:p>
    <w:p w:rsidR="00DE4A97" w:rsidRPr="00DE4A97" w:rsidRDefault="006D7B6F" w:rsidP="002621D2">
      <w:pPr>
        <w:spacing w:line="235" w:lineRule="auto"/>
        <w:ind w:firstLine="709"/>
        <w:jc w:val="both"/>
        <w:rPr>
          <w:sz w:val="28"/>
          <w:szCs w:val="28"/>
          <w:lang w:val="uk-UA"/>
        </w:rPr>
      </w:pPr>
      <w:r>
        <w:rPr>
          <w:noProof/>
          <w:sz w:val="28"/>
          <w:szCs w:val="28"/>
        </w:rPr>
        <w:pict>
          <v:shape id="_x0000_s1092" type="#_x0000_t202" style="position:absolute;left:0;text-align:left;margin-left:0;margin-top:777.85pt;width:152.2pt;height:20.25pt;z-index:-251671552;mso-position-vertical-relative:page" o:allowoverlap="f" filled="f" stroked="f">
            <v:textbox style="mso-next-textbox:#_x0000_s1092" inset="0,0,1mm,0">
              <w:txbxContent>
                <w:p w:rsidR="004A6C43" w:rsidRPr="00E8477E" w:rsidRDefault="004A6C43" w:rsidP="00056DB3">
                  <w:pPr>
                    <w:rPr>
                      <w:lang w:val="uk-UA"/>
                    </w:rPr>
                  </w:pPr>
                  <w:r w:rsidRPr="00E8477E">
                    <w:t xml:space="preserve">© </w:t>
                  </w:r>
                  <w:r>
                    <w:rPr>
                      <w:lang w:val="uk-UA"/>
                    </w:rPr>
                    <w:t>Юдіна О. Г.,</w:t>
                  </w:r>
                  <w:r w:rsidRPr="00E8477E">
                    <w:rPr>
                      <w:lang w:val="uk-UA"/>
                    </w:rPr>
                    <w:t xml:space="preserve"> 201</w:t>
                  </w:r>
                  <w:r>
                    <w:rPr>
                      <w:lang w:val="uk-UA"/>
                    </w:rPr>
                    <w:t>4</w:t>
                  </w:r>
                </w:p>
              </w:txbxContent>
            </v:textbox>
            <w10:wrap anchory="page"/>
          </v:shape>
        </w:pict>
      </w:r>
      <w:r w:rsidR="00DE4A97" w:rsidRPr="00DE4A97">
        <w:rPr>
          <w:sz w:val="28"/>
          <w:szCs w:val="28"/>
          <w:lang w:val="uk-UA"/>
        </w:rPr>
        <w:t xml:space="preserve">У пункті 24 Постанови Пленуму Верховного Суду України від 04.06.2010 </w:t>
      </w:r>
      <w:r w:rsidR="00015238" w:rsidRPr="00DE4A97">
        <w:rPr>
          <w:sz w:val="28"/>
          <w:szCs w:val="28"/>
          <w:lang w:val="uk-UA"/>
        </w:rPr>
        <w:t>№</w:t>
      </w:r>
      <w:r w:rsidR="00015238">
        <w:rPr>
          <w:sz w:val="28"/>
          <w:szCs w:val="28"/>
          <w:lang w:val="uk-UA"/>
        </w:rPr>
        <w:t xml:space="preserve"> </w:t>
      </w:r>
      <w:r w:rsidR="00015238" w:rsidRPr="00DE4A97">
        <w:rPr>
          <w:sz w:val="28"/>
          <w:szCs w:val="28"/>
          <w:lang w:val="uk-UA"/>
        </w:rPr>
        <w:t xml:space="preserve">5 </w:t>
      </w:r>
      <w:r w:rsidR="00DE4A97" w:rsidRPr="00DE4A97">
        <w:rPr>
          <w:sz w:val="28"/>
          <w:szCs w:val="28"/>
          <w:lang w:val="uk-UA"/>
        </w:rPr>
        <w:t>«Про застосування судами норм законодавства у справах про захист авторського права і суміжних прав» зазначено: «Якщо твір створено у порядку виконання працівником трудового договору (контракту) і в межах строку його дії, тобто при виконанні службових обов</w:t>
      </w:r>
      <w:r w:rsidR="00DE4A97">
        <w:rPr>
          <w:sz w:val="28"/>
          <w:szCs w:val="28"/>
          <w:lang w:val="uk-UA"/>
        </w:rPr>
        <w:t>’</w:t>
      </w:r>
      <w:r w:rsidR="00DE4A97" w:rsidRPr="00DE4A97">
        <w:rPr>
          <w:sz w:val="28"/>
          <w:szCs w:val="28"/>
          <w:lang w:val="uk-UA"/>
        </w:rPr>
        <w:t>язків і за службовим з</w:t>
      </w:r>
      <w:r w:rsidR="00DE4A97" w:rsidRPr="00DE4A97">
        <w:rPr>
          <w:sz w:val="28"/>
          <w:szCs w:val="28"/>
          <w:lang w:val="uk-UA"/>
        </w:rPr>
        <w:t>а</w:t>
      </w:r>
      <w:r w:rsidR="00DE4A97" w:rsidRPr="00DE4A97">
        <w:rPr>
          <w:sz w:val="28"/>
          <w:szCs w:val="28"/>
          <w:lang w:val="uk-UA"/>
        </w:rPr>
        <w:t>вданням роботодавця, то особисті немайнові права автора твору належать працівникові; вони є невідчужуваними. Якщо в трудовому або цивільно-правовому договорі між працівником і роботодавцем (юридичною або фізи</w:t>
      </w:r>
      <w:r w:rsidR="00DE4A97" w:rsidRPr="00DE4A97">
        <w:rPr>
          <w:sz w:val="28"/>
          <w:szCs w:val="28"/>
          <w:lang w:val="uk-UA"/>
        </w:rPr>
        <w:t>ч</w:t>
      </w:r>
      <w:r w:rsidR="00DE4A97" w:rsidRPr="00DE4A97">
        <w:rPr>
          <w:sz w:val="28"/>
          <w:szCs w:val="28"/>
          <w:lang w:val="uk-UA"/>
        </w:rPr>
        <w:t>ною особою, де або в якої він працює) не передбачений інший порядок здій</w:t>
      </w:r>
      <w:r w:rsidR="00DE4A97" w:rsidRPr="00DE4A97">
        <w:rPr>
          <w:sz w:val="28"/>
          <w:szCs w:val="28"/>
          <w:lang w:val="uk-UA"/>
        </w:rPr>
        <w:t>с</w:t>
      </w:r>
      <w:r w:rsidR="00DE4A97" w:rsidRPr="00DE4A97">
        <w:rPr>
          <w:sz w:val="28"/>
          <w:szCs w:val="28"/>
          <w:lang w:val="uk-UA"/>
        </w:rPr>
        <w:t>нення майнових прав на створений вказаний об</w:t>
      </w:r>
      <w:r w:rsidR="00DE4A97">
        <w:rPr>
          <w:sz w:val="28"/>
          <w:szCs w:val="28"/>
          <w:lang w:val="uk-UA"/>
        </w:rPr>
        <w:t>’</w:t>
      </w:r>
      <w:r w:rsidR="00DE4A97" w:rsidRPr="00DE4A97">
        <w:rPr>
          <w:sz w:val="28"/>
          <w:szCs w:val="28"/>
          <w:lang w:val="uk-UA"/>
        </w:rPr>
        <w:t xml:space="preserve">єкт, то вони мають спільні </w:t>
      </w:r>
      <w:r w:rsidR="00DE4A97" w:rsidRPr="00DE4A97">
        <w:rPr>
          <w:sz w:val="28"/>
          <w:szCs w:val="28"/>
          <w:lang w:val="uk-UA"/>
        </w:rPr>
        <w:lastRenderedPageBreak/>
        <w:t>права як на отримання свідоцтва про реєстрацію авторського права на твір, так і на використання такого об</w:t>
      </w:r>
      <w:r w:rsidR="00DE4A97">
        <w:rPr>
          <w:sz w:val="28"/>
          <w:szCs w:val="28"/>
          <w:lang w:val="uk-UA"/>
        </w:rPr>
        <w:t>’</w:t>
      </w:r>
      <w:r w:rsidR="00DE4A97" w:rsidRPr="00DE4A97">
        <w:rPr>
          <w:sz w:val="28"/>
          <w:szCs w:val="28"/>
          <w:lang w:val="uk-UA"/>
        </w:rPr>
        <w:t>єкта. Порядок здійснення майнових прав на такий об</w:t>
      </w:r>
      <w:r w:rsidR="00DE4A97">
        <w:rPr>
          <w:sz w:val="28"/>
          <w:szCs w:val="28"/>
          <w:lang w:val="uk-UA"/>
        </w:rPr>
        <w:t>’</w:t>
      </w:r>
      <w:r w:rsidR="00DE4A97" w:rsidRPr="00DE4A97">
        <w:rPr>
          <w:sz w:val="28"/>
          <w:szCs w:val="28"/>
          <w:lang w:val="uk-UA"/>
        </w:rPr>
        <w:t>єкт може бути врегульований цивільно-правовим договором. У разі передання (відчуження) працівником роботодавцю всіх майнових прав на твір, створений ним у порядку виконання трудового договору, працівник втрачає ці права, залишаючись носієм особистих немайнових прав». У пункті 25 тієї ж Постанови вказано, що За створення і використання службового тв</w:t>
      </w:r>
      <w:r w:rsidR="00DE4A97" w:rsidRPr="00DE4A97">
        <w:rPr>
          <w:sz w:val="28"/>
          <w:szCs w:val="28"/>
          <w:lang w:val="uk-UA"/>
        </w:rPr>
        <w:t>о</w:t>
      </w:r>
      <w:r w:rsidR="00DE4A97" w:rsidRPr="00DE4A97">
        <w:rPr>
          <w:sz w:val="28"/>
          <w:szCs w:val="28"/>
          <w:lang w:val="uk-UA"/>
        </w:rPr>
        <w:t>ру автору належить авторська винагорода, розмір та порядок виплати якої встановлюються трудовим договором (контрактом) або цивільно-правовим договором між автором і роботодавцем. При цьому трудовим договором між ними може передбачатися умова щодо укладення цивільно-правового догов</w:t>
      </w:r>
      <w:r w:rsidR="00DE4A97" w:rsidRPr="00DE4A97">
        <w:rPr>
          <w:sz w:val="28"/>
          <w:szCs w:val="28"/>
          <w:lang w:val="uk-UA"/>
        </w:rPr>
        <w:t>о</w:t>
      </w:r>
      <w:r w:rsidR="00DE4A97" w:rsidRPr="00DE4A97">
        <w:rPr>
          <w:sz w:val="28"/>
          <w:szCs w:val="28"/>
          <w:lang w:val="uk-UA"/>
        </w:rPr>
        <w:t>ру про створення об</w:t>
      </w:r>
      <w:r w:rsidR="00DE4A97">
        <w:rPr>
          <w:sz w:val="28"/>
          <w:szCs w:val="28"/>
          <w:lang w:val="uk-UA"/>
        </w:rPr>
        <w:t>’</w:t>
      </w:r>
      <w:r w:rsidR="00DE4A97" w:rsidRPr="00DE4A97">
        <w:rPr>
          <w:sz w:val="28"/>
          <w:szCs w:val="28"/>
          <w:lang w:val="uk-UA"/>
        </w:rPr>
        <w:t>єкта авторського права і (або) суміжних прав та обов</w:t>
      </w:r>
      <w:r w:rsidR="00DE4A97">
        <w:rPr>
          <w:sz w:val="28"/>
          <w:szCs w:val="28"/>
          <w:lang w:val="uk-UA"/>
        </w:rPr>
        <w:t>’</w:t>
      </w:r>
      <w:r w:rsidR="00DE4A97" w:rsidRPr="00DE4A97">
        <w:rPr>
          <w:sz w:val="28"/>
          <w:szCs w:val="28"/>
          <w:lang w:val="uk-UA"/>
        </w:rPr>
        <w:t>язок працівника щодо сповіщення про створення такого об</w:t>
      </w:r>
      <w:r w:rsidR="00DE4A97">
        <w:rPr>
          <w:sz w:val="28"/>
          <w:szCs w:val="28"/>
          <w:lang w:val="uk-UA"/>
        </w:rPr>
        <w:t>’</w:t>
      </w:r>
      <w:r w:rsidR="00DE4A97" w:rsidRPr="00DE4A97">
        <w:rPr>
          <w:sz w:val="28"/>
          <w:szCs w:val="28"/>
          <w:lang w:val="uk-UA"/>
        </w:rPr>
        <w:t xml:space="preserve">єкта. </w:t>
      </w:r>
    </w:p>
    <w:p w:rsidR="00DE4A97" w:rsidRPr="00DE4A97" w:rsidRDefault="00DE4A97" w:rsidP="00DE4A97">
      <w:pPr>
        <w:ind w:firstLine="709"/>
        <w:jc w:val="both"/>
        <w:rPr>
          <w:sz w:val="28"/>
          <w:szCs w:val="28"/>
          <w:lang w:val="uk-UA"/>
        </w:rPr>
      </w:pPr>
      <w:r w:rsidRPr="00DE4A97">
        <w:rPr>
          <w:sz w:val="28"/>
          <w:szCs w:val="28"/>
          <w:lang w:val="uk-UA"/>
        </w:rPr>
        <w:t>Виплата працівникові заробітної плати не є тотожною виплаті йому а</w:t>
      </w:r>
      <w:r w:rsidRPr="00DE4A97">
        <w:rPr>
          <w:sz w:val="28"/>
          <w:szCs w:val="28"/>
          <w:lang w:val="uk-UA"/>
        </w:rPr>
        <w:t>в</w:t>
      </w:r>
      <w:r w:rsidRPr="00DE4A97">
        <w:rPr>
          <w:sz w:val="28"/>
          <w:szCs w:val="28"/>
          <w:lang w:val="uk-UA"/>
        </w:rPr>
        <w:t>торської винагороди за створений твір у зв</w:t>
      </w:r>
      <w:r>
        <w:rPr>
          <w:sz w:val="28"/>
          <w:szCs w:val="28"/>
          <w:lang w:val="uk-UA"/>
        </w:rPr>
        <w:t>’</w:t>
      </w:r>
      <w:r w:rsidRPr="00DE4A97">
        <w:rPr>
          <w:sz w:val="28"/>
          <w:szCs w:val="28"/>
          <w:lang w:val="uk-UA"/>
        </w:rPr>
        <w:t>язку з виконанням трудового д</w:t>
      </w:r>
      <w:r w:rsidRPr="00DE4A97">
        <w:rPr>
          <w:sz w:val="28"/>
          <w:szCs w:val="28"/>
          <w:lang w:val="uk-UA"/>
        </w:rPr>
        <w:t>о</w:t>
      </w:r>
      <w:r w:rsidRPr="00DE4A97">
        <w:rPr>
          <w:sz w:val="28"/>
          <w:szCs w:val="28"/>
          <w:lang w:val="uk-UA"/>
        </w:rPr>
        <w:t xml:space="preserve">говору, оскільки заробітна плата </w:t>
      </w:r>
      <w:r w:rsidR="00860FD4">
        <w:rPr>
          <w:sz w:val="28"/>
          <w:szCs w:val="28"/>
          <w:lang w:val="uk-UA"/>
        </w:rPr>
        <w:t>–</w:t>
      </w:r>
      <w:r w:rsidRPr="00DE4A97">
        <w:rPr>
          <w:sz w:val="28"/>
          <w:szCs w:val="28"/>
          <w:lang w:val="uk-UA"/>
        </w:rPr>
        <w:t xml:space="preserve"> це винагорода за виконану роботу залежно від певних умов, а авторська винагорода - це всі види винагород або компе</w:t>
      </w:r>
      <w:r w:rsidRPr="00DE4A97">
        <w:rPr>
          <w:sz w:val="28"/>
          <w:szCs w:val="28"/>
          <w:lang w:val="uk-UA"/>
        </w:rPr>
        <w:t>н</w:t>
      </w:r>
      <w:r w:rsidRPr="00DE4A97">
        <w:rPr>
          <w:sz w:val="28"/>
          <w:szCs w:val="28"/>
          <w:lang w:val="uk-UA"/>
        </w:rPr>
        <w:t>сацій, що виплачуються авторам за використання їх творів, які охороняються в межах, встановлених авторським правом. У разі, коли між сторонами не д</w:t>
      </w:r>
      <w:r w:rsidRPr="00DE4A97">
        <w:rPr>
          <w:sz w:val="28"/>
          <w:szCs w:val="28"/>
          <w:lang w:val="uk-UA"/>
        </w:rPr>
        <w:t>о</w:t>
      </w:r>
      <w:r w:rsidRPr="00DE4A97">
        <w:rPr>
          <w:sz w:val="28"/>
          <w:szCs w:val="28"/>
          <w:lang w:val="uk-UA"/>
        </w:rPr>
        <w:t>сягнуто згоди щодо розміру авторської винагороди, суди при обчисленні т</w:t>
      </w:r>
      <w:r w:rsidRPr="00DE4A97">
        <w:rPr>
          <w:sz w:val="28"/>
          <w:szCs w:val="28"/>
          <w:lang w:val="uk-UA"/>
        </w:rPr>
        <w:t>а</w:t>
      </w:r>
      <w:r w:rsidRPr="00DE4A97">
        <w:rPr>
          <w:sz w:val="28"/>
          <w:szCs w:val="28"/>
          <w:lang w:val="uk-UA"/>
        </w:rPr>
        <w:t xml:space="preserve">кої винагороди мають керуватися положеннями </w:t>
      </w:r>
      <w:r w:rsidR="00860FD4" w:rsidRPr="00DE4A97">
        <w:rPr>
          <w:sz w:val="28"/>
          <w:szCs w:val="28"/>
          <w:lang w:val="uk-UA"/>
        </w:rPr>
        <w:t xml:space="preserve">Постанови </w:t>
      </w:r>
      <w:r w:rsidRPr="00DE4A97">
        <w:rPr>
          <w:sz w:val="28"/>
          <w:szCs w:val="28"/>
          <w:lang w:val="uk-UA"/>
        </w:rPr>
        <w:t>Кабінету Мініс</w:t>
      </w:r>
      <w:r w:rsidRPr="00DE4A97">
        <w:rPr>
          <w:sz w:val="28"/>
          <w:szCs w:val="28"/>
          <w:lang w:val="uk-UA"/>
        </w:rPr>
        <w:t>т</w:t>
      </w:r>
      <w:r w:rsidRPr="00DE4A97">
        <w:rPr>
          <w:sz w:val="28"/>
          <w:szCs w:val="28"/>
          <w:lang w:val="uk-UA"/>
        </w:rPr>
        <w:t>рів України від 18</w:t>
      </w:r>
      <w:r w:rsidR="00860FD4">
        <w:rPr>
          <w:sz w:val="28"/>
          <w:szCs w:val="28"/>
          <w:lang w:val="uk-UA"/>
        </w:rPr>
        <w:t>.01.</w:t>
      </w:r>
      <w:r w:rsidRPr="00DE4A97">
        <w:rPr>
          <w:sz w:val="28"/>
          <w:szCs w:val="28"/>
          <w:lang w:val="uk-UA"/>
        </w:rPr>
        <w:t>2003 № 72 «Про затвердження мінімальних ставок винагороди (роялті) за використання об</w:t>
      </w:r>
      <w:r>
        <w:rPr>
          <w:sz w:val="28"/>
          <w:szCs w:val="28"/>
          <w:lang w:val="uk-UA"/>
        </w:rPr>
        <w:t>’</w:t>
      </w:r>
      <w:r w:rsidRPr="00DE4A97">
        <w:rPr>
          <w:sz w:val="28"/>
          <w:szCs w:val="28"/>
          <w:lang w:val="uk-UA"/>
        </w:rPr>
        <w:t xml:space="preserve">єктів авторського права і суміжних прав». </w:t>
      </w:r>
    </w:p>
    <w:p w:rsidR="00DE4A97" w:rsidRPr="00DE4A97" w:rsidRDefault="00DE4A97" w:rsidP="00DE4A97">
      <w:pPr>
        <w:ind w:firstLine="709"/>
        <w:jc w:val="both"/>
        <w:rPr>
          <w:sz w:val="28"/>
          <w:szCs w:val="28"/>
          <w:lang w:val="uk-UA"/>
        </w:rPr>
      </w:pPr>
      <w:r w:rsidRPr="00DE4A97">
        <w:rPr>
          <w:sz w:val="28"/>
          <w:szCs w:val="28"/>
          <w:lang w:val="uk-UA"/>
        </w:rPr>
        <w:t>Можна зробити висновок, що охорона та захист об</w:t>
      </w:r>
      <w:r>
        <w:rPr>
          <w:sz w:val="28"/>
          <w:szCs w:val="28"/>
          <w:lang w:val="uk-UA"/>
        </w:rPr>
        <w:t>’</w:t>
      </w:r>
      <w:r w:rsidRPr="00DE4A97">
        <w:rPr>
          <w:sz w:val="28"/>
          <w:szCs w:val="28"/>
          <w:lang w:val="uk-UA"/>
        </w:rPr>
        <w:t>єктів авторського права, створених у зв</w:t>
      </w:r>
      <w:r>
        <w:rPr>
          <w:sz w:val="28"/>
          <w:szCs w:val="28"/>
          <w:lang w:val="uk-UA"/>
        </w:rPr>
        <w:t>’</w:t>
      </w:r>
      <w:r w:rsidRPr="00DE4A97">
        <w:rPr>
          <w:sz w:val="28"/>
          <w:szCs w:val="28"/>
          <w:lang w:val="uk-UA"/>
        </w:rPr>
        <w:t>язку з виконанням службових обов</w:t>
      </w:r>
      <w:r>
        <w:rPr>
          <w:sz w:val="28"/>
          <w:szCs w:val="28"/>
          <w:lang w:val="uk-UA"/>
        </w:rPr>
        <w:t>’</w:t>
      </w:r>
      <w:r w:rsidRPr="00DE4A97">
        <w:rPr>
          <w:sz w:val="28"/>
          <w:szCs w:val="28"/>
          <w:lang w:val="uk-UA"/>
        </w:rPr>
        <w:t>язків є необхідною складовою функціонування сучасного суспільства та виходу України на мі</w:t>
      </w:r>
      <w:r w:rsidRPr="00DE4A97">
        <w:rPr>
          <w:sz w:val="28"/>
          <w:szCs w:val="28"/>
          <w:lang w:val="uk-UA"/>
        </w:rPr>
        <w:t>ж</w:t>
      </w:r>
      <w:r w:rsidRPr="00DE4A97">
        <w:rPr>
          <w:sz w:val="28"/>
          <w:szCs w:val="28"/>
          <w:lang w:val="uk-UA"/>
        </w:rPr>
        <w:t>народну арену. Для цього слід врегулювати усі колізії у правовому регул</w:t>
      </w:r>
      <w:r w:rsidRPr="00DE4A97">
        <w:rPr>
          <w:sz w:val="28"/>
          <w:szCs w:val="28"/>
          <w:lang w:val="uk-UA"/>
        </w:rPr>
        <w:t>ю</w:t>
      </w:r>
      <w:r w:rsidRPr="00DE4A97">
        <w:rPr>
          <w:sz w:val="28"/>
          <w:szCs w:val="28"/>
          <w:lang w:val="uk-UA"/>
        </w:rPr>
        <w:t xml:space="preserve">ванні окресленого питання. </w:t>
      </w:r>
    </w:p>
    <w:p w:rsidR="00DE4A97" w:rsidRPr="00E03535" w:rsidRDefault="00DE4A97" w:rsidP="00DE4A97">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w:t>
      </w:r>
      <w:r w:rsidRPr="00607516">
        <w:rPr>
          <w:i/>
          <w:sz w:val="28"/>
          <w:szCs w:val="28"/>
        </w:rPr>
        <w:t>5</w:t>
      </w:r>
      <w:r w:rsidRPr="00E03535">
        <w:rPr>
          <w:i/>
          <w:sz w:val="28"/>
          <w:szCs w:val="28"/>
          <w:lang w:val="uk-UA"/>
        </w:rPr>
        <w:t>.04.2014</w:t>
      </w:r>
    </w:p>
    <w:p w:rsidR="00DE4A97" w:rsidRPr="006E2610" w:rsidRDefault="008F28E3" w:rsidP="00DE4A97">
      <w:pPr>
        <w:jc w:val="center"/>
        <w:rPr>
          <w:color w:val="000000"/>
          <w:sz w:val="40"/>
          <w:szCs w:val="40"/>
          <w:lang w:val="uk-UA"/>
        </w:rPr>
      </w:pPr>
      <w:r w:rsidRPr="006E2610">
        <w:rPr>
          <w:rFonts w:ascii="NatVignetteTwo" w:hAnsi="NatVignetteTwo" w:cs="NatVignetteTwo"/>
          <w:sz w:val="40"/>
          <w:szCs w:val="40"/>
          <w:lang w:val="uk-UA"/>
        </w:rPr>
        <w:t>*****</w:t>
      </w:r>
    </w:p>
    <w:p w:rsidR="00551213" w:rsidRDefault="00551213" w:rsidP="00900541">
      <w:pPr>
        <w:tabs>
          <w:tab w:val="left" w:pos="-180"/>
        </w:tabs>
        <w:ind w:firstLine="709"/>
        <w:jc w:val="both"/>
        <w:rPr>
          <w:color w:val="000000"/>
          <w:sz w:val="28"/>
          <w:szCs w:val="28"/>
          <w:lang w:val="uk-UA"/>
        </w:rPr>
      </w:pPr>
    </w:p>
    <w:p w:rsidR="00551213" w:rsidRDefault="00551213" w:rsidP="00900541">
      <w:pPr>
        <w:tabs>
          <w:tab w:val="left" w:pos="-180"/>
        </w:tabs>
        <w:ind w:firstLine="709"/>
        <w:jc w:val="both"/>
        <w:rPr>
          <w:color w:val="000000"/>
          <w:sz w:val="28"/>
          <w:szCs w:val="28"/>
          <w:lang w:val="uk-UA"/>
        </w:rPr>
      </w:pPr>
    </w:p>
    <w:p w:rsidR="006E2610" w:rsidRDefault="006E2610" w:rsidP="00900541">
      <w:pPr>
        <w:tabs>
          <w:tab w:val="left" w:pos="-180"/>
        </w:tabs>
        <w:ind w:firstLine="709"/>
        <w:jc w:val="both"/>
        <w:rPr>
          <w:color w:val="000000"/>
          <w:sz w:val="28"/>
          <w:szCs w:val="28"/>
          <w:lang w:val="uk-UA"/>
        </w:rPr>
      </w:pPr>
    </w:p>
    <w:p w:rsidR="006E2610" w:rsidRDefault="006E2610" w:rsidP="00900541">
      <w:pPr>
        <w:tabs>
          <w:tab w:val="left" w:pos="-180"/>
        </w:tabs>
        <w:ind w:firstLine="709"/>
        <w:jc w:val="both"/>
        <w:rPr>
          <w:color w:val="000000"/>
          <w:sz w:val="28"/>
          <w:szCs w:val="28"/>
          <w:lang w:val="uk-UA"/>
        </w:rPr>
      </w:pPr>
    </w:p>
    <w:p w:rsidR="00551213" w:rsidRDefault="00551213" w:rsidP="00900541">
      <w:pPr>
        <w:tabs>
          <w:tab w:val="left" w:pos="-180"/>
        </w:tabs>
        <w:ind w:firstLine="709"/>
        <w:jc w:val="both"/>
        <w:rPr>
          <w:color w:val="000000"/>
          <w:sz w:val="28"/>
          <w:szCs w:val="28"/>
          <w:lang w:val="uk-UA"/>
        </w:rPr>
      </w:pPr>
    </w:p>
    <w:p w:rsidR="00551213" w:rsidRDefault="00551213" w:rsidP="00900541">
      <w:pPr>
        <w:tabs>
          <w:tab w:val="left" w:pos="-180"/>
        </w:tabs>
        <w:ind w:firstLine="709"/>
        <w:jc w:val="both"/>
        <w:rPr>
          <w:color w:val="000000"/>
          <w:sz w:val="28"/>
          <w:szCs w:val="28"/>
          <w:lang w:val="uk-UA"/>
        </w:rPr>
      </w:pPr>
    </w:p>
    <w:p w:rsidR="00551213" w:rsidRDefault="00551213" w:rsidP="00900541">
      <w:pPr>
        <w:tabs>
          <w:tab w:val="left" w:pos="-180"/>
        </w:tabs>
        <w:ind w:firstLine="709"/>
        <w:jc w:val="both"/>
        <w:rPr>
          <w:color w:val="000000"/>
          <w:sz w:val="28"/>
          <w:szCs w:val="28"/>
          <w:lang w:val="uk-UA"/>
        </w:rPr>
      </w:pPr>
    </w:p>
    <w:p w:rsidR="00551213" w:rsidRDefault="00551213" w:rsidP="00900541">
      <w:pPr>
        <w:tabs>
          <w:tab w:val="left" w:pos="-180"/>
        </w:tabs>
        <w:ind w:firstLine="709"/>
        <w:jc w:val="both"/>
        <w:rPr>
          <w:color w:val="000000"/>
          <w:sz w:val="28"/>
          <w:szCs w:val="28"/>
          <w:lang w:val="uk-UA"/>
        </w:rPr>
      </w:pPr>
    </w:p>
    <w:p w:rsidR="00551213" w:rsidRDefault="00551213" w:rsidP="00900541">
      <w:pPr>
        <w:tabs>
          <w:tab w:val="left" w:pos="-180"/>
        </w:tabs>
        <w:ind w:firstLine="709"/>
        <w:jc w:val="both"/>
        <w:rPr>
          <w:color w:val="000000"/>
          <w:sz w:val="28"/>
          <w:szCs w:val="28"/>
          <w:lang w:val="uk-UA"/>
        </w:rPr>
      </w:pPr>
    </w:p>
    <w:p w:rsidR="009B4A4C" w:rsidRDefault="009B4A4C" w:rsidP="00900541">
      <w:pPr>
        <w:tabs>
          <w:tab w:val="left" w:pos="-180"/>
        </w:tabs>
        <w:ind w:firstLine="709"/>
        <w:jc w:val="both"/>
        <w:rPr>
          <w:color w:val="000000"/>
          <w:sz w:val="28"/>
          <w:szCs w:val="28"/>
          <w:lang w:val="uk-UA"/>
        </w:rPr>
      </w:pPr>
    </w:p>
    <w:p w:rsidR="009B4A4C" w:rsidRDefault="009B4A4C" w:rsidP="00900541">
      <w:pPr>
        <w:tabs>
          <w:tab w:val="left" w:pos="-180"/>
        </w:tabs>
        <w:ind w:firstLine="709"/>
        <w:jc w:val="both"/>
        <w:rPr>
          <w:color w:val="000000"/>
          <w:sz w:val="28"/>
          <w:szCs w:val="28"/>
          <w:lang w:val="uk-UA"/>
        </w:rPr>
      </w:pPr>
    </w:p>
    <w:p w:rsidR="00896755" w:rsidRPr="00900541" w:rsidRDefault="009B4A4C" w:rsidP="002A0B53">
      <w:pPr>
        <w:pStyle w:val="1"/>
      </w:pPr>
      <w:bookmarkStart w:id="139" w:name="_Toc387655716"/>
      <w:r>
        <w:lastRenderedPageBreak/>
        <w:t>с</w:t>
      </w:r>
      <w:r w:rsidR="00896755" w:rsidRPr="00900541">
        <w:t>ЕКЦІЯ 3</w:t>
      </w:r>
      <w:r w:rsidR="00551213">
        <w:t xml:space="preserve"> </w:t>
      </w:r>
      <w:r w:rsidR="00551213">
        <w:br/>
      </w:r>
      <w:r w:rsidR="00896755" w:rsidRPr="00900541">
        <w:t>Адміністративне право та адміністративна діяльність ОВС.</w:t>
      </w:r>
      <w:r w:rsidR="00551213">
        <w:t xml:space="preserve"> </w:t>
      </w:r>
      <w:r w:rsidR="00607516" w:rsidRPr="00607516">
        <w:t>фінансове</w:t>
      </w:r>
      <w:r w:rsidR="00607516">
        <w:t xml:space="preserve"> право. інформаційне право</w:t>
      </w:r>
      <w:bookmarkEnd w:id="139"/>
    </w:p>
    <w:p w:rsidR="00F930F2" w:rsidRPr="00F930F2" w:rsidRDefault="00F930F2" w:rsidP="00C30C04">
      <w:pPr>
        <w:pStyle w:val="2"/>
      </w:pPr>
      <w:bookmarkStart w:id="140" w:name="_Toc387655717"/>
      <w:r w:rsidRPr="00F930F2">
        <w:t xml:space="preserve">Науковий гурток </w:t>
      </w:r>
      <w:r>
        <w:br/>
      </w:r>
      <w:r w:rsidRPr="00F930F2">
        <w:t>кафедри адміністративного права та процесу</w:t>
      </w:r>
      <w:bookmarkEnd w:id="140"/>
    </w:p>
    <w:p w:rsidR="00F930F2" w:rsidRDefault="00F930F2" w:rsidP="00F475A9">
      <w:pPr>
        <w:pStyle w:val="aff0"/>
      </w:pPr>
      <w:r w:rsidRPr="00900541">
        <w:t>УДК</w:t>
      </w:r>
      <w:r>
        <w:t xml:space="preserve"> </w:t>
      </w:r>
      <w:r w:rsidRPr="00900541">
        <w:t>342.959</w:t>
      </w:r>
      <w:r>
        <w:t xml:space="preserve"> </w:t>
      </w:r>
    </w:p>
    <w:p w:rsidR="00F930F2" w:rsidRPr="00900541" w:rsidRDefault="00F930F2" w:rsidP="00BA39D4">
      <w:pPr>
        <w:pStyle w:val="aff1"/>
      </w:pPr>
      <w:bookmarkStart w:id="141" w:name="_Toc387655718"/>
      <w:r w:rsidRPr="00900541">
        <w:t>Ростислав Юрійович</w:t>
      </w:r>
      <w:r w:rsidR="00865A6B" w:rsidRPr="00865A6B">
        <w:t xml:space="preserve"> </w:t>
      </w:r>
      <w:r w:rsidR="00865A6B" w:rsidRPr="00900541">
        <w:t>Самчук</w:t>
      </w:r>
      <w:r w:rsidRPr="00900541">
        <w:t>,</w:t>
      </w:r>
      <w:bookmarkEnd w:id="141"/>
      <w:r w:rsidRPr="00900541">
        <w:t xml:space="preserve"> </w:t>
      </w:r>
    </w:p>
    <w:p w:rsidR="00F930F2" w:rsidRPr="00900541" w:rsidRDefault="00F930F2" w:rsidP="00F930F2">
      <w:pPr>
        <w:pStyle w:val="aff2"/>
        <w:rPr>
          <w:lang w:val="uk-UA"/>
        </w:rPr>
      </w:pPr>
      <w:r>
        <w:rPr>
          <w:lang w:val="uk-UA"/>
        </w:rPr>
        <w:t xml:space="preserve">курсант </w:t>
      </w:r>
      <w:r w:rsidRPr="00900541">
        <w:rPr>
          <w:lang w:val="uk-UA"/>
        </w:rPr>
        <w:t>гр</w:t>
      </w:r>
      <w:r>
        <w:rPr>
          <w:lang w:val="uk-UA"/>
        </w:rPr>
        <w:t>упи</w:t>
      </w:r>
      <w:r w:rsidRPr="00900541">
        <w:rPr>
          <w:lang w:val="uk-UA"/>
        </w:rPr>
        <w:t xml:space="preserve"> ФГБ-12-1 ХНУВС</w:t>
      </w:r>
    </w:p>
    <w:p w:rsidR="00F930F2" w:rsidRPr="00900541" w:rsidRDefault="00F930F2" w:rsidP="00F930F2">
      <w:pPr>
        <w:pStyle w:val="aff2"/>
        <w:rPr>
          <w:lang w:val="uk-UA"/>
        </w:rPr>
      </w:pPr>
      <w:r w:rsidRPr="00900541">
        <w:rPr>
          <w:lang w:val="uk-UA"/>
        </w:rPr>
        <w:t>Науковий керівник</w:t>
      </w:r>
      <w:r>
        <w:rPr>
          <w:lang w:val="uk-UA"/>
        </w:rPr>
        <w:t xml:space="preserve">: </w:t>
      </w:r>
      <w:r w:rsidRPr="00900541">
        <w:rPr>
          <w:lang w:val="uk-UA"/>
        </w:rPr>
        <w:t>к</w:t>
      </w:r>
      <w:r>
        <w:rPr>
          <w:lang w:val="uk-UA"/>
        </w:rPr>
        <w:t>анд. юрид. наук</w:t>
      </w:r>
      <w:r w:rsidRPr="00900541">
        <w:rPr>
          <w:lang w:val="uk-UA"/>
        </w:rPr>
        <w:t xml:space="preserve"> Яценко В.</w:t>
      </w:r>
      <w:r>
        <w:rPr>
          <w:lang w:val="uk-UA"/>
        </w:rPr>
        <w:t xml:space="preserve"> </w:t>
      </w:r>
      <w:r w:rsidRPr="00900541">
        <w:rPr>
          <w:lang w:val="uk-UA"/>
        </w:rPr>
        <w:t>П.</w:t>
      </w:r>
    </w:p>
    <w:p w:rsidR="00F930F2" w:rsidRPr="00900541" w:rsidRDefault="00F930F2" w:rsidP="00F930F2">
      <w:pPr>
        <w:pStyle w:val="aff3"/>
        <w:rPr>
          <w:lang w:val="uk-UA"/>
        </w:rPr>
      </w:pPr>
      <w:bookmarkStart w:id="142" w:name="_Toc387655719"/>
      <w:r w:rsidRPr="00900541">
        <w:rPr>
          <w:lang w:val="uk-UA"/>
        </w:rPr>
        <w:t>ПРОБЛЕМНІ ПИТАННЯ ЗАСТОСУВАННЯ МІЛІЦІЄЮ ЗАХОДІВ АДМІНІСТРАТИВНОГО ПРИПИНЕННЯ ЗАГАЛЬНОГО ПРИЗНАЧЕННЯ</w:t>
      </w:r>
      <w:bookmarkEnd w:id="142"/>
    </w:p>
    <w:p w:rsidR="00F930F2" w:rsidRPr="00900541" w:rsidRDefault="00F930F2" w:rsidP="002621D2">
      <w:pPr>
        <w:ind w:firstLine="709"/>
        <w:jc w:val="both"/>
        <w:rPr>
          <w:color w:val="000000"/>
          <w:sz w:val="28"/>
          <w:szCs w:val="28"/>
          <w:lang w:val="uk-UA"/>
        </w:rPr>
      </w:pPr>
      <w:r w:rsidRPr="00900541">
        <w:rPr>
          <w:color w:val="000000"/>
          <w:sz w:val="28"/>
          <w:szCs w:val="28"/>
          <w:lang w:val="uk-UA"/>
        </w:rPr>
        <w:t>Серед заходів адміністративного примусу, що застосовуються міліцією, найбільш чисельними є</w:t>
      </w:r>
      <w:r>
        <w:rPr>
          <w:color w:val="000000"/>
          <w:sz w:val="28"/>
          <w:szCs w:val="28"/>
          <w:lang w:val="uk-UA"/>
        </w:rPr>
        <w:t xml:space="preserve"> </w:t>
      </w:r>
      <w:r w:rsidRPr="00900541">
        <w:rPr>
          <w:color w:val="000000"/>
          <w:sz w:val="28"/>
          <w:szCs w:val="28"/>
          <w:lang w:val="uk-UA"/>
        </w:rPr>
        <w:t>заходи припинення.</w:t>
      </w:r>
      <w:r>
        <w:rPr>
          <w:color w:val="000000"/>
          <w:sz w:val="28"/>
          <w:szCs w:val="28"/>
          <w:lang w:val="uk-UA"/>
        </w:rPr>
        <w:t xml:space="preserve"> </w:t>
      </w:r>
      <w:r w:rsidRPr="00900541">
        <w:rPr>
          <w:color w:val="000000"/>
          <w:sz w:val="28"/>
          <w:szCs w:val="28"/>
          <w:lang w:val="uk-UA"/>
        </w:rPr>
        <w:t>Вони виконують свої особливі правоохоронні функції, що й обумовило</w:t>
      </w:r>
      <w:r>
        <w:rPr>
          <w:color w:val="000000"/>
          <w:sz w:val="28"/>
          <w:szCs w:val="28"/>
          <w:lang w:val="uk-UA"/>
        </w:rPr>
        <w:t xml:space="preserve"> </w:t>
      </w:r>
      <w:r w:rsidRPr="00900541">
        <w:rPr>
          <w:color w:val="000000"/>
          <w:sz w:val="28"/>
          <w:szCs w:val="28"/>
          <w:lang w:val="uk-UA"/>
        </w:rPr>
        <w:t>їх самостійне місце у системі зах</w:t>
      </w:r>
      <w:r w:rsidRPr="00900541">
        <w:rPr>
          <w:color w:val="000000"/>
          <w:sz w:val="28"/>
          <w:szCs w:val="28"/>
          <w:lang w:val="uk-UA"/>
        </w:rPr>
        <w:t>о</w:t>
      </w:r>
      <w:r w:rsidRPr="00900541">
        <w:rPr>
          <w:color w:val="000000"/>
          <w:sz w:val="28"/>
          <w:szCs w:val="28"/>
          <w:lang w:val="uk-UA"/>
        </w:rPr>
        <w:t>дів.</w:t>
      </w:r>
      <w:r>
        <w:rPr>
          <w:color w:val="000000"/>
          <w:sz w:val="28"/>
          <w:szCs w:val="28"/>
          <w:lang w:val="uk-UA"/>
        </w:rPr>
        <w:t xml:space="preserve"> </w:t>
      </w:r>
      <w:r w:rsidRPr="00900541">
        <w:rPr>
          <w:color w:val="000000"/>
          <w:sz w:val="28"/>
          <w:szCs w:val="28"/>
          <w:lang w:val="uk-UA"/>
        </w:rPr>
        <w:t xml:space="preserve">Можна виділити їх безпосередні цілі застосування: </w:t>
      </w:r>
    </w:p>
    <w:p w:rsidR="00F930F2" w:rsidRPr="00900541" w:rsidRDefault="00F930F2" w:rsidP="002621D2">
      <w:pPr>
        <w:ind w:firstLine="709"/>
        <w:jc w:val="both"/>
        <w:rPr>
          <w:color w:val="000000"/>
          <w:sz w:val="28"/>
          <w:szCs w:val="28"/>
          <w:lang w:val="uk-UA"/>
        </w:rPr>
      </w:pPr>
      <w:r w:rsidRPr="00900541">
        <w:rPr>
          <w:color w:val="000000"/>
          <w:sz w:val="28"/>
          <w:szCs w:val="28"/>
          <w:lang w:val="uk-UA"/>
        </w:rPr>
        <w:t>а)</w:t>
      </w:r>
      <w:r>
        <w:rPr>
          <w:color w:val="000000"/>
          <w:sz w:val="28"/>
          <w:szCs w:val="28"/>
          <w:lang w:val="uk-UA"/>
        </w:rPr>
        <w:t xml:space="preserve"> </w:t>
      </w:r>
      <w:r w:rsidRPr="00900541">
        <w:rPr>
          <w:color w:val="000000"/>
          <w:sz w:val="28"/>
          <w:szCs w:val="28"/>
          <w:lang w:val="uk-UA"/>
        </w:rPr>
        <w:t>примусове припинення</w:t>
      </w:r>
      <w:r>
        <w:rPr>
          <w:color w:val="000000"/>
          <w:sz w:val="28"/>
          <w:szCs w:val="28"/>
          <w:lang w:val="uk-UA"/>
        </w:rPr>
        <w:t xml:space="preserve"> </w:t>
      </w:r>
      <w:r w:rsidRPr="00900541">
        <w:rPr>
          <w:color w:val="000000"/>
          <w:sz w:val="28"/>
          <w:szCs w:val="28"/>
          <w:lang w:val="uk-UA"/>
        </w:rPr>
        <w:t>порушень правових норм (адміністративних проступків, злочинів і об</w:t>
      </w:r>
      <w:r>
        <w:rPr>
          <w:color w:val="000000"/>
          <w:sz w:val="28"/>
          <w:szCs w:val="28"/>
          <w:lang w:val="uk-UA"/>
        </w:rPr>
        <w:t>’</w:t>
      </w:r>
      <w:r w:rsidRPr="00900541">
        <w:rPr>
          <w:color w:val="000000"/>
          <w:sz w:val="28"/>
          <w:szCs w:val="28"/>
          <w:lang w:val="uk-UA"/>
        </w:rPr>
        <w:t>єктивно протиправних діянь);</w:t>
      </w:r>
    </w:p>
    <w:p w:rsidR="00F930F2" w:rsidRPr="00900541" w:rsidRDefault="00F930F2" w:rsidP="002621D2">
      <w:pPr>
        <w:ind w:firstLine="709"/>
        <w:jc w:val="both"/>
        <w:rPr>
          <w:color w:val="000000"/>
          <w:sz w:val="28"/>
          <w:szCs w:val="28"/>
          <w:lang w:val="uk-UA"/>
        </w:rPr>
      </w:pPr>
      <w:r w:rsidRPr="00900541">
        <w:rPr>
          <w:color w:val="000000"/>
          <w:sz w:val="28"/>
          <w:szCs w:val="28"/>
          <w:lang w:val="uk-UA"/>
        </w:rPr>
        <w:t>б) забезпечення наступного застосування мір юридичної відповідальн</w:t>
      </w:r>
      <w:r w:rsidRPr="00900541">
        <w:rPr>
          <w:color w:val="000000"/>
          <w:sz w:val="28"/>
          <w:szCs w:val="28"/>
          <w:lang w:val="uk-UA"/>
        </w:rPr>
        <w:t>о</w:t>
      </w:r>
      <w:r w:rsidRPr="00900541">
        <w:rPr>
          <w:color w:val="000000"/>
          <w:sz w:val="28"/>
          <w:szCs w:val="28"/>
          <w:lang w:val="uk-UA"/>
        </w:rPr>
        <w:t>сті до порушника;</w:t>
      </w:r>
    </w:p>
    <w:p w:rsidR="00F930F2" w:rsidRPr="00900541" w:rsidRDefault="00F930F2" w:rsidP="002621D2">
      <w:pPr>
        <w:ind w:firstLine="709"/>
        <w:jc w:val="both"/>
        <w:rPr>
          <w:color w:val="000000"/>
          <w:sz w:val="28"/>
          <w:szCs w:val="28"/>
          <w:lang w:val="uk-UA"/>
        </w:rPr>
      </w:pPr>
      <w:r w:rsidRPr="00900541">
        <w:rPr>
          <w:color w:val="000000"/>
          <w:sz w:val="28"/>
          <w:szCs w:val="28"/>
          <w:lang w:val="uk-UA"/>
        </w:rPr>
        <w:t>в) усунення шкідливих</w:t>
      </w:r>
      <w:r>
        <w:rPr>
          <w:color w:val="000000"/>
          <w:sz w:val="28"/>
          <w:szCs w:val="28"/>
          <w:lang w:val="uk-UA"/>
        </w:rPr>
        <w:t xml:space="preserve"> </w:t>
      </w:r>
      <w:r w:rsidRPr="00900541">
        <w:rPr>
          <w:color w:val="000000"/>
          <w:sz w:val="28"/>
          <w:szCs w:val="28"/>
          <w:lang w:val="uk-UA"/>
        </w:rPr>
        <w:t>наслідків</w:t>
      </w:r>
      <w:r>
        <w:rPr>
          <w:color w:val="000000"/>
          <w:sz w:val="28"/>
          <w:szCs w:val="28"/>
          <w:lang w:val="uk-UA"/>
        </w:rPr>
        <w:t xml:space="preserve"> </w:t>
      </w:r>
      <w:r w:rsidRPr="00900541">
        <w:rPr>
          <w:color w:val="000000"/>
          <w:sz w:val="28"/>
          <w:szCs w:val="28"/>
          <w:lang w:val="uk-UA"/>
        </w:rPr>
        <w:t>правопорушення;</w:t>
      </w:r>
    </w:p>
    <w:p w:rsidR="00F930F2" w:rsidRPr="00900541" w:rsidRDefault="00F930F2" w:rsidP="002621D2">
      <w:pPr>
        <w:ind w:firstLine="709"/>
        <w:jc w:val="both"/>
        <w:rPr>
          <w:color w:val="000000"/>
          <w:sz w:val="28"/>
          <w:szCs w:val="28"/>
          <w:lang w:val="uk-UA"/>
        </w:rPr>
      </w:pPr>
      <w:r w:rsidRPr="00900541">
        <w:rPr>
          <w:color w:val="000000"/>
          <w:sz w:val="28"/>
          <w:szCs w:val="28"/>
          <w:lang w:val="uk-UA"/>
        </w:rPr>
        <w:t>г) відновлення колишнього правомірного стану.</w:t>
      </w:r>
    </w:p>
    <w:p w:rsidR="00F930F2" w:rsidRPr="00900541" w:rsidRDefault="00F930F2" w:rsidP="002621D2">
      <w:pPr>
        <w:ind w:firstLine="709"/>
        <w:jc w:val="both"/>
        <w:rPr>
          <w:color w:val="000000"/>
          <w:sz w:val="28"/>
          <w:szCs w:val="28"/>
          <w:lang w:val="uk-UA"/>
        </w:rPr>
      </w:pPr>
      <w:r w:rsidRPr="00900541">
        <w:rPr>
          <w:color w:val="000000"/>
          <w:sz w:val="28"/>
          <w:szCs w:val="28"/>
          <w:lang w:val="uk-UA"/>
        </w:rPr>
        <w:t>Разом з тим застосування заходів адміністративного припинення пе</w:t>
      </w:r>
      <w:r w:rsidRPr="00900541">
        <w:rPr>
          <w:color w:val="000000"/>
          <w:sz w:val="28"/>
          <w:szCs w:val="28"/>
          <w:lang w:val="uk-UA"/>
        </w:rPr>
        <w:t>в</w:t>
      </w:r>
      <w:r w:rsidRPr="00900541">
        <w:rPr>
          <w:color w:val="000000"/>
          <w:sz w:val="28"/>
          <w:szCs w:val="28"/>
          <w:lang w:val="uk-UA"/>
        </w:rPr>
        <w:t>ною мірою спрямована на обмеження окремих прав громадян і може розгл</w:t>
      </w:r>
      <w:r w:rsidRPr="00900541">
        <w:rPr>
          <w:color w:val="000000"/>
          <w:sz w:val="28"/>
          <w:szCs w:val="28"/>
          <w:lang w:val="uk-UA"/>
        </w:rPr>
        <w:t>я</w:t>
      </w:r>
      <w:r w:rsidRPr="00900541">
        <w:rPr>
          <w:color w:val="000000"/>
          <w:sz w:val="28"/>
          <w:szCs w:val="28"/>
          <w:lang w:val="uk-UA"/>
        </w:rPr>
        <w:t>датися як посягання на встановленні Конституцією і законами Україну права громадян.</w:t>
      </w:r>
    </w:p>
    <w:p w:rsidR="00F930F2" w:rsidRPr="00900541" w:rsidRDefault="00F930F2" w:rsidP="002621D2">
      <w:pPr>
        <w:ind w:firstLine="709"/>
        <w:jc w:val="both"/>
        <w:rPr>
          <w:color w:val="000000"/>
          <w:sz w:val="28"/>
          <w:szCs w:val="28"/>
          <w:lang w:val="uk-UA"/>
        </w:rPr>
      </w:pPr>
      <w:r w:rsidRPr="00900541">
        <w:rPr>
          <w:color w:val="000000"/>
          <w:sz w:val="28"/>
          <w:szCs w:val="28"/>
          <w:lang w:val="uk-UA"/>
        </w:rPr>
        <w:t>Заходи адміністративного припинення, які застосовуються міліцією</w:t>
      </w:r>
      <w:r>
        <w:rPr>
          <w:color w:val="000000"/>
          <w:sz w:val="28"/>
          <w:szCs w:val="28"/>
          <w:lang w:val="uk-UA"/>
        </w:rPr>
        <w:t xml:space="preserve"> </w:t>
      </w:r>
      <w:r w:rsidRPr="00900541">
        <w:rPr>
          <w:color w:val="000000"/>
          <w:sz w:val="28"/>
          <w:szCs w:val="28"/>
          <w:lang w:val="uk-UA"/>
        </w:rPr>
        <w:t>- це передбачені законом</w:t>
      </w:r>
      <w:r>
        <w:rPr>
          <w:color w:val="000000"/>
          <w:sz w:val="28"/>
          <w:szCs w:val="28"/>
          <w:lang w:val="uk-UA"/>
        </w:rPr>
        <w:t xml:space="preserve"> </w:t>
      </w:r>
      <w:r w:rsidRPr="00900541">
        <w:rPr>
          <w:color w:val="000000"/>
          <w:sz w:val="28"/>
          <w:szCs w:val="28"/>
          <w:lang w:val="uk-UA"/>
        </w:rPr>
        <w:t>засоби впливу, спрямовані на примусове переривання (припинення) діянь, які мають ознаки адміністративного правопорушення, а в окремих випадках – і кримінально-правовий характер, недопущення шкідл</w:t>
      </w:r>
      <w:r w:rsidRPr="00900541">
        <w:rPr>
          <w:color w:val="000000"/>
          <w:sz w:val="28"/>
          <w:szCs w:val="28"/>
          <w:lang w:val="uk-UA"/>
        </w:rPr>
        <w:t>и</w:t>
      </w:r>
      <w:r w:rsidRPr="00900541">
        <w:rPr>
          <w:color w:val="000000"/>
          <w:sz w:val="28"/>
          <w:szCs w:val="28"/>
          <w:lang w:val="uk-UA"/>
        </w:rPr>
        <w:t>вих наслідків протиправної поведінки, забезпечення у справі про адміністр</w:t>
      </w:r>
      <w:r w:rsidRPr="00900541">
        <w:rPr>
          <w:color w:val="000000"/>
          <w:sz w:val="28"/>
          <w:szCs w:val="28"/>
          <w:lang w:val="uk-UA"/>
        </w:rPr>
        <w:t>а</w:t>
      </w:r>
      <w:r w:rsidRPr="00900541">
        <w:rPr>
          <w:color w:val="000000"/>
          <w:sz w:val="28"/>
          <w:szCs w:val="28"/>
          <w:lang w:val="uk-UA"/>
        </w:rPr>
        <w:t>тивне правопорушення і притягнення винного до адміністративної, а у виня</w:t>
      </w:r>
      <w:r w:rsidRPr="00900541">
        <w:rPr>
          <w:color w:val="000000"/>
          <w:sz w:val="28"/>
          <w:szCs w:val="28"/>
          <w:lang w:val="uk-UA"/>
        </w:rPr>
        <w:t>т</w:t>
      </w:r>
      <w:r w:rsidRPr="00900541">
        <w:rPr>
          <w:color w:val="000000"/>
          <w:sz w:val="28"/>
          <w:szCs w:val="28"/>
          <w:lang w:val="uk-UA"/>
        </w:rPr>
        <w:t>кових випадках – до кримінальної.</w:t>
      </w:r>
    </w:p>
    <w:p w:rsidR="00F930F2" w:rsidRPr="00D72E67" w:rsidRDefault="006D7B6F" w:rsidP="002621D2">
      <w:pPr>
        <w:ind w:firstLine="709"/>
        <w:jc w:val="both"/>
        <w:rPr>
          <w:color w:val="000000"/>
          <w:spacing w:val="-2"/>
          <w:sz w:val="28"/>
          <w:szCs w:val="28"/>
          <w:lang w:val="uk-UA"/>
        </w:rPr>
      </w:pPr>
      <w:r>
        <w:rPr>
          <w:noProof/>
          <w:color w:val="000000"/>
          <w:spacing w:val="-2"/>
          <w:sz w:val="28"/>
          <w:szCs w:val="28"/>
        </w:rPr>
        <w:pict>
          <v:shape id="_x0000_s1093" type="#_x0000_t202" style="position:absolute;left:0;text-align:left;margin-left:0;margin-top:777.85pt;width:152.2pt;height:20.25pt;z-index:-251670528;mso-position-vertical-relative:page" o:allowoverlap="f" filled="f" stroked="f">
            <v:textbox style="mso-next-textbox:#_x0000_s1093" inset="0,0,1mm,0">
              <w:txbxContent>
                <w:p w:rsidR="004A6C43" w:rsidRPr="00E8477E" w:rsidRDefault="004A6C43" w:rsidP="00056DB3">
                  <w:pPr>
                    <w:rPr>
                      <w:lang w:val="uk-UA"/>
                    </w:rPr>
                  </w:pPr>
                  <w:r w:rsidRPr="00E8477E">
                    <w:t xml:space="preserve">© </w:t>
                  </w:r>
                  <w:r>
                    <w:rPr>
                      <w:lang w:val="uk-UA"/>
                    </w:rPr>
                    <w:t>Самчук Р. Ю.,</w:t>
                  </w:r>
                  <w:r w:rsidRPr="00E8477E">
                    <w:rPr>
                      <w:lang w:val="uk-UA"/>
                    </w:rPr>
                    <w:t xml:space="preserve"> 201</w:t>
                  </w:r>
                  <w:r>
                    <w:rPr>
                      <w:lang w:val="uk-UA"/>
                    </w:rPr>
                    <w:t>4</w:t>
                  </w:r>
                </w:p>
              </w:txbxContent>
            </v:textbox>
            <w10:wrap anchory="page"/>
          </v:shape>
        </w:pict>
      </w:r>
      <w:r w:rsidR="00F930F2" w:rsidRPr="00D72E67">
        <w:rPr>
          <w:color w:val="000000"/>
          <w:spacing w:val="-2"/>
          <w:sz w:val="28"/>
          <w:szCs w:val="28"/>
          <w:lang w:val="uk-UA"/>
        </w:rPr>
        <w:t>У чинному законодавстві, спеціальній літературі немає вичерпного пер</w:t>
      </w:r>
      <w:r w:rsidR="00F930F2" w:rsidRPr="00D72E67">
        <w:rPr>
          <w:color w:val="000000"/>
          <w:spacing w:val="-2"/>
          <w:sz w:val="28"/>
          <w:szCs w:val="28"/>
          <w:lang w:val="uk-UA"/>
        </w:rPr>
        <w:t>е</w:t>
      </w:r>
      <w:r w:rsidR="00F930F2" w:rsidRPr="00D72E67">
        <w:rPr>
          <w:color w:val="000000"/>
          <w:spacing w:val="-2"/>
          <w:sz w:val="28"/>
          <w:szCs w:val="28"/>
          <w:lang w:val="uk-UA"/>
        </w:rPr>
        <w:t>ліку й чіткої класифікації заходів припинення правопорушення, як і єдиної д</w:t>
      </w:r>
      <w:r w:rsidR="00F930F2" w:rsidRPr="00D72E67">
        <w:rPr>
          <w:color w:val="000000"/>
          <w:spacing w:val="-2"/>
          <w:sz w:val="28"/>
          <w:szCs w:val="28"/>
          <w:lang w:val="uk-UA"/>
        </w:rPr>
        <w:t>у</w:t>
      </w:r>
      <w:r w:rsidR="00F930F2" w:rsidRPr="00D72E67">
        <w:rPr>
          <w:color w:val="000000"/>
          <w:spacing w:val="-2"/>
          <w:sz w:val="28"/>
          <w:szCs w:val="28"/>
          <w:lang w:val="uk-UA"/>
        </w:rPr>
        <w:lastRenderedPageBreak/>
        <w:t>мки щодо того, які саме заходи слід вважати заходами адміністративного пр</w:t>
      </w:r>
      <w:r w:rsidR="00F930F2" w:rsidRPr="00D72E67">
        <w:rPr>
          <w:color w:val="000000"/>
          <w:spacing w:val="-2"/>
          <w:sz w:val="28"/>
          <w:szCs w:val="28"/>
          <w:lang w:val="uk-UA"/>
        </w:rPr>
        <w:t>и</w:t>
      </w:r>
      <w:r w:rsidR="00F930F2" w:rsidRPr="00D72E67">
        <w:rPr>
          <w:color w:val="000000"/>
          <w:spacing w:val="-2"/>
          <w:sz w:val="28"/>
          <w:szCs w:val="28"/>
          <w:lang w:val="uk-UA"/>
        </w:rPr>
        <w:t>пинення. Пропонуємо розглянути наступні заходи загального призначення: вимога припинити протиправну поведінку; привід осіб, які ухиляються від я</w:t>
      </w:r>
      <w:r w:rsidR="00F930F2" w:rsidRPr="00D72E67">
        <w:rPr>
          <w:color w:val="000000"/>
          <w:spacing w:val="-2"/>
          <w:sz w:val="28"/>
          <w:szCs w:val="28"/>
          <w:lang w:val="uk-UA"/>
        </w:rPr>
        <w:t>в</w:t>
      </w:r>
      <w:r w:rsidR="00F930F2" w:rsidRPr="00D72E67">
        <w:rPr>
          <w:color w:val="000000"/>
          <w:spacing w:val="-2"/>
          <w:sz w:val="28"/>
          <w:szCs w:val="28"/>
          <w:lang w:val="uk-UA"/>
        </w:rPr>
        <w:t>ки за викликом в орган внутрішніх справ, адміністративне затримання, не пов</w:t>
      </w:r>
      <w:r w:rsidR="00F930F2">
        <w:rPr>
          <w:color w:val="000000"/>
          <w:spacing w:val="-2"/>
          <w:sz w:val="28"/>
          <w:szCs w:val="28"/>
          <w:lang w:val="uk-UA"/>
        </w:rPr>
        <w:t>’</w:t>
      </w:r>
      <w:r w:rsidR="00F930F2" w:rsidRPr="00D72E67">
        <w:rPr>
          <w:color w:val="000000"/>
          <w:spacing w:val="-2"/>
          <w:sz w:val="28"/>
          <w:szCs w:val="28"/>
          <w:lang w:val="uk-UA"/>
        </w:rPr>
        <w:t>язане із здійсненням провадження в справах про адміністративні правоп</w:t>
      </w:r>
      <w:r w:rsidR="00F930F2" w:rsidRPr="00D72E67">
        <w:rPr>
          <w:color w:val="000000"/>
          <w:spacing w:val="-2"/>
          <w:sz w:val="28"/>
          <w:szCs w:val="28"/>
          <w:lang w:val="uk-UA"/>
        </w:rPr>
        <w:t>о</w:t>
      </w:r>
      <w:r w:rsidR="00F930F2" w:rsidRPr="00D72E67">
        <w:rPr>
          <w:color w:val="000000"/>
          <w:spacing w:val="-2"/>
          <w:sz w:val="28"/>
          <w:szCs w:val="28"/>
          <w:lang w:val="uk-UA"/>
        </w:rPr>
        <w:t>рушення, зупинка транспортних засобів; обмеження або заборони проведення ремонтно-будівельних та інших робіт на вулицях і шляхах; зупинення або пр</w:t>
      </w:r>
      <w:r w:rsidR="00F930F2" w:rsidRPr="00D72E67">
        <w:rPr>
          <w:color w:val="000000"/>
          <w:spacing w:val="-2"/>
          <w:sz w:val="28"/>
          <w:szCs w:val="28"/>
          <w:lang w:val="uk-UA"/>
        </w:rPr>
        <w:t>и</w:t>
      </w:r>
      <w:r w:rsidR="00F930F2" w:rsidRPr="00D72E67">
        <w:rPr>
          <w:color w:val="000000"/>
          <w:spacing w:val="-2"/>
          <w:sz w:val="28"/>
          <w:szCs w:val="28"/>
          <w:lang w:val="uk-UA"/>
        </w:rPr>
        <w:t>пинення діяльності об</w:t>
      </w:r>
      <w:r w:rsidR="00F930F2">
        <w:rPr>
          <w:color w:val="000000"/>
          <w:spacing w:val="-2"/>
          <w:sz w:val="28"/>
          <w:szCs w:val="28"/>
          <w:lang w:val="uk-UA"/>
        </w:rPr>
        <w:t>’</w:t>
      </w:r>
      <w:r w:rsidR="00F930F2" w:rsidRPr="00D72E67">
        <w:rPr>
          <w:color w:val="000000"/>
          <w:spacing w:val="-2"/>
          <w:sz w:val="28"/>
          <w:szCs w:val="28"/>
          <w:lang w:val="uk-UA"/>
        </w:rPr>
        <w:t>єктів дозвільної системи; адміністративне видворення за межі України іноземців і осіб без громадянства.</w:t>
      </w:r>
    </w:p>
    <w:p w:rsidR="00F930F2" w:rsidRPr="00900541" w:rsidRDefault="00F930F2" w:rsidP="00F930F2">
      <w:pPr>
        <w:ind w:firstLine="709"/>
        <w:jc w:val="both"/>
        <w:rPr>
          <w:color w:val="000000"/>
          <w:sz w:val="28"/>
          <w:szCs w:val="28"/>
          <w:lang w:val="uk-UA"/>
        </w:rPr>
      </w:pPr>
      <w:r w:rsidRPr="00900541">
        <w:rPr>
          <w:color w:val="000000"/>
          <w:sz w:val="28"/>
          <w:szCs w:val="28"/>
          <w:lang w:val="uk-UA"/>
        </w:rPr>
        <w:t>Заходи адміністративного припинення, які було розглянуто вище, пр</w:t>
      </w:r>
      <w:r w:rsidRPr="00900541">
        <w:rPr>
          <w:color w:val="000000"/>
          <w:sz w:val="28"/>
          <w:szCs w:val="28"/>
          <w:lang w:val="uk-UA"/>
        </w:rPr>
        <w:t>и</w:t>
      </w:r>
      <w:r w:rsidRPr="00900541">
        <w:rPr>
          <w:color w:val="000000"/>
          <w:sz w:val="28"/>
          <w:szCs w:val="28"/>
          <w:lang w:val="uk-UA"/>
        </w:rPr>
        <w:t>пиняють, переривають протиправну поведінку, тим самим запобігають вч</w:t>
      </w:r>
      <w:r w:rsidRPr="00900541">
        <w:rPr>
          <w:color w:val="000000"/>
          <w:sz w:val="28"/>
          <w:szCs w:val="28"/>
          <w:lang w:val="uk-UA"/>
        </w:rPr>
        <w:t>и</w:t>
      </w:r>
      <w:r w:rsidRPr="00900541">
        <w:rPr>
          <w:color w:val="000000"/>
          <w:sz w:val="28"/>
          <w:szCs w:val="28"/>
          <w:lang w:val="uk-UA"/>
        </w:rPr>
        <w:t>ненню нових правопорушень, до того інколи набагато небезпечніших. Тобто ці заходи мають ще й чітко виражену профілактичну спрямованість. І чим а</w:t>
      </w:r>
      <w:r w:rsidRPr="00900541">
        <w:rPr>
          <w:color w:val="000000"/>
          <w:sz w:val="28"/>
          <w:szCs w:val="28"/>
          <w:lang w:val="uk-UA"/>
        </w:rPr>
        <w:t>к</w:t>
      </w:r>
      <w:r w:rsidRPr="00900541">
        <w:rPr>
          <w:color w:val="000000"/>
          <w:sz w:val="28"/>
          <w:szCs w:val="28"/>
          <w:lang w:val="uk-UA"/>
        </w:rPr>
        <w:t>тивніше міліція використовує право на застосування цих заходів припинення, тим ефективніша охорона громадського порядку, тим менше умов, за яких може бути вчинено нові правопорушення.</w:t>
      </w:r>
    </w:p>
    <w:p w:rsidR="00F930F2" w:rsidRPr="00E03535" w:rsidRDefault="00F930F2" w:rsidP="00F930F2">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F930F2" w:rsidRPr="006E2610" w:rsidRDefault="008F28E3" w:rsidP="00F930F2">
      <w:pPr>
        <w:jc w:val="center"/>
        <w:rPr>
          <w:color w:val="000000"/>
          <w:sz w:val="40"/>
          <w:szCs w:val="40"/>
          <w:lang w:val="uk-UA"/>
        </w:rPr>
      </w:pPr>
      <w:r w:rsidRPr="006E2610">
        <w:rPr>
          <w:rFonts w:ascii="NatVignetteTwo" w:hAnsi="NatVignetteTwo" w:cs="NatVignetteTwo"/>
          <w:sz w:val="40"/>
          <w:szCs w:val="40"/>
          <w:lang w:val="uk-UA"/>
        </w:rPr>
        <w:t>*****</w:t>
      </w:r>
    </w:p>
    <w:p w:rsidR="00F930F2" w:rsidRDefault="00F930F2" w:rsidP="00F475A9">
      <w:pPr>
        <w:pStyle w:val="aff0"/>
      </w:pPr>
      <w:r w:rsidRPr="00900541">
        <w:t>УДК</w:t>
      </w:r>
      <w:r>
        <w:t xml:space="preserve"> </w:t>
      </w:r>
      <w:r w:rsidRPr="00900541">
        <w:t>351.743</w:t>
      </w:r>
      <w:r>
        <w:t xml:space="preserve"> </w:t>
      </w:r>
    </w:p>
    <w:p w:rsidR="00F930F2" w:rsidRPr="00900541" w:rsidRDefault="00F930F2" w:rsidP="00BA39D4">
      <w:pPr>
        <w:pStyle w:val="aff1"/>
      </w:pPr>
      <w:bookmarkStart w:id="143" w:name="_Toc387655720"/>
      <w:r w:rsidRPr="00900541">
        <w:t>Ілля Дмитрович</w:t>
      </w:r>
      <w:r w:rsidR="00865A6B" w:rsidRPr="00865A6B">
        <w:t xml:space="preserve"> </w:t>
      </w:r>
      <w:r w:rsidR="00865A6B" w:rsidRPr="00900541">
        <w:t>Корнєєв</w:t>
      </w:r>
      <w:r w:rsidRPr="00900541">
        <w:t>,</w:t>
      </w:r>
      <w:bookmarkEnd w:id="143"/>
      <w:r w:rsidRPr="00900541">
        <w:t xml:space="preserve"> </w:t>
      </w:r>
    </w:p>
    <w:p w:rsidR="00F930F2" w:rsidRPr="00900541" w:rsidRDefault="00F930F2" w:rsidP="00F930F2">
      <w:pPr>
        <w:pStyle w:val="aff2"/>
        <w:rPr>
          <w:lang w:val="uk-UA"/>
        </w:rPr>
      </w:pPr>
      <w:r>
        <w:rPr>
          <w:lang w:val="uk-UA"/>
        </w:rPr>
        <w:t xml:space="preserve">курсант </w:t>
      </w:r>
      <w:r w:rsidRPr="00900541">
        <w:rPr>
          <w:lang w:val="uk-UA"/>
        </w:rPr>
        <w:t>гр</w:t>
      </w:r>
      <w:r>
        <w:rPr>
          <w:lang w:val="uk-UA"/>
        </w:rPr>
        <w:t>упи</w:t>
      </w:r>
      <w:r w:rsidRPr="00900541">
        <w:rPr>
          <w:lang w:val="uk-UA"/>
        </w:rPr>
        <w:t xml:space="preserve"> ФГБ-12-5 ХНУВС</w:t>
      </w:r>
    </w:p>
    <w:p w:rsidR="00F930F2" w:rsidRPr="00900541" w:rsidRDefault="00F930F2" w:rsidP="00F930F2">
      <w:pPr>
        <w:pStyle w:val="aff2"/>
        <w:rPr>
          <w:lang w:val="uk-UA"/>
        </w:rPr>
      </w:pPr>
      <w:r w:rsidRPr="00900541">
        <w:rPr>
          <w:lang w:val="uk-UA"/>
        </w:rPr>
        <w:t>Науковий керівник</w:t>
      </w:r>
      <w:r>
        <w:rPr>
          <w:lang w:val="uk-UA"/>
        </w:rPr>
        <w:t xml:space="preserve">: </w:t>
      </w:r>
      <w:r w:rsidRPr="00900541">
        <w:rPr>
          <w:lang w:val="uk-UA"/>
        </w:rPr>
        <w:t>к</w:t>
      </w:r>
      <w:r>
        <w:rPr>
          <w:lang w:val="uk-UA"/>
        </w:rPr>
        <w:t>анд</w:t>
      </w:r>
      <w:r w:rsidRPr="00900541">
        <w:rPr>
          <w:lang w:val="uk-UA"/>
        </w:rPr>
        <w:t>.</w:t>
      </w:r>
      <w:r>
        <w:rPr>
          <w:lang w:val="uk-UA"/>
        </w:rPr>
        <w:t xml:space="preserve"> </w:t>
      </w:r>
      <w:r w:rsidRPr="00900541">
        <w:rPr>
          <w:lang w:val="uk-UA"/>
        </w:rPr>
        <w:t>ю</w:t>
      </w:r>
      <w:r>
        <w:rPr>
          <w:lang w:val="uk-UA"/>
        </w:rPr>
        <w:t>рид</w:t>
      </w:r>
      <w:r w:rsidRPr="00900541">
        <w:rPr>
          <w:lang w:val="uk-UA"/>
        </w:rPr>
        <w:t>.</w:t>
      </w:r>
      <w:r>
        <w:rPr>
          <w:lang w:val="uk-UA"/>
        </w:rPr>
        <w:t xml:space="preserve"> </w:t>
      </w:r>
      <w:r w:rsidRPr="00900541">
        <w:rPr>
          <w:lang w:val="uk-UA"/>
        </w:rPr>
        <w:t>н</w:t>
      </w:r>
      <w:r>
        <w:rPr>
          <w:lang w:val="uk-UA"/>
        </w:rPr>
        <w:t>аук</w:t>
      </w:r>
      <w:r w:rsidRPr="00900541">
        <w:rPr>
          <w:lang w:val="uk-UA"/>
        </w:rPr>
        <w:t>, доц</w:t>
      </w:r>
      <w:r>
        <w:rPr>
          <w:lang w:val="uk-UA"/>
        </w:rPr>
        <w:t>.</w:t>
      </w:r>
      <w:r w:rsidRPr="00900541">
        <w:rPr>
          <w:lang w:val="uk-UA"/>
        </w:rPr>
        <w:t xml:space="preserve"> Салманова О.</w:t>
      </w:r>
      <w:r>
        <w:rPr>
          <w:lang w:val="uk-UA"/>
        </w:rPr>
        <w:t xml:space="preserve"> </w:t>
      </w:r>
      <w:r w:rsidRPr="00900541">
        <w:rPr>
          <w:lang w:val="uk-UA"/>
        </w:rPr>
        <w:t>Ю.</w:t>
      </w:r>
    </w:p>
    <w:p w:rsidR="00F930F2" w:rsidRPr="00900541" w:rsidRDefault="00F930F2" w:rsidP="00F930F2">
      <w:pPr>
        <w:pStyle w:val="aff3"/>
        <w:rPr>
          <w:lang w:val="uk-UA"/>
        </w:rPr>
      </w:pPr>
      <w:bookmarkStart w:id="144" w:name="_Toc387655721"/>
      <w:r w:rsidRPr="00900541">
        <w:rPr>
          <w:lang w:val="uk-UA"/>
        </w:rPr>
        <w:t>ЗУПИНКА ТРАНСПОРТНОГО ЗАСОБУ ЯК ЗАХІД АДМІНІСТРАТИВНОГО ПРИМУСУ</w:t>
      </w:r>
      <w:bookmarkEnd w:id="144"/>
    </w:p>
    <w:p w:rsidR="00F930F2" w:rsidRPr="00900541" w:rsidRDefault="00F930F2" w:rsidP="000A03F2">
      <w:pPr>
        <w:spacing w:line="238" w:lineRule="auto"/>
        <w:ind w:firstLine="709"/>
        <w:jc w:val="both"/>
        <w:rPr>
          <w:color w:val="000000"/>
          <w:sz w:val="28"/>
          <w:szCs w:val="28"/>
          <w:lang w:val="uk-UA"/>
        </w:rPr>
      </w:pPr>
      <w:r w:rsidRPr="00900541">
        <w:rPr>
          <w:color w:val="000000"/>
          <w:sz w:val="28"/>
          <w:szCs w:val="28"/>
          <w:lang w:val="uk-UA"/>
        </w:rPr>
        <w:t>Ст</w:t>
      </w:r>
      <w:r>
        <w:rPr>
          <w:color w:val="000000"/>
          <w:sz w:val="28"/>
          <w:szCs w:val="28"/>
          <w:lang w:val="uk-UA"/>
        </w:rPr>
        <w:t>аття</w:t>
      </w:r>
      <w:r w:rsidRPr="00900541">
        <w:rPr>
          <w:color w:val="000000"/>
          <w:sz w:val="28"/>
          <w:szCs w:val="28"/>
          <w:lang w:val="uk-UA"/>
        </w:rPr>
        <w:t xml:space="preserve"> 3 Конституції України зазначає, що людина, її життя і здоров</w:t>
      </w:r>
      <w:r>
        <w:rPr>
          <w:color w:val="000000"/>
          <w:sz w:val="28"/>
          <w:szCs w:val="28"/>
          <w:lang w:val="uk-UA"/>
        </w:rPr>
        <w:t>’</w:t>
      </w:r>
      <w:r w:rsidRPr="00900541">
        <w:rPr>
          <w:color w:val="000000"/>
          <w:sz w:val="28"/>
          <w:szCs w:val="28"/>
          <w:lang w:val="uk-UA"/>
        </w:rPr>
        <w:t>я, честь і гідність, недоторканість і безпека визнаються в Україні найвищою с</w:t>
      </w:r>
      <w:r w:rsidRPr="00900541">
        <w:rPr>
          <w:color w:val="000000"/>
          <w:sz w:val="28"/>
          <w:szCs w:val="28"/>
          <w:lang w:val="uk-UA"/>
        </w:rPr>
        <w:t>о</w:t>
      </w:r>
      <w:r w:rsidRPr="00900541">
        <w:rPr>
          <w:color w:val="000000"/>
          <w:sz w:val="28"/>
          <w:szCs w:val="28"/>
          <w:lang w:val="uk-UA"/>
        </w:rPr>
        <w:t>ціальною цінністю. 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w:t>
      </w:r>
      <w:r w:rsidRPr="00900541">
        <w:rPr>
          <w:color w:val="000000"/>
          <w:sz w:val="28"/>
          <w:szCs w:val="28"/>
          <w:lang w:val="uk-UA"/>
        </w:rPr>
        <w:t>в</w:t>
      </w:r>
      <w:r w:rsidRPr="00900541">
        <w:rPr>
          <w:color w:val="000000"/>
          <w:sz w:val="28"/>
          <w:szCs w:val="28"/>
          <w:lang w:val="uk-UA"/>
        </w:rPr>
        <w:t>ним обов</w:t>
      </w:r>
      <w:r>
        <w:rPr>
          <w:color w:val="000000"/>
          <w:sz w:val="28"/>
          <w:szCs w:val="28"/>
          <w:lang w:val="uk-UA"/>
        </w:rPr>
        <w:t>’</w:t>
      </w:r>
      <w:r w:rsidRPr="00900541">
        <w:rPr>
          <w:color w:val="000000"/>
          <w:sz w:val="28"/>
          <w:szCs w:val="28"/>
          <w:lang w:val="uk-UA"/>
        </w:rPr>
        <w:t>язком держави особливо при застосуванні заходів адміністративн</w:t>
      </w:r>
      <w:r w:rsidRPr="00900541">
        <w:rPr>
          <w:color w:val="000000"/>
          <w:sz w:val="28"/>
          <w:szCs w:val="28"/>
          <w:lang w:val="uk-UA"/>
        </w:rPr>
        <w:t>о</w:t>
      </w:r>
      <w:r w:rsidRPr="00900541">
        <w:rPr>
          <w:color w:val="000000"/>
          <w:sz w:val="28"/>
          <w:szCs w:val="28"/>
          <w:lang w:val="uk-UA"/>
        </w:rPr>
        <w:t xml:space="preserve">го примусу. </w:t>
      </w:r>
    </w:p>
    <w:p w:rsidR="00F930F2" w:rsidRPr="00900541" w:rsidRDefault="006D7B6F" w:rsidP="000A03F2">
      <w:pPr>
        <w:spacing w:line="238" w:lineRule="auto"/>
        <w:ind w:firstLine="709"/>
        <w:jc w:val="both"/>
        <w:rPr>
          <w:color w:val="000000"/>
          <w:sz w:val="28"/>
          <w:szCs w:val="28"/>
          <w:lang w:val="uk-UA"/>
        </w:rPr>
      </w:pPr>
      <w:r w:rsidRPr="006D7B6F">
        <w:rPr>
          <w:noProof/>
          <w:color w:val="000000"/>
          <w:spacing w:val="-2"/>
          <w:sz w:val="28"/>
          <w:szCs w:val="28"/>
        </w:rPr>
        <w:pict>
          <v:shape id="_x0000_s1094" type="#_x0000_t202" style="position:absolute;left:0;text-align:left;margin-left:0;margin-top:775pt;width:152.2pt;height:20.25pt;z-index:-251669504;mso-position-vertical-relative:page" o:allowoverlap="f" filled="f" stroked="f">
            <v:textbox style="mso-next-textbox:#_x0000_s1094" inset="0,0,1mm,0">
              <w:txbxContent>
                <w:p w:rsidR="004A6C43" w:rsidRPr="00E8477E" w:rsidRDefault="004A6C43" w:rsidP="006D76D1">
                  <w:pPr>
                    <w:rPr>
                      <w:lang w:val="uk-UA"/>
                    </w:rPr>
                  </w:pPr>
                  <w:r w:rsidRPr="00E8477E">
                    <w:t xml:space="preserve">© </w:t>
                  </w:r>
                  <w:r>
                    <w:rPr>
                      <w:lang w:val="uk-UA"/>
                    </w:rPr>
                    <w:t>Корнєєв І. Д.,</w:t>
                  </w:r>
                  <w:r w:rsidRPr="00E8477E">
                    <w:rPr>
                      <w:lang w:val="uk-UA"/>
                    </w:rPr>
                    <w:t xml:space="preserve"> 201</w:t>
                  </w:r>
                  <w:r>
                    <w:rPr>
                      <w:lang w:val="uk-UA"/>
                    </w:rPr>
                    <w:t>4</w:t>
                  </w:r>
                </w:p>
              </w:txbxContent>
            </v:textbox>
            <w10:wrap anchory="page"/>
          </v:shape>
        </w:pict>
      </w:r>
      <w:r w:rsidR="00F930F2" w:rsidRPr="000A03F2">
        <w:rPr>
          <w:color w:val="000000"/>
          <w:spacing w:val="-2"/>
          <w:sz w:val="28"/>
          <w:szCs w:val="28"/>
          <w:lang w:val="uk-UA"/>
        </w:rPr>
        <w:t>В</w:t>
      </w:r>
      <w:r w:rsidR="00F930F2" w:rsidRPr="000A03F2">
        <w:rPr>
          <w:color w:val="000000"/>
          <w:sz w:val="28"/>
          <w:szCs w:val="28"/>
          <w:lang w:val="uk-UA"/>
        </w:rPr>
        <w:t xml:space="preserve">загалі, адміністративний примус </w:t>
      </w:r>
      <w:r w:rsidR="000A03F2" w:rsidRPr="000A03F2">
        <w:rPr>
          <w:color w:val="000000"/>
          <w:sz w:val="28"/>
          <w:szCs w:val="28"/>
          <w:lang w:val="uk-UA"/>
        </w:rPr>
        <w:t>–</w:t>
      </w:r>
      <w:r w:rsidR="00F930F2" w:rsidRPr="000A03F2">
        <w:rPr>
          <w:color w:val="000000"/>
          <w:sz w:val="28"/>
          <w:szCs w:val="28"/>
          <w:lang w:val="uk-UA"/>
        </w:rPr>
        <w:t xml:space="preserve"> це застосування органами викона</w:t>
      </w:r>
      <w:r w:rsidR="00F930F2" w:rsidRPr="000A03F2">
        <w:rPr>
          <w:color w:val="000000"/>
          <w:sz w:val="28"/>
          <w:szCs w:val="28"/>
          <w:lang w:val="uk-UA"/>
        </w:rPr>
        <w:t>в</w:t>
      </w:r>
      <w:r w:rsidR="00F930F2" w:rsidRPr="000A03F2">
        <w:rPr>
          <w:color w:val="000000"/>
          <w:sz w:val="28"/>
          <w:szCs w:val="28"/>
          <w:lang w:val="uk-UA"/>
        </w:rPr>
        <w:t>чої влади або їх посадовими особами, а у випадках, прямо зазначених у зак</w:t>
      </w:r>
      <w:r w:rsidR="00F930F2" w:rsidRPr="000A03F2">
        <w:rPr>
          <w:color w:val="000000"/>
          <w:sz w:val="28"/>
          <w:szCs w:val="28"/>
          <w:lang w:val="uk-UA"/>
        </w:rPr>
        <w:t>о</w:t>
      </w:r>
      <w:r w:rsidR="00F930F2" w:rsidRPr="000A03F2">
        <w:rPr>
          <w:color w:val="000000"/>
          <w:sz w:val="28"/>
          <w:szCs w:val="28"/>
          <w:lang w:val="uk-UA"/>
        </w:rPr>
        <w:t>ні, судами (суддями) або представниками громадськості, передбачених адм</w:t>
      </w:r>
      <w:r w:rsidR="00F930F2" w:rsidRPr="000A03F2">
        <w:rPr>
          <w:color w:val="000000"/>
          <w:sz w:val="28"/>
          <w:szCs w:val="28"/>
          <w:lang w:val="uk-UA"/>
        </w:rPr>
        <w:t>і</w:t>
      </w:r>
      <w:r w:rsidR="00F930F2" w:rsidRPr="000A03F2">
        <w:rPr>
          <w:color w:val="000000"/>
          <w:sz w:val="28"/>
          <w:szCs w:val="28"/>
          <w:lang w:val="uk-UA"/>
        </w:rPr>
        <w:t>ністративно-правовими нормами заходів впливу морального, організаційно-правового, майнового, особистісного та іншого характеру з метою забезп</w:t>
      </w:r>
      <w:r w:rsidR="00F930F2" w:rsidRPr="000A03F2">
        <w:rPr>
          <w:color w:val="000000"/>
          <w:sz w:val="28"/>
          <w:szCs w:val="28"/>
          <w:lang w:val="uk-UA"/>
        </w:rPr>
        <w:t>е</w:t>
      </w:r>
      <w:r w:rsidR="00F930F2" w:rsidRPr="000A03F2">
        <w:rPr>
          <w:color w:val="000000"/>
          <w:sz w:val="28"/>
          <w:szCs w:val="28"/>
          <w:lang w:val="uk-UA"/>
        </w:rPr>
        <w:t xml:space="preserve">чення правопорядка, попередження і припинення правопорушень, залучення винних до відповідальності. Працівникам міліції державою надане право на зупинку транспортних засобів для забезпечення громадського </w:t>
      </w:r>
      <w:r w:rsidR="000A03F2">
        <w:rPr>
          <w:color w:val="000000"/>
          <w:sz w:val="28"/>
          <w:szCs w:val="28"/>
          <w:lang w:val="uk-UA"/>
        </w:rPr>
        <w:br/>
      </w:r>
      <w:r w:rsidR="00F930F2" w:rsidRPr="000A03F2">
        <w:rPr>
          <w:color w:val="000000"/>
          <w:sz w:val="28"/>
          <w:szCs w:val="28"/>
          <w:lang w:val="uk-UA"/>
        </w:rPr>
        <w:t>по</w:t>
      </w:r>
      <w:r w:rsidR="00F930F2" w:rsidRPr="000A03F2">
        <w:rPr>
          <w:color w:val="000000"/>
          <w:spacing w:val="-2"/>
          <w:sz w:val="28"/>
          <w:szCs w:val="28"/>
          <w:lang w:val="uk-UA"/>
        </w:rPr>
        <w:t xml:space="preserve">рядку, </w:t>
      </w:r>
      <w:r w:rsidR="00F930F2" w:rsidRPr="00900541">
        <w:rPr>
          <w:color w:val="000000"/>
          <w:sz w:val="28"/>
          <w:szCs w:val="28"/>
          <w:lang w:val="uk-UA"/>
        </w:rPr>
        <w:t>громадської безпеки та забезпечення безпеки дорожнього руху. Слід відзначити, що</w:t>
      </w:r>
      <w:r w:rsidR="00F930F2">
        <w:rPr>
          <w:color w:val="000000"/>
          <w:sz w:val="28"/>
          <w:szCs w:val="28"/>
          <w:lang w:val="uk-UA"/>
        </w:rPr>
        <w:t xml:space="preserve"> </w:t>
      </w:r>
      <w:r w:rsidR="00F930F2" w:rsidRPr="00900541">
        <w:rPr>
          <w:color w:val="000000"/>
          <w:sz w:val="28"/>
          <w:szCs w:val="28"/>
          <w:lang w:val="uk-UA"/>
        </w:rPr>
        <w:t>п.</w:t>
      </w:r>
      <w:r w:rsidR="002C6880">
        <w:rPr>
          <w:color w:val="000000"/>
          <w:sz w:val="28"/>
          <w:szCs w:val="28"/>
          <w:lang w:val="uk-UA"/>
        </w:rPr>
        <w:t xml:space="preserve"> </w:t>
      </w:r>
      <w:r w:rsidR="00F930F2" w:rsidRPr="00900541">
        <w:rPr>
          <w:color w:val="000000"/>
          <w:sz w:val="28"/>
          <w:szCs w:val="28"/>
          <w:lang w:val="uk-UA"/>
        </w:rPr>
        <w:t>3 ч. 1 ст.</w:t>
      </w:r>
      <w:r w:rsidR="00F930F2">
        <w:rPr>
          <w:color w:val="000000"/>
          <w:sz w:val="28"/>
          <w:szCs w:val="28"/>
          <w:lang w:val="uk-UA"/>
        </w:rPr>
        <w:t xml:space="preserve"> </w:t>
      </w:r>
      <w:r w:rsidR="00F930F2" w:rsidRPr="00900541">
        <w:rPr>
          <w:color w:val="000000"/>
          <w:sz w:val="28"/>
          <w:szCs w:val="28"/>
          <w:lang w:val="uk-UA"/>
        </w:rPr>
        <w:t xml:space="preserve">6 Закону України </w:t>
      </w:r>
      <w:r w:rsidR="00F930F2">
        <w:rPr>
          <w:color w:val="000000"/>
          <w:sz w:val="28"/>
          <w:szCs w:val="28"/>
          <w:lang w:val="uk-UA"/>
        </w:rPr>
        <w:t>«</w:t>
      </w:r>
      <w:r w:rsidR="00F930F2" w:rsidRPr="00900541">
        <w:rPr>
          <w:color w:val="000000"/>
          <w:sz w:val="28"/>
          <w:szCs w:val="28"/>
          <w:lang w:val="uk-UA"/>
        </w:rPr>
        <w:t>Про дорожній рух</w:t>
      </w:r>
      <w:r w:rsidR="00F930F2">
        <w:rPr>
          <w:color w:val="000000"/>
          <w:sz w:val="28"/>
          <w:szCs w:val="28"/>
          <w:lang w:val="uk-UA"/>
        </w:rPr>
        <w:t>»</w:t>
      </w:r>
      <w:r w:rsidR="00F930F2" w:rsidRPr="00900541">
        <w:rPr>
          <w:color w:val="000000"/>
          <w:sz w:val="28"/>
          <w:szCs w:val="28"/>
          <w:lang w:val="uk-UA"/>
        </w:rPr>
        <w:t xml:space="preserve"> водій має </w:t>
      </w:r>
      <w:r w:rsidR="00F930F2" w:rsidRPr="00900541">
        <w:rPr>
          <w:color w:val="000000"/>
          <w:sz w:val="28"/>
          <w:szCs w:val="28"/>
          <w:lang w:val="uk-UA"/>
        </w:rPr>
        <w:lastRenderedPageBreak/>
        <w:t>право знати причину зупинки транспортного засобу посадовою особою де</w:t>
      </w:r>
      <w:r w:rsidR="00F930F2" w:rsidRPr="00900541">
        <w:rPr>
          <w:color w:val="000000"/>
          <w:sz w:val="28"/>
          <w:szCs w:val="28"/>
          <w:lang w:val="uk-UA"/>
        </w:rPr>
        <w:t>р</w:t>
      </w:r>
      <w:r w:rsidR="00F930F2" w:rsidRPr="00900541">
        <w:rPr>
          <w:color w:val="000000"/>
          <w:sz w:val="28"/>
          <w:szCs w:val="28"/>
          <w:lang w:val="uk-UA"/>
        </w:rPr>
        <w:t>жавного органу, яка здійснює нагляд за дорожнім рухом, а також прізвище та посаду цієї особи та згідно з п. 27.2 Інструкції з діяльності підрозділів доро</w:t>
      </w:r>
      <w:r w:rsidR="00F930F2" w:rsidRPr="00900541">
        <w:rPr>
          <w:color w:val="000000"/>
          <w:sz w:val="28"/>
          <w:szCs w:val="28"/>
          <w:lang w:val="uk-UA"/>
        </w:rPr>
        <w:t>ж</w:t>
      </w:r>
      <w:r w:rsidR="00F930F2" w:rsidRPr="00900541">
        <w:rPr>
          <w:color w:val="000000"/>
          <w:sz w:val="28"/>
          <w:szCs w:val="28"/>
          <w:lang w:val="uk-UA"/>
        </w:rPr>
        <w:t>но-патрульної служби Державтоінспекції МВС України на вимогу громад</w:t>
      </w:r>
      <w:r w:rsidR="00F930F2" w:rsidRPr="00900541">
        <w:rPr>
          <w:color w:val="000000"/>
          <w:sz w:val="28"/>
          <w:szCs w:val="28"/>
          <w:lang w:val="uk-UA"/>
        </w:rPr>
        <w:t>я</w:t>
      </w:r>
      <w:r w:rsidR="00F930F2" w:rsidRPr="00900541">
        <w:rPr>
          <w:color w:val="000000"/>
          <w:sz w:val="28"/>
          <w:szCs w:val="28"/>
          <w:lang w:val="uk-UA"/>
        </w:rPr>
        <w:t>нина працівник підрозділу ДПС зобов</w:t>
      </w:r>
      <w:r w:rsidR="00F930F2">
        <w:rPr>
          <w:color w:val="000000"/>
          <w:sz w:val="28"/>
          <w:szCs w:val="28"/>
          <w:lang w:val="uk-UA"/>
        </w:rPr>
        <w:t>’</w:t>
      </w:r>
      <w:r w:rsidR="00F930F2" w:rsidRPr="00900541">
        <w:rPr>
          <w:color w:val="000000"/>
          <w:sz w:val="28"/>
          <w:szCs w:val="28"/>
          <w:lang w:val="uk-UA"/>
        </w:rPr>
        <w:t>язаний пред</w:t>
      </w:r>
      <w:r w:rsidR="00F930F2">
        <w:rPr>
          <w:color w:val="000000"/>
          <w:sz w:val="28"/>
          <w:szCs w:val="28"/>
          <w:lang w:val="uk-UA"/>
        </w:rPr>
        <w:t>’</w:t>
      </w:r>
      <w:r w:rsidR="00F930F2" w:rsidRPr="00900541">
        <w:rPr>
          <w:color w:val="000000"/>
          <w:sz w:val="28"/>
          <w:szCs w:val="28"/>
          <w:lang w:val="uk-UA"/>
        </w:rPr>
        <w:t>явити службове посві</w:t>
      </w:r>
      <w:r w:rsidR="00F930F2" w:rsidRPr="00900541">
        <w:rPr>
          <w:color w:val="000000"/>
          <w:sz w:val="28"/>
          <w:szCs w:val="28"/>
          <w:lang w:val="uk-UA"/>
        </w:rPr>
        <w:t>д</w:t>
      </w:r>
      <w:r w:rsidR="00F930F2" w:rsidRPr="00900541">
        <w:rPr>
          <w:color w:val="000000"/>
          <w:sz w:val="28"/>
          <w:szCs w:val="28"/>
          <w:lang w:val="uk-UA"/>
        </w:rPr>
        <w:t xml:space="preserve">чення. </w:t>
      </w:r>
    </w:p>
    <w:p w:rsidR="00F930F2" w:rsidRPr="00900541" w:rsidRDefault="00F930F2" w:rsidP="00F930F2">
      <w:pPr>
        <w:ind w:firstLine="709"/>
        <w:jc w:val="both"/>
        <w:rPr>
          <w:color w:val="000000"/>
          <w:sz w:val="28"/>
          <w:szCs w:val="28"/>
          <w:lang w:val="uk-UA"/>
        </w:rPr>
      </w:pPr>
      <w:r w:rsidRPr="00900541">
        <w:rPr>
          <w:color w:val="000000"/>
          <w:sz w:val="28"/>
          <w:szCs w:val="28"/>
          <w:lang w:val="uk-UA"/>
        </w:rPr>
        <w:t>Підставами для зупинки</w:t>
      </w:r>
      <w:r>
        <w:rPr>
          <w:color w:val="000000"/>
          <w:sz w:val="28"/>
          <w:szCs w:val="28"/>
          <w:lang w:val="uk-UA"/>
        </w:rPr>
        <w:t xml:space="preserve"> </w:t>
      </w:r>
      <w:r w:rsidRPr="00900541">
        <w:rPr>
          <w:color w:val="000000"/>
          <w:sz w:val="28"/>
          <w:szCs w:val="28"/>
          <w:lang w:val="uk-UA"/>
        </w:rPr>
        <w:t>транспортного засобу є: порушення Правил дорожнього руху водіями або пасажирами (в даному випадку повинен бути складений протокол про адміністративне правопорушення); відсутність ном</w:t>
      </w:r>
      <w:r w:rsidRPr="00900541">
        <w:rPr>
          <w:color w:val="000000"/>
          <w:sz w:val="28"/>
          <w:szCs w:val="28"/>
          <w:lang w:val="uk-UA"/>
        </w:rPr>
        <w:t>е</w:t>
      </w:r>
      <w:r w:rsidRPr="00900541">
        <w:rPr>
          <w:color w:val="000000"/>
          <w:sz w:val="28"/>
          <w:szCs w:val="28"/>
          <w:lang w:val="uk-UA"/>
        </w:rPr>
        <w:t>рних знаків на транспортному засобі або наявності номерного знаку, що не відповідає вимогам, закріплений у не встановленому для цього місці тощо; наявність ознак, що свідчать про несправність транспортного засобу; ная</w:t>
      </w:r>
      <w:r w:rsidRPr="00900541">
        <w:rPr>
          <w:color w:val="000000"/>
          <w:sz w:val="28"/>
          <w:szCs w:val="28"/>
          <w:lang w:val="uk-UA"/>
        </w:rPr>
        <w:t>в</w:t>
      </w:r>
      <w:r w:rsidRPr="00900541">
        <w:rPr>
          <w:color w:val="000000"/>
          <w:sz w:val="28"/>
          <w:szCs w:val="28"/>
          <w:lang w:val="uk-UA"/>
        </w:rPr>
        <w:t>ність даних, що свідчать про причетність транспортного засобу, водія, пас</w:t>
      </w:r>
      <w:r w:rsidRPr="00900541">
        <w:rPr>
          <w:color w:val="000000"/>
          <w:sz w:val="28"/>
          <w:szCs w:val="28"/>
          <w:lang w:val="uk-UA"/>
        </w:rPr>
        <w:t>а</w:t>
      </w:r>
      <w:r w:rsidRPr="00900541">
        <w:rPr>
          <w:color w:val="000000"/>
          <w:sz w:val="28"/>
          <w:szCs w:val="28"/>
          <w:lang w:val="uk-UA"/>
        </w:rPr>
        <w:t>жирів до скоєння ДТП, злочину чи адміністративного правопорушення; зн</w:t>
      </w:r>
      <w:r w:rsidRPr="00900541">
        <w:rPr>
          <w:color w:val="000000"/>
          <w:sz w:val="28"/>
          <w:szCs w:val="28"/>
          <w:lang w:val="uk-UA"/>
        </w:rPr>
        <w:t>а</w:t>
      </w:r>
      <w:r w:rsidRPr="00900541">
        <w:rPr>
          <w:color w:val="000000"/>
          <w:sz w:val="28"/>
          <w:szCs w:val="28"/>
          <w:lang w:val="uk-UA"/>
        </w:rPr>
        <w:t>ходження транспортного засобу в розшуку, а також наявність даних про використання транспортного засобу з протиправною метою; необхідність опитування водія чи пасажирів про обставини скоєння ДТП, адміністративн</w:t>
      </w:r>
      <w:r w:rsidRPr="00900541">
        <w:rPr>
          <w:color w:val="000000"/>
          <w:sz w:val="28"/>
          <w:szCs w:val="28"/>
          <w:lang w:val="uk-UA"/>
        </w:rPr>
        <w:t>о</w:t>
      </w:r>
      <w:r w:rsidRPr="00900541">
        <w:rPr>
          <w:color w:val="000000"/>
          <w:sz w:val="28"/>
          <w:szCs w:val="28"/>
          <w:lang w:val="uk-UA"/>
        </w:rPr>
        <w:t>го правопорушення, злочину, свідками якого вони є або могли бути; необхі</w:t>
      </w:r>
      <w:r w:rsidRPr="00900541">
        <w:rPr>
          <w:color w:val="000000"/>
          <w:sz w:val="28"/>
          <w:szCs w:val="28"/>
          <w:lang w:val="uk-UA"/>
        </w:rPr>
        <w:t>д</w:t>
      </w:r>
      <w:r w:rsidRPr="00900541">
        <w:rPr>
          <w:color w:val="000000"/>
          <w:sz w:val="28"/>
          <w:szCs w:val="28"/>
          <w:lang w:val="uk-UA"/>
        </w:rPr>
        <w:t>ність залучення водія транспортного засобу для надання допомоги іншим учасникам дорожнього руху або працівникам міліції, або як свідка при офо</w:t>
      </w:r>
      <w:r w:rsidRPr="00900541">
        <w:rPr>
          <w:color w:val="000000"/>
          <w:sz w:val="28"/>
          <w:szCs w:val="28"/>
          <w:lang w:val="uk-UA"/>
        </w:rPr>
        <w:t>р</w:t>
      </w:r>
      <w:r w:rsidRPr="00900541">
        <w:rPr>
          <w:color w:val="000000"/>
          <w:sz w:val="28"/>
          <w:szCs w:val="28"/>
          <w:lang w:val="uk-UA"/>
        </w:rPr>
        <w:t>мленні адміністративних матеріалів; проведення цільових заходів (операції, відпрацювання, оперативні плани) для перевірки документів на право кер</w:t>
      </w:r>
      <w:r w:rsidRPr="00900541">
        <w:rPr>
          <w:color w:val="000000"/>
          <w:sz w:val="28"/>
          <w:szCs w:val="28"/>
          <w:lang w:val="uk-UA"/>
        </w:rPr>
        <w:t>у</w:t>
      </w:r>
      <w:r w:rsidRPr="00900541">
        <w:rPr>
          <w:color w:val="000000"/>
          <w:sz w:val="28"/>
          <w:szCs w:val="28"/>
          <w:lang w:val="uk-UA"/>
        </w:rPr>
        <w:t>вання</w:t>
      </w:r>
      <w:r>
        <w:rPr>
          <w:color w:val="000000"/>
          <w:sz w:val="28"/>
          <w:szCs w:val="28"/>
          <w:lang w:val="uk-UA"/>
        </w:rPr>
        <w:t xml:space="preserve"> </w:t>
      </w:r>
      <w:r w:rsidRPr="00900541">
        <w:rPr>
          <w:color w:val="000000"/>
          <w:sz w:val="28"/>
          <w:szCs w:val="28"/>
          <w:lang w:val="uk-UA"/>
        </w:rPr>
        <w:t>транспортним засобом; виконання рішень уповноважених на те держ</w:t>
      </w:r>
      <w:r w:rsidRPr="00900541">
        <w:rPr>
          <w:color w:val="000000"/>
          <w:sz w:val="28"/>
          <w:szCs w:val="28"/>
          <w:lang w:val="uk-UA"/>
        </w:rPr>
        <w:t>а</w:t>
      </w:r>
      <w:r w:rsidRPr="00900541">
        <w:rPr>
          <w:color w:val="000000"/>
          <w:sz w:val="28"/>
          <w:szCs w:val="28"/>
          <w:lang w:val="uk-UA"/>
        </w:rPr>
        <w:t>вних органів або посадових осіб про обмеження чи заборону рухів. Зауваж</w:t>
      </w:r>
      <w:r w:rsidRPr="00900541">
        <w:rPr>
          <w:color w:val="000000"/>
          <w:sz w:val="28"/>
          <w:szCs w:val="28"/>
          <w:lang w:val="uk-UA"/>
        </w:rPr>
        <w:t>и</w:t>
      </w:r>
      <w:r w:rsidRPr="00900541">
        <w:rPr>
          <w:color w:val="000000"/>
          <w:sz w:val="28"/>
          <w:szCs w:val="28"/>
          <w:lang w:val="uk-UA"/>
        </w:rPr>
        <w:t>мо, що наведений перелік є вичерпним.</w:t>
      </w:r>
    </w:p>
    <w:p w:rsidR="00F930F2" w:rsidRPr="00900541" w:rsidRDefault="00F930F2" w:rsidP="00F930F2">
      <w:pPr>
        <w:ind w:firstLine="709"/>
        <w:jc w:val="both"/>
        <w:rPr>
          <w:color w:val="000000"/>
          <w:sz w:val="28"/>
          <w:szCs w:val="28"/>
          <w:lang w:val="uk-UA"/>
        </w:rPr>
      </w:pPr>
      <w:r w:rsidRPr="000A03F2">
        <w:rPr>
          <w:color w:val="000000"/>
          <w:spacing w:val="-2"/>
          <w:sz w:val="28"/>
          <w:szCs w:val="28"/>
          <w:lang w:val="uk-UA"/>
        </w:rPr>
        <w:t>Необхідно відмітити, що працівники міліції повинні керуватися виклю</w:t>
      </w:r>
      <w:r w:rsidRPr="000A03F2">
        <w:rPr>
          <w:color w:val="000000"/>
          <w:spacing w:val="-2"/>
          <w:sz w:val="28"/>
          <w:szCs w:val="28"/>
          <w:lang w:val="uk-UA"/>
        </w:rPr>
        <w:t>ч</w:t>
      </w:r>
      <w:r w:rsidRPr="000A03F2">
        <w:rPr>
          <w:color w:val="000000"/>
          <w:spacing w:val="-2"/>
          <w:sz w:val="28"/>
          <w:szCs w:val="28"/>
          <w:lang w:val="uk-UA"/>
        </w:rPr>
        <w:t>но нормами закону, коли виникає питання про обмеження прав громадян при зупинці транспортного засобу та затримувати їх мінімальну кількість часу, обов’язково складати протоколи про адміністративн</w:t>
      </w:r>
      <w:r w:rsidRPr="00900541">
        <w:rPr>
          <w:color w:val="000000"/>
          <w:sz w:val="28"/>
          <w:szCs w:val="28"/>
          <w:lang w:val="uk-UA"/>
        </w:rPr>
        <w:t>і правопорушення при н</w:t>
      </w:r>
      <w:r w:rsidRPr="00900541">
        <w:rPr>
          <w:color w:val="000000"/>
          <w:sz w:val="28"/>
          <w:szCs w:val="28"/>
          <w:lang w:val="uk-UA"/>
        </w:rPr>
        <w:t>е</w:t>
      </w:r>
      <w:r w:rsidRPr="00900541">
        <w:rPr>
          <w:color w:val="000000"/>
          <w:sz w:val="28"/>
          <w:szCs w:val="28"/>
          <w:lang w:val="uk-UA"/>
        </w:rPr>
        <w:t>обхідності, приділяти час громадянам для більш докладного пояснення пр</w:t>
      </w:r>
      <w:r w:rsidRPr="00900541">
        <w:rPr>
          <w:color w:val="000000"/>
          <w:sz w:val="28"/>
          <w:szCs w:val="28"/>
          <w:lang w:val="uk-UA"/>
        </w:rPr>
        <w:t>и</w:t>
      </w:r>
      <w:r w:rsidRPr="00900541">
        <w:rPr>
          <w:color w:val="000000"/>
          <w:sz w:val="28"/>
          <w:szCs w:val="28"/>
          <w:lang w:val="uk-UA"/>
        </w:rPr>
        <w:t xml:space="preserve">чин зупинки транспортного засобу тощо. </w:t>
      </w:r>
    </w:p>
    <w:p w:rsidR="00F930F2" w:rsidRDefault="00F930F2" w:rsidP="00F930F2">
      <w:pPr>
        <w:ind w:firstLine="709"/>
        <w:jc w:val="both"/>
        <w:rPr>
          <w:color w:val="000000"/>
          <w:sz w:val="28"/>
          <w:szCs w:val="28"/>
          <w:lang w:val="uk-UA"/>
        </w:rPr>
      </w:pPr>
      <w:r w:rsidRPr="00900541">
        <w:rPr>
          <w:color w:val="000000"/>
          <w:sz w:val="28"/>
          <w:szCs w:val="28"/>
          <w:lang w:val="uk-UA"/>
        </w:rPr>
        <w:t>Отже, права, свободи і недоторканість людини по своїй суті знаходят</w:t>
      </w:r>
      <w:r w:rsidRPr="00900541">
        <w:rPr>
          <w:color w:val="000000"/>
          <w:sz w:val="28"/>
          <w:szCs w:val="28"/>
          <w:lang w:val="uk-UA"/>
        </w:rPr>
        <w:t>ь</w:t>
      </w:r>
      <w:r w:rsidRPr="00900541">
        <w:rPr>
          <w:color w:val="000000"/>
          <w:sz w:val="28"/>
          <w:szCs w:val="28"/>
          <w:lang w:val="uk-UA"/>
        </w:rPr>
        <w:t>ся вище, ніж повноваження представника влади. Якщо вимоги працівника м</w:t>
      </w:r>
      <w:r w:rsidRPr="00900541">
        <w:rPr>
          <w:color w:val="000000"/>
          <w:sz w:val="28"/>
          <w:szCs w:val="28"/>
          <w:lang w:val="uk-UA"/>
        </w:rPr>
        <w:t>і</w:t>
      </w:r>
      <w:r w:rsidRPr="00900541">
        <w:rPr>
          <w:color w:val="000000"/>
          <w:sz w:val="28"/>
          <w:szCs w:val="28"/>
          <w:lang w:val="uk-UA"/>
        </w:rPr>
        <w:t>ліції і права людини входять в прямий конфлікт, то на перше місце в правовій державі ставлять саме права людини.</w:t>
      </w:r>
    </w:p>
    <w:p w:rsidR="00F930F2" w:rsidRPr="00E03535" w:rsidRDefault="00F930F2" w:rsidP="00F930F2">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F930F2" w:rsidRPr="005F1BE8" w:rsidRDefault="008F28E3" w:rsidP="00F930F2">
      <w:pPr>
        <w:jc w:val="center"/>
        <w:rPr>
          <w:sz w:val="40"/>
          <w:szCs w:val="40"/>
          <w:lang w:val="uk-UA"/>
        </w:rPr>
      </w:pPr>
      <w:r w:rsidRPr="005F1BE8">
        <w:rPr>
          <w:rFonts w:ascii="NatVignetteTwo" w:hAnsi="NatVignetteTwo" w:cs="NatVignetteTwo"/>
          <w:sz w:val="40"/>
          <w:szCs w:val="40"/>
          <w:lang w:val="uk-UA"/>
        </w:rPr>
        <w:t>*****</w:t>
      </w:r>
    </w:p>
    <w:p w:rsidR="000A03F2" w:rsidRPr="000A03F2" w:rsidRDefault="000A03F2" w:rsidP="000A03F2">
      <w:pPr>
        <w:rPr>
          <w:sz w:val="28"/>
          <w:szCs w:val="28"/>
        </w:rPr>
      </w:pPr>
    </w:p>
    <w:p w:rsidR="005F1BE8" w:rsidRDefault="005F1BE8" w:rsidP="00F475A9">
      <w:pPr>
        <w:pStyle w:val="aff0"/>
        <w:rPr>
          <w:lang w:val="ru-RU"/>
        </w:rPr>
      </w:pPr>
    </w:p>
    <w:p w:rsidR="005F1BE8" w:rsidRDefault="005F1BE8" w:rsidP="00F475A9">
      <w:pPr>
        <w:pStyle w:val="aff0"/>
        <w:rPr>
          <w:lang w:val="ru-RU"/>
        </w:rPr>
      </w:pPr>
    </w:p>
    <w:p w:rsidR="005F1BE8" w:rsidRDefault="005F1BE8" w:rsidP="00F475A9">
      <w:pPr>
        <w:pStyle w:val="aff0"/>
        <w:rPr>
          <w:lang w:val="ru-RU"/>
        </w:rPr>
      </w:pPr>
    </w:p>
    <w:p w:rsidR="005F1BE8" w:rsidRDefault="005F1BE8" w:rsidP="00F475A9">
      <w:pPr>
        <w:pStyle w:val="aff0"/>
        <w:rPr>
          <w:lang w:val="ru-RU"/>
        </w:rPr>
      </w:pPr>
    </w:p>
    <w:p w:rsidR="005F1BE8" w:rsidRDefault="005F1BE8" w:rsidP="00F475A9">
      <w:pPr>
        <w:pStyle w:val="aff0"/>
        <w:rPr>
          <w:lang w:val="ru-RU"/>
        </w:rPr>
      </w:pPr>
    </w:p>
    <w:p w:rsidR="002F13EE" w:rsidRDefault="002F13EE" w:rsidP="00F475A9">
      <w:pPr>
        <w:pStyle w:val="aff0"/>
      </w:pPr>
      <w:r w:rsidRPr="00900541">
        <w:lastRenderedPageBreak/>
        <w:t>УДК</w:t>
      </w:r>
      <w:r>
        <w:t xml:space="preserve"> </w:t>
      </w:r>
      <w:r w:rsidRPr="00900541">
        <w:t>351.741</w:t>
      </w:r>
      <w:r>
        <w:t xml:space="preserve"> </w:t>
      </w:r>
    </w:p>
    <w:p w:rsidR="002F13EE" w:rsidRPr="00900541" w:rsidRDefault="002F13EE" w:rsidP="00BA39D4">
      <w:pPr>
        <w:pStyle w:val="aff1"/>
      </w:pPr>
      <w:bookmarkStart w:id="145" w:name="_Toc387655722"/>
      <w:r w:rsidRPr="00900541">
        <w:t>Антон Григорович</w:t>
      </w:r>
      <w:r w:rsidR="00865A6B" w:rsidRPr="00865A6B">
        <w:t xml:space="preserve"> </w:t>
      </w:r>
      <w:r w:rsidR="00865A6B" w:rsidRPr="00900541">
        <w:t>Мартинюк</w:t>
      </w:r>
      <w:r w:rsidRPr="00900541">
        <w:t>,</w:t>
      </w:r>
      <w:bookmarkEnd w:id="145"/>
      <w:r w:rsidRPr="00900541">
        <w:t xml:space="preserve"> </w:t>
      </w:r>
    </w:p>
    <w:p w:rsidR="002F13EE" w:rsidRPr="00900541" w:rsidRDefault="002F13EE" w:rsidP="002F13EE">
      <w:pPr>
        <w:pStyle w:val="aff2"/>
        <w:rPr>
          <w:lang w:val="uk-UA"/>
        </w:rPr>
      </w:pPr>
      <w:r>
        <w:rPr>
          <w:lang w:val="uk-UA"/>
        </w:rPr>
        <w:t xml:space="preserve">курсант </w:t>
      </w:r>
      <w:r w:rsidRPr="00900541">
        <w:rPr>
          <w:lang w:val="uk-UA"/>
        </w:rPr>
        <w:t>гр</w:t>
      </w:r>
      <w:r>
        <w:rPr>
          <w:lang w:val="uk-UA"/>
        </w:rPr>
        <w:t>упи</w:t>
      </w:r>
      <w:r w:rsidRPr="00900541">
        <w:rPr>
          <w:lang w:val="uk-UA"/>
        </w:rPr>
        <w:t xml:space="preserve"> ФГБ-12-1 ХНУВС</w:t>
      </w:r>
    </w:p>
    <w:p w:rsidR="002F13EE" w:rsidRPr="00900541" w:rsidRDefault="002F13EE" w:rsidP="002F13EE">
      <w:pPr>
        <w:pStyle w:val="aff2"/>
        <w:rPr>
          <w:lang w:val="uk-UA"/>
        </w:rPr>
      </w:pPr>
      <w:r>
        <w:rPr>
          <w:lang w:val="uk-UA"/>
        </w:rPr>
        <w:t>Науковий керівник:</w:t>
      </w:r>
      <w:r w:rsidRPr="00900541">
        <w:rPr>
          <w:lang w:val="uk-UA"/>
        </w:rPr>
        <w:t xml:space="preserve"> к</w:t>
      </w:r>
      <w:r>
        <w:rPr>
          <w:lang w:val="uk-UA"/>
        </w:rPr>
        <w:t>анд</w:t>
      </w:r>
      <w:r w:rsidRPr="00900541">
        <w:rPr>
          <w:lang w:val="uk-UA"/>
        </w:rPr>
        <w:t>.</w:t>
      </w:r>
      <w:r>
        <w:rPr>
          <w:lang w:val="uk-UA"/>
        </w:rPr>
        <w:t xml:space="preserve"> </w:t>
      </w:r>
      <w:r w:rsidRPr="00900541">
        <w:rPr>
          <w:lang w:val="uk-UA"/>
        </w:rPr>
        <w:t>ю</w:t>
      </w:r>
      <w:r>
        <w:rPr>
          <w:lang w:val="uk-UA"/>
        </w:rPr>
        <w:t>рид</w:t>
      </w:r>
      <w:r w:rsidRPr="00900541">
        <w:rPr>
          <w:lang w:val="uk-UA"/>
        </w:rPr>
        <w:t>.</w:t>
      </w:r>
      <w:r>
        <w:rPr>
          <w:lang w:val="uk-UA"/>
        </w:rPr>
        <w:t xml:space="preserve"> </w:t>
      </w:r>
      <w:r w:rsidRPr="00900541">
        <w:rPr>
          <w:lang w:val="uk-UA"/>
        </w:rPr>
        <w:t>н</w:t>
      </w:r>
      <w:r>
        <w:rPr>
          <w:lang w:val="uk-UA"/>
        </w:rPr>
        <w:t>аук</w:t>
      </w:r>
      <w:r w:rsidRPr="00900541">
        <w:rPr>
          <w:lang w:val="uk-UA"/>
        </w:rPr>
        <w:t>, доц</w:t>
      </w:r>
      <w:r>
        <w:rPr>
          <w:lang w:val="uk-UA"/>
        </w:rPr>
        <w:t>.</w:t>
      </w:r>
      <w:r w:rsidRPr="00900541">
        <w:rPr>
          <w:lang w:val="uk-UA"/>
        </w:rPr>
        <w:t xml:space="preserve"> Небрат О.</w:t>
      </w:r>
      <w:r>
        <w:rPr>
          <w:lang w:val="uk-UA"/>
        </w:rPr>
        <w:t xml:space="preserve"> </w:t>
      </w:r>
      <w:r w:rsidRPr="00900541">
        <w:rPr>
          <w:lang w:val="uk-UA"/>
        </w:rPr>
        <w:t>О.</w:t>
      </w:r>
    </w:p>
    <w:p w:rsidR="002F13EE" w:rsidRPr="00900541" w:rsidRDefault="002F13EE" w:rsidP="002F13EE">
      <w:pPr>
        <w:pStyle w:val="aff3"/>
        <w:rPr>
          <w:lang w:val="uk-UA"/>
        </w:rPr>
      </w:pPr>
      <w:bookmarkStart w:id="146" w:name="_Toc387655723"/>
      <w:r w:rsidRPr="00900541">
        <w:rPr>
          <w:lang w:val="uk-UA"/>
        </w:rPr>
        <w:t xml:space="preserve">Деякі аспекти обмеження прав людини </w:t>
      </w:r>
      <w:r>
        <w:rPr>
          <w:lang w:val="uk-UA"/>
        </w:rPr>
        <w:br/>
      </w:r>
      <w:r w:rsidR="009D1249">
        <w:rPr>
          <w:lang w:val="uk-UA"/>
        </w:rPr>
        <w:t>ПІД ЧАС забезпеченнЯ</w:t>
      </w:r>
      <w:r w:rsidRPr="00900541">
        <w:rPr>
          <w:lang w:val="uk-UA"/>
        </w:rPr>
        <w:t xml:space="preserve"> громадської безпеки </w:t>
      </w:r>
      <w:r>
        <w:rPr>
          <w:lang w:val="uk-UA"/>
        </w:rPr>
        <w:br/>
      </w:r>
      <w:r w:rsidRPr="00900541">
        <w:rPr>
          <w:lang w:val="uk-UA"/>
        </w:rPr>
        <w:t>в умовах запровадження надзвичайного стану</w:t>
      </w:r>
      <w:bookmarkEnd w:id="146"/>
    </w:p>
    <w:p w:rsidR="002F13EE" w:rsidRPr="00900541" w:rsidRDefault="002F13EE" w:rsidP="00865A6B">
      <w:pPr>
        <w:spacing w:line="242" w:lineRule="auto"/>
        <w:ind w:firstLine="709"/>
        <w:jc w:val="both"/>
        <w:rPr>
          <w:color w:val="000000"/>
          <w:sz w:val="28"/>
          <w:szCs w:val="28"/>
          <w:lang w:val="uk-UA"/>
        </w:rPr>
      </w:pPr>
      <w:r w:rsidRPr="00900541">
        <w:rPr>
          <w:color w:val="000000"/>
          <w:sz w:val="28"/>
          <w:szCs w:val="28"/>
          <w:lang w:val="uk-UA"/>
        </w:rPr>
        <w:t>Відповідно до ч.</w:t>
      </w:r>
      <w:r>
        <w:rPr>
          <w:color w:val="000000"/>
          <w:sz w:val="28"/>
          <w:szCs w:val="28"/>
          <w:lang w:val="uk-UA"/>
        </w:rPr>
        <w:t xml:space="preserve"> </w:t>
      </w:r>
      <w:r w:rsidRPr="00900541">
        <w:rPr>
          <w:color w:val="000000"/>
          <w:sz w:val="28"/>
          <w:szCs w:val="28"/>
          <w:lang w:val="uk-UA"/>
        </w:rPr>
        <w:t>2 ст.</w:t>
      </w:r>
      <w:r>
        <w:rPr>
          <w:color w:val="000000"/>
          <w:sz w:val="28"/>
          <w:szCs w:val="28"/>
          <w:lang w:val="uk-UA"/>
        </w:rPr>
        <w:t xml:space="preserve"> </w:t>
      </w:r>
      <w:r w:rsidRPr="00900541">
        <w:rPr>
          <w:color w:val="000000"/>
          <w:sz w:val="28"/>
          <w:szCs w:val="28"/>
          <w:lang w:val="uk-UA"/>
        </w:rPr>
        <w:t>29 Загальної декларації прав людини у здійсненні своїх прав і свобод кожна людина повинна зазнавати тільки таких обмежень, які встановлені законом виключно з метою забезпечення належного визнання і поваги прав і свобод інших та забезпечення справедливих вимог моралі, громадського порядку і загального добробуту в демократичному суспільстві.</w:t>
      </w:r>
      <w:r>
        <w:rPr>
          <w:color w:val="000000"/>
          <w:sz w:val="28"/>
          <w:szCs w:val="28"/>
          <w:lang w:val="uk-UA"/>
        </w:rPr>
        <w:t xml:space="preserve"> </w:t>
      </w:r>
      <w:r w:rsidRPr="00900541">
        <w:rPr>
          <w:color w:val="000000"/>
          <w:sz w:val="28"/>
          <w:szCs w:val="28"/>
          <w:lang w:val="uk-UA"/>
        </w:rPr>
        <w:t>Конституція України передбачає, що права і свободи людини і громадянина можуть бути обмежені тільки в тому обсязі, який необхідний для захисту о</w:t>
      </w:r>
      <w:r w:rsidRPr="00900541">
        <w:rPr>
          <w:color w:val="000000"/>
          <w:sz w:val="28"/>
          <w:szCs w:val="28"/>
          <w:lang w:val="uk-UA"/>
        </w:rPr>
        <w:t>с</w:t>
      </w:r>
      <w:r w:rsidRPr="00900541">
        <w:rPr>
          <w:color w:val="000000"/>
          <w:sz w:val="28"/>
          <w:szCs w:val="28"/>
          <w:lang w:val="uk-UA"/>
        </w:rPr>
        <w:t>нов конституційного устрою, прав і свобод фізичних та юридичних осіб, з</w:t>
      </w:r>
      <w:r w:rsidRPr="00900541">
        <w:rPr>
          <w:color w:val="000000"/>
          <w:sz w:val="28"/>
          <w:szCs w:val="28"/>
          <w:lang w:val="uk-UA"/>
        </w:rPr>
        <w:t>а</w:t>
      </w:r>
      <w:r w:rsidRPr="00900541">
        <w:rPr>
          <w:color w:val="000000"/>
          <w:sz w:val="28"/>
          <w:szCs w:val="28"/>
          <w:lang w:val="uk-UA"/>
        </w:rPr>
        <w:t>безпечення обороноздатності країни. Однією з форм такого обмеження є з</w:t>
      </w:r>
      <w:r w:rsidRPr="00900541">
        <w:rPr>
          <w:color w:val="000000"/>
          <w:sz w:val="28"/>
          <w:szCs w:val="28"/>
          <w:lang w:val="uk-UA"/>
        </w:rPr>
        <w:t>а</w:t>
      </w:r>
      <w:r w:rsidRPr="00900541">
        <w:rPr>
          <w:color w:val="000000"/>
          <w:sz w:val="28"/>
          <w:szCs w:val="28"/>
          <w:lang w:val="uk-UA"/>
        </w:rPr>
        <w:t>безпечення громадської безпеки в умовах запровадження надзвичайного стану.</w:t>
      </w:r>
    </w:p>
    <w:p w:rsidR="002F13EE" w:rsidRPr="00900541" w:rsidRDefault="002F13EE" w:rsidP="00865A6B">
      <w:pPr>
        <w:spacing w:line="242" w:lineRule="auto"/>
        <w:ind w:firstLine="709"/>
        <w:jc w:val="both"/>
        <w:rPr>
          <w:color w:val="000000"/>
          <w:sz w:val="28"/>
          <w:szCs w:val="28"/>
          <w:lang w:val="uk-UA"/>
        </w:rPr>
      </w:pPr>
      <w:r w:rsidRPr="00900541">
        <w:rPr>
          <w:color w:val="000000"/>
          <w:sz w:val="28"/>
          <w:szCs w:val="28"/>
          <w:lang w:val="uk-UA"/>
        </w:rPr>
        <w:t>Забезпечення громадської безпеки в умовах запровадження надзвича</w:t>
      </w:r>
      <w:r w:rsidRPr="00900541">
        <w:rPr>
          <w:color w:val="000000"/>
          <w:sz w:val="28"/>
          <w:szCs w:val="28"/>
          <w:lang w:val="uk-UA"/>
        </w:rPr>
        <w:t>й</w:t>
      </w:r>
      <w:r w:rsidRPr="00900541">
        <w:rPr>
          <w:color w:val="000000"/>
          <w:sz w:val="28"/>
          <w:szCs w:val="28"/>
          <w:lang w:val="uk-UA"/>
        </w:rPr>
        <w:t>ного стану пов</w:t>
      </w:r>
      <w:r w:rsidR="002C6880">
        <w:rPr>
          <w:color w:val="000000"/>
          <w:sz w:val="28"/>
          <w:szCs w:val="28"/>
          <w:lang w:val="uk-UA"/>
        </w:rPr>
        <w:t>’</w:t>
      </w:r>
      <w:r w:rsidRPr="00900541">
        <w:rPr>
          <w:color w:val="000000"/>
          <w:sz w:val="28"/>
          <w:szCs w:val="28"/>
          <w:lang w:val="uk-UA"/>
        </w:rPr>
        <w:t>язане з необхідністю здійснення специфічної діяльності ОВС, що направлена перш за все на</w:t>
      </w:r>
      <w:r>
        <w:rPr>
          <w:color w:val="000000"/>
          <w:sz w:val="28"/>
          <w:szCs w:val="28"/>
          <w:lang w:val="uk-UA"/>
        </w:rPr>
        <w:t xml:space="preserve"> </w:t>
      </w:r>
      <w:r w:rsidRPr="00900541">
        <w:rPr>
          <w:color w:val="000000"/>
          <w:sz w:val="28"/>
          <w:szCs w:val="28"/>
          <w:lang w:val="uk-UA"/>
        </w:rPr>
        <w:t>охорону громадського порядку шляхом встан</w:t>
      </w:r>
      <w:r w:rsidRPr="00900541">
        <w:rPr>
          <w:color w:val="000000"/>
          <w:sz w:val="28"/>
          <w:szCs w:val="28"/>
          <w:lang w:val="uk-UA"/>
        </w:rPr>
        <w:t>о</w:t>
      </w:r>
      <w:r w:rsidRPr="00900541">
        <w:rPr>
          <w:color w:val="000000"/>
          <w:sz w:val="28"/>
          <w:szCs w:val="28"/>
          <w:lang w:val="uk-UA"/>
        </w:rPr>
        <w:t>влення додаткових постів, патрулів, забезпечення контрольно-перепускного режиму шляхом створення блокпостів, перепускних пунктів; охорона зруйн</w:t>
      </w:r>
      <w:r w:rsidRPr="00900541">
        <w:rPr>
          <w:color w:val="000000"/>
          <w:sz w:val="28"/>
          <w:szCs w:val="28"/>
          <w:lang w:val="uk-UA"/>
        </w:rPr>
        <w:t>о</w:t>
      </w:r>
      <w:r w:rsidRPr="00900541">
        <w:rPr>
          <w:color w:val="000000"/>
          <w:sz w:val="28"/>
          <w:szCs w:val="28"/>
          <w:lang w:val="uk-UA"/>
        </w:rPr>
        <w:t>ваних промислових та особливо небезпечних об</w:t>
      </w:r>
      <w:r w:rsidR="002C6880">
        <w:rPr>
          <w:color w:val="000000"/>
          <w:sz w:val="28"/>
          <w:szCs w:val="28"/>
          <w:lang w:val="uk-UA"/>
        </w:rPr>
        <w:t>’</w:t>
      </w:r>
      <w:r w:rsidRPr="00900541">
        <w:rPr>
          <w:color w:val="000000"/>
          <w:sz w:val="28"/>
          <w:szCs w:val="28"/>
          <w:lang w:val="uk-UA"/>
        </w:rPr>
        <w:t>єктів; посилення охорони будівель органів державної влади, фінансових установ,об</w:t>
      </w:r>
      <w:r w:rsidR="002C6880">
        <w:rPr>
          <w:color w:val="000000"/>
          <w:sz w:val="28"/>
          <w:szCs w:val="28"/>
          <w:lang w:val="uk-UA"/>
        </w:rPr>
        <w:t>’</w:t>
      </w:r>
      <w:r w:rsidRPr="00900541">
        <w:rPr>
          <w:color w:val="000000"/>
          <w:sz w:val="28"/>
          <w:szCs w:val="28"/>
          <w:lang w:val="uk-UA"/>
        </w:rPr>
        <w:t>єктів зберігання т</w:t>
      </w:r>
      <w:r w:rsidRPr="00900541">
        <w:rPr>
          <w:color w:val="000000"/>
          <w:sz w:val="28"/>
          <w:szCs w:val="28"/>
          <w:lang w:val="uk-UA"/>
        </w:rPr>
        <w:t>о</w:t>
      </w:r>
      <w:r w:rsidRPr="00900541">
        <w:rPr>
          <w:color w:val="000000"/>
          <w:sz w:val="28"/>
          <w:szCs w:val="28"/>
          <w:lang w:val="uk-UA"/>
        </w:rPr>
        <w:t>варів (нафтосховища, продуктові склади); забезпечення охорони майна фіз</w:t>
      </w:r>
      <w:r w:rsidRPr="00900541">
        <w:rPr>
          <w:color w:val="000000"/>
          <w:sz w:val="28"/>
          <w:szCs w:val="28"/>
          <w:lang w:val="uk-UA"/>
        </w:rPr>
        <w:t>и</w:t>
      </w:r>
      <w:r w:rsidRPr="00900541">
        <w:rPr>
          <w:color w:val="000000"/>
          <w:sz w:val="28"/>
          <w:szCs w:val="28"/>
          <w:lang w:val="uk-UA"/>
        </w:rPr>
        <w:t>чних та юридичних осіб, що залишилось без нагляду; здійснення контрольно-наглядової діяльності за дотриманням посадовими особами підприємств, установ та організації, що розташовані на території, де виникла надзвичайна ситуація, встановленого для даної місцевості особливого режиму (у разі з</w:t>
      </w:r>
      <w:r w:rsidRPr="00900541">
        <w:rPr>
          <w:color w:val="000000"/>
          <w:sz w:val="28"/>
          <w:szCs w:val="28"/>
          <w:lang w:val="uk-UA"/>
        </w:rPr>
        <w:t>а</w:t>
      </w:r>
      <w:r w:rsidRPr="00900541">
        <w:rPr>
          <w:color w:val="000000"/>
          <w:sz w:val="28"/>
          <w:szCs w:val="28"/>
          <w:lang w:val="uk-UA"/>
        </w:rPr>
        <w:t>провадження особливого порядку роботи підприємств); проведення профіл</w:t>
      </w:r>
      <w:r w:rsidRPr="00900541">
        <w:rPr>
          <w:color w:val="000000"/>
          <w:sz w:val="28"/>
          <w:szCs w:val="28"/>
          <w:lang w:val="uk-UA"/>
        </w:rPr>
        <w:t>а</w:t>
      </w:r>
      <w:r w:rsidRPr="00900541">
        <w:rPr>
          <w:color w:val="000000"/>
          <w:sz w:val="28"/>
          <w:szCs w:val="28"/>
          <w:lang w:val="uk-UA"/>
        </w:rPr>
        <w:t>ктично-роз</w:t>
      </w:r>
      <w:r w:rsidR="002C6880">
        <w:rPr>
          <w:color w:val="000000"/>
          <w:sz w:val="28"/>
          <w:szCs w:val="28"/>
          <w:lang w:val="uk-UA"/>
        </w:rPr>
        <w:t>’</w:t>
      </w:r>
      <w:r w:rsidRPr="00900541">
        <w:rPr>
          <w:color w:val="000000"/>
          <w:sz w:val="28"/>
          <w:szCs w:val="28"/>
          <w:lang w:val="uk-UA"/>
        </w:rPr>
        <w:t>яснювальної роботи з населенням, з метою недопущення паніки, поширення необ</w:t>
      </w:r>
      <w:r w:rsidR="002C6880">
        <w:rPr>
          <w:color w:val="000000"/>
          <w:sz w:val="28"/>
          <w:szCs w:val="28"/>
          <w:lang w:val="uk-UA"/>
        </w:rPr>
        <w:t>’</w:t>
      </w:r>
      <w:r w:rsidRPr="00900541">
        <w:rPr>
          <w:color w:val="000000"/>
          <w:sz w:val="28"/>
          <w:szCs w:val="28"/>
          <w:lang w:val="uk-UA"/>
        </w:rPr>
        <w:t>єктивної інформації, а також дотримання тимчасово встан</w:t>
      </w:r>
      <w:r w:rsidRPr="00900541">
        <w:rPr>
          <w:color w:val="000000"/>
          <w:sz w:val="28"/>
          <w:szCs w:val="28"/>
          <w:lang w:val="uk-UA"/>
        </w:rPr>
        <w:t>о</w:t>
      </w:r>
      <w:r w:rsidRPr="00900541">
        <w:rPr>
          <w:color w:val="000000"/>
          <w:sz w:val="28"/>
          <w:szCs w:val="28"/>
          <w:lang w:val="uk-UA"/>
        </w:rPr>
        <w:t>влених обмежень.</w:t>
      </w:r>
    </w:p>
    <w:p w:rsidR="002F13EE" w:rsidRPr="00900541" w:rsidRDefault="006D7B6F" w:rsidP="00865A6B">
      <w:pPr>
        <w:ind w:firstLine="709"/>
        <w:jc w:val="both"/>
        <w:rPr>
          <w:color w:val="000000"/>
          <w:sz w:val="28"/>
          <w:szCs w:val="28"/>
          <w:lang w:val="uk-UA"/>
        </w:rPr>
      </w:pPr>
      <w:r>
        <w:rPr>
          <w:noProof/>
          <w:color w:val="000000"/>
          <w:sz w:val="28"/>
          <w:szCs w:val="28"/>
        </w:rPr>
        <w:pict>
          <v:shape id="_x0000_s1095" type="#_x0000_t202" style="position:absolute;left:0;text-align:left;margin-left:0;margin-top:775pt;width:152.2pt;height:20.25pt;z-index:-251668480;mso-position-vertical-relative:page" o:allowoverlap="f" filled="f" stroked="f">
            <v:textbox style="mso-next-textbox:#_x0000_s1095" inset="0,0,1mm,0">
              <w:txbxContent>
                <w:p w:rsidR="004A6C43" w:rsidRPr="00E8477E" w:rsidRDefault="004A6C43" w:rsidP="006D76D1">
                  <w:pPr>
                    <w:rPr>
                      <w:lang w:val="uk-UA"/>
                    </w:rPr>
                  </w:pPr>
                  <w:r w:rsidRPr="00E8477E">
                    <w:t xml:space="preserve">© </w:t>
                  </w:r>
                  <w:r>
                    <w:rPr>
                      <w:lang w:val="uk-UA"/>
                    </w:rPr>
                    <w:t>Мартинюк А. Г.,</w:t>
                  </w:r>
                  <w:r w:rsidRPr="00E8477E">
                    <w:rPr>
                      <w:lang w:val="uk-UA"/>
                    </w:rPr>
                    <w:t xml:space="preserve"> 201</w:t>
                  </w:r>
                  <w:r>
                    <w:rPr>
                      <w:lang w:val="uk-UA"/>
                    </w:rPr>
                    <w:t>4</w:t>
                  </w:r>
                </w:p>
              </w:txbxContent>
            </v:textbox>
            <w10:wrap anchory="page"/>
          </v:shape>
        </w:pict>
      </w:r>
      <w:r w:rsidR="002F13EE" w:rsidRPr="00900541">
        <w:rPr>
          <w:color w:val="000000"/>
          <w:sz w:val="28"/>
          <w:szCs w:val="28"/>
          <w:lang w:val="uk-UA"/>
        </w:rPr>
        <w:t>Виходячи з визначення надзвичайного стану, що закріплено в законі, ми бачимо, що права і свободи людини і громадянина можуть бути обмежені при забезпеченні громадської безпеки. До таких прав можна віднести право віл</w:t>
      </w:r>
      <w:r w:rsidR="002F13EE" w:rsidRPr="00900541">
        <w:rPr>
          <w:color w:val="000000"/>
          <w:sz w:val="28"/>
          <w:szCs w:val="28"/>
          <w:lang w:val="uk-UA"/>
        </w:rPr>
        <w:t>ь</w:t>
      </w:r>
      <w:r w:rsidR="002F13EE" w:rsidRPr="00900541">
        <w:rPr>
          <w:color w:val="000000"/>
          <w:sz w:val="28"/>
          <w:szCs w:val="28"/>
          <w:lang w:val="uk-UA"/>
        </w:rPr>
        <w:t xml:space="preserve">ного збирання, зберігання, використання і поширення інформації </w:t>
      </w:r>
      <w:r w:rsidR="002F13EE" w:rsidRPr="000A03F2">
        <w:rPr>
          <w:color w:val="000000"/>
          <w:spacing w:val="-2"/>
          <w:sz w:val="28"/>
          <w:szCs w:val="28"/>
          <w:lang w:val="uk-UA"/>
        </w:rPr>
        <w:t>в інтересах національної безпеки, територіальної цілісності або громадського порядку з метою запобігання заворушенням чи злочинам, для охорони здо</w:t>
      </w:r>
      <w:r w:rsidR="002F13EE" w:rsidRPr="000A03F2">
        <w:rPr>
          <w:color w:val="000000"/>
          <w:spacing w:val="-4"/>
          <w:sz w:val="28"/>
          <w:szCs w:val="28"/>
          <w:lang w:val="uk-UA"/>
        </w:rPr>
        <w:t>ров</w:t>
      </w:r>
      <w:r w:rsidR="002C6880">
        <w:rPr>
          <w:color w:val="000000"/>
          <w:spacing w:val="-4"/>
          <w:sz w:val="28"/>
          <w:szCs w:val="28"/>
          <w:lang w:val="uk-UA"/>
        </w:rPr>
        <w:t>’</w:t>
      </w:r>
      <w:r w:rsidR="002F13EE" w:rsidRPr="000A03F2">
        <w:rPr>
          <w:color w:val="000000"/>
          <w:spacing w:val="-4"/>
          <w:sz w:val="28"/>
          <w:szCs w:val="28"/>
          <w:lang w:val="uk-UA"/>
        </w:rPr>
        <w:t>я населе</w:t>
      </w:r>
      <w:r w:rsidR="002F13EE" w:rsidRPr="000A03F2">
        <w:rPr>
          <w:color w:val="000000"/>
          <w:spacing w:val="-4"/>
          <w:sz w:val="28"/>
          <w:szCs w:val="28"/>
          <w:lang w:val="uk-UA"/>
        </w:rPr>
        <w:t>н</w:t>
      </w:r>
      <w:r w:rsidR="002F13EE" w:rsidRPr="000A03F2">
        <w:rPr>
          <w:color w:val="000000"/>
          <w:spacing w:val="-4"/>
          <w:sz w:val="28"/>
          <w:szCs w:val="28"/>
          <w:lang w:val="uk-UA"/>
        </w:rPr>
        <w:t>ня, для захисту репутації або прав інших людей, для запобігання</w:t>
      </w:r>
      <w:r w:rsidR="002F13EE" w:rsidRPr="000A03F2">
        <w:rPr>
          <w:color w:val="000000"/>
          <w:spacing w:val="-2"/>
          <w:sz w:val="28"/>
          <w:szCs w:val="28"/>
          <w:lang w:val="uk-UA"/>
        </w:rPr>
        <w:t xml:space="preserve"> розголошення </w:t>
      </w:r>
      <w:r w:rsidR="002F13EE" w:rsidRPr="000A03F2">
        <w:rPr>
          <w:color w:val="000000"/>
          <w:spacing w:val="-2"/>
          <w:sz w:val="28"/>
          <w:szCs w:val="28"/>
          <w:lang w:val="uk-UA"/>
        </w:rPr>
        <w:lastRenderedPageBreak/>
        <w:t>інформації, яка одержана конфіденційно, або для пі</w:t>
      </w:r>
      <w:r w:rsidR="002F13EE" w:rsidRPr="00900541">
        <w:rPr>
          <w:color w:val="000000"/>
          <w:sz w:val="28"/>
          <w:szCs w:val="28"/>
          <w:lang w:val="uk-UA"/>
        </w:rPr>
        <w:t>дтримки а</w:t>
      </w:r>
      <w:r w:rsidR="002F13EE" w:rsidRPr="000A03F2">
        <w:rPr>
          <w:color w:val="000000"/>
          <w:spacing w:val="-2"/>
          <w:sz w:val="28"/>
          <w:szCs w:val="28"/>
          <w:lang w:val="uk-UA"/>
        </w:rPr>
        <w:t>вторитета і не</w:t>
      </w:r>
      <w:r w:rsidR="002F13EE" w:rsidRPr="000A03F2">
        <w:rPr>
          <w:color w:val="000000"/>
          <w:spacing w:val="-2"/>
          <w:sz w:val="28"/>
          <w:szCs w:val="28"/>
          <w:lang w:val="uk-UA"/>
        </w:rPr>
        <w:t>у</w:t>
      </w:r>
      <w:r w:rsidR="002F13EE" w:rsidRPr="000A03F2">
        <w:rPr>
          <w:color w:val="000000"/>
          <w:spacing w:val="-2"/>
          <w:sz w:val="28"/>
          <w:szCs w:val="28"/>
          <w:lang w:val="uk-UA"/>
        </w:rPr>
        <w:t>передженості правосуддя (ст. 34 Конституції України); здій</w:t>
      </w:r>
      <w:r w:rsidR="002F13EE" w:rsidRPr="000A03F2">
        <w:rPr>
          <w:color w:val="000000"/>
          <w:spacing w:val="-4"/>
          <w:sz w:val="28"/>
          <w:szCs w:val="28"/>
          <w:lang w:val="uk-UA"/>
        </w:rPr>
        <w:t>снення права на свободу світогляду і віросповідання (ст. 35 Конституції України); право гром</w:t>
      </w:r>
      <w:r w:rsidR="002F13EE" w:rsidRPr="000A03F2">
        <w:rPr>
          <w:color w:val="000000"/>
          <w:spacing w:val="-4"/>
          <w:sz w:val="28"/>
          <w:szCs w:val="28"/>
          <w:lang w:val="uk-UA"/>
        </w:rPr>
        <w:t>а</w:t>
      </w:r>
      <w:r w:rsidR="002F13EE" w:rsidRPr="000A03F2">
        <w:rPr>
          <w:color w:val="000000"/>
          <w:spacing w:val="-4"/>
          <w:sz w:val="28"/>
          <w:szCs w:val="28"/>
          <w:lang w:val="uk-UA"/>
        </w:rPr>
        <w:t>дян на свободу об</w:t>
      </w:r>
      <w:r w:rsidR="002C6880">
        <w:rPr>
          <w:color w:val="000000"/>
          <w:spacing w:val="-4"/>
          <w:sz w:val="28"/>
          <w:szCs w:val="28"/>
          <w:lang w:val="uk-UA"/>
        </w:rPr>
        <w:t>’</w:t>
      </w:r>
      <w:r w:rsidR="002F13EE" w:rsidRPr="000A03F2">
        <w:rPr>
          <w:color w:val="000000"/>
          <w:spacing w:val="-4"/>
          <w:sz w:val="28"/>
          <w:szCs w:val="28"/>
          <w:lang w:val="uk-UA"/>
        </w:rPr>
        <w:t xml:space="preserve">єднання в політичні партії та громадські </w:t>
      </w:r>
      <w:r w:rsidR="002F13EE" w:rsidRPr="000A03F2">
        <w:rPr>
          <w:color w:val="000000"/>
          <w:spacing w:val="-2"/>
          <w:sz w:val="28"/>
          <w:szCs w:val="28"/>
          <w:lang w:val="uk-UA"/>
        </w:rPr>
        <w:t>організації на тих самих підставах (ст. 36 Конституції України) право на проведення зборів, м</w:t>
      </w:r>
      <w:r w:rsidR="002F13EE" w:rsidRPr="000A03F2">
        <w:rPr>
          <w:color w:val="000000"/>
          <w:spacing w:val="-2"/>
          <w:sz w:val="28"/>
          <w:szCs w:val="28"/>
          <w:lang w:val="uk-UA"/>
        </w:rPr>
        <w:t>і</w:t>
      </w:r>
      <w:r w:rsidR="002F13EE" w:rsidRPr="000A03F2">
        <w:rPr>
          <w:color w:val="000000"/>
          <w:spacing w:val="-2"/>
          <w:sz w:val="28"/>
          <w:szCs w:val="28"/>
          <w:lang w:val="uk-UA"/>
        </w:rPr>
        <w:t>тингів і демонстрацій (ст. 39 Конституції України) тощо.</w:t>
      </w:r>
    </w:p>
    <w:p w:rsidR="002F13EE" w:rsidRPr="002621D2" w:rsidRDefault="002F13EE" w:rsidP="002F13EE">
      <w:pPr>
        <w:ind w:firstLine="709"/>
        <w:jc w:val="both"/>
        <w:rPr>
          <w:color w:val="000000"/>
          <w:spacing w:val="-2"/>
          <w:sz w:val="28"/>
          <w:szCs w:val="28"/>
          <w:lang w:val="uk-UA"/>
        </w:rPr>
      </w:pPr>
      <w:r w:rsidRPr="002621D2">
        <w:rPr>
          <w:color w:val="000000"/>
          <w:spacing w:val="-2"/>
          <w:sz w:val="28"/>
          <w:szCs w:val="28"/>
          <w:lang w:val="uk-UA"/>
        </w:rPr>
        <w:t>Обмеження прав людини за таких умов є необхідною і змушеною мірою, що має тимчасовий характер, без якої неможливе досягнення цілей, для яких вводиться надзвичайний стан. За своєю природою надзвичайний стан є супер</w:t>
      </w:r>
      <w:r w:rsidRPr="002621D2">
        <w:rPr>
          <w:color w:val="000000"/>
          <w:spacing w:val="-2"/>
          <w:sz w:val="28"/>
          <w:szCs w:val="28"/>
          <w:lang w:val="uk-UA"/>
        </w:rPr>
        <w:t>е</w:t>
      </w:r>
      <w:r w:rsidRPr="002621D2">
        <w:rPr>
          <w:color w:val="000000"/>
          <w:spacing w:val="-2"/>
          <w:sz w:val="28"/>
          <w:szCs w:val="28"/>
          <w:lang w:val="uk-UA"/>
        </w:rPr>
        <w:t>чливим, оскілки поєднує в собі захист прав і свобод людини за рахунок їх о</w:t>
      </w:r>
      <w:r w:rsidRPr="002621D2">
        <w:rPr>
          <w:color w:val="000000"/>
          <w:spacing w:val="-2"/>
          <w:sz w:val="28"/>
          <w:szCs w:val="28"/>
          <w:lang w:val="uk-UA"/>
        </w:rPr>
        <w:t>б</w:t>
      </w:r>
      <w:r w:rsidRPr="002621D2">
        <w:rPr>
          <w:color w:val="000000"/>
          <w:spacing w:val="-2"/>
          <w:sz w:val="28"/>
          <w:szCs w:val="28"/>
          <w:lang w:val="uk-UA"/>
        </w:rPr>
        <w:t>меження. Однак, існує певна категорія фундаментальних прав які не підляг</w:t>
      </w:r>
      <w:r w:rsidRPr="002621D2">
        <w:rPr>
          <w:color w:val="000000"/>
          <w:spacing w:val="-2"/>
          <w:sz w:val="28"/>
          <w:szCs w:val="28"/>
          <w:lang w:val="uk-UA"/>
        </w:rPr>
        <w:t>а</w:t>
      </w:r>
      <w:r w:rsidRPr="002621D2">
        <w:rPr>
          <w:color w:val="000000"/>
          <w:spacing w:val="-2"/>
          <w:sz w:val="28"/>
          <w:szCs w:val="28"/>
          <w:lang w:val="uk-UA"/>
        </w:rPr>
        <w:t>ють обмеженню, до цієї категорії відносяться: право на життя, свободу від катувань, свободу від рабства, свободу совісті, думки, релігії, честі та гідності. Однак, обмеження прав людини при забезпеченні громадської безпеки в ум</w:t>
      </w:r>
      <w:r w:rsidRPr="002621D2">
        <w:rPr>
          <w:color w:val="000000"/>
          <w:spacing w:val="-2"/>
          <w:sz w:val="28"/>
          <w:szCs w:val="28"/>
          <w:lang w:val="uk-UA"/>
        </w:rPr>
        <w:t>о</w:t>
      </w:r>
      <w:r w:rsidRPr="002621D2">
        <w:rPr>
          <w:color w:val="000000"/>
          <w:spacing w:val="-2"/>
          <w:sz w:val="28"/>
          <w:szCs w:val="28"/>
          <w:lang w:val="uk-UA"/>
        </w:rPr>
        <w:t>вах запровадження надзвичайного стану, є єдиною мірою, що може відновити нормальну життєдіяльність суспільства і держави. Таке обмеження має законні підстави, а права, які підлягають обмеженню, передбачені чинним націонал</w:t>
      </w:r>
      <w:r w:rsidRPr="002621D2">
        <w:rPr>
          <w:color w:val="000000"/>
          <w:spacing w:val="-2"/>
          <w:sz w:val="28"/>
          <w:szCs w:val="28"/>
          <w:lang w:val="uk-UA"/>
        </w:rPr>
        <w:t>ь</w:t>
      </w:r>
      <w:r w:rsidRPr="002621D2">
        <w:rPr>
          <w:color w:val="000000"/>
          <w:spacing w:val="-2"/>
          <w:sz w:val="28"/>
          <w:szCs w:val="28"/>
          <w:lang w:val="uk-UA"/>
        </w:rPr>
        <w:t>ним законодавством, при цьому їх перелік є вичерпним.</w:t>
      </w:r>
    </w:p>
    <w:p w:rsidR="002F13EE" w:rsidRPr="00E03535" w:rsidRDefault="002F13EE" w:rsidP="002F13EE">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2F13EE" w:rsidRPr="005F1BE8" w:rsidRDefault="008F28E3" w:rsidP="005F1BE8">
      <w:pPr>
        <w:jc w:val="center"/>
        <w:rPr>
          <w:color w:val="000000"/>
          <w:sz w:val="40"/>
          <w:szCs w:val="40"/>
          <w:lang w:val="uk-UA"/>
        </w:rPr>
      </w:pPr>
      <w:r w:rsidRPr="005F1BE8">
        <w:rPr>
          <w:rFonts w:ascii="NatVignetteTwo" w:hAnsi="NatVignetteTwo" w:cs="NatVignetteTwo"/>
          <w:sz w:val="40"/>
          <w:szCs w:val="40"/>
          <w:lang w:val="uk-UA"/>
        </w:rPr>
        <w:t>*****</w:t>
      </w:r>
    </w:p>
    <w:p w:rsidR="002F13EE" w:rsidRDefault="002F13EE" w:rsidP="00F475A9">
      <w:pPr>
        <w:pStyle w:val="aff0"/>
      </w:pPr>
      <w:r w:rsidRPr="00900541">
        <w:t>УДК 342</w:t>
      </w:r>
      <w:r w:rsidR="002C6880">
        <w:t>.518</w:t>
      </w:r>
      <w:r w:rsidRPr="00900541">
        <w:t>(477)</w:t>
      </w:r>
    </w:p>
    <w:p w:rsidR="002F13EE" w:rsidRPr="00900541" w:rsidRDefault="002F13EE" w:rsidP="00BA39D4">
      <w:pPr>
        <w:pStyle w:val="aff1"/>
      </w:pPr>
      <w:bookmarkStart w:id="147" w:name="_Toc387655724"/>
      <w:r w:rsidRPr="00900541">
        <w:t>Лілія Каренівна</w:t>
      </w:r>
      <w:r w:rsidR="00865A6B" w:rsidRPr="00865A6B">
        <w:t xml:space="preserve"> </w:t>
      </w:r>
      <w:r w:rsidR="00865A6B" w:rsidRPr="00900541">
        <w:t>Мартіросян</w:t>
      </w:r>
      <w:r w:rsidRPr="00900541">
        <w:t>,</w:t>
      </w:r>
      <w:bookmarkEnd w:id="147"/>
      <w:r w:rsidRPr="00900541">
        <w:t xml:space="preserve"> </w:t>
      </w:r>
    </w:p>
    <w:p w:rsidR="002F13EE" w:rsidRPr="00900541" w:rsidRDefault="002F13EE" w:rsidP="002F13EE">
      <w:pPr>
        <w:pStyle w:val="aff2"/>
        <w:rPr>
          <w:lang w:val="uk-UA"/>
        </w:rPr>
      </w:pPr>
      <w:r>
        <w:rPr>
          <w:lang w:val="uk-UA"/>
        </w:rPr>
        <w:t xml:space="preserve">курсант </w:t>
      </w:r>
      <w:r w:rsidRPr="00900541">
        <w:rPr>
          <w:lang w:val="uk-UA"/>
        </w:rPr>
        <w:t>гр</w:t>
      </w:r>
      <w:r>
        <w:rPr>
          <w:lang w:val="uk-UA"/>
        </w:rPr>
        <w:t>упи</w:t>
      </w:r>
      <w:r w:rsidRPr="00900541">
        <w:rPr>
          <w:lang w:val="uk-UA"/>
        </w:rPr>
        <w:t xml:space="preserve"> ФГБ-12-9 ХНУВС</w:t>
      </w:r>
    </w:p>
    <w:p w:rsidR="002F13EE" w:rsidRPr="00900541" w:rsidRDefault="002F13EE" w:rsidP="002F13EE">
      <w:pPr>
        <w:pStyle w:val="aff2"/>
        <w:rPr>
          <w:lang w:val="uk-UA"/>
        </w:rPr>
      </w:pPr>
      <w:r w:rsidRPr="00900541">
        <w:rPr>
          <w:lang w:val="uk-UA"/>
        </w:rPr>
        <w:t>Науковий керівник</w:t>
      </w:r>
      <w:r>
        <w:rPr>
          <w:lang w:val="uk-UA"/>
        </w:rPr>
        <w:t>:</w:t>
      </w:r>
      <w:r w:rsidRPr="00900541">
        <w:rPr>
          <w:lang w:val="uk-UA"/>
        </w:rPr>
        <w:t xml:space="preserve"> к</w:t>
      </w:r>
      <w:r>
        <w:rPr>
          <w:lang w:val="uk-UA"/>
        </w:rPr>
        <w:t>анд</w:t>
      </w:r>
      <w:r w:rsidRPr="00900541">
        <w:rPr>
          <w:lang w:val="uk-UA"/>
        </w:rPr>
        <w:t>.</w:t>
      </w:r>
      <w:r>
        <w:rPr>
          <w:lang w:val="uk-UA"/>
        </w:rPr>
        <w:t xml:space="preserve"> </w:t>
      </w:r>
      <w:r w:rsidRPr="00900541">
        <w:rPr>
          <w:lang w:val="uk-UA"/>
        </w:rPr>
        <w:t>ю</w:t>
      </w:r>
      <w:r>
        <w:rPr>
          <w:lang w:val="uk-UA"/>
        </w:rPr>
        <w:t xml:space="preserve">рид. </w:t>
      </w:r>
      <w:r w:rsidRPr="00900541">
        <w:rPr>
          <w:lang w:val="uk-UA"/>
        </w:rPr>
        <w:t>н</w:t>
      </w:r>
      <w:r>
        <w:rPr>
          <w:lang w:val="uk-UA"/>
        </w:rPr>
        <w:t>аук</w:t>
      </w:r>
      <w:r w:rsidRPr="00900541">
        <w:rPr>
          <w:lang w:val="uk-UA"/>
        </w:rPr>
        <w:t>, доц</w:t>
      </w:r>
      <w:r>
        <w:rPr>
          <w:lang w:val="uk-UA"/>
        </w:rPr>
        <w:t>.</w:t>
      </w:r>
      <w:r w:rsidRPr="00900541">
        <w:rPr>
          <w:lang w:val="uk-UA"/>
        </w:rPr>
        <w:t xml:space="preserve"> Небрат О.</w:t>
      </w:r>
      <w:r>
        <w:rPr>
          <w:lang w:val="uk-UA"/>
        </w:rPr>
        <w:t xml:space="preserve"> </w:t>
      </w:r>
      <w:r w:rsidRPr="00900541">
        <w:rPr>
          <w:lang w:val="uk-UA"/>
        </w:rPr>
        <w:t>О.</w:t>
      </w:r>
    </w:p>
    <w:p w:rsidR="002F13EE" w:rsidRPr="00900541" w:rsidRDefault="002F13EE" w:rsidP="002F13EE">
      <w:pPr>
        <w:pStyle w:val="aff3"/>
        <w:rPr>
          <w:lang w:val="uk-UA"/>
        </w:rPr>
      </w:pPr>
      <w:bookmarkStart w:id="148" w:name="_Toc387655725"/>
      <w:r w:rsidRPr="00900541">
        <w:rPr>
          <w:lang w:val="uk-UA"/>
        </w:rPr>
        <w:t>АДМІНІСТРАТИВНІ ПОСЛУГИ, ЩО НАДАЮТЬСЯ ОВС УКРАЇНИ</w:t>
      </w:r>
      <w:bookmarkEnd w:id="148"/>
    </w:p>
    <w:p w:rsidR="002F13EE" w:rsidRPr="00900541" w:rsidRDefault="002F13EE" w:rsidP="002621D2">
      <w:pPr>
        <w:spacing w:line="233" w:lineRule="auto"/>
        <w:ind w:firstLine="709"/>
        <w:jc w:val="both"/>
        <w:rPr>
          <w:color w:val="000000"/>
          <w:sz w:val="28"/>
          <w:szCs w:val="28"/>
          <w:lang w:val="uk-UA"/>
        </w:rPr>
      </w:pPr>
      <w:r w:rsidRPr="00900541">
        <w:rPr>
          <w:color w:val="000000"/>
          <w:sz w:val="28"/>
          <w:szCs w:val="28"/>
          <w:lang w:val="uk-UA"/>
        </w:rPr>
        <w:t>Сучасний розвиток держави потребує підвищення результативності ді</w:t>
      </w:r>
      <w:r w:rsidRPr="00900541">
        <w:rPr>
          <w:color w:val="000000"/>
          <w:sz w:val="28"/>
          <w:szCs w:val="28"/>
          <w:lang w:val="uk-UA"/>
        </w:rPr>
        <w:t>я</w:t>
      </w:r>
      <w:r w:rsidRPr="00900541">
        <w:rPr>
          <w:color w:val="000000"/>
          <w:sz w:val="28"/>
          <w:szCs w:val="28"/>
          <w:lang w:val="uk-UA"/>
        </w:rPr>
        <w:t>льності державних органів взагалі та органів внутрішніх справ зокрема в сф</w:t>
      </w:r>
      <w:r w:rsidRPr="00900541">
        <w:rPr>
          <w:color w:val="000000"/>
          <w:sz w:val="28"/>
          <w:szCs w:val="28"/>
          <w:lang w:val="uk-UA"/>
        </w:rPr>
        <w:t>е</w:t>
      </w:r>
      <w:r w:rsidRPr="00900541">
        <w:rPr>
          <w:color w:val="000000"/>
          <w:sz w:val="28"/>
          <w:szCs w:val="28"/>
          <w:lang w:val="uk-UA"/>
        </w:rPr>
        <w:t xml:space="preserve">рі надання адміністративних послуг. </w:t>
      </w:r>
      <w:r w:rsidRPr="00900541">
        <w:rPr>
          <w:color w:val="000000"/>
          <w:sz w:val="28"/>
          <w:szCs w:val="28"/>
          <w:lang w:val="uk-UA"/>
        </w:rPr>
        <w:tab/>
        <w:t>Адміністративні послуги органів внутрішніх справ – це публічно-правова діяльність, пов</w:t>
      </w:r>
      <w:r>
        <w:rPr>
          <w:color w:val="000000"/>
          <w:sz w:val="28"/>
          <w:szCs w:val="28"/>
          <w:lang w:val="uk-UA"/>
        </w:rPr>
        <w:t>’</w:t>
      </w:r>
      <w:r w:rsidRPr="00900541">
        <w:rPr>
          <w:color w:val="000000"/>
          <w:sz w:val="28"/>
          <w:szCs w:val="28"/>
          <w:lang w:val="uk-UA"/>
        </w:rPr>
        <w:t>язана з реалізацією владних повноважень органу (підрозділу, служби) чи окремої посадової ос</w:t>
      </w:r>
      <w:r w:rsidRPr="00900541">
        <w:rPr>
          <w:color w:val="000000"/>
          <w:sz w:val="28"/>
          <w:szCs w:val="28"/>
          <w:lang w:val="uk-UA"/>
        </w:rPr>
        <w:t>о</w:t>
      </w:r>
      <w:r w:rsidRPr="00900541">
        <w:rPr>
          <w:color w:val="000000"/>
          <w:sz w:val="28"/>
          <w:szCs w:val="28"/>
          <w:lang w:val="uk-UA"/>
        </w:rPr>
        <w:t>би, яка здійснюється за ініціативою фізичної (юридичної) особи, як правило має чітко фіксований оплатний характер, спрямована на охорону, захист та реалізацію її прав, свобод і законних інтересів, і результатом якої є адмініс</w:t>
      </w:r>
      <w:r w:rsidRPr="00900541">
        <w:rPr>
          <w:color w:val="000000"/>
          <w:sz w:val="28"/>
          <w:szCs w:val="28"/>
          <w:lang w:val="uk-UA"/>
        </w:rPr>
        <w:t>т</w:t>
      </w:r>
      <w:r w:rsidRPr="00900541">
        <w:rPr>
          <w:color w:val="000000"/>
          <w:sz w:val="28"/>
          <w:szCs w:val="28"/>
          <w:lang w:val="uk-UA"/>
        </w:rPr>
        <w:t>ративний акт.</w:t>
      </w:r>
    </w:p>
    <w:p w:rsidR="002F13EE" w:rsidRPr="00900541" w:rsidRDefault="002F13EE" w:rsidP="002621D2">
      <w:pPr>
        <w:spacing w:line="233" w:lineRule="auto"/>
        <w:ind w:firstLine="709"/>
        <w:jc w:val="both"/>
        <w:rPr>
          <w:color w:val="000000"/>
          <w:sz w:val="28"/>
          <w:szCs w:val="28"/>
          <w:lang w:val="uk-UA"/>
        </w:rPr>
      </w:pPr>
      <w:r w:rsidRPr="00900541">
        <w:rPr>
          <w:color w:val="000000"/>
          <w:sz w:val="28"/>
          <w:szCs w:val="28"/>
          <w:lang w:val="uk-UA"/>
        </w:rPr>
        <w:t>Аналіз послуг, що надаються органами внутрішніх справ, дозволяє сф</w:t>
      </w:r>
      <w:r w:rsidRPr="00900541">
        <w:rPr>
          <w:color w:val="000000"/>
          <w:sz w:val="28"/>
          <w:szCs w:val="28"/>
          <w:lang w:val="uk-UA"/>
        </w:rPr>
        <w:t>о</w:t>
      </w:r>
      <w:r w:rsidRPr="00900541">
        <w:rPr>
          <w:color w:val="000000"/>
          <w:sz w:val="28"/>
          <w:szCs w:val="28"/>
          <w:lang w:val="uk-UA"/>
        </w:rPr>
        <w:t>рмулювати ряд критеріїв за якими їх можна класифікувати та виділити:</w:t>
      </w:r>
    </w:p>
    <w:p w:rsidR="002F13EE" w:rsidRPr="00900541" w:rsidRDefault="006D7B6F" w:rsidP="002621D2">
      <w:pPr>
        <w:spacing w:line="233" w:lineRule="auto"/>
        <w:ind w:firstLine="709"/>
        <w:jc w:val="both"/>
        <w:rPr>
          <w:color w:val="000000"/>
          <w:sz w:val="28"/>
          <w:szCs w:val="28"/>
          <w:lang w:val="uk-UA"/>
        </w:rPr>
      </w:pPr>
      <w:r>
        <w:rPr>
          <w:noProof/>
          <w:color w:val="000000"/>
          <w:sz w:val="28"/>
          <w:szCs w:val="28"/>
        </w:rPr>
        <w:pict>
          <v:shape id="_x0000_s1096" type="#_x0000_t202" style="position:absolute;left:0;text-align:left;margin-left:0;margin-top:777.85pt;width:152.2pt;height:20.25pt;z-index:-251667456;mso-position-vertical-relative:page" o:allowoverlap="f" filled="f" stroked="f">
            <v:textbox style="mso-next-textbox:#_x0000_s1096" inset="0,0,1mm,0">
              <w:txbxContent>
                <w:p w:rsidR="004A6C43" w:rsidRPr="00E8477E" w:rsidRDefault="004A6C43" w:rsidP="006D76D1">
                  <w:pPr>
                    <w:rPr>
                      <w:lang w:val="uk-UA"/>
                    </w:rPr>
                  </w:pPr>
                  <w:r w:rsidRPr="00E8477E">
                    <w:t xml:space="preserve">© </w:t>
                  </w:r>
                  <w:r>
                    <w:rPr>
                      <w:lang w:val="uk-UA"/>
                    </w:rPr>
                    <w:t>Мартіросян Л. К.,</w:t>
                  </w:r>
                  <w:r w:rsidRPr="00E8477E">
                    <w:rPr>
                      <w:lang w:val="uk-UA"/>
                    </w:rPr>
                    <w:t xml:space="preserve"> 201</w:t>
                  </w:r>
                  <w:r>
                    <w:rPr>
                      <w:lang w:val="uk-UA"/>
                    </w:rPr>
                    <w:t>4</w:t>
                  </w:r>
                </w:p>
              </w:txbxContent>
            </v:textbox>
            <w10:wrap anchory="page"/>
          </v:shape>
        </w:pict>
      </w:r>
      <w:r w:rsidR="002F13EE" w:rsidRPr="00900541">
        <w:rPr>
          <w:color w:val="000000"/>
          <w:sz w:val="28"/>
          <w:szCs w:val="28"/>
          <w:lang w:val="uk-UA"/>
        </w:rPr>
        <w:t>1) адміністративні послуги, що пов</w:t>
      </w:r>
      <w:r w:rsidR="002F13EE">
        <w:rPr>
          <w:color w:val="000000"/>
          <w:sz w:val="28"/>
          <w:szCs w:val="28"/>
          <w:lang w:val="uk-UA"/>
        </w:rPr>
        <w:t>’</w:t>
      </w:r>
      <w:r w:rsidR="002F13EE" w:rsidRPr="00900541">
        <w:rPr>
          <w:color w:val="000000"/>
          <w:sz w:val="28"/>
          <w:szCs w:val="28"/>
          <w:lang w:val="uk-UA"/>
        </w:rPr>
        <w:t>язані з реалізацією владних повн</w:t>
      </w:r>
      <w:r w:rsidR="002F13EE" w:rsidRPr="00900541">
        <w:rPr>
          <w:color w:val="000000"/>
          <w:sz w:val="28"/>
          <w:szCs w:val="28"/>
          <w:lang w:val="uk-UA"/>
        </w:rPr>
        <w:t>о</w:t>
      </w:r>
      <w:r w:rsidR="002F13EE" w:rsidRPr="00900541">
        <w:rPr>
          <w:color w:val="000000"/>
          <w:sz w:val="28"/>
          <w:szCs w:val="28"/>
          <w:lang w:val="uk-UA"/>
        </w:rPr>
        <w:t>важень та супроводжується наданням адміністративного акт</w:t>
      </w:r>
      <w:r w:rsidR="002C6880">
        <w:rPr>
          <w:color w:val="000000"/>
          <w:sz w:val="28"/>
          <w:szCs w:val="28"/>
          <w:lang w:val="uk-UA"/>
        </w:rPr>
        <w:t>а</w:t>
      </w:r>
      <w:r w:rsidR="002F13EE" w:rsidRPr="00900541">
        <w:rPr>
          <w:color w:val="000000"/>
          <w:sz w:val="28"/>
          <w:szCs w:val="28"/>
          <w:lang w:val="uk-UA"/>
        </w:rPr>
        <w:t xml:space="preserve">; </w:t>
      </w:r>
    </w:p>
    <w:p w:rsidR="002F13EE" w:rsidRPr="00900541" w:rsidRDefault="002F13EE" w:rsidP="002621D2">
      <w:pPr>
        <w:ind w:firstLine="709"/>
        <w:jc w:val="both"/>
        <w:rPr>
          <w:color w:val="000000"/>
          <w:sz w:val="28"/>
          <w:szCs w:val="28"/>
          <w:lang w:val="uk-UA"/>
        </w:rPr>
      </w:pPr>
      <w:r w:rsidRPr="00900541">
        <w:rPr>
          <w:color w:val="000000"/>
          <w:sz w:val="28"/>
          <w:szCs w:val="28"/>
          <w:lang w:val="uk-UA"/>
        </w:rPr>
        <w:t>2) публічно-сервісні послуги, надання яких безпосередньо не пов</w:t>
      </w:r>
      <w:r>
        <w:rPr>
          <w:color w:val="000000"/>
          <w:sz w:val="28"/>
          <w:szCs w:val="28"/>
          <w:lang w:val="uk-UA"/>
        </w:rPr>
        <w:t>’</w:t>
      </w:r>
      <w:r w:rsidRPr="00900541">
        <w:rPr>
          <w:color w:val="000000"/>
          <w:sz w:val="28"/>
          <w:szCs w:val="28"/>
          <w:lang w:val="uk-UA"/>
        </w:rPr>
        <w:t>яза</w:t>
      </w:r>
      <w:r w:rsidR="002C6880">
        <w:rPr>
          <w:color w:val="000000"/>
          <w:sz w:val="28"/>
          <w:szCs w:val="28"/>
          <w:lang w:val="uk-UA"/>
        </w:rPr>
        <w:softHyphen/>
      </w:r>
      <w:r w:rsidRPr="00900541">
        <w:rPr>
          <w:color w:val="000000"/>
          <w:sz w:val="28"/>
          <w:szCs w:val="28"/>
          <w:lang w:val="uk-UA"/>
        </w:rPr>
        <w:t>не з</w:t>
      </w:r>
      <w:r>
        <w:rPr>
          <w:color w:val="000000"/>
          <w:sz w:val="28"/>
          <w:szCs w:val="28"/>
          <w:lang w:val="uk-UA"/>
        </w:rPr>
        <w:t xml:space="preserve"> </w:t>
      </w:r>
      <w:r w:rsidRPr="00900541">
        <w:rPr>
          <w:color w:val="000000"/>
          <w:sz w:val="28"/>
          <w:szCs w:val="28"/>
          <w:lang w:val="uk-UA"/>
        </w:rPr>
        <w:t>реалізацією владних повноважень, але зобов</w:t>
      </w:r>
      <w:r>
        <w:rPr>
          <w:color w:val="000000"/>
          <w:sz w:val="28"/>
          <w:szCs w:val="28"/>
          <w:lang w:val="uk-UA"/>
        </w:rPr>
        <w:t>’</w:t>
      </w:r>
      <w:r w:rsidRPr="00900541">
        <w:rPr>
          <w:color w:val="000000"/>
          <w:sz w:val="28"/>
          <w:szCs w:val="28"/>
          <w:lang w:val="uk-UA"/>
        </w:rPr>
        <w:t xml:space="preserve">язує посадовця здійснити певні </w:t>
      </w:r>
      <w:r w:rsidRPr="00900541">
        <w:rPr>
          <w:color w:val="000000"/>
          <w:sz w:val="28"/>
          <w:szCs w:val="28"/>
          <w:lang w:val="uk-UA"/>
        </w:rPr>
        <w:lastRenderedPageBreak/>
        <w:t>дії, що забезпечать захист та реалізацію прав і законних інтересів фізичних та юридичних осіб, та не потребує видання</w:t>
      </w:r>
      <w:r>
        <w:rPr>
          <w:color w:val="000000"/>
          <w:sz w:val="28"/>
          <w:szCs w:val="28"/>
          <w:lang w:val="uk-UA"/>
        </w:rPr>
        <w:t xml:space="preserve"> </w:t>
      </w:r>
      <w:r w:rsidRPr="00900541">
        <w:rPr>
          <w:color w:val="000000"/>
          <w:sz w:val="28"/>
          <w:szCs w:val="28"/>
          <w:lang w:val="uk-UA"/>
        </w:rPr>
        <w:t>певного адміністративного акта.</w:t>
      </w:r>
    </w:p>
    <w:p w:rsidR="002F13EE" w:rsidRPr="00900541" w:rsidRDefault="002F13EE" w:rsidP="002621D2">
      <w:pPr>
        <w:ind w:firstLine="709"/>
        <w:jc w:val="both"/>
        <w:rPr>
          <w:color w:val="000000"/>
          <w:sz w:val="28"/>
          <w:szCs w:val="28"/>
          <w:lang w:val="uk-UA"/>
        </w:rPr>
      </w:pPr>
      <w:r w:rsidRPr="00900541">
        <w:rPr>
          <w:i/>
          <w:color w:val="000000"/>
          <w:sz w:val="28"/>
          <w:szCs w:val="28"/>
          <w:lang w:val="uk-UA"/>
        </w:rPr>
        <w:t>За критерієм платності</w:t>
      </w:r>
      <w:r w:rsidRPr="00900541">
        <w:rPr>
          <w:color w:val="000000"/>
          <w:sz w:val="28"/>
          <w:szCs w:val="28"/>
          <w:lang w:val="uk-UA"/>
        </w:rPr>
        <w:t xml:space="preserve"> адміністративні послуги, що надаються ОВС поділяються на безоплатні та платні. Платні адміністративні послуги можуть надаватися органами та підрозділами МВС України в межах своєї компетенції та виключно за письмовою заявою юридичних або фізичних осіб із зазначе</w:t>
      </w:r>
      <w:r w:rsidRPr="00900541">
        <w:rPr>
          <w:color w:val="000000"/>
          <w:sz w:val="28"/>
          <w:szCs w:val="28"/>
          <w:lang w:val="uk-UA"/>
        </w:rPr>
        <w:t>н</w:t>
      </w:r>
      <w:r w:rsidRPr="00900541">
        <w:rPr>
          <w:color w:val="000000"/>
          <w:sz w:val="28"/>
          <w:szCs w:val="28"/>
          <w:lang w:val="uk-UA"/>
        </w:rPr>
        <w:t>ням прізвища, ім</w:t>
      </w:r>
      <w:r>
        <w:rPr>
          <w:color w:val="000000"/>
          <w:sz w:val="28"/>
          <w:szCs w:val="28"/>
          <w:lang w:val="uk-UA"/>
        </w:rPr>
        <w:t>’</w:t>
      </w:r>
      <w:r w:rsidRPr="00900541">
        <w:rPr>
          <w:color w:val="000000"/>
          <w:sz w:val="28"/>
          <w:szCs w:val="28"/>
          <w:lang w:val="uk-UA"/>
        </w:rPr>
        <w:t>я, по батькові, місця знаходження (проживання) та виду платної послуги.</w:t>
      </w:r>
    </w:p>
    <w:p w:rsidR="002F13EE" w:rsidRPr="00900541" w:rsidRDefault="002F13EE" w:rsidP="002621D2">
      <w:pPr>
        <w:ind w:firstLine="709"/>
        <w:jc w:val="both"/>
        <w:rPr>
          <w:color w:val="000000"/>
          <w:sz w:val="28"/>
          <w:szCs w:val="28"/>
          <w:lang w:val="uk-UA"/>
        </w:rPr>
      </w:pPr>
      <w:r w:rsidRPr="00900541">
        <w:rPr>
          <w:color w:val="000000"/>
          <w:sz w:val="28"/>
          <w:szCs w:val="28"/>
          <w:lang w:val="uk-UA"/>
        </w:rPr>
        <w:t>Виходячи з вищевказаної класифікації, адміністративні послуги под</w:t>
      </w:r>
      <w:r w:rsidRPr="00900541">
        <w:rPr>
          <w:color w:val="000000"/>
          <w:sz w:val="28"/>
          <w:szCs w:val="28"/>
          <w:lang w:val="uk-UA"/>
        </w:rPr>
        <w:t>і</w:t>
      </w:r>
      <w:r w:rsidRPr="00900541">
        <w:rPr>
          <w:color w:val="000000"/>
          <w:sz w:val="28"/>
          <w:szCs w:val="28"/>
          <w:lang w:val="uk-UA"/>
        </w:rPr>
        <w:t>ляють на муніципальні та державні. Важливо наголосити на тому, що органи внутрішніх справ надають виключно державні адміністративні послуги.</w:t>
      </w:r>
    </w:p>
    <w:p w:rsidR="002F13EE" w:rsidRPr="00900541" w:rsidRDefault="002F13EE" w:rsidP="002621D2">
      <w:pPr>
        <w:ind w:firstLine="709"/>
        <w:jc w:val="both"/>
        <w:rPr>
          <w:color w:val="000000"/>
          <w:sz w:val="28"/>
          <w:szCs w:val="28"/>
          <w:lang w:val="uk-UA"/>
        </w:rPr>
      </w:pPr>
      <w:r w:rsidRPr="00900541">
        <w:rPr>
          <w:color w:val="000000"/>
          <w:sz w:val="28"/>
          <w:szCs w:val="28"/>
          <w:lang w:val="uk-UA"/>
        </w:rPr>
        <w:t xml:space="preserve">Також слід відмітити, що адміністративні послуги, що надаються ОВС бувають </w:t>
      </w:r>
      <w:r w:rsidRPr="00900541">
        <w:rPr>
          <w:i/>
          <w:color w:val="000000"/>
          <w:sz w:val="28"/>
          <w:szCs w:val="28"/>
          <w:lang w:val="uk-UA"/>
        </w:rPr>
        <w:t>двох видів</w:t>
      </w:r>
      <w:r w:rsidRPr="00900541">
        <w:rPr>
          <w:color w:val="000000"/>
          <w:sz w:val="28"/>
          <w:szCs w:val="28"/>
          <w:lang w:val="uk-UA"/>
        </w:rPr>
        <w:t>: дозвільні та ліцензійні.</w:t>
      </w:r>
    </w:p>
    <w:p w:rsidR="002F13EE" w:rsidRPr="00900541" w:rsidRDefault="002F13EE" w:rsidP="002621D2">
      <w:pPr>
        <w:ind w:firstLine="709"/>
        <w:jc w:val="both"/>
        <w:rPr>
          <w:color w:val="000000"/>
          <w:sz w:val="28"/>
          <w:szCs w:val="28"/>
          <w:lang w:val="uk-UA"/>
        </w:rPr>
      </w:pPr>
      <w:r w:rsidRPr="00900541">
        <w:rPr>
          <w:color w:val="000000"/>
          <w:sz w:val="28"/>
          <w:szCs w:val="28"/>
          <w:lang w:val="uk-UA"/>
        </w:rPr>
        <w:t>Дозвільні адміністративні послуги ОВС можна визначити як діяльність окремих служб, підрозділів чи органів внутрішніх справ (їх окремих посад</w:t>
      </w:r>
      <w:r w:rsidRPr="00900541">
        <w:rPr>
          <w:color w:val="000000"/>
          <w:sz w:val="28"/>
          <w:szCs w:val="28"/>
          <w:lang w:val="uk-UA"/>
        </w:rPr>
        <w:t>о</w:t>
      </w:r>
      <w:r w:rsidRPr="00900541">
        <w:rPr>
          <w:color w:val="000000"/>
          <w:sz w:val="28"/>
          <w:szCs w:val="28"/>
          <w:lang w:val="uk-UA"/>
        </w:rPr>
        <w:t>вих осіб), пов</w:t>
      </w:r>
      <w:r>
        <w:rPr>
          <w:color w:val="000000"/>
          <w:sz w:val="28"/>
          <w:szCs w:val="28"/>
          <w:lang w:val="uk-UA"/>
        </w:rPr>
        <w:t>’</w:t>
      </w:r>
      <w:r w:rsidRPr="00900541">
        <w:rPr>
          <w:color w:val="000000"/>
          <w:sz w:val="28"/>
          <w:szCs w:val="28"/>
          <w:lang w:val="uk-UA"/>
        </w:rPr>
        <w:t>язану з реалізацією владних повноважень, результатом якої є видання офіційного документа суворої звітності (дозволу, ліцензії, сертифік</w:t>
      </w:r>
      <w:r w:rsidRPr="00900541">
        <w:rPr>
          <w:color w:val="000000"/>
          <w:sz w:val="28"/>
          <w:szCs w:val="28"/>
          <w:lang w:val="uk-UA"/>
        </w:rPr>
        <w:t>а</w:t>
      </w:r>
      <w:r w:rsidRPr="00900541">
        <w:rPr>
          <w:color w:val="000000"/>
          <w:sz w:val="28"/>
          <w:szCs w:val="28"/>
          <w:lang w:val="uk-UA"/>
        </w:rPr>
        <w:t>ту, свідоцтва тощо) з дотриманням відповідних умов та порядку, що надає право фізичній та юридичній особі здійснювати передбачений у цьому док</w:t>
      </w:r>
      <w:r w:rsidRPr="00900541">
        <w:rPr>
          <w:color w:val="000000"/>
          <w:sz w:val="28"/>
          <w:szCs w:val="28"/>
          <w:lang w:val="uk-UA"/>
        </w:rPr>
        <w:t>у</w:t>
      </w:r>
      <w:r w:rsidRPr="00900541">
        <w:rPr>
          <w:color w:val="000000"/>
          <w:sz w:val="28"/>
          <w:szCs w:val="28"/>
          <w:lang w:val="uk-UA"/>
        </w:rPr>
        <w:t>менті вид діяльності, контроль та нагляд за яким здійснюється тим же орг</w:t>
      </w:r>
      <w:r w:rsidRPr="00900541">
        <w:rPr>
          <w:color w:val="000000"/>
          <w:sz w:val="28"/>
          <w:szCs w:val="28"/>
          <w:lang w:val="uk-UA"/>
        </w:rPr>
        <w:t>а</w:t>
      </w:r>
      <w:r w:rsidRPr="00900541">
        <w:rPr>
          <w:color w:val="000000"/>
          <w:sz w:val="28"/>
          <w:szCs w:val="28"/>
          <w:lang w:val="uk-UA"/>
        </w:rPr>
        <w:t>ном (посадовою особою), який його видав.</w:t>
      </w:r>
    </w:p>
    <w:p w:rsidR="002F13EE" w:rsidRPr="00900541" w:rsidRDefault="002F13EE" w:rsidP="002621D2">
      <w:pPr>
        <w:ind w:firstLine="709"/>
        <w:jc w:val="both"/>
        <w:rPr>
          <w:color w:val="000000"/>
          <w:sz w:val="28"/>
          <w:szCs w:val="28"/>
          <w:lang w:val="uk-UA"/>
        </w:rPr>
      </w:pPr>
      <w:r w:rsidRPr="00900541">
        <w:rPr>
          <w:color w:val="000000"/>
          <w:sz w:val="28"/>
          <w:szCs w:val="28"/>
          <w:lang w:val="uk-UA"/>
        </w:rPr>
        <w:t>Реєстраційні адміністративні послуги визначено як одну із форм дозв</w:t>
      </w:r>
      <w:r w:rsidRPr="00900541">
        <w:rPr>
          <w:color w:val="000000"/>
          <w:sz w:val="28"/>
          <w:szCs w:val="28"/>
          <w:lang w:val="uk-UA"/>
        </w:rPr>
        <w:t>і</w:t>
      </w:r>
      <w:r w:rsidRPr="00900541">
        <w:rPr>
          <w:color w:val="000000"/>
          <w:sz w:val="28"/>
          <w:szCs w:val="28"/>
          <w:lang w:val="uk-UA"/>
        </w:rPr>
        <w:t>льної діяльності, пов</w:t>
      </w:r>
      <w:r>
        <w:rPr>
          <w:color w:val="000000"/>
          <w:sz w:val="28"/>
          <w:szCs w:val="28"/>
          <w:lang w:val="uk-UA"/>
        </w:rPr>
        <w:t>’</w:t>
      </w:r>
      <w:r w:rsidRPr="00900541">
        <w:rPr>
          <w:color w:val="000000"/>
          <w:sz w:val="28"/>
          <w:szCs w:val="28"/>
          <w:lang w:val="uk-UA"/>
        </w:rPr>
        <w:t>язану з реалізацією владних повноважень, яка становить комплекс дій із засвідчення певного факту і спрямована на видачу спеціально визначеними органами (посадовими особами) реєстраційних документів, що надають заявнику певні права чи їх підтверджують.</w:t>
      </w:r>
    </w:p>
    <w:p w:rsidR="002F13EE" w:rsidRPr="00900541" w:rsidRDefault="002F13EE" w:rsidP="002621D2">
      <w:pPr>
        <w:ind w:firstLine="709"/>
        <w:jc w:val="both"/>
        <w:rPr>
          <w:color w:val="000000"/>
          <w:sz w:val="28"/>
          <w:szCs w:val="28"/>
          <w:lang w:val="uk-UA"/>
        </w:rPr>
      </w:pPr>
      <w:r w:rsidRPr="00900541">
        <w:rPr>
          <w:color w:val="000000"/>
          <w:sz w:val="28"/>
          <w:szCs w:val="28"/>
          <w:lang w:val="uk-UA"/>
        </w:rPr>
        <w:t>Актуальним є вироблення нового розуміння мети, завдань та функцій органів внутрішніх справ, які за своїм змістом повинні спрямовуватись на н</w:t>
      </w:r>
      <w:r w:rsidRPr="00900541">
        <w:rPr>
          <w:color w:val="000000"/>
          <w:sz w:val="28"/>
          <w:szCs w:val="28"/>
          <w:lang w:val="uk-UA"/>
        </w:rPr>
        <w:t>а</w:t>
      </w:r>
      <w:r w:rsidRPr="00900541">
        <w:rPr>
          <w:color w:val="000000"/>
          <w:sz w:val="28"/>
          <w:szCs w:val="28"/>
          <w:lang w:val="uk-UA"/>
        </w:rPr>
        <w:t>дання адміністративних послуг, нової управлінської ідеології, спрямованої на оновлення адміністративної культури, формування готовності працівників органів внутрішніх справ до прийняття рішень в умовах зростаючої свободи дій населення та підвищення особливої відповідальності з орієнтацією на служіння громадянам. Звідси – надання адміністративних послуг населенню органами внутрішніх справ повинно стати</w:t>
      </w:r>
      <w:r>
        <w:rPr>
          <w:color w:val="000000"/>
          <w:sz w:val="28"/>
          <w:szCs w:val="28"/>
          <w:lang w:val="uk-UA"/>
        </w:rPr>
        <w:t xml:space="preserve"> </w:t>
      </w:r>
      <w:r w:rsidRPr="00900541">
        <w:rPr>
          <w:color w:val="000000"/>
          <w:sz w:val="28"/>
          <w:szCs w:val="28"/>
          <w:lang w:val="uk-UA"/>
        </w:rPr>
        <w:t>пріоритетним напрямком їх діял</w:t>
      </w:r>
      <w:r w:rsidRPr="00900541">
        <w:rPr>
          <w:color w:val="000000"/>
          <w:sz w:val="28"/>
          <w:szCs w:val="28"/>
          <w:lang w:val="uk-UA"/>
        </w:rPr>
        <w:t>ь</w:t>
      </w:r>
      <w:r w:rsidRPr="00900541">
        <w:rPr>
          <w:color w:val="000000"/>
          <w:sz w:val="28"/>
          <w:szCs w:val="28"/>
          <w:lang w:val="uk-UA"/>
        </w:rPr>
        <w:t>ності, у зв</w:t>
      </w:r>
      <w:r>
        <w:rPr>
          <w:color w:val="000000"/>
          <w:sz w:val="28"/>
          <w:szCs w:val="28"/>
          <w:lang w:val="uk-UA"/>
        </w:rPr>
        <w:t>’</w:t>
      </w:r>
      <w:r w:rsidRPr="00900541">
        <w:rPr>
          <w:color w:val="000000"/>
          <w:sz w:val="28"/>
          <w:szCs w:val="28"/>
          <w:lang w:val="uk-UA"/>
        </w:rPr>
        <w:t>язку з чим</w:t>
      </w:r>
      <w:r>
        <w:rPr>
          <w:color w:val="000000"/>
          <w:sz w:val="28"/>
          <w:szCs w:val="28"/>
          <w:lang w:val="uk-UA"/>
        </w:rPr>
        <w:t xml:space="preserve"> </w:t>
      </w:r>
      <w:r w:rsidRPr="00900541">
        <w:rPr>
          <w:color w:val="000000"/>
          <w:sz w:val="28"/>
          <w:szCs w:val="28"/>
          <w:lang w:val="uk-UA"/>
        </w:rPr>
        <w:t>вимагатиме переосмислення їх ролі та призначення у державі, радикальної зміни відносин між ними та громадянами, а саме пер</w:t>
      </w:r>
      <w:r w:rsidRPr="00900541">
        <w:rPr>
          <w:color w:val="000000"/>
          <w:sz w:val="28"/>
          <w:szCs w:val="28"/>
          <w:lang w:val="uk-UA"/>
        </w:rPr>
        <w:t>е</w:t>
      </w:r>
      <w:r w:rsidRPr="00900541">
        <w:rPr>
          <w:color w:val="000000"/>
          <w:sz w:val="28"/>
          <w:szCs w:val="28"/>
          <w:lang w:val="uk-UA"/>
        </w:rPr>
        <w:t>хід від суто карального призначення органів до обслуговуючого. Такий підхід сприятиме зміцненню партнерських відносин між органами внутрішніх справ та населенням, що вже давно є стандартом у демократичних країнах світу.</w:t>
      </w:r>
    </w:p>
    <w:p w:rsidR="002F13EE" w:rsidRPr="00E03535" w:rsidRDefault="002F13EE" w:rsidP="002621D2">
      <w:pPr>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2C6880" w:rsidRPr="005F1BE8" w:rsidRDefault="008F28E3" w:rsidP="005F1BE8">
      <w:pPr>
        <w:jc w:val="center"/>
        <w:rPr>
          <w:color w:val="000000"/>
          <w:sz w:val="40"/>
          <w:szCs w:val="40"/>
          <w:lang w:val="uk-UA"/>
        </w:rPr>
      </w:pPr>
      <w:r w:rsidRPr="005F1BE8">
        <w:rPr>
          <w:rFonts w:ascii="NatVignetteTwo" w:hAnsi="NatVignetteTwo" w:cs="NatVignetteTwo"/>
          <w:sz w:val="40"/>
          <w:szCs w:val="40"/>
          <w:lang w:val="uk-UA"/>
        </w:rPr>
        <w:t>*****</w:t>
      </w:r>
    </w:p>
    <w:p w:rsidR="005F1BE8" w:rsidRDefault="005F1BE8" w:rsidP="00F475A9">
      <w:pPr>
        <w:pStyle w:val="aff0"/>
        <w:rPr>
          <w:lang w:val="ru-RU"/>
        </w:rPr>
      </w:pPr>
    </w:p>
    <w:p w:rsidR="005F1BE8" w:rsidRDefault="005F1BE8" w:rsidP="00F475A9">
      <w:pPr>
        <w:pStyle w:val="aff0"/>
        <w:rPr>
          <w:lang w:val="ru-RU"/>
        </w:rPr>
      </w:pPr>
    </w:p>
    <w:p w:rsidR="002F13EE" w:rsidRDefault="002F13EE" w:rsidP="00F475A9">
      <w:pPr>
        <w:pStyle w:val="aff0"/>
      </w:pPr>
      <w:r w:rsidRPr="00900541">
        <w:lastRenderedPageBreak/>
        <w:t>УДК</w:t>
      </w:r>
      <w:r>
        <w:t xml:space="preserve"> </w:t>
      </w:r>
      <w:r w:rsidRPr="00900541">
        <w:t>343.5/6</w:t>
      </w:r>
      <w:r>
        <w:t xml:space="preserve"> </w:t>
      </w:r>
    </w:p>
    <w:p w:rsidR="002F13EE" w:rsidRPr="00900541" w:rsidRDefault="002F13EE" w:rsidP="00BA39D4">
      <w:pPr>
        <w:pStyle w:val="aff1"/>
      </w:pPr>
      <w:bookmarkStart w:id="149" w:name="_Toc387655726"/>
      <w:r w:rsidRPr="00900541">
        <w:t>Віктор Володимирович</w:t>
      </w:r>
      <w:r w:rsidR="00865A6B" w:rsidRPr="00865A6B">
        <w:t xml:space="preserve"> </w:t>
      </w:r>
      <w:r w:rsidR="00865A6B" w:rsidRPr="00900541">
        <w:t>Масл</w:t>
      </w:r>
      <w:r w:rsidR="00865A6B">
        <w:t>и</w:t>
      </w:r>
      <w:r w:rsidR="00865A6B" w:rsidRPr="00900541">
        <w:t>ков</w:t>
      </w:r>
      <w:r w:rsidRPr="00900541">
        <w:t>,</w:t>
      </w:r>
      <w:bookmarkEnd w:id="149"/>
      <w:r w:rsidRPr="00900541">
        <w:t xml:space="preserve"> </w:t>
      </w:r>
    </w:p>
    <w:p w:rsidR="002F13EE" w:rsidRPr="00900541" w:rsidRDefault="002F13EE" w:rsidP="002F13EE">
      <w:pPr>
        <w:pStyle w:val="aff2"/>
        <w:rPr>
          <w:lang w:val="uk-UA"/>
        </w:rPr>
      </w:pPr>
      <w:r>
        <w:rPr>
          <w:lang w:val="uk-UA"/>
        </w:rPr>
        <w:t xml:space="preserve">курсант </w:t>
      </w:r>
      <w:r w:rsidRPr="00900541">
        <w:rPr>
          <w:lang w:val="uk-UA"/>
        </w:rPr>
        <w:t>гр</w:t>
      </w:r>
      <w:r>
        <w:rPr>
          <w:lang w:val="uk-UA"/>
        </w:rPr>
        <w:t>упи</w:t>
      </w:r>
      <w:r w:rsidRPr="00900541">
        <w:rPr>
          <w:lang w:val="uk-UA"/>
        </w:rPr>
        <w:t xml:space="preserve"> ФГБ-12-3 ХНУВС</w:t>
      </w:r>
    </w:p>
    <w:p w:rsidR="002F13EE" w:rsidRPr="00900541" w:rsidRDefault="002F13EE" w:rsidP="002F13EE">
      <w:pPr>
        <w:pStyle w:val="aff2"/>
        <w:rPr>
          <w:lang w:val="uk-UA"/>
        </w:rPr>
      </w:pPr>
      <w:r w:rsidRPr="00900541">
        <w:rPr>
          <w:lang w:val="uk-UA"/>
        </w:rPr>
        <w:t>Науковий керівник</w:t>
      </w:r>
      <w:r>
        <w:rPr>
          <w:lang w:val="uk-UA"/>
        </w:rPr>
        <w:t>: канд. юрид. наук</w:t>
      </w:r>
      <w:r w:rsidRPr="00900541">
        <w:rPr>
          <w:lang w:val="uk-UA"/>
        </w:rPr>
        <w:t xml:space="preserve"> Яценко В.</w:t>
      </w:r>
      <w:r>
        <w:rPr>
          <w:lang w:val="uk-UA"/>
        </w:rPr>
        <w:t xml:space="preserve"> </w:t>
      </w:r>
      <w:r w:rsidRPr="00900541">
        <w:rPr>
          <w:lang w:val="uk-UA"/>
        </w:rPr>
        <w:t>П.</w:t>
      </w:r>
    </w:p>
    <w:p w:rsidR="002F13EE" w:rsidRPr="00DB0C30" w:rsidRDefault="002F13EE" w:rsidP="002F13EE">
      <w:pPr>
        <w:pStyle w:val="aff3"/>
        <w:rPr>
          <w:rStyle w:val="8"/>
          <w:rFonts w:ascii="Times New Roman" w:hAnsi="Times New Roman" w:cs="Times New Roman"/>
          <w:sz w:val="32"/>
          <w:szCs w:val="28"/>
          <w:lang w:val="uk-UA"/>
        </w:rPr>
      </w:pPr>
      <w:bookmarkStart w:id="150" w:name="_Toc387655727"/>
      <w:r w:rsidRPr="00DB0C30">
        <w:rPr>
          <w:rStyle w:val="8"/>
          <w:rFonts w:ascii="Times New Roman" w:hAnsi="Times New Roman" w:cs="Times New Roman"/>
          <w:sz w:val="32"/>
          <w:szCs w:val="28"/>
          <w:lang w:val="uk-UA"/>
        </w:rPr>
        <w:t xml:space="preserve">Адміністративна відповідальність </w:t>
      </w:r>
      <w:r>
        <w:rPr>
          <w:rStyle w:val="8"/>
          <w:rFonts w:ascii="Times New Roman" w:hAnsi="Times New Roman" w:cs="Times New Roman"/>
          <w:sz w:val="32"/>
          <w:szCs w:val="28"/>
          <w:lang w:val="uk-UA"/>
        </w:rPr>
        <w:br/>
      </w:r>
      <w:r w:rsidRPr="00DB0C30">
        <w:rPr>
          <w:rStyle w:val="8"/>
          <w:rFonts w:ascii="Times New Roman" w:hAnsi="Times New Roman" w:cs="Times New Roman"/>
          <w:sz w:val="32"/>
          <w:szCs w:val="28"/>
          <w:lang w:val="uk-UA"/>
        </w:rPr>
        <w:t>за здійснення насильства в сім</w:t>
      </w:r>
      <w:r>
        <w:rPr>
          <w:rStyle w:val="8"/>
          <w:rFonts w:ascii="Times New Roman" w:hAnsi="Times New Roman" w:cs="Times New Roman"/>
          <w:sz w:val="32"/>
          <w:szCs w:val="28"/>
          <w:lang w:val="uk-UA"/>
        </w:rPr>
        <w:t>’</w:t>
      </w:r>
      <w:r w:rsidRPr="00DB0C30">
        <w:rPr>
          <w:rStyle w:val="8"/>
          <w:rFonts w:ascii="Times New Roman" w:hAnsi="Times New Roman" w:cs="Times New Roman"/>
          <w:sz w:val="32"/>
          <w:szCs w:val="28"/>
          <w:lang w:val="uk-UA"/>
        </w:rPr>
        <w:t>ї</w:t>
      </w:r>
      <w:bookmarkEnd w:id="150"/>
    </w:p>
    <w:p w:rsidR="002F13EE" w:rsidRPr="005F1BE8" w:rsidRDefault="002F13EE" w:rsidP="002621D2">
      <w:pPr>
        <w:ind w:firstLine="709"/>
        <w:jc w:val="both"/>
        <w:rPr>
          <w:rStyle w:val="9"/>
          <w:rFonts w:ascii="Times New Roman" w:hAnsi="Times New Roman" w:cs="Times New Roman"/>
          <w:color w:val="000000"/>
          <w:spacing w:val="-4"/>
          <w:sz w:val="28"/>
          <w:szCs w:val="28"/>
          <w:lang w:val="uk-UA"/>
        </w:rPr>
      </w:pPr>
      <w:r w:rsidRPr="005F1BE8">
        <w:rPr>
          <w:rStyle w:val="9"/>
          <w:rFonts w:ascii="Times New Roman" w:hAnsi="Times New Roman" w:cs="Times New Roman"/>
          <w:color w:val="000000"/>
          <w:spacing w:val="-4"/>
          <w:sz w:val="28"/>
          <w:szCs w:val="28"/>
          <w:lang w:val="uk-UA"/>
        </w:rPr>
        <w:t>В сучасному світі проблема насильства в сім’ї, потри всі досягнення цив</w:t>
      </w:r>
      <w:r w:rsidRPr="005F1BE8">
        <w:rPr>
          <w:rStyle w:val="9"/>
          <w:rFonts w:ascii="Times New Roman" w:hAnsi="Times New Roman" w:cs="Times New Roman"/>
          <w:color w:val="000000"/>
          <w:spacing w:val="-4"/>
          <w:sz w:val="28"/>
          <w:szCs w:val="28"/>
          <w:lang w:val="uk-UA"/>
        </w:rPr>
        <w:t>і</w:t>
      </w:r>
      <w:r w:rsidRPr="005F1BE8">
        <w:rPr>
          <w:rStyle w:val="9"/>
          <w:rFonts w:ascii="Times New Roman" w:hAnsi="Times New Roman" w:cs="Times New Roman"/>
          <w:color w:val="000000"/>
          <w:spacing w:val="-4"/>
          <w:sz w:val="28"/>
          <w:szCs w:val="28"/>
          <w:lang w:val="uk-UA"/>
        </w:rPr>
        <w:t>лізації, зберігає свою актуальність. Таке насильство залишається однією з на</w:t>
      </w:r>
      <w:r w:rsidRPr="005F1BE8">
        <w:rPr>
          <w:rStyle w:val="9"/>
          <w:rFonts w:ascii="Times New Roman" w:hAnsi="Times New Roman" w:cs="Times New Roman"/>
          <w:color w:val="000000"/>
          <w:spacing w:val="-4"/>
          <w:sz w:val="28"/>
          <w:szCs w:val="28"/>
          <w:lang w:val="uk-UA"/>
        </w:rPr>
        <w:t>д</w:t>
      </w:r>
      <w:r w:rsidRPr="005F1BE8">
        <w:rPr>
          <w:rStyle w:val="9"/>
          <w:rFonts w:ascii="Times New Roman" w:hAnsi="Times New Roman" w:cs="Times New Roman"/>
          <w:color w:val="000000"/>
          <w:spacing w:val="-4"/>
          <w:sz w:val="28"/>
          <w:szCs w:val="28"/>
          <w:lang w:val="uk-UA"/>
        </w:rPr>
        <w:t>звичайно поширених форм порушення прав людини, від якого переважно стр</w:t>
      </w:r>
      <w:r w:rsidRPr="005F1BE8">
        <w:rPr>
          <w:rStyle w:val="9"/>
          <w:rFonts w:ascii="Times New Roman" w:hAnsi="Times New Roman" w:cs="Times New Roman"/>
          <w:color w:val="000000"/>
          <w:spacing w:val="-4"/>
          <w:sz w:val="28"/>
          <w:szCs w:val="28"/>
          <w:lang w:val="uk-UA"/>
        </w:rPr>
        <w:t>а</w:t>
      </w:r>
      <w:r w:rsidRPr="005F1BE8">
        <w:rPr>
          <w:rStyle w:val="9"/>
          <w:rFonts w:ascii="Times New Roman" w:hAnsi="Times New Roman" w:cs="Times New Roman"/>
          <w:color w:val="000000"/>
          <w:spacing w:val="-4"/>
          <w:sz w:val="28"/>
          <w:szCs w:val="28"/>
          <w:lang w:val="uk-UA"/>
        </w:rPr>
        <w:t>ждають найбільш уразливі групи осіб (діти, жінки, які пере</w:t>
      </w:r>
      <w:r w:rsidRPr="005F1BE8">
        <w:rPr>
          <w:rStyle w:val="9"/>
          <w:rFonts w:ascii="Times New Roman" w:hAnsi="Times New Roman" w:cs="Times New Roman"/>
          <w:color w:val="000000"/>
          <w:spacing w:val="-4"/>
          <w:sz w:val="28"/>
          <w:szCs w:val="28"/>
          <w:lang w:val="uk-UA"/>
        </w:rPr>
        <w:softHyphen/>
        <w:t>бувають у стані економічної, психологічної чи іншої залежності від чоловіків, особи з інвалідн</w:t>
      </w:r>
      <w:r w:rsidRPr="005F1BE8">
        <w:rPr>
          <w:rStyle w:val="9"/>
          <w:rFonts w:ascii="Times New Roman" w:hAnsi="Times New Roman" w:cs="Times New Roman"/>
          <w:color w:val="000000"/>
          <w:spacing w:val="-4"/>
          <w:sz w:val="28"/>
          <w:szCs w:val="28"/>
          <w:lang w:val="uk-UA"/>
        </w:rPr>
        <w:t>і</w:t>
      </w:r>
      <w:r w:rsidRPr="005F1BE8">
        <w:rPr>
          <w:rStyle w:val="9"/>
          <w:rFonts w:ascii="Times New Roman" w:hAnsi="Times New Roman" w:cs="Times New Roman"/>
          <w:color w:val="000000"/>
          <w:spacing w:val="-4"/>
          <w:sz w:val="28"/>
          <w:szCs w:val="28"/>
          <w:lang w:val="uk-UA"/>
        </w:rPr>
        <w:t>стю, похилого віку та ін.). Це небезпечне явище добре відомо й сь</w:t>
      </w:r>
      <w:r w:rsidRPr="005F1BE8">
        <w:rPr>
          <w:rStyle w:val="9"/>
          <w:rFonts w:ascii="Times New Roman" w:hAnsi="Times New Roman" w:cs="Times New Roman"/>
          <w:color w:val="000000"/>
          <w:spacing w:val="-4"/>
          <w:sz w:val="28"/>
          <w:szCs w:val="28"/>
          <w:lang w:val="uk-UA"/>
        </w:rPr>
        <w:t>о</w:t>
      </w:r>
      <w:r w:rsidRPr="005F1BE8">
        <w:rPr>
          <w:rStyle w:val="9"/>
          <w:rFonts w:ascii="Times New Roman" w:hAnsi="Times New Roman" w:cs="Times New Roman"/>
          <w:color w:val="000000"/>
          <w:spacing w:val="-4"/>
          <w:sz w:val="28"/>
          <w:szCs w:val="28"/>
          <w:lang w:val="uk-UA"/>
        </w:rPr>
        <w:t>годнішньому українському суспільству, що підтверджу</w:t>
      </w:r>
      <w:r w:rsidRPr="005F1BE8">
        <w:rPr>
          <w:rStyle w:val="9"/>
          <w:rFonts w:ascii="Times New Roman" w:hAnsi="Times New Roman" w:cs="Times New Roman"/>
          <w:color w:val="000000"/>
          <w:spacing w:val="-4"/>
          <w:sz w:val="28"/>
          <w:szCs w:val="28"/>
          <w:lang w:val="uk-UA"/>
        </w:rPr>
        <w:softHyphen/>
        <w:t>ється даними фахових соціологічних досліджень. Так, результати опитування населення України, що було проведено за сприянням ПРООН, засвідчили, що майже половина (44 %) населення поте</w:t>
      </w:r>
      <w:r w:rsidRPr="005F1BE8">
        <w:rPr>
          <w:rStyle w:val="9"/>
          <w:rFonts w:ascii="Times New Roman" w:hAnsi="Times New Roman" w:cs="Times New Roman"/>
          <w:color w:val="000000"/>
          <w:spacing w:val="-4"/>
          <w:sz w:val="28"/>
          <w:szCs w:val="28"/>
          <w:lang w:val="uk-UA"/>
        </w:rPr>
        <w:t>р</w:t>
      </w:r>
      <w:r w:rsidRPr="005F1BE8">
        <w:rPr>
          <w:rStyle w:val="9"/>
          <w:rFonts w:ascii="Times New Roman" w:hAnsi="Times New Roman" w:cs="Times New Roman"/>
          <w:color w:val="000000"/>
          <w:spacing w:val="-4"/>
          <w:sz w:val="28"/>
          <w:szCs w:val="28"/>
          <w:lang w:val="uk-UA"/>
        </w:rPr>
        <w:t>пає від різних форм насильства в сім’ї, при чому його третина стикається з жо</w:t>
      </w:r>
      <w:r w:rsidRPr="005F1BE8">
        <w:rPr>
          <w:rStyle w:val="9"/>
          <w:rFonts w:ascii="Times New Roman" w:hAnsi="Times New Roman" w:cs="Times New Roman"/>
          <w:color w:val="000000"/>
          <w:spacing w:val="-4"/>
          <w:sz w:val="28"/>
          <w:szCs w:val="28"/>
          <w:lang w:val="uk-UA"/>
        </w:rPr>
        <w:t>р</w:t>
      </w:r>
      <w:r w:rsidRPr="005F1BE8">
        <w:rPr>
          <w:rStyle w:val="9"/>
          <w:rFonts w:ascii="Times New Roman" w:hAnsi="Times New Roman" w:cs="Times New Roman"/>
          <w:color w:val="000000"/>
          <w:spacing w:val="-4"/>
          <w:sz w:val="28"/>
          <w:szCs w:val="28"/>
          <w:lang w:val="uk-UA"/>
        </w:rPr>
        <w:t>стоким поводженням з боку членів сім’ї вже у дитячому віці. Про масштаби проблеми свідчить також офіційна статистика, зо</w:t>
      </w:r>
      <w:r w:rsidRPr="005F1BE8">
        <w:rPr>
          <w:rStyle w:val="9"/>
          <w:rFonts w:ascii="Times New Roman" w:hAnsi="Times New Roman" w:cs="Times New Roman"/>
          <w:color w:val="000000"/>
          <w:spacing w:val="-4"/>
          <w:sz w:val="28"/>
          <w:szCs w:val="28"/>
          <w:lang w:val="uk-UA"/>
        </w:rPr>
        <w:t>к</w:t>
      </w:r>
      <w:r w:rsidRPr="005F1BE8">
        <w:rPr>
          <w:rStyle w:val="9"/>
          <w:rFonts w:ascii="Times New Roman" w:hAnsi="Times New Roman" w:cs="Times New Roman"/>
          <w:color w:val="000000"/>
          <w:spacing w:val="-4"/>
          <w:sz w:val="28"/>
          <w:szCs w:val="28"/>
          <w:lang w:val="uk-UA"/>
        </w:rPr>
        <w:t>рема, за даними Міністерства внутрішніх справ України, кількість осіб, що знаходяться на профілактичному обліку за вчинення насильства в сім’ї щор</w:t>
      </w:r>
      <w:r w:rsidRPr="005F1BE8">
        <w:rPr>
          <w:rStyle w:val="9"/>
          <w:rFonts w:ascii="Times New Roman" w:hAnsi="Times New Roman" w:cs="Times New Roman"/>
          <w:color w:val="000000"/>
          <w:spacing w:val="-4"/>
          <w:sz w:val="28"/>
          <w:szCs w:val="28"/>
          <w:lang w:val="uk-UA"/>
        </w:rPr>
        <w:t>о</w:t>
      </w:r>
      <w:r w:rsidRPr="005F1BE8">
        <w:rPr>
          <w:rStyle w:val="9"/>
          <w:rFonts w:ascii="Times New Roman" w:hAnsi="Times New Roman" w:cs="Times New Roman"/>
          <w:color w:val="000000"/>
          <w:spacing w:val="-4"/>
          <w:sz w:val="28"/>
          <w:szCs w:val="28"/>
          <w:lang w:val="uk-UA"/>
        </w:rPr>
        <w:t>ку зростає. При чому це зростання свідчить не про реальне збільшення випадків насильства між членами сім’ї, а про повільне зниження рівня його латен</w:t>
      </w:r>
      <w:r w:rsidRPr="005F1BE8">
        <w:rPr>
          <w:rStyle w:val="9"/>
          <w:rFonts w:ascii="Times New Roman" w:hAnsi="Times New Roman" w:cs="Times New Roman"/>
          <w:color w:val="000000"/>
          <w:spacing w:val="-4"/>
          <w:sz w:val="28"/>
          <w:szCs w:val="28"/>
          <w:lang w:val="uk-UA"/>
        </w:rPr>
        <w:t>т</w:t>
      </w:r>
      <w:r w:rsidRPr="005F1BE8">
        <w:rPr>
          <w:rStyle w:val="9"/>
          <w:rFonts w:ascii="Times New Roman" w:hAnsi="Times New Roman" w:cs="Times New Roman"/>
          <w:color w:val="000000"/>
          <w:spacing w:val="-4"/>
          <w:sz w:val="28"/>
          <w:szCs w:val="28"/>
          <w:lang w:val="uk-UA"/>
        </w:rPr>
        <w:t xml:space="preserve">ності. </w:t>
      </w:r>
    </w:p>
    <w:p w:rsidR="002F13EE" w:rsidRPr="00900541" w:rsidRDefault="002F13EE" w:rsidP="002621D2">
      <w:pPr>
        <w:ind w:firstLine="709"/>
        <w:jc w:val="both"/>
        <w:rPr>
          <w:rStyle w:val="270"/>
          <w:rFonts w:ascii="Times New Roman" w:hAnsi="Times New Roman" w:cs="Times New Roman"/>
          <w:b w:val="0"/>
          <w:i w:val="0"/>
          <w:color w:val="000000"/>
          <w:sz w:val="28"/>
          <w:szCs w:val="28"/>
          <w:lang w:val="uk-UA"/>
        </w:rPr>
      </w:pPr>
      <w:r w:rsidRPr="00900541">
        <w:rPr>
          <w:rStyle w:val="9"/>
          <w:rFonts w:ascii="Times New Roman" w:hAnsi="Times New Roman" w:cs="Times New Roman"/>
          <w:color w:val="000000"/>
          <w:sz w:val="28"/>
          <w:szCs w:val="28"/>
          <w:lang w:val="uk-UA"/>
        </w:rPr>
        <w:t>Проблема насильства в сім</w:t>
      </w:r>
      <w:r>
        <w:rPr>
          <w:rStyle w:val="9"/>
          <w:rFonts w:ascii="Times New Roman" w:hAnsi="Times New Roman" w:cs="Times New Roman"/>
          <w:color w:val="000000"/>
          <w:sz w:val="28"/>
          <w:szCs w:val="28"/>
          <w:lang w:val="uk-UA"/>
        </w:rPr>
        <w:t>’</w:t>
      </w:r>
      <w:r w:rsidRPr="00900541">
        <w:rPr>
          <w:rStyle w:val="9"/>
          <w:rFonts w:ascii="Times New Roman" w:hAnsi="Times New Roman" w:cs="Times New Roman"/>
          <w:color w:val="000000"/>
          <w:sz w:val="28"/>
          <w:szCs w:val="28"/>
          <w:lang w:val="uk-UA"/>
        </w:rPr>
        <w:t>ї тривалий час була міцно прихована заб</w:t>
      </w:r>
      <w:r w:rsidRPr="00900541">
        <w:rPr>
          <w:rStyle w:val="9"/>
          <w:rFonts w:ascii="Times New Roman" w:hAnsi="Times New Roman" w:cs="Times New Roman"/>
          <w:color w:val="000000"/>
          <w:sz w:val="28"/>
          <w:szCs w:val="28"/>
          <w:lang w:val="uk-UA"/>
        </w:rPr>
        <w:t>о</w:t>
      </w:r>
      <w:r w:rsidRPr="00900541">
        <w:rPr>
          <w:rStyle w:val="9"/>
          <w:rFonts w:ascii="Times New Roman" w:hAnsi="Times New Roman" w:cs="Times New Roman"/>
          <w:color w:val="000000"/>
          <w:sz w:val="28"/>
          <w:szCs w:val="28"/>
          <w:lang w:val="uk-UA"/>
        </w:rPr>
        <w:t>роною втручання держави в особисте та приватне життя осіб. Однак сучасна правова доктрина, міжнародне право та євро</w:t>
      </w:r>
      <w:r w:rsidRPr="00900541">
        <w:rPr>
          <w:rStyle w:val="9"/>
          <w:rFonts w:ascii="Times New Roman" w:hAnsi="Times New Roman" w:cs="Times New Roman"/>
          <w:color w:val="000000"/>
          <w:sz w:val="28"/>
          <w:szCs w:val="28"/>
          <w:lang w:val="uk-UA"/>
        </w:rPr>
        <w:softHyphen/>
        <w:t>пейська конвенційна спадщина, сконцентрована в практиці Європейського суду з прав людини, однозначно стали на позицію, що основоположними правами кожної людини є невід</w:t>
      </w:r>
      <w:r>
        <w:rPr>
          <w:rStyle w:val="9"/>
          <w:rFonts w:ascii="Times New Roman" w:hAnsi="Times New Roman" w:cs="Times New Roman"/>
          <w:color w:val="000000"/>
          <w:sz w:val="28"/>
          <w:szCs w:val="28"/>
          <w:lang w:val="uk-UA"/>
        </w:rPr>
        <w:t>’</w:t>
      </w:r>
      <w:r w:rsidRPr="00900541">
        <w:rPr>
          <w:rStyle w:val="9"/>
          <w:rFonts w:ascii="Times New Roman" w:hAnsi="Times New Roman" w:cs="Times New Roman"/>
          <w:color w:val="000000"/>
          <w:sz w:val="28"/>
          <w:szCs w:val="28"/>
          <w:lang w:val="uk-UA"/>
        </w:rPr>
        <w:t>ємне право на життя, свободу та особисту недоторканість, повагу до її честі та гі</w:t>
      </w:r>
      <w:r w:rsidRPr="00900541">
        <w:rPr>
          <w:rStyle w:val="9"/>
          <w:rFonts w:ascii="Times New Roman" w:hAnsi="Times New Roman" w:cs="Times New Roman"/>
          <w:color w:val="000000"/>
          <w:sz w:val="28"/>
          <w:szCs w:val="28"/>
          <w:lang w:val="uk-UA"/>
        </w:rPr>
        <w:t>д</w:t>
      </w:r>
      <w:r w:rsidRPr="00900541">
        <w:rPr>
          <w:rStyle w:val="9"/>
          <w:rFonts w:ascii="Times New Roman" w:hAnsi="Times New Roman" w:cs="Times New Roman"/>
          <w:color w:val="000000"/>
          <w:sz w:val="28"/>
          <w:szCs w:val="28"/>
          <w:lang w:val="uk-UA"/>
        </w:rPr>
        <w:t>ності, а заборона тортур, примусової праці та дискримінації становить основу правового статусу людини в цивілізованому суспільстві. Це означає, що будь-яка особа незалежно від статі, віку, стану здоров</w:t>
      </w:r>
      <w:r>
        <w:rPr>
          <w:rStyle w:val="9"/>
          <w:rFonts w:ascii="Times New Roman" w:hAnsi="Times New Roman" w:cs="Times New Roman"/>
          <w:color w:val="000000"/>
          <w:sz w:val="28"/>
          <w:szCs w:val="28"/>
          <w:lang w:val="uk-UA"/>
        </w:rPr>
        <w:t>’</w:t>
      </w:r>
      <w:r w:rsidRPr="00900541">
        <w:rPr>
          <w:rStyle w:val="9"/>
          <w:rFonts w:ascii="Times New Roman" w:hAnsi="Times New Roman" w:cs="Times New Roman"/>
          <w:color w:val="000000"/>
          <w:sz w:val="28"/>
          <w:szCs w:val="28"/>
          <w:lang w:val="uk-UA"/>
        </w:rPr>
        <w:t>я чи будь-яких інших чи</w:t>
      </w:r>
      <w:r w:rsidRPr="00900541">
        <w:rPr>
          <w:rStyle w:val="9"/>
          <w:rFonts w:ascii="Times New Roman" w:hAnsi="Times New Roman" w:cs="Times New Roman"/>
          <w:color w:val="000000"/>
          <w:sz w:val="28"/>
          <w:szCs w:val="28"/>
          <w:lang w:val="uk-UA"/>
        </w:rPr>
        <w:t>н</w:t>
      </w:r>
      <w:r w:rsidRPr="00900541">
        <w:rPr>
          <w:rStyle w:val="9"/>
          <w:rFonts w:ascii="Times New Roman" w:hAnsi="Times New Roman" w:cs="Times New Roman"/>
          <w:color w:val="000000"/>
          <w:sz w:val="28"/>
          <w:szCs w:val="28"/>
          <w:lang w:val="uk-UA"/>
        </w:rPr>
        <w:t>ників має право на ефективний захист від всіх форм та проявів насильства, при чому захист від насильства, що вчинюється з боку членів сім</w:t>
      </w:r>
      <w:r>
        <w:rPr>
          <w:rStyle w:val="9"/>
          <w:rFonts w:ascii="Times New Roman" w:hAnsi="Times New Roman" w:cs="Times New Roman"/>
          <w:color w:val="000000"/>
          <w:sz w:val="28"/>
          <w:szCs w:val="28"/>
          <w:lang w:val="uk-UA"/>
        </w:rPr>
        <w:t>’</w:t>
      </w:r>
      <w:r w:rsidRPr="00900541">
        <w:rPr>
          <w:rStyle w:val="9"/>
          <w:rFonts w:ascii="Times New Roman" w:hAnsi="Times New Roman" w:cs="Times New Roman"/>
          <w:color w:val="000000"/>
          <w:sz w:val="28"/>
          <w:szCs w:val="28"/>
          <w:lang w:val="uk-UA"/>
        </w:rPr>
        <w:t>ї чи інших близьких осіб, має бути не меншим, ніж від вчинення насильницьких дій з боку сторонніх.</w:t>
      </w:r>
      <w:r w:rsidRPr="00900541">
        <w:rPr>
          <w:color w:val="000000"/>
          <w:sz w:val="28"/>
          <w:szCs w:val="28"/>
          <w:lang w:val="uk-UA"/>
        </w:rPr>
        <w:t xml:space="preserve"> </w:t>
      </w:r>
      <w:r w:rsidRPr="00900541">
        <w:rPr>
          <w:rStyle w:val="27"/>
          <w:rFonts w:ascii="Times New Roman" w:hAnsi="Times New Roman" w:cs="Times New Roman"/>
          <w:color w:val="000000"/>
          <w:sz w:val="28"/>
          <w:szCs w:val="28"/>
          <w:lang w:val="uk-UA"/>
        </w:rPr>
        <w:t>численні витяги з постанов суду у справах щодо адміністр</w:t>
      </w:r>
      <w:r w:rsidRPr="00900541">
        <w:rPr>
          <w:rStyle w:val="27"/>
          <w:rFonts w:ascii="Times New Roman" w:hAnsi="Times New Roman" w:cs="Times New Roman"/>
          <w:color w:val="000000"/>
          <w:sz w:val="28"/>
          <w:szCs w:val="28"/>
          <w:lang w:val="uk-UA"/>
        </w:rPr>
        <w:t>а</w:t>
      </w:r>
      <w:r w:rsidRPr="00900541">
        <w:rPr>
          <w:rStyle w:val="27"/>
          <w:rFonts w:ascii="Times New Roman" w:hAnsi="Times New Roman" w:cs="Times New Roman"/>
          <w:color w:val="000000"/>
          <w:sz w:val="28"/>
          <w:szCs w:val="28"/>
          <w:lang w:val="uk-UA"/>
        </w:rPr>
        <w:t>тивних правопорушень, передбачених ст. 173-2 КУпАП, підтверджу</w:t>
      </w:r>
      <w:r w:rsidR="002C6880">
        <w:rPr>
          <w:rStyle w:val="27"/>
          <w:rFonts w:ascii="Times New Roman" w:hAnsi="Times New Roman" w:cs="Times New Roman"/>
          <w:color w:val="000000"/>
          <w:sz w:val="28"/>
          <w:szCs w:val="28"/>
          <w:lang w:val="uk-UA"/>
        </w:rPr>
        <w:t>ють від</w:t>
      </w:r>
      <w:r w:rsidR="002C6880">
        <w:rPr>
          <w:rStyle w:val="27"/>
          <w:rFonts w:ascii="Times New Roman" w:hAnsi="Times New Roman" w:cs="Times New Roman"/>
          <w:color w:val="000000"/>
          <w:sz w:val="28"/>
          <w:szCs w:val="28"/>
          <w:lang w:val="uk-UA"/>
        </w:rPr>
        <w:t>о</w:t>
      </w:r>
      <w:r w:rsidR="002C6880">
        <w:rPr>
          <w:rStyle w:val="27"/>
          <w:rFonts w:ascii="Times New Roman" w:hAnsi="Times New Roman" w:cs="Times New Roman"/>
          <w:color w:val="000000"/>
          <w:sz w:val="28"/>
          <w:szCs w:val="28"/>
          <w:lang w:val="uk-UA"/>
        </w:rPr>
        <w:t>мий факт, що від насиль</w:t>
      </w:r>
      <w:r w:rsidRPr="00900541">
        <w:rPr>
          <w:rStyle w:val="27"/>
          <w:rFonts w:ascii="Times New Roman" w:hAnsi="Times New Roman" w:cs="Times New Roman"/>
          <w:color w:val="000000"/>
          <w:sz w:val="28"/>
          <w:szCs w:val="28"/>
          <w:lang w:val="uk-UA"/>
        </w:rPr>
        <w:t>ства в сім</w:t>
      </w:r>
      <w:r>
        <w:rPr>
          <w:rStyle w:val="27"/>
          <w:rFonts w:ascii="Times New Roman" w:hAnsi="Times New Roman" w:cs="Times New Roman"/>
          <w:color w:val="000000"/>
          <w:sz w:val="28"/>
          <w:szCs w:val="28"/>
          <w:lang w:val="uk-UA"/>
        </w:rPr>
        <w:t>’</w:t>
      </w:r>
      <w:r w:rsidRPr="00900541">
        <w:rPr>
          <w:rStyle w:val="27"/>
          <w:rFonts w:ascii="Times New Roman" w:hAnsi="Times New Roman" w:cs="Times New Roman"/>
          <w:color w:val="000000"/>
          <w:sz w:val="28"/>
          <w:szCs w:val="28"/>
          <w:lang w:val="uk-UA"/>
        </w:rPr>
        <w:t>ї потерпають переважно</w:t>
      </w:r>
      <w:r w:rsidRPr="00075B33">
        <w:rPr>
          <w:rStyle w:val="270"/>
          <w:rFonts w:ascii="Times New Roman" w:hAnsi="Times New Roman" w:cs="Times New Roman"/>
          <w:b w:val="0"/>
          <w:color w:val="000000"/>
          <w:sz w:val="28"/>
          <w:szCs w:val="28"/>
          <w:lang w:val="uk-UA"/>
        </w:rPr>
        <w:t xml:space="preserve"> дружини або жі</w:t>
      </w:r>
      <w:r w:rsidRPr="00075B33">
        <w:rPr>
          <w:rStyle w:val="270"/>
          <w:rFonts w:ascii="Times New Roman" w:hAnsi="Times New Roman" w:cs="Times New Roman"/>
          <w:b w:val="0"/>
          <w:color w:val="000000"/>
          <w:sz w:val="28"/>
          <w:szCs w:val="28"/>
          <w:lang w:val="uk-UA"/>
        </w:rPr>
        <w:t>н</w:t>
      </w:r>
      <w:r w:rsidRPr="00075B33">
        <w:rPr>
          <w:rStyle w:val="270"/>
          <w:rFonts w:ascii="Times New Roman" w:hAnsi="Times New Roman" w:cs="Times New Roman"/>
          <w:b w:val="0"/>
          <w:color w:val="000000"/>
          <w:sz w:val="28"/>
          <w:szCs w:val="28"/>
          <w:lang w:val="uk-UA"/>
        </w:rPr>
        <w:t>ки, які перебувають з чоловіком у фактичних шлюбних відносинах.</w:t>
      </w:r>
      <w:r w:rsidRPr="00900541">
        <w:rPr>
          <w:rStyle w:val="270"/>
          <w:rFonts w:ascii="Times New Roman" w:hAnsi="Times New Roman" w:cs="Times New Roman"/>
          <w:color w:val="000000"/>
          <w:sz w:val="28"/>
          <w:szCs w:val="28"/>
          <w:lang w:val="uk-UA"/>
        </w:rPr>
        <w:t xml:space="preserve"> </w:t>
      </w:r>
    </w:p>
    <w:p w:rsidR="002F13EE" w:rsidRPr="00900541" w:rsidRDefault="006D7B6F" w:rsidP="002621D2">
      <w:pPr>
        <w:pStyle w:val="rvps2"/>
        <w:shd w:val="clear" w:color="auto" w:fill="FFFFFF"/>
        <w:spacing w:before="0" w:beforeAutospacing="0" w:after="0" w:afterAutospacing="0"/>
        <w:ind w:firstLine="709"/>
        <w:jc w:val="both"/>
        <w:textAlignment w:val="baseline"/>
        <w:rPr>
          <w:color w:val="000000"/>
          <w:sz w:val="28"/>
          <w:szCs w:val="28"/>
          <w:lang w:val="uk-UA"/>
        </w:rPr>
      </w:pPr>
      <w:r>
        <w:rPr>
          <w:noProof/>
          <w:color w:val="000000"/>
          <w:sz w:val="28"/>
          <w:szCs w:val="28"/>
        </w:rPr>
        <w:pict>
          <v:shape id="_x0000_s1097" type="#_x0000_t202" style="position:absolute;left:0;text-align:left;margin-left:0;margin-top:777.85pt;width:152.2pt;height:20.25pt;z-index:-251666432;mso-position-vertical-relative:page" o:allowoverlap="f" filled="f" stroked="f">
            <v:textbox style="mso-next-textbox:#_x0000_s1097" inset="0,0,1mm,0">
              <w:txbxContent>
                <w:p w:rsidR="004A6C43" w:rsidRPr="00E8477E" w:rsidRDefault="004A6C43" w:rsidP="006D76D1">
                  <w:pPr>
                    <w:rPr>
                      <w:lang w:val="uk-UA"/>
                    </w:rPr>
                  </w:pPr>
                  <w:r w:rsidRPr="00E8477E">
                    <w:t xml:space="preserve">© </w:t>
                  </w:r>
                  <w:r>
                    <w:rPr>
                      <w:lang w:val="uk-UA"/>
                    </w:rPr>
                    <w:t>Масликов В. В.,</w:t>
                  </w:r>
                  <w:r w:rsidRPr="00E8477E">
                    <w:rPr>
                      <w:lang w:val="uk-UA"/>
                    </w:rPr>
                    <w:t xml:space="preserve"> 201</w:t>
                  </w:r>
                  <w:r>
                    <w:rPr>
                      <w:lang w:val="uk-UA"/>
                    </w:rPr>
                    <w:t>4</w:t>
                  </w:r>
                </w:p>
              </w:txbxContent>
            </v:textbox>
            <w10:wrap anchory="page"/>
          </v:shape>
        </w:pict>
      </w:r>
      <w:r w:rsidR="002F13EE" w:rsidRPr="00900541">
        <w:rPr>
          <w:color w:val="000000"/>
          <w:sz w:val="28"/>
          <w:szCs w:val="28"/>
          <w:lang w:val="uk-UA"/>
        </w:rPr>
        <w:t>Вчинення насильства в сім</w:t>
      </w:r>
      <w:r w:rsidR="002F13EE">
        <w:rPr>
          <w:color w:val="000000"/>
          <w:sz w:val="28"/>
          <w:szCs w:val="28"/>
          <w:lang w:val="uk-UA"/>
        </w:rPr>
        <w:t>’</w:t>
      </w:r>
      <w:r w:rsidR="002F13EE" w:rsidRPr="00900541">
        <w:rPr>
          <w:color w:val="000000"/>
          <w:sz w:val="28"/>
          <w:szCs w:val="28"/>
          <w:lang w:val="uk-UA"/>
        </w:rPr>
        <w:t>ї – це умисне вчинення будь-яких дій фі</w:t>
      </w:r>
      <w:r w:rsidR="002F13EE" w:rsidRPr="00C92EFA">
        <w:rPr>
          <w:color w:val="000000"/>
          <w:spacing w:val="-2"/>
          <w:sz w:val="28"/>
          <w:szCs w:val="28"/>
          <w:lang w:val="uk-UA"/>
        </w:rPr>
        <w:t>зи</w:t>
      </w:r>
      <w:r w:rsidR="002F13EE" w:rsidRPr="00C92EFA">
        <w:rPr>
          <w:color w:val="000000"/>
          <w:spacing w:val="-2"/>
          <w:sz w:val="28"/>
          <w:szCs w:val="28"/>
          <w:lang w:val="uk-UA"/>
        </w:rPr>
        <w:t>ч</w:t>
      </w:r>
      <w:r w:rsidR="002F13EE" w:rsidRPr="00C92EFA">
        <w:rPr>
          <w:color w:val="000000"/>
          <w:spacing w:val="-2"/>
          <w:sz w:val="28"/>
          <w:szCs w:val="28"/>
          <w:lang w:val="uk-UA"/>
        </w:rPr>
        <w:t>ного, психологічного чи економічного характеру (застосування фізичного</w:t>
      </w:r>
      <w:r w:rsidR="002F13EE" w:rsidRPr="00900541">
        <w:rPr>
          <w:color w:val="000000"/>
          <w:sz w:val="28"/>
          <w:szCs w:val="28"/>
          <w:lang w:val="uk-UA"/>
        </w:rPr>
        <w:t xml:space="preserve"> н</w:t>
      </w:r>
      <w:r w:rsidR="002F13EE" w:rsidRPr="00900541">
        <w:rPr>
          <w:color w:val="000000"/>
          <w:sz w:val="28"/>
          <w:szCs w:val="28"/>
          <w:lang w:val="uk-UA"/>
        </w:rPr>
        <w:t>а</w:t>
      </w:r>
      <w:r w:rsidR="002F13EE" w:rsidRPr="00900541">
        <w:rPr>
          <w:color w:val="000000"/>
          <w:sz w:val="28"/>
          <w:szCs w:val="28"/>
          <w:lang w:val="uk-UA"/>
        </w:rPr>
        <w:t>сильства, що не завдало фізичного болю і не спричинило тілесних ушк</w:t>
      </w:r>
      <w:r w:rsidR="002F13EE" w:rsidRPr="00900541">
        <w:rPr>
          <w:color w:val="000000"/>
          <w:sz w:val="28"/>
          <w:szCs w:val="28"/>
          <w:lang w:val="uk-UA"/>
        </w:rPr>
        <w:t>о</w:t>
      </w:r>
      <w:r w:rsidR="002F13EE" w:rsidRPr="00900541">
        <w:rPr>
          <w:color w:val="000000"/>
          <w:sz w:val="28"/>
          <w:szCs w:val="28"/>
          <w:lang w:val="uk-UA"/>
        </w:rPr>
        <w:lastRenderedPageBreak/>
        <w:t>джень, погрози, образи чи переслідування, позбавлення житла, їжі, одягу, і</w:t>
      </w:r>
      <w:r w:rsidR="002F13EE" w:rsidRPr="00900541">
        <w:rPr>
          <w:color w:val="000000"/>
          <w:sz w:val="28"/>
          <w:szCs w:val="28"/>
          <w:lang w:val="uk-UA"/>
        </w:rPr>
        <w:t>н</w:t>
      </w:r>
      <w:r w:rsidR="002F13EE" w:rsidRPr="00900541">
        <w:rPr>
          <w:color w:val="000000"/>
          <w:sz w:val="28"/>
          <w:szCs w:val="28"/>
          <w:lang w:val="uk-UA"/>
        </w:rPr>
        <w:t>шого майна або коштів, на які потерпілий має передбачене законом право, тощо), внаслідок чого могла бути чи була завдана шкода фізичному або пс</w:t>
      </w:r>
      <w:r w:rsidR="002F13EE" w:rsidRPr="00900541">
        <w:rPr>
          <w:color w:val="000000"/>
          <w:sz w:val="28"/>
          <w:szCs w:val="28"/>
          <w:lang w:val="uk-UA"/>
        </w:rPr>
        <w:t>и</w:t>
      </w:r>
      <w:r w:rsidR="002F13EE" w:rsidRPr="00900541">
        <w:rPr>
          <w:color w:val="000000"/>
          <w:sz w:val="28"/>
          <w:szCs w:val="28"/>
          <w:lang w:val="uk-UA"/>
        </w:rPr>
        <w:t>хічному здоров</w:t>
      </w:r>
      <w:r w:rsidR="002F13EE">
        <w:rPr>
          <w:color w:val="000000"/>
          <w:sz w:val="28"/>
          <w:szCs w:val="28"/>
          <w:lang w:val="uk-UA"/>
        </w:rPr>
        <w:t>’</w:t>
      </w:r>
      <w:r w:rsidR="002F13EE" w:rsidRPr="00900541">
        <w:rPr>
          <w:color w:val="000000"/>
          <w:sz w:val="28"/>
          <w:szCs w:val="28"/>
          <w:lang w:val="uk-UA"/>
        </w:rPr>
        <w:t>ю потерпілого. За дані дії в ст. 173-2 КУпАП передбачені н</w:t>
      </w:r>
      <w:r w:rsidR="002F13EE" w:rsidRPr="00900541">
        <w:rPr>
          <w:color w:val="000000"/>
          <w:sz w:val="28"/>
          <w:szCs w:val="28"/>
          <w:lang w:val="uk-UA"/>
        </w:rPr>
        <w:t>а</w:t>
      </w:r>
      <w:r w:rsidR="002F13EE" w:rsidRPr="00900541">
        <w:rPr>
          <w:color w:val="000000"/>
          <w:sz w:val="28"/>
          <w:szCs w:val="28"/>
          <w:lang w:val="uk-UA"/>
        </w:rPr>
        <w:t>ступні види адміністративних стягнень: штраф, громадські роботи,</w:t>
      </w:r>
      <w:r w:rsidR="002F13EE">
        <w:rPr>
          <w:color w:val="000000"/>
          <w:sz w:val="28"/>
          <w:szCs w:val="28"/>
          <w:lang w:val="uk-UA"/>
        </w:rPr>
        <w:t xml:space="preserve"> </w:t>
      </w:r>
      <w:r w:rsidR="002F13EE" w:rsidRPr="00900541">
        <w:rPr>
          <w:color w:val="000000"/>
          <w:sz w:val="28"/>
          <w:szCs w:val="28"/>
          <w:lang w:val="uk-UA"/>
        </w:rPr>
        <w:t>виправні роботи або адміністративний арешт.</w:t>
      </w:r>
    </w:p>
    <w:p w:rsidR="002F13EE" w:rsidRPr="00900541" w:rsidRDefault="002F13EE" w:rsidP="002621D2">
      <w:pPr>
        <w:pStyle w:val="rvps2"/>
        <w:shd w:val="clear" w:color="auto" w:fill="FFFFFF"/>
        <w:spacing w:before="0" w:beforeAutospacing="0" w:after="0" w:afterAutospacing="0" w:line="233" w:lineRule="auto"/>
        <w:ind w:firstLine="709"/>
        <w:jc w:val="both"/>
        <w:textAlignment w:val="baseline"/>
        <w:rPr>
          <w:color w:val="000000"/>
          <w:sz w:val="28"/>
          <w:szCs w:val="28"/>
          <w:lang w:val="uk-UA"/>
        </w:rPr>
      </w:pPr>
      <w:r w:rsidRPr="00900541">
        <w:rPr>
          <w:color w:val="000000"/>
          <w:sz w:val="28"/>
          <w:szCs w:val="28"/>
          <w:lang w:val="uk-UA"/>
        </w:rPr>
        <w:t>Слід відмітити, що забезпечення особистої безпеки громадян, попер</w:t>
      </w:r>
      <w:r w:rsidRPr="00900541">
        <w:rPr>
          <w:color w:val="000000"/>
          <w:sz w:val="28"/>
          <w:szCs w:val="28"/>
          <w:lang w:val="uk-UA"/>
        </w:rPr>
        <w:t>е</w:t>
      </w:r>
      <w:r w:rsidRPr="00900541">
        <w:rPr>
          <w:color w:val="000000"/>
          <w:sz w:val="28"/>
          <w:szCs w:val="28"/>
          <w:lang w:val="uk-UA"/>
        </w:rPr>
        <w:t>дження правопорушень, участь у наданні соціальної та правової допомоги н</w:t>
      </w:r>
      <w:r w:rsidRPr="00900541">
        <w:rPr>
          <w:color w:val="000000"/>
          <w:sz w:val="28"/>
          <w:szCs w:val="28"/>
          <w:lang w:val="uk-UA"/>
        </w:rPr>
        <w:t>а</w:t>
      </w:r>
      <w:r w:rsidRPr="00900541">
        <w:rPr>
          <w:color w:val="000000"/>
          <w:sz w:val="28"/>
          <w:szCs w:val="28"/>
          <w:lang w:val="uk-UA"/>
        </w:rPr>
        <w:t>селенню є одним з основних завдань міліції. Практичне виконання цих та і</w:t>
      </w:r>
      <w:r w:rsidRPr="00900541">
        <w:rPr>
          <w:color w:val="000000"/>
          <w:sz w:val="28"/>
          <w:szCs w:val="28"/>
          <w:lang w:val="uk-UA"/>
        </w:rPr>
        <w:t>н</w:t>
      </w:r>
      <w:r w:rsidRPr="00900541">
        <w:rPr>
          <w:color w:val="000000"/>
          <w:sz w:val="28"/>
          <w:szCs w:val="28"/>
          <w:lang w:val="uk-UA"/>
        </w:rPr>
        <w:t>ших завдань безпосередньо пов</w:t>
      </w:r>
      <w:r>
        <w:rPr>
          <w:color w:val="000000"/>
          <w:sz w:val="28"/>
          <w:szCs w:val="28"/>
          <w:lang w:val="uk-UA"/>
        </w:rPr>
        <w:t>’</w:t>
      </w:r>
      <w:r w:rsidRPr="00900541">
        <w:rPr>
          <w:color w:val="000000"/>
          <w:sz w:val="28"/>
          <w:szCs w:val="28"/>
          <w:lang w:val="uk-UA"/>
        </w:rPr>
        <w:t xml:space="preserve">язано на місцях з діяльністю служби дільничних інспекторів міліції. </w:t>
      </w:r>
    </w:p>
    <w:p w:rsidR="002F13EE" w:rsidRPr="00075B33" w:rsidRDefault="002F13EE" w:rsidP="002621D2">
      <w:pPr>
        <w:spacing w:line="233" w:lineRule="auto"/>
        <w:ind w:firstLine="709"/>
        <w:jc w:val="both"/>
        <w:rPr>
          <w:rStyle w:val="270"/>
          <w:rFonts w:ascii="Times New Roman" w:hAnsi="Times New Roman" w:cs="Times New Roman"/>
          <w:b w:val="0"/>
          <w:i w:val="0"/>
          <w:color w:val="000000"/>
          <w:sz w:val="28"/>
          <w:szCs w:val="28"/>
          <w:lang w:val="uk-UA"/>
        </w:rPr>
      </w:pPr>
      <w:bookmarkStart w:id="151" w:name="n1869"/>
      <w:bookmarkEnd w:id="151"/>
      <w:r w:rsidRPr="00075B33">
        <w:rPr>
          <w:rStyle w:val="270"/>
          <w:rFonts w:ascii="Times New Roman" w:hAnsi="Times New Roman" w:cs="Times New Roman"/>
          <w:b w:val="0"/>
          <w:i w:val="0"/>
          <w:color w:val="000000"/>
          <w:sz w:val="28"/>
          <w:szCs w:val="28"/>
          <w:lang w:val="uk-UA"/>
        </w:rPr>
        <w:t>В результаті аналізу позитивного міжнародного досвіду по протидії н</w:t>
      </w:r>
      <w:r w:rsidRPr="00075B33">
        <w:rPr>
          <w:rStyle w:val="270"/>
          <w:rFonts w:ascii="Times New Roman" w:hAnsi="Times New Roman" w:cs="Times New Roman"/>
          <w:b w:val="0"/>
          <w:i w:val="0"/>
          <w:color w:val="000000"/>
          <w:sz w:val="28"/>
          <w:szCs w:val="28"/>
          <w:lang w:val="uk-UA"/>
        </w:rPr>
        <w:t>а</w:t>
      </w:r>
      <w:r w:rsidRPr="00075B33">
        <w:rPr>
          <w:rStyle w:val="270"/>
          <w:rFonts w:ascii="Times New Roman" w:hAnsi="Times New Roman" w:cs="Times New Roman"/>
          <w:b w:val="0"/>
          <w:i w:val="0"/>
          <w:color w:val="000000"/>
          <w:sz w:val="28"/>
          <w:szCs w:val="28"/>
          <w:lang w:val="uk-UA"/>
        </w:rPr>
        <w:t>сильству в сім</w:t>
      </w:r>
      <w:r>
        <w:rPr>
          <w:rStyle w:val="270"/>
          <w:rFonts w:ascii="Times New Roman" w:hAnsi="Times New Roman" w:cs="Times New Roman"/>
          <w:b w:val="0"/>
          <w:i w:val="0"/>
          <w:color w:val="000000"/>
          <w:sz w:val="28"/>
          <w:szCs w:val="28"/>
          <w:lang w:val="uk-UA"/>
        </w:rPr>
        <w:t>’</w:t>
      </w:r>
      <w:r w:rsidRPr="00075B33">
        <w:rPr>
          <w:rStyle w:val="270"/>
          <w:rFonts w:ascii="Times New Roman" w:hAnsi="Times New Roman" w:cs="Times New Roman"/>
          <w:b w:val="0"/>
          <w:i w:val="0"/>
          <w:color w:val="000000"/>
          <w:sz w:val="28"/>
          <w:szCs w:val="28"/>
          <w:lang w:val="uk-UA"/>
        </w:rPr>
        <w:t>ї можна сформулювати декілька напрямків, що повинні поз</w:t>
      </w:r>
      <w:r w:rsidRPr="00075B33">
        <w:rPr>
          <w:rStyle w:val="270"/>
          <w:rFonts w:ascii="Times New Roman" w:hAnsi="Times New Roman" w:cs="Times New Roman"/>
          <w:b w:val="0"/>
          <w:i w:val="0"/>
          <w:color w:val="000000"/>
          <w:sz w:val="28"/>
          <w:szCs w:val="28"/>
          <w:lang w:val="uk-UA"/>
        </w:rPr>
        <w:t>и</w:t>
      </w:r>
      <w:r w:rsidRPr="00075B33">
        <w:rPr>
          <w:rStyle w:val="270"/>
          <w:rFonts w:ascii="Times New Roman" w:hAnsi="Times New Roman" w:cs="Times New Roman"/>
          <w:b w:val="0"/>
          <w:i w:val="0"/>
          <w:color w:val="000000"/>
          <w:sz w:val="28"/>
          <w:szCs w:val="28"/>
          <w:lang w:val="uk-UA"/>
        </w:rPr>
        <w:t>тивно відбитися на його попередженні: створення максимальної кількості центрів допомоги жертвам насильства в сім</w:t>
      </w:r>
      <w:r>
        <w:rPr>
          <w:rStyle w:val="270"/>
          <w:rFonts w:ascii="Times New Roman" w:hAnsi="Times New Roman" w:cs="Times New Roman"/>
          <w:b w:val="0"/>
          <w:i w:val="0"/>
          <w:color w:val="000000"/>
          <w:sz w:val="28"/>
          <w:szCs w:val="28"/>
          <w:lang w:val="uk-UA"/>
        </w:rPr>
        <w:t>’</w:t>
      </w:r>
      <w:r w:rsidRPr="00075B33">
        <w:rPr>
          <w:rStyle w:val="270"/>
          <w:rFonts w:ascii="Times New Roman" w:hAnsi="Times New Roman" w:cs="Times New Roman"/>
          <w:b w:val="0"/>
          <w:i w:val="0"/>
          <w:color w:val="000000"/>
          <w:sz w:val="28"/>
          <w:szCs w:val="28"/>
          <w:lang w:val="uk-UA"/>
        </w:rPr>
        <w:t>ї, введення спеціальних психол</w:t>
      </w:r>
      <w:r w:rsidRPr="00075B33">
        <w:rPr>
          <w:rStyle w:val="270"/>
          <w:rFonts w:ascii="Times New Roman" w:hAnsi="Times New Roman" w:cs="Times New Roman"/>
          <w:b w:val="0"/>
          <w:i w:val="0"/>
          <w:color w:val="000000"/>
          <w:sz w:val="28"/>
          <w:szCs w:val="28"/>
          <w:lang w:val="uk-UA"/>
        </w:rPr>
        <w:t>о</w:t>
      </w:r>
      <w:r w:rsidRPr="00075B33">
        <w:rPr>
          <w:rStyle w:val="270"/>
          <w:rFonts w:ascii="Times New Roman" w:hAnsi="Times New Roman" w:cs="Times New Roman"/>
          <w:b w:val="0"/>
          <w:i w:val="0"/>
          <w:color w:val="000000"/>
          <w:sz w:val="28"/>
          <w:szCs w:val="28"/>
          <w:lang w:val="uk-UA"/>
        </w:rPr>
        <w:t>гічних тренінгів для працівників міліції, які займаються попередженням н</w:t>
      </w:r>
      <w:r w:rsidRPr="00075B33">
        <w:rPr>
          <w:rStyle w:val="270"/>
          <w:rFonts w:ascii="Times New Roman" w:hAnsi="Times New Roman" w:cs="Times New Roman"/>
          <w:b w:val="0"/>
          <w:i w:val="0"/>
          <w:color w:val="000000"/>
          <w:sz w:val="28"/>
          <w:szCs w:val="28"/>
          <w:lang w:val="uk-UA"/>
        </w:rPr>
        <w:t>а</w:t>
      </w:r>
      <w:r w:rsidRPr="00075B33">
        <w:rPr>
          <w:rStyle w:val="270"/>
          <w:rFonts w:ascii="Times New Roman" w:hAnsi="Times New Roman" w:cs="Times New Roman"/>
          <w:b w:val="0"/>
          <w:i w:val="0"/>
          <w:color w:val="000000"/>
          <w:sz w:val="28"/>
          <w:szCs w:val="28"/>
          <w:lang w:val="uk-UA"/>
        </w:rPr>
        <w:t>сильства в сім</w:t>
      </w:r>
      <w:r>
        <w:rPr>
          <w:rStyle w:val="270"/>
          <w:rFonts w:ascii="Times New Roman" w:hAnsi="Times New Roman" w:cs="Times New Roman"/>
          <w:b w:val="0"/>
          <w:i w:val="0"/>
          <w:color w:val="000000"/>
          <w:sz w:val="28"/>
          <w:szCs w:val="28"/>
          <w:lang w:val="uk-UA"/>
        </w:rPr>
        <w:t>’</w:t>
      </w:r>
      <w:r w:rsidRPr="00075B33">
        <w:rPr>
          <w:rStyle w:val="270"/>
          <w:rFonts w:ascii="Times New Roman" w:hAnsi="Times New Roman" w:cs="Times New Roman"/>
          <w:b w:val="0"/>
          <w:i w:val="0"/>
          <w:color w:val="000000"/>
          <w:sz w:val="28"/>
          <w:szCs w:val="28"/>
          <w:lang w:val="uk-UA"/>
        </w:rPr>
        <w:t>ї, створення спеціалізованих сімейних судів, максимальне і</w:t>
      </w:r>
      <w:r w:rsidRPr="00075B33">
        <w:rPr>
          <w:rStyle w:val="270"/>
          <w:rFonts w:ascii="Times New Roman" w:hAnsi="Times New Roman" w:cs="Times New Roman"/>
          <w:b w:val="0"/>
          <w:i w:val="0"/>
          <w:color w:val="000000"/>
          <w:sz w:val="28"/>
          <w:szCs w:val="28"/>
          <w:lang w:val="uk-UA"/>
        </w:rPr>
        <w:t>н</w:t>
      </w:r>
      <w:r w:rsidRPr="00075B33">
        <w:rPr>
          <w:rStyle w:val="270"/>
          <w:rFonts w:ascii="Times New Roman" w:hAnsi="Times New Roman" w:cs="Times New Roman"/>
          <w:b w:val="0"/>
          <w:i w:val="0"/>
          <w:color w:val="000000"/>
          <w:sz w:val="28"/>
          <w:szCs w:val="28"/>
          <w:lang w:val="uk-UA"/>
        </w:rPr>
        <w:t xml:space="preserve">формування населення про можливість отримання допомоги особам, що постраждали. </w:t>
      </w:r>
    </w:p>
    <w:p w:rsidR="002F13EE" w:rsidRPr="00E03535" w:rsidRDefault="002F13EE" w:rsidP="002621D2">
      <w:pPr>
        <w:spacing w:line="233" w:lineRule="auto"/>
        <w:ind w:left="561"/>
        <w:jc w:val="right"/>
        <w:rPr>
          <w:i/>
          <w:sz w:val="28"/>
          <w:szCs w:val="28"/>
          <w:lang w:val="uk-UA"/>
        </w:rPr>
      </w:pPr>
      <w:r w:rsidRPr="00E03535">
        <w:rPr>
          <w:i/>
          <w:sz w:val="28"/>
          <w:szCs w:val="28"/>
          <w:lang w:val="uk-UA"/>
        </w:rPr>
        <w:t xml:space="preserve">Одержано </w:t>
      </w:r>
      <w:r w:rsidR="00BE20EC">
        <w:rPr>
          <w:i/>
          <w:sz w:val="28"/>
          <w:szCs w:val="28"/>
          <w:lang w:val="uk-UA"/>
        </w:rPr>
        <w:t>0</w:t>
      </w:r>
      <w:r>
        <w:rPr>
          <w:i/>
          <w:sz w:val="28"/>
          <w:szCs w:val="28"/>
          <w:lang w:val="uk-UA"/>
        </w:rPr>
        <w:t>3</w:t>
      </w:r>
      <w:r w:rsidRPr="00E03535">
        <w:rPr>
          <w:i/>
          <w:sz w:val="28"/>
          <w:szCs w:val="28"/>
          <w:lang w:val="uk-UA"/>
        </w:rPr>
        <w:t>.04.2014</w:t>
      </w:r>
    </w:p>
    <w:p w:rsidR="002F13EE" w:rsidRPr="005F1BE8" w:rsidRDefault="008F28E3" w:rsidP="002621D2">
      <w:pPr>
        <w:spacing w:line="233" w:lineRule="auto"/>
        <w:jc w:val="center"/>
        <w:rPr>
          <w:color w:val="000000"/>
          <w:sz w:val="40"/>
          <w:szCs w:val="40"/>
          <w:lang w:val="uk-UA"/>
        </w:rPr>
      </w:pPr>
      <w:r w:rsidRPr="005F1BE8">
        <w:rPr>
          <w:rFonts w:ascii="NatVignetteTwo" w:hAnsi="NatVignetteTwo" w:cs="NatVignetteTwo"/>
          <w:sz w:val="40"/>
          <w:szCs w:val="40"/>
          <w:lang w:val="uk-UA"/>
        </w:rPr>
        <w:t>*****</w:t>
      </w:r>
    </w:p>
    <w:p w:rsidR="002F13EE" w:rsidRDefault="002F13EE" w:rsidP="00F475A9">
      <w:pPr>
        <w:pStyle w:val="aff0"/>
      </w:pPr>
      <w:r w:rsidRPr="00900541">
        <w:t>УДК 351.743</w:t>
      </w:r>
      <w:r>
        <w:t xml:space="preserve"> </w:t>
      </w:r>
    </w:p>
    <w:p w:rsidR="002F13EE" w:rsidRPr="00900541" w:rsidRDefault="002F13EE" w:rsidP="00BA39D4">
      <w:pPr>
        <w:pStyle w:val="aff1"/>
      </w:pPr>
      <w:bookmarkStart w:id="152" w:name="_Toc387655728"/>
      <w:r w:rsidRPr="00900541">
        <w:t>Ольга Миколаївна</w:t>
      </w:r>
      <w:r w:rsidR="00865A6B" w:rsidRPr="00865A6B">
        <w:t xml:space="preserve"> </w:t>
      </w:r>
      <w:r w:rsidR="00865A6B" w:rsidRPr="00900541">
        <w:t>Навертюк</w:t>
      </w:r>
      <w:r w:rsidRPr="00900541">
        <w:t>,</w:t>
      </w:r>
      <w:bookmarkEnd w:id="152"/>
      <w:r w:rsidRPr="00900541">
        <w:t xml:space="preserve"> </w:t>
      </w:r>
    </w:p>
    <w:p w:rsidR="002F13EE" w:rsidRPr="00900541" w:rsidRDefault="002F13EE" w:rsidP="002F13EE">
      <w:pPr>
        <w:pStyle w:val="aff2"/>
        <w:rPr>
          <w:lang w:val="uk-UA"/>
        </w:rPr>
      </w:pPr>
      <w:r>
        <w:rPr>
          <w:lang w:val="uk-UA"/>
        </w:rPr>
        <w:t xml:space="preserve">курсант </w:t>
      </w:r>
      <w:r w:rsidRPr="00900541">
        <w:rPr>
          <w:lang w:val="uk-UA"/>
        </w:rPr>
        <w:t>гр</w:t>
      </w:r>
      <w:r>
        <w:rPr>
          <w:lang w:val="uk-UA"/>
        </w:rPr>
        <w:t>упи</w:t>
      </w:r>
      <w:r w:rsidRPr="00900541">
        <w:rPr>
          <w:lang w:val="uk-UA"/>
        </w:rPr>
        <w:t xml:space="preserve"> ФГБ-12-1 ХНУВС</w:t>
      </w:r>
    </w:p>
    <w:p w:rsidR="002F13EE" w:rsidRPr="00900541" w:rsidRDefault="002F13EE" w:rsidP="002F13EE">
      <w:pPr>
        <w:pStyle w:val="aff2"/>
        <w:rPr>
          <w:lang w:val="uk-UA"/>
        </w:rPr>
      </w:pPr>
      <w:r w:rsidRPr="00900541">
        <w:rPr>
          <w:lang w:val="uk-UA"/>
        </w:rPr>
        <w:t>Науковий керівник</w:t>
      </w:r>
      <w:r>
        <w:rPr>
          <w:lang w:val="uk-UA"/>
        </w:rPr>
        <w:t>: канд. юрид. наук</w:t>
      </w:r>
      <w:r w:rsidRPr="00900541">
        <w:rPr>
          <w:lang w:val="uk-UA"/>
        </w:rPr>
        <w:t>, доц</w:t>
      </w:r>
      <w:r>
        <w:rPr>
          <w:lang w:val="uk-UA"/>
        </w:rPr>
        <w:t>.</w:t>
      </w:r>
      <w:r w:rsidRPr="00900541">
        <w:rPr>
          <w:lang w:val="uk-UA"/>
        </w:rPr>
        <w:t xml:space="preserve"> Салманова О.</w:t>
      </w:r>
      <w:r>
        <w:rPr>
          <w:lang w:val="uk-UA"/>
        </w:rPr>
        <w:t xml:space="preserve"> </w:t>
      </w:r>
      <w:r w:rsidRPr="00900541">
        <w:rPr>
          <w:lang w:val="uk-UA"/>
        </w:rPr>
        <w:t>Ю.</w:t>
      </w:r>
    </w:p>
    <w:p w:rsidR="002F13EE" w:rsidRPr="00900541" w:rsidRDefault="002F13EE" w:rsidP="002F13EE">
      <w:pPr>
        <w:pStyle w:val="aff3"/>
        <w:rPr>
          <w:lang w:val="uk-UA"/>
        </w:rPr>
      </w:pPr>
      <w:bookmarkStart w:id="153" w:name="_Toc387655729"/>
      <w:r w:rsidRPr="00900541">
        <w:rPr>
          <w:lang w:val="uk-UA"/>
        </w:rPr>
        <w:t>Деякі питання процесуального порядку застосування тимчасового затримання транспортних засобів</w:t>
      </w:r>
      <w:bookmarkEnd w:id="153"/>
    </w:p>
    <w:p w:rsidR="002F13EE" w:rsidRPr="00900541" w:rsidRDefault="002F13EE" w:rsidP="002621D2">
      <w:pPr>
        <w:pStyle w:val="afe"/>
        <w:spacing w:line="228" w:lineRule="auto"/>
        <w:ind w:firstLine="709"/>
        <w:jc w:val="both"/>
        <w:rPr>
          <w:color w:val="000000"/>
          <w:sz w:val="28"/>
          <w:szCs w:val="28"/>
          <w:lang w:val="uk-UA"/>
        </w:rPr>
      </w:pPr>
      <w:r w:rsidRPr="00900541">
        <w:rPr>
          <w:color w:val="000000"/>
          <w:sz w:val="28"/>
          <w:szCs w:val="28"/>
          <w:lang w:val="uk-UA"/>
        </w:rPr>
        <w:t>Оскільки тимчасове затримання транспортного засобу значно обмежує моральні та матеріальні права громадян,</w:t>
      </w:r>
      <w:r>
        <w:rPr>
          <w:color w:val="000000"/>
          <w:sz w:val="28"/>
          <w:szCs w:val="28"/>
          <w:lang w:val="uk-UA"/>
        </w:rPr>
        <w:t xml:space="preserve"> </w:t>
      </w:r>
      <w:r w:rsidRPr="00900541">
        <w:rPr>
          <w:color w:val="000000"/>
          <w:sz w:val="28"/>
          <w:szCs w:val="28"/>
          <w:lang w:val="uk-UA"/>
        </w:rPr>
        <w:t>доцільним буде визначити підстави та порядок застосування даного заходу адміністративного примусу.</w:t>
      </w:r>
    </w:p>
    <w:p w:rsidR="002F13EE" w:rsidRPr="00900541" w:rsidRDefault="002F13EE" w:rsidP="002621D2">
      <w:pPr>
        <w:pStyle w:val="afe"/>
        <w:spacing w:line="228" w:lineRule="auto"/>
        <w:ind w:firstLine="709"/>
        <w:jc w:val="both"/>
        <w:rPr>
          <w:color w:val="000000"/>
          <w:sz w:val="28"/>
          <w:szCs w:val="28"/>
          <w:lang w:val="uk-UA"/>
        </w:rPr>
      </w:pPr>
      <w:r w:rsidRPr="00900541">
        <w:rPr>
          <w:color w:val="000000"/>
          <w:sz w:val="28"/>
          <w:szCs w:val="28"/>
          <w:lang w:val="uk-UA"/>
        </w:rPr>
        <w:t>Стаття 265</w:t>
      </w:r>
      <w:r w:rsidRPr="00900541">
        <w:rPr>
          <w:color w:val="000000"/>
          <w:sz w:val="28"/>
          <w:szCs w:val="28"/>
          <w:vertAlign w:val="superscript"/>
          <w:lang w:val="uk-UA"/>
        </w:rPr>
        <w:t>2</w:t>
      </w:r>
      <w:r w:rsidRPr="00900541">
        <w:rPr>
          <w:color w:val="000000"/>
          <w:sz w:val="28"/>
          <w:szCs w:val="28"/>
          <w:lang w:val="uk-UA"/>
        </w:rPr>
        <w:t xml:space="preserve"> КУпАП передбачає два засоби тимчасового затримання транспортних засобів: шляхом блокування або доставка транспортного засобу для зберігання на спеціальний майданчик чи стоянку.</w:t>
      </w:r>
    </w:p>
    <w:p w:rsidR="002F13EE" w:rsidRPr="005F1BE8" w:rsidRDefault="006D7B6F" w:rsidP="002621D2">
      <w:pPr>
        <w:pStyle w:val="afe"/>
        <w:spacing w:line="228" w:lineRule="auto"/>
        <w:ind w:firstLine="709"/>
        <w:jc w:val="both"/>
        <w:rPr>
          <w:color w:val="000000"/>
          <w:spacing w:val="-4"/>
          <w:sz w:val="28"/>
          <w:szCs w:val="28"/>
          <w:lang w:val="uk-UA"/>
        </w:rPr>
      </w:pPr>
      <w:r w:rsidRPr="005F1BE8">
        <w:rPr>
          <w:noProof/>
          <w:color w:val="000000"/>
          <w:spacing w:val="-4"/>
          <w:sz w:val="28"/>
          <w:szCs w:val="28"/>
        </w:rPr>
        <w:pict>
          <v:shape id="_x0000_s1098" type="#_x0000_t202" style="position:absolute;left:0;text-align:left;margin-left:0;margin-top:775pt;width:152.2pt;height:20.25pt;z-index:-251665408;mso-position-vertical-relative:page" o:allowoverlap="f" filled="f" stroked="f">
            <v:textbox style="mso-next-textbox:#_x0000_s1098" inset="0,0,1mm,0">
              <w:txbxContent>
                <w:p w:rsidR="004A6C43" w:rsidRPr="00E8477E" w:rsidRDefault="004A6C43" w:rsidP="006D76D1">
                  <w:pPr>
                    <w:rPr>
                      <w:lang w:val="uk-UA"/>
                    </w:rPr>
                  </w:pPr>
                  <w:r w:rsidRPr="00E8477E">
                    <w:t xml:space="preserve">© </w:t>
                  </w:r>
                  <w:r>
                    <w:rPr>
                      <w:lang w:val="uk-UA"/>
                    </w:rPr>
                    <w:t>Навертюк О. М.,</w:t>
                  </w:r>
                  <w:r w:rsidRPr="00E8477E">
                    <w:rPr>
                      <w:lang w:val="uk-UA"/>
                    </w:rPr>
                    <w:t xml:space="preserve"> 201</w:t>
                  </w:r>
                  <w:r>
                    <w:rPr>
                      <w:lang w:val="uk-UA"/>
                    </w:rPr>
                    <w:t>4</w:t>
                  </w:r>
                </w:p>
              </w:txbxContent>
            </v:textbox>
            <w10:wrap anchory="page"/>
          </v:shape>
        </w:pict>
      </w:r>
      <w:r w:rsidR="002F13EE" w:rsidRPr="005F1BE8">
        <w:rPr>
          <w:color w:val="000000"/>
          <w:spacing w:val="-4"/>
          <w:sz w:val="28"/>
          <w:szCs w:val="28"/>
          <w:lang w:val="uk-UA"/>
        </w:rPr>
        <w:t>Блокування на місці має застосовуватися тільки у випадку, якщо автом</w:t>
      </w:r>
      <w:r w:rsidR="002F13EE" w:rsidRPr="005F1BE8">
        <w:rPr>
          <w:color w:val="000000"/>
          <w:spacing w:val="-4"/>
          <w:sz w:val="28"/>
          <w:szCs w:val="28"/>
          <w:lang w:val="uk-UA"/>
        </w:rPr>
        <w:t>о</w:t>
      </w:r>
      <w:r w:rsidR="002F13EE" w:rsidRPr="005F1BE8">
        <w:rPr>
          <w:color w:val="000000"/>
          <w:spacing w:val="-4"/>
          <w:sz w:val="28"/>
          <w:szCs w:val="28"/>
          <w:lang w:val="uk-UA"/>
        </w:rPr>
        <w:t>біль не можливо доставити на спеціальний майданчик. До цього способу затр</w:t>
      </w:r>
      <w:r w:rsidR="002F13EE" w:rsidRPr="005F1BE8">
        <w:rPr>
          <w:color w:val="000000"/>
          <w:spacing w:val="-4"/>
          <w:sz w:val="28"/>
          <w:szCs w:val="28"/>
          <w:lang w:val="uk-UA"/>
        </w:rPr>
        <w:t>и</w:t>
      </w:r>
      <w:r w:rsidR="002F13EE" w:rsidRPr="005F1BE8">
        <w:rPr>
          <w:color w:val="000000"/>
          <w:spacing w:val="-4"/>
          <w:sz w:val="28"/>
          <w:szCs w:val="28"/>
          <w:lang w:val="uk-UA"/>
        </w:rPr>
        <w:t>мання транспортного засобу існує важлива примітка. У випадку, якщо водій ві</w:t>
      </w:r>
      <w:r w:rsidR="002F13EE" w:rsidRPr="005F1BE8">
        <w:rPr>
          <w:color w:val="000000"/>
          <w:spacing w:val="-4"/>
          <w:sz w:val="28"/>
          <w:szCs w:val="28"/>
          <w:lang w:val="uk-UA"/>
        </w:rPr>
        <w:t>д</w:t>
      </w:r>
      <w:r w:rsidR="002F13EE" w:rsidRPr="005F1BE8">
        <w:rPr>
          <w:color w:val="000000"/>
          <w:spacing w:val="-4"/>
          <w:sz w:val="28"/>
          <w:szCs w:val="28"/>
          <w:lang w:val="uk-UA"/>
        </w:rPr>
        <w:t>сутній на місці під час блокування автомобіля, співробітник ДАІ повинен залишити із зазначенням місця, куди необхідно прибути водієві для складання протоколу. За ситуацією, коли водій присутній на місці правоп</w:t>
      </w:r>
      <w:r w:rsidR="002F13EE" w:rsidRPr="005F1BE8">
        <w:rPr>
          <w:color w:val="000000"/>
          <w:spacing w:val="-4"/>
          <w:sz w:val="28"/>
          <w:szCs w:val="28"/>
          <w:lang w:val="uk-UA"/>
        </w:rPr>
        <w:t>о</w:t>
      </w:r>
      <w:r w:rsidR="002F13EE" w:rsidRPr="005F1BE8">
        <w:rPr>
          <w:color w:val="000000"/>
          <w:spacing w:val="-4"/>
          <w:sz w:val="28"/>
          <w:szCs w:val="28"/>
          <w:lang w:val="uk-UA"/>
        </w:rPr>
        <w:t>рушення під час блокування, протокол може бути складений відразу. Для розблокування автом</w:t>
      </w:r>
      <w:r w:rsidR="002F13EE" w:rsidRPr="005F1BE8">
        <w:rPr>
          <w:color w:val="000000"/>
          <w:spacing w:val="-4"/>
          <w:sz w:val="28"/>
          <w:szCs w:val="28"/>
          <w:lang w:val="uk-UA"/>
        </w:rPr>
        <w:t>о</w:t>
      </w:r>
      <w:r w:rsidR="002F13EE" w:rsidRPr="005F1BE8">
        <w:rPr>
          <w:color w:val="000000"/>
          <w:spacing w:val="-4"/>
          <w:sz w:val="28"/>
          <w:szCs w:val="28"/>
          <w:lang w:val="uk-UA"/>
        </w:rPr>
        <w:t>біля необхідно буде звернутися до чергового відділення ДАІ.</w:t>
      </w:r>
    </w:p>
    <w:p w:rsidR="002F13EE" w:rsidRPr="00900541" w:rsidRDefault="002F13EE" w:rsidP="00C92EFA">
      <w:pPr>
        <w:pStyle w:val="afe"/>
        <w:spacing w:line="235" w:lineRule="auto"/>
        <w:ind w:firstLine="709"/>
        <w:jc w:val="both"/>
        <w:rPr>
          <w:color w:val="000000"/>
          <w:sz w:val="28"/>
          <w:szCs w:val="28"/>
          <w:lang w:val="uk-UA"/>
        </w:rPr>
      </w:pPr>
      <w:r w:rsidRPr="00900541">
        <w:rPr>
          <w:color w:val="000000"/>
          <w:sz w:val="28"/>
          <w:szCs w:val="28"/>
          <w:lang w:val="uk-UA"/>
        </w:rPr>
        <w:lastRenderedPageBreak/>
        <w:t>Підстави застосування посадовою особою Державтоінспекції МВС тимчасового затримання транспортного засобу є вчинення водієм таких пр</w:t>
      </w:r>
      <w:r w:rsidRPr="00900541">
        <w:rPr>
          <w:color w:val="000000"/>
          <w:sz w:val="28"/>
          <w:szCs w:val="28"/>
          <w:lang w:val="uk-UA"/>
        </w:rPr>
        <w:t>а</w:t>
      </w:r>
      <w:r w:rsidRPr="00900541">
        <w:rPr>
          <w:color w:val="000000"/>
          <w:sz w:val="28"/>
          <w:szCs w:val="28"/>
          <w:lang w:val="uk-UA"/>
        </w:rPr>
        <w:t>вопорушень:</w:t>
      </w:r>
    </w:p>
    <w:p w:rsidR="002F13EE" w:rsidRPr="005F1BE8" w:rsidRDefault="002F13EE" w:rsidP="00C92EFA">
      <w:pPr>
        <w:pStyle w:val="afe"/>
        <w:numPr>
          <w:ilvl w:val="0"/>
          <w:numId w:val="22"/>
        </w:numPr>
        <w:tabs>
          <w:tab w:val="left" w:pos="1026"/>
        </w:tabs>
        <w:spacing w:line="235" w:lineRule="auto"/>
        <w:ind w:left="0" w:firstLine="709"/>
        <w:jc w:val="both"/>
        <w:rPr>
          <w:color w:val="000000"/>
          <w:spacing w:val="-4"/>
          <w:sz w:val="28"/>
          <w:szCs w:val="28"/>
          <w:lang w:val="uk-UA"/>
        </w:rPr>
      </w:pPr>
      <w:r w:rsidRPr="005F1BE8">
        <w:rPr>
          <w:color w:val="000000"/>
          <w:spacing w:val="-4"/>
          <w:sz w:val="28"/>
          <w:szCs w:val="28"/>
          <w:lang w:val="uk-UA"/>
        </w:rPr>
        <w:t>керування транспортними засобами, що мають несправності гальмі</w:t>
      </w:r>
      <w:r w:rsidRPr="005F1BE8">
        <w:rPr>
          <w:color w:val="000000"/>
          <w:spacing w:val="-4"/>
          <w:sz w:val="28"/>
          <w:szCs w:val="28"/>
          <w:lang w:val="uk-UA"/>
        </w:rPr>
        <w:t>в</w:t>
      </w:r>
      <w:r w:rsidRPr="005F1BE8">
        <w:rPr>
          <w:color w:val="000000"/>
          <w:spacing w:val="-4"/>
          <w:sz w:val="28"/>
          <w:szCs w:val="28"/>
          <w:lang w:val="uk-UA"/>
        </w:rPr>
        <w:t>ної системи або рульового керування чи інші технічні несправності, з яких відпов</w:t>
      </w:r>
      <w:r w:rsidRPr="005F1BE8">
        <w:rPr>
          <w:color w:val="000000"/>
          <w:spacing w:val="-4"/>
          <w:sz w:val="28"/>
          <w:szCs w:val="28"/>
          <w:lang w:val="uk-UA"/>
        </w:rPr>
        <w:t>і</w:t>
      </w:r>
      <w:r w:rsidRPr="005F1BE8">
        <w:rPr>
          <w:color w:val="000000"/>
          <w:spacing w:val="-4"/>
          <w:sz w:val="28"/>
          <w:szCs w:val="28"/>
          <w:lang w:val="uk-UA"/>
        </w:rPr>
        <w:t>дно до встановлених правил експлуатація їх забороняється, або переобладнан</w:t>
      </w:r>
      <w:r w:rsidRPr="005F1BE8">
        <w:rPr>
          <w:color w:val="000000"/>
          <w:spacing w:val="-4"/>
          <w:sz w:val="28"/>
          <w:szCs w:val="28"/>
          <w:lang w:val="uk-UA"/>
        </w:rPr>
        <w:t>и</w:t>
      </w:r>
      <w:r w:rsidRPr="005F1BE8">
        <w:rPr>
          <w:color w:val="000000"/>
          <w:spacing w:val="-4"/>
          <w:sz w:val="28"/>
          <w:szCs w:val="28"/>
          <w:lang w:val="uk-UA"/>
        </w:rPr>
        <w:t>ми з порушенням відповідних правил, нормативів і стандартів, або такими, що своєчасно не прийшли державного технічного огляду (ч.1 ст. 121</w:t>
      </w:r>
      <w:r w:rsidR="00C92EFA" w:rsidRPr="005F1BE8">
        <w:rPr>
          <w:color w:val="000000"/>
          <w:spacing w:val="-4"/>
          <w:sz w:val="28"/>
          <w:szCs w:val="28"/>
          <w:lang w:val="uk-UA"/>
        </w:rPr>
        <w:t xml:space="preserve"> </w:t>
      </w:r>
      <w:r w:rsidRPr="005F1BE8">
        <w:rPr>
          <w:color w:val="000000"/>
          <w:spacing w:val="-4"/>
          <w:sz w:val="28"/>
          <w:szCs w:val="28"/>
          <w:lang w:val="uk-UA"/>
        </w:rPr>
        <w:t>КУпАП);</w:t>
      </w:r>
    </w:p>
    <w:p w:rsidR="002F13EE" w:rsidRPr="00900541" w:rsidRDefault="002F13EE" w:rsidP="00C92EFA">
      <w:pPr>
        <w:pStyle w:val="afe"/>
        <w:numPr>
          <w:ilvl w:val="0"/>
          <w:numId w:val="22"/>
        </w:numPr>
        <w:tabs>
          <w:tab w:val="left" w:pos="1026"/>
        </w:tabs>
        <w:spacing w:line="235" w:lineRule="auto"/>
        <w:ind w:left="0" w:firstLine="709"/>
        <w:jc w:val="both"/>
        <w:rPr>
          <w:color w:val="000000"/>
          <w:sz w:val="28"/>
          <w:szCs w:val="28"/>
          <w:lang w:val="uk-UA"/>
        </w:rPr>
      </w:pPr>
      <w:r w:rsidRPr="00900541">
        <w:rPr>
          <w:color w:val="000000"/>
          <w:sz w:val="28"/>
          <w:szCs w:val="28"/>
          <w:lang w:val="uk-UA"/>
        </w:rPr>
        <w:t>керування транспортним засобами, не зареєстрованими або не пер</w:t>
      </w:r>
      <w:r w:rsidRPr="00900541">
        <w:rPr>
          <w:color w:val="000000"/>
          <w:sz w:val="28"/>
          <w:szCs w:val="28"/>
          <w:lang w:val="uk-UA"/>
        </w:rPr>
        <w:t>е</w:t>
      </w:r>
      <w:r w:rsidRPr="00900541">
        <w:rPr>
          <w:color w:val="000000"/>
          <w:sz w:val="28"/>
          <w:szCs w:val="28"/>
          <w:lang w:val="uk-UA"/>
        </w:rPr>
        <w:t>реєстрованими у встановленому порядку, з підробленим номерним знаком, без номерного знака або з номерним знаком, що не належить цьому засобу чи не відповідає вимогам стандарту, або з номерним знаком, закріпленим у не встановленому місці, закритим чи забрудненим, що не дозволяє чітко визн</w:t>
      </w:r>
      <w:r w:rsidRPr="00900541">
        <w:rPr>
          <w:color w:val="000000"/>
          <w:sz w:val="28"/>
          <w:szCs w:val="28"/>
          <w:lang w:val="uk-UA"/>
        </w:rPr>
        <w:t>а</w:t>
      </w:r>
      <w:r w:rsidRPr="00900541">
        <w:rPr>
          <w:color w:val="000000"/>
          <w:sz w:val="28"/>
          <w:szCs w:val="28"/>
          <w:lang w:val="uk-UA"/>
        </w:rPr>
        <w:t>чити символи номерного знака з відстані двадцять метрів, а також без талона про проходження державного технічного огляду чи з та</w:t>
      </w:r>
      <w:r w:rsidRPr="00075B33">
        <w:rPr>
          <w:color w:val="000000"/>
          <w:spacing w:val="-2"/>
          <w:sz w:val="28"/>
          <w:szCs w:val="28"/>
          <w:lang w:val="uk-UA"/>
        </w:rPr>
        <w:t>лоном, що не нал</w:t>
      </w:r>
      <w:r w:rsidRPr="00075B33">
        <w:rPr>
          <w:color w:val="000000"/>
          <w:spacing w:val="-2"/>
          <w:sz w:val="28"/>
          <w:szCs w:val="28"/>
          <w:lang w:val="uk-UA"/>
        </w:rPr>
        <w:t>е</w:t>
      </w:r>
      <w:r w:rsidRPr="00075B33">
        <w:rPr>
          <w:color w:val="000000"/>
          <w:spacing w:val="-2"/>
          <w:sz w:val="28"/>
          <w:szCs w:val="28"/>
          <w:lang w:val="uk-UA"/>
        </w:rPr>
        <w:t>жить цьому засобу не відповідає вимогам стандарту тощо.</w:t>
      </w:r>
    </w:p>
    <w:p w:rsidR="002F13EE" w:rsidRPr="00C92EFA" w:rsidRDefault="002F13EE" w:rsidP="00C92EFA">
      <w:pPr>
        <w:pStyle w:val="afe"/>
        <w:spacing w:line="235" w:lineRule="auto"/>
        <w:ind w:firstLine="709"/>
        <w:jc w:val="both"/>
        <w:rPr>
          <w:color w:val="000000"/>
          <w:spacing w:val="-4"/>
          <w:sz w:val="28"/>
          <w:szCs w:val="28"/>
          <w:lang w:val="uk-UA"/>
        </w:rPr>
      </w:pPr>
      <w:r w:rsidRPr="00C92EFA">
        <w:rPr>
          <w:color w:val="000000"/>
          <w:spacing w:val="-6"/>
          <w:sz w:val="28"/>
          <w:szCs w:val="28"/>
          <w:lang w:val="uk-UA"/>
        </w:rPr>
        <w:t>Приводом застосування уповноваженою посадовою особою тимчасового</w:t>
      </w:r>
      <w:r w:rsidRPr="00C92EFA">
        <w:rPr>
          <w:color w:val="000000"/>
          <w:spacing w:val="-4"/>
          <w:sz w:val="28"/>
          <w:szCs w:val="28"/>
          <w:lang w:val="uk-UA"/>
        </w:rPr>
        <w:t xml:space="preserve"> затримання транспортного засобу шляхом блокування або доставлення його для зберігання на спеціальний майданчик чи стоянку є неможливість усунути пр</w:t>
      </w:r>
      <w:r w:rsidRPr="00C92EFA">
        <w:rPr>
          <w:color w:val="000000"/>
          <w:spacing w:val="-4"/>
          <w:sz w:val="28"/>
          <w:szCs w:val="28"/>
          <w:lang w:val="uk-UA"/>
        </w:rPr>
        <w:t>и</w:t>
      </w:r>
      <w:r w:rsidRPr="00C92EFA">
        <w:rPr>
          <w:color w:val="000000"/>
          <w:spacing w:val="-4"/>
          <w:sz w:val="28"/>
          <w:szCs w:val="28"/>
          <w:lang w:val="uk-UA"/>
        </w:rPr>
        <w:t>чину затримання на місці виявлення адміністративного правопорушення.</w:t>
      </w:r>
    </w:p>
    <w:p w:rsidR="002F13EE" w:rsidRPr="00900541" w:rsidRDefault="002F13EE" w:rsidP="00C92EFA">
      <w:pPr>
        <w:pStyle w:val="afe"/>
        <w:spacing w:line="235" w:lineRule="auto"/>
        <w:ind w:firstLine="709"/>
        <w:jc w:val="both"/>
        <w:rPr>
          <w:color w:val="000000"/>
          <w:sz w:val="28"/>
          <w:szCs w:val="28"/>
          <w:lang w:val="uk-UA"/>
        </w:rPr>
      </w:pPr>
      <w:r w:rsidRPr="00900541">
        <w:rPr>
          <w:color w:val="000000"/>
          <w:sz w:val="28"/>
          <w:szCs w:val="28"/>
          <w:lang w:val="uk-UA"/>
        </w:rPr>
        <w:t>Практика застосування</w:t>
      </w:r>
      <w:r>
        <w:rPr>
          <w:color w:val="000000"/>
          <w:sz w:val="28"/>
          <w:szCs w:val="28"/>
          <w:lang w:val="uk-UA"/>
        </w:rPr>
        <w:t xml:space="preserve"> </w:t>
      </w:r>
      <w:r w:rsidRPr="00900541">
        <w:rPr>
          <w:color w:val="000000"/>
          <w:sz w:val="28"/>
          <w:szCs w:val="28"/>
          <w:lang w:val="uk-UA"/>
        </w:rPr>
        <w:t>тимчасового</w:t>
      </w:r>
      <w:r>
        <w:rPr>
          <w:color w:val="000000"/>
          <w:sz w:val="28"/>
          <w:szCs w:val="28"/>
          <w:lang w:val="uk-UA"/>
        </w:rPr>
        <w:t xml:space="preserve"> </w:t>
      </w:r>
      <w:r w:rsidRPr="00900541">
        <w:rPr>
          <w:color w:val="000000"/>
          <w:sz w:val="28"/>
          <w:szCs w:val="28"/>
          <w:lang w:val="uk-UA"/>
        </w:rPr>
        <w:t>затримання</w:t>
      </w:r>
      <w:r>
        <w:rPr>
          <w:color w:val="000000"/>
          <w:sz w:val="28"/>
          <w:szCs w:val="28"/>
          <w:lang w:val="uk-UA"/>
        </w:rPr>
        <w:t xml:space="preserve"> </w:t>
      </w:r>
      <w:r w:rsidRPr="00900541">
        <w:rPr>
          <w:color w:val="000000"/>
          <w:sz w:val="28"/>
          <w:szCs w:val="28"/>
          <w:lang w:val="uk-UA"/>
        </w:rPr>
        <w:t>транспортного засобу свідчить, що такий захід забезпечення провадження у справі про адміністр</w:t>
      </w:r>
      <w:r w:rsidRPr="00900541">
        <w:rPr>
          <w:color w:val="000000"/>
          <w:sz w:val="28"/>
          <w:szCs w:val="28"/>
          <w:lang w:val="uk-UA"/>
        </w:rPr>
        <w:t>а</w:t>
      </w:r>
      <w:r w:rsidRPr="00900541">
        <w:rPr>
          <w:color w:val="000000"/>
          <w:sz w:val="28"/>
          <w:szCs w:val="28"/>
          <w:lang w:val="uk-UA"/>
        </w:rPr>
        <w:t>тивне правопорушення, як право застосовується за відсутності водія або вл</w:t>
      </w:r>
      <w:r w:rsidRPr="00900541">
        <w:rPr>
          <w:color w:val="000000"/>
          <w:sz w:val="28"/>
          <w:szCs w:val="28"/>
          <w:lang w:val="uk-UA"/>
        </w:rPr>
        <w:t>а</w:t>
      </w:r>
      <w:r w:rsidRPr="00900541">
        <w:rPr>
          <w:color w:val="000000"/>
          <w:sz w:val="28"/>
          <w:szCs w:val="28"/>
          <w:lang w:val="uk-UA"/>
        </w:rPr>
        <w:t>сника транспортного засобу, коли виключається можливість усунення</w:t>
      </w:r>
      <w:r>
        <w:rPr>
          <w:color w:val="000000"/>
          <w:sz w:val="28"/>
          <w:szCs w:val="28"/>
          <w:lang w:val="uk-UA"/>
        </w:rPr>
        <w:t xml:space="preserve"> </w:t>
      </w:r>
      <w:r w:rsidRPr="00900541">
        <w:rPr>
          <w:color w:val="000000"/>
          <w:sz w:val="28"/>
          <w:szCs w:val="28"/>
          <w:lang w:val="uk-UA"/>
        </w:rPr>
        <w:t>н</w:t>
      </w:r>
      <w:r w:rsidRPr="00900541">
        <w:rPr>
          <w:color w:val="000000"/>
          <w:sz w:val="28"/>
          <w:szCs w:val="28"/>
          <w:lang w:val="uk-UA"/>
        </w:rPr>
        <w:t>е</w:t>
      </w:r>
      <w:r w:rsidRPr="00900541">
        <w:rPr>
          <w:color w:val="000000"/>
          <w:sz w:val="28"/>
          <w:szCs w:val="28"/>
          <w:lang w:val="uk-UA"/>
        </w:rPr>
        <w:t>справностей, за наявності яких відповідно до встановлених правил їх експлуатація забороняється. Якщо проаналізувати підстави для застосування такого заходу, то можна</w:t>
      </w:r>
      <w:r>
        <w:rPr>
          <w:color w:val="000000"/>
          <w:sz w:val="28"/>
          <w:szCs w:val="28"/>
          <w:lang w:val="uk-UA"/>
        </w:rPr>
        <w:t xml:space="preserve"> </w:t>
      </w:r>
      <w:r w:rsidRPr="00900541">
        <w:rPr>
          <w:color w:val="000000"/>
          <w:sz w:val="28"/>
          <w:szCs w:val="28"/>
          <w:lang w:val="uk-UA"/>
        </w:rPr>
        <w:t>сказати, що він застосовується лише за порушення правил дорожнього руху,</w:t>
      </w:r>
      <w:r>
        <w:rPr>
          <w:color w:val="000000"/>
          <w:sz w:val="28"/>
          <w:szCs w:val="28"/>
          <w:lang w:val="uk-UA"/>
        </w:rPr>
        <w:t xml:space="preserve"> </w:t>
      </w:r>
      <w:r w:rsidRPr="00900541">
        <w:rPr>
          <w:color w:val="000000"/>
          <w:sz w:val="28"/>
          <w:szCs w:val="28"/>
          <w:lang w:val="uk-UA"/>
        </w:rPr>
        <w:t>пов</w:t>
      </w:r>
      <w:r>
        <w:rPr>
          <w:color w:val="000000"/>
          <w:sz w:val="28"/>
          <w:szCs w:val="28"/>
          <w:lang w:val="uk-UA"/>
        </w:rPr>
        <w:t>’</w:t>
      </w:r>
      <w:r w:rsidRPr="00900541">
        <w:rPr>
          <w:color w:val="000000"/>
          <w:sz w:val="28"/>
          <w:szCs w:val="28"/>
          <w:lang w:val="uk-UA"/>
        </w:rPr>
        <w:t xml:space="preserve">язані з </w:t>
      </w:r>
      <w:r>
        <w:rPr>
          <w:color w:val="000000"/>
          <w:sz w:val="28"/>
          <w:szCs w:val="28"/>
          <w:lang w:val="uk-UA"/>
        </w:rPr>
        <w:t>«</w:t>
      </w:r>
      <w:r w:rsidRPr="00900541">
        <w:rPr>
          <w:color w:val="000000"/>
          <w:sz w:val="28"/>
          <w:szCs w:val="28"/>
          <w:lang w:val="uk-UA"/>
        </w:rPr>
        <w:t>керуванням</w:t>
      </w:r>
      <w:r>
        <w:rPr>
          <w:color w:val="000000"/>
          <w:sz w:val="28"/>
          <w:szCs w:val="28"/>
          <w:lang w:val="uk-UA"/>
        </w:rPr>
        <w:t>»</w:t>
      </w:r>
      <w:r w:rsidRPr="00900541">
        <w:rPr>
          <w:color w:val="000000"/>
          <w:sz w:val="28"/>
          <w:szCs w:val="28"/>
          <w:lang w:val="uk-UA"/>
        </w:rPr>
        <w:t xml:space="preserve"> транспортного засобу, який відбувається за участю водія. Тому, тимчасове затримання транспортн</w:t>
      </w:r>
      <w:r w:rsidRPr="00900541">
        <w:rPr>
          <w:color w:val="000000"/>
          <w:sz w:val="28"/>
          <w:szCs w:val="28"/>
          <w:lang w:val="uk-UA"/>
        </w:rPr>
        <w:t>о</w:t>
      </w:r>
      <w:r w:rsidRPr="00900541">
        <w:rPr>
          <w:color w:val="000000"/>
          <w:sz w:val="28"/>
          <w:szCs w:val="28"/>
          <w:lang w:val="uk-UA"/>
        </w:rPr>
        <w:t>го засобу без водія – це нонсенс.</w:t>
      </w:r>
    </w:p>
    <w:p w:rsidR="002F13EE" w:rsidRPr="005F1BE8" w:rsidRDefault="002F13EE" w:rsidP="00C92EFA">
      <w:pPr>
        <w:pStyle w:val="afe"/>
        <w:spacing w:line="235" w:lineRule="auto"/>
        <w:ind w:firstLine="709"/>
        <w:jc w:val="both"/>
        <w:rPr>
          <w:color w:val="000000"/>
          <w:spacing w:val="-4"/>
          <w:sz w:val="28"/>
          <w:szCs w:val="28"/>
          <w:lang w:val="uk-UA"/>
        </w:rPr>
      </w:pPr>
      <w:r w:rsidRPr="005F1BE8">
        <w:rPr>
          <w:color w:val="000000"/>
          <w:spacing w:val="-4"/>
          <w:sz w:val="28"/>
          <w:szCs w:val="28"/>
          <w:lang w:val="uk-UA"/>
        </w:rPr>
        <w:t>Можна сказати, що застосування тимчасового затримання транспортн</w:t>
      </w:r>
      <w:r w:rsidRPr="005F1BE8">
        <w:rPr>
          <w:color w:val="000000"/>
          <w:spacing w:val="-4"/>
          <w:sz w:val="28"/>
          <w:szCs w:val="28"/>
          <w:lang w:val="uk-UA"/>
        </w:rPr>
        <w:t>о</w:t>
      </w:r>
      <w:r w:rsidRPr="005F1BE8">
        <w:rPr>
          <w:color w:val="000000"/>
          <w:spacing w:val="-4"/>
          <w:sz w:val="28"/>
          <w:szCs w:val="28"/>
          <w:lang w:val="uk-UA"/>
        </w:rPr>
        <w:t>го засобу з доставленням на спеціальний майданчик чи стоянку за відсутності його водія чи власника, повинно здійснюватись за певних умов і як виклю</w:t>
      </w:r>
      <w:r w:rsidRPr="005F1BE8">
        <w:rPr>
          <w:color w:val="000000"/>
          <w:spacing w:val="-4"/>
          <w:sz w:val="28"/>
          <w:szCs w:val="28"/>
          <w:lang w:val="uk-UA"/>
        </w:rPr>
        <w:t>ч</w:t>
      </w:r>
      <w:r w:rsidRPr="005F1BE8">
        <w:rPr>
          <w:color w:val="000000"/>
          <w:spacing w:val="-4"/>
          <w:sz w:val="28"/>
          <w:szCs w:val="28"/>
          <w:lang w:val="uk-UA"/>
        </w:rPr>
        <w:t>ний захід.</w:t>
      </w:r>
    </w:p>
    <w:p w:rsidR="002F13EE" w:rsidRPr="00E03535" w:rsidRDefault="002F13EE" w:rsidP="00C92EFA">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2F13EE" w:rsidRPr="005F1BE8" w:rsidRDefault="008F28E3" w:rsidP="002F13EE">
      <w:pPr>
        <w:jc w:val="center"/>
        <w:rPr>
          <w:color w:val="000000"/>
          <w:sz w:val="40"/>
          <w:szCs w:val="40"/>
          <w:lang w:val="uk-UA"/>
        </w:rPr>
      </w:pPr>
      <w:r w:rsidRPr="005F1BE8">
        <w:rPr>
          <w:rFonts w:ascii="NatVignetteTwo" w:hAnsi="NatVignetteTwo" w:cs="NatVignetteTwo"/>
          <w:sz w:val="40"/>
          <w:szCs w:val="40"/>
          <w:lang w:val="uk-UA"/>
        </w:rPr>
        <w:t>*****</w:t>
      </w:r>
    </w:p>
    <w:p w:rsidR="002F13EE" w:rsidRDefault="002F13EE" w:rsidP="00F475A9">
      <w:pPr>
        <w:pStyle w:val="aff0"/>
      </w:pPr>
      <w:r w:rsidRPr="00900541">
        <w:t>УДК</w:t>
      </w:r>
      <w:r>
        <w:t xml:space="preserve"> </w:t>
      </w:r>
      <w:r w:rsidRPr="00900541">
        <w:t>342.518</w:t>
      </w:r>
    </w:p>
    <w:p w:rsidR="002F13EE" w:rsidRPr="00900541" w:rsidRDefault="002F13EE" w:rsidP="00BA39D4">
      <w:pPr>
        <w:pStyle w:val="aff1"/>
      </w:pPr>
      <w:bookmarkStart w:id="154" w:name="_Toc387655730"/>
      <w:r w:rsidRPr="00900541">
        <w:t>Катерина Сергіївна</w:t>
      </w:r>
      <w:r w:rsidR="00865A6B" w:rsidRPr="00865A6B">
        <w:t xml:space="preserve"> </w:t>
      </w:r>
      <w:r w:rsidR="00865A6B" w:rsidRPr="00900541">
        <w:t>Чернуха</w:t>
      </w:r>
      <w:r w:rsidRPr="00900541">
        <w:t>,</w:t>
      </w:r>
      <w:bookmarkEnd w:id="154"/>
      <w:r w:rsidRPr="00900541">
        <w:t xml:space="preserve"> </w:t>
      </w:r>
    </w:p>
    <w:p w:rsidR="002F13EE" w:rsidRPr="00900541" w:rsidRDefault="002F13EE" w:rsidP="002F13EE">
      <w:pPr>
        <w:pStyle w:val="aff2"/>
        <w:rPr>
          <w:lang w:val="uk-UA"/>
        </w:rPr>
      </w:pPr>
      <w:r>
        <w:rPr>
          <w:lang w:val="uk-UA"/>
        </w:rPr>
        <w:t xml:space="preserve">курсант </w:t>
      </w:r>
      <w:r w:rsidRPr="00900541">
        <w:rPr>
          <w:lang w:val="uk-UA"/>
        </w:rPr>
        <w:t>гр</w:t>
      </w:r>
      <w:r>
        <w:rPr>
          <w:lang w:val="uk-UA"/>
        </w:rPr>
        <w:t>упи</w:t>
      </w:r>
      <w:r w:rsidRPr="00900541">
        <w:rPr>
          <w:lang w:val="uk-UA"/>
        </w:rPr>
        <w:t xml:space="preserve"> ФГБ-12-5 ХНУВС</w:t>
      </w:r>
    </w:p>
    <w:p w:rsidR="002F13EE" w:rsidRPr="00900541" w:rsidRDefault="002F13EE" w:rsidP="002F13EE">
      <w:pPr>
        <w:pStyle w:val="aff2"/>
        <w:rPr>
          <w:lang w:val="uk-UA"/>
        </w:rPr>
      </w:pPr>
      <w:r w:rsidRPr="00900541">
        <w:rPr>
          <w:lang w:val="uk-UA"/>
        </w:rPr>
        <w:t>Науковий керівник</w:t>
      </w:r>
      <w:r>
        <w:rPr>
          <w:lang w:val="uk-UA"/>
        </w:rPr>
        <w:t>: канд. юрид. наук</w:t>
      </w:r>
      <w:r w:rsidRPr="00900541">
        <w:rPr>
          <w:lang w:val="uk-UA"/>
        </w:rPr>
        <w:t>, доц</w:t>
      </w:r>
      <w:r>
        <w:rPr>
          <w:lang w:val="uk-UA"/>
        </w:rPr>
        <w:t>.</w:t>
      </w:r>
      <w:r w:rsidRPr="00900541">
        <w:rPr>
          <w:lang w:val="uk-UA"/>
        </w:rPr>
        <w:t xml:space="preserve"> Небрат О.</w:t>
      </w:r>
      <w:r>
        <w:rPr>
          <w:lang w:val="uk-UA"/>
        </w:rPr>
        <w:t xml:space="preserve"> </w:t>
      </w:r>
      <w:r w:rsidRPr="00900541">
        <w:rPr>
          <w:lang w:val="uk-UA"/>
        </w:rPr>
        <w:t>О.</w:t>
      </w:r>
    </w:p>
    <w:p w:rsidR="002F13EE" w:rsidRPr="00900541" w:rsidRDefault="002F13EE" w:rsidP="002F13EE">
      <w:pPr>
        <w:pStyle w:val="aff3"/>
        <w:rPr>
          <w:lang w:val="uk-UA"/>
        </w:rPr>
      </w:pPr>
      <w:bookmarkStart w:id="155" w:name="_Toc387655731"/>
      <w:r w:rsidRPr="00900541">
        <w:rPr>
          <w:lang w:val="uk-UA"/>
        </w:rPr>
        <w:t>ПРИНЦИПИ НАДАННЯ АДМІНІСТРАТИВНИХ ПОСЛУГ</w:t>
      </w:r>
      <w:bookmarkEnd w:id="155"/>
    </w:p>
    <w:p w:rsidR="002F13EE" w:rsidRPr="00D5537E" w:rsidRDefault="00306CDD" w:rsidP="00C92EFA">
      <w:pPr>
        <w:spacing w:line="238" w:lineRule="auto"/>
        <w:ind w:firstLine="709"/>
        <w:jc w:val="both"/>
        <w:rPr>
          <w:color w:val="000000"/>
          <w:spacing w:val="-4"/>
          <w:sz w:val="28"/>
          <w:szCs w:val="28"/>
          <w:lang w:val="uk-UA"/>
        </w:rPr>
      </w:pPr>
      <w:r w:rsidRPr="00D5537E">
        <w:rPr>
          <w:noProof/>
          <w:color w:val="000000"/>
          <w:spacing w:val="-4"/>
          <w:sz w:val="28"/>
          <w:szCs w:val="28"/>
        </w:rPr>
        <w:pict>
          <v:shape id="_x0000_s1099" type="#_x0000_t202" style="position:absolute;left:0;text-align:left;margin-left:0;margin-top:767.65pt;width:152.2pt;height:20.25pt;z-index:-251664384;mso-position-vertical-relative:page" o:allowoverlap="f" filled="f" stroked="f">
            <v:textbox style="mso-next-textbox:#_x0000_s1099" inset="0,0,1mm,0">
              <w:txbxContent>
                <w:p w:rsidR="004A6C43" w:rsidRPr="00E8477E" w:rsidRDefault="004A6C43" w:rsidP="006D76D1">
                  <w:pPr>
                    <w:rPr>
                      <w:lang w:val="uk-UA"/>
                    </w:rPr>
                  </w:pPr>
                  <w:r w:rsidRPr="00E8477E">
                    <w:t xml:space="preserve">© </w:t>
                  </w:r>
                  <w:r>
                    <w:rPr>
                      <w:lang w:val="uk-UA"/>
                    </w:rPr>
                    <w:t>Чернуха К. С.,</w:t>
                  </w:r>
                  <w:r w:rsidRPr="00E8477E">
                    <w:rPr>
                      <w:lang w:val="uk-UA"/>
                    </w:rPr>
                    <w:t xml:space="preserve"> 201</w:t>
                  </w:r>
                  <w:r>
                    <w:rPr>
                      <w:lang w:val="uk-UA"/>
                    </w:rPr>
                    <w:t>4</w:t>
                  </w:r>
                </w:p>
              </w:txbxContent>
            </v:textbox>
            <w10:wrap anchory="page"/>
          </v:shape>
        </w:pict>
      </w:r>
      <w:r w:rsidR="002F13EE" w:rsidRPr="00D5537E">
        <w:rPr>
          <w:color w:val="000000"/>
          <w:spacing w:val="-4"/>
          <w:sz w:val="28"/>
          <w:szCs w:val="28"/>
          <w:lang w:val="uk-UA"/>
        </w:rPr>
        <w:t>Теорію публічних послуг запозичено з досвіду Великої Британії, США, Канади, де з 80-х років ХХ століття відбулася зміна пріоритетів у державній ді</w:t>
      </w:r>
      <w:r w:rsidR="002F13EE" w:rsidRPr="00D5537E">
        <w:rPr>
          <w:color w:val="000000"/>
          <w:spacing w:val="-4"/>
          <w:sz w:val="28"/>
          <w:szCs w:val="28"/>
          <w:lang w:val="uk-UA"/>
        </w:rPr>
        <w:t>я</w:t>
      </w:r>
      <w:r w:rsidR="002F13EE" w:rsidRPr="00D5537E">
        <w:rPr>
          <w:color w:val="000000"/>
          <w:spacing w:val="-4"/>
          <w:sz w:val="28"/>
          <w:szCs w:val="28"/>
          <w:lang w:val="uk-UA"/>
        </w:rPr>
        <w:lastRenderedPageBreak/>
        <w:t>льності, а також у засадах і формі відносин між владою і громадянами. Людина, її права і свободи визнані головною соціальною цінністю, а голо</w:t>
      </w:r>
      <w:r w:rsidR="002F13EE" w:rsidRPr="00D5537E">
        <w:rPr>
          <w:color w:val="000000"/>
          <w:spacing w:val="-4"/>
          <w:sz w:val="28"/>
          <w:szCs w:val="28"/>
          <w:lang w:val="uk-UA"/>
        </w:rPr>
        <w:t>в</w:t>
      </w:r>
      <w:r w:rsidR="002F13EE" w:rsidRPr="00D5537E">
        <w:rPr>
          <w:color w:val="000000"/>
          <w:spacing w:val="-4"/>
          <w:sz w:val="28"/>
          <w:szCs w:val="28"/>
          <w:lang w:val="uk-UA"/>
        </w:rPr>
        <w:t>ним завданням публічної адміністрації визначено саме надання якісних послуг громадянам. В</w:t>
      </w:r>
      <w:r w:rsidR="002F13EE" w:rsidRPr="00D5537E">
        <w:rPr>
          <w:color w:val="000000"/>
          <w:spacing w:val="-4"/>
          <w:sz w:val="28"/>
          <w:szCs w:val="28"/>
          <w:lang w:val="uk-UA"/>
        </w:rPr>
        <w:t>і</w:t>
      </w:r>
      <w:r w:rsidR="002F13EE" w:rsidRPr="00D5537E">
        <w:rPr>
          <w:color w:val="000000"/>
          <w:spacing w:val="-4"/>
          <w:sz w:val="28"/>
          <w:szCs w:val="28"/>
          <w:lang w:val="uk-UA"/>
        </w:rPr>
        <w:t>дповідно, громадяни у відносинах із владою не є прохачами, а споживачами п</w:t>
      </w:r>
      <w:r w:rsidR="002F13EE" w:rsidRPr="00D5537E">
        <w:rPr>
          <w:color w:val="000000"/>
          <w:spacing w:val="-4"/>
          <w:sz w:val="28"/>
          <w:szCs w:val="28"/>
          <w:lang w:val="uk-UA"/>
        </w:rPr>
        <w:t>о</w:t>
      </w:r>
      <w:r w:rsidR="002F13EE" w:rsidRPr="00D5537E">
        <w:rPr>
          <w:color w:val="000000"/>
          <w:spacing w:val="-4"/>
          <w:sz w:val="28"/>
          <w:szCs w:val="28"/>
          <w:lang w:val="uk-UA"/>
        </w:rPr>
        <w:t>слуг. При цьому держава в особі публічних суб’єктів орієнтується на потреби особи, так само як у приватному секторі надавачі послуг орієнтуються на потр</w:t>
      </w:r>
      <w:r w:rsidR="002F13EE" w:rsidRPr="00D5537E">
        <w:rPr>
          <w:color w:val="000000"/>
          <w:spacing w:val="-4"/>
          <w:sz w:val="28"/>
          <w:szCs w:val="28"/>
          <w:lang w:val="uk-UA"/>
        </w:rPr>
        <w:t>е</w:t>
      </w:r>
      <w:r w:rsidR="002F13EE" w:rsidRPr="00D5537E">
        <w:rPr>
          <w:color w:val="000000"/>
          <w:spacing w:val="-4"/>
          <w:sz w:val="28"/>
          <w:szCs w:val="28"/>
          <w:lang w:val="uk-UA"/>
        </w:rPr>
        <w:t>би споживача («клієнта»), його запити та очік</w:t>
      </w:r>
      <w:r w:rsidR="002F13EE" w:rsidRPr="00D5537E">
        <w:rPr>
          <w:color w:val="000000"/>
          <w:spacing w:val="-4"/>
          <w:sz w:val="28"/>
          <w:szCs w:val="28"/>
          <w:lang w:val="uk-UA"/>
        </w:rPr>
        <w:t>у</w:t>
      </w:r>
      <w:r w:rsidR="002F13EE" w:rsidRPr="00D5537E">
        <w:rPr>
          <w:color w:val="000000"/>
          <w:spacing w:val="-4"/>
          <w:sz w:val="28"/>
          <w:szCs w:val="28"/>
          <w:lang w:val="uk-UA"/>
        </w:rPr>
        <w:t>вання.</w:t>
      </w:r>
    </w:p>
    <w:p w:rsidR="002F13EE" w:rsidRPr="00900541" w:rsidRDefault="002F13EE" w:rsidP="00C92EFA">
      <w:pPr>
        <w:spacing w:line="238" w:lineRule="auto"/>
        <w:ind w:firstLine="709"/>
        <w:jc w:val="both"/>
        <w:rPr>
          <w:color w:val="000000"/>
          <w:sz w:val="28"/>
          <w:szCs w:val="28"/>
          <w:lang w:val="uk-UA"/>
        </w:rPr>
      </w:pPr>
      <w:r w:rsidRPr="00900541">
        <w:rPr>
          <w:color w:val="000000"/>
          <w:sz w:val="28"/>
          <w:szCs w:val="28"/>
          <w:lang w:val="uk-UA"/>
        </w:rPr>
        <w:t>Конституція України у ст. 3 проголошує головним обов</w:t>
      </w:r>
      <w:r>
        <w:rPr>
          <w:color w:val="000000"/>
          <w:sz w:val="28"/>
          <w:szCs w:val="28"/>
          <w:lang w:val="uk-UA"/>
        </w:rPr>
        <w:t>’</w:t>
      </w:r>
      <w:r w:rsidRPr="00900541">
        <w:rPr>
          <w:color w:val="000000"/>
          <w:sz w:val="28"/>
          <w:szCs w:val="28"/>
          <w:lang w:val="uk-UA"/>
        </w:rPr>
        <w:t>язком</w:t>
      </w:r>
      <w:r>
        <w:rPr>
          <w:color w:val="000000"/>
          <w:sz w:val="28"/>
          <w:szCs w:val="28"/>
          <w:lang w:val="uk-UA"/>
        </w:rPr>
        <w:t xml:space="preserve"> </w:t>
      </w:r>
      <w:r w:rsidRPr="00900541">
        <w:rPr>
          <w:color w:val="000000"/>
          <w:sz w:val="28"/>
          <w:szCs w:val="28"/>
          <w:lang w:val="uk-UA"/>
        </w:rPr>
        <w:t>держави утвердження і забезпечення прав і свобод людини і громадянина, а також встановлює принцип, згідно з яким</w:t>
      </w:r>
      <w:r>
        <w:rPr>
          <w:color w:val="000000"/>
          <w:sz w:val="28"/>
          <w:szCs w:val="28"/>
          <w:lang w:val="uk-UA"/>
        </w:rPr>
        <w:t xml:space="preserve"> </w:t>
      </w:r>
      <w:r w:rsidRPr="00900541">
        <w:rPr>
          <w:color w:val="000000"/>
          <w:sz w:val="28"/>
          <w:szCs w:val="28"/>
          <w:lang w:val="uk-UA"/>
        </w:rPr>
        <w:t>саме ці права і свободи та їх гарантії в</w:t>
      </w:r>
      <w:r w:rsidRPr="00900541">
        <w:rPr>
          <w:color w:val="000000"/>
          <w:sz w:val="28"/>
          <w:szCs w:val="28"/>
          <w:lang w:val="uk-UA"/>
        </w:rPr>
        <w:t>и</w:t>
      </w:r>
      <w:r w:rsidRPr="00900541">
        <w:rPr>
          <w:color w:val="000000"/>
          <w:sz w:val="28"/>
          <w:szCs w:val="28"/>
          <w:lang w:val="uk-UA"/>
        </w:rPr>
        <w:t>значають зміст і спрямованість діяльності держави, а вона відповідає перед людиною за свою діяльність. Ця конституційна норма формулює пріорите</w:t>
      </w:r>
      <w:r w:rsidRPr="00900541">
        <w:rPr>
          <w:color w:val="000000"/>
          <w:sz w:val="28"/>
          <w:szCs w:val="28"/>
          <w:lang w:val="uk-UA"/>
        </w:rPr>
        <w:t>т</w:t>
      </w:r>
      <w:r w:rsidRPr="00900541">
        <w:rPr>
          <w:color w:val="000000"/>
          <w:sz w:val="28"/>
          <w:szCs w:val="28"/>
          <w:lang w:val="uk-UA"/>
        </w:rPr>
        <w:t>ність в демократичній, соціальній державі забезпечення реалізації, захисту прав людини, а також їх домінанти над іншими державними цінностями, що вимагає переосмислення ролі держави та радикальної зміни відносин між владою та громадянами.</w:t>
      </w:r>
    </w:p>
    <w:p w:rsidR="002F13EE" w:rsidRPr="00900541" w:rsidRDefault="002F13EE" w:rsidP="00C92EFA">
      <w:pPr>
        <w:spacing w:line="238" w:lineRule="auto"/>
        <w:ind w:firstLine="709"/>
        <w:jc w:val="both"/>
        <w:rPr>
          <w:color w:val="000000"/>
          <w:sz w:val="28"/>
          <w:szCs w:val="28"/>
          <w:lang w:val="uk-UA"/>
        </w:rPr>
      </w:pPr>
      <w:r w:rsidRPr="00900541">
        <w:rPr>
          <w:color w:val="000000"/>
          <w:sz w:val="28"/>
          <w:szCs w:val="28"/>
          <w:lang w:val="uk-UA"/>
        </w:rPr>
        <w:t>Протягом останніх років у західних країнах напрацьовано низку вимог до правового регулювання адміністративної процедури, в тому числі і нада</w:t>
      </w:r>
      <w:r w:rsidRPr="00900541">
        <w:rPr>
          <w:color w:val="000000"/>
          <w:sz w:val="28"/>
          <w:szCs w:val="28"/>
          <w:lang w:val="uk-UA"/>
        </w:rPr>
        <w:t>н</w:t>
      </w:r>
      <w:r w:rsidRPr="00900541">
        <w:rPr>
          <w:color w:val="000000"/>
          <w:sz w:val="28"/>
          <w:szCs w:val="28"/>
          <w:lang w:val="uk-UA"/>
        </w:rPr>
        <w:t>ня адміністративних послуг, тобто принципів (або обов</w:t>
      </w:r>
      <w:r>
        <w:rPr>
          <w:color w:val="000000"/>
          <w:sz w:val="28"/>
          <w:szCs w:val="28"/>
          <w:lang w:val="uk-UA"/>
        </w:rPr>
        <w:t>’</w:t>
      </w:r>
      <w:r w:rsidRPr="00900541">
        <w:rPr>
          <w:color w:val="000000"/>
          <w:sz w:val="28"/>
          <w:szCs w:val="28"/>
          <w:lang w:val="uk-UA"/>
        </w:rPr>
        <w:t>язкових стандартів), у разі незабезпеченості котрих важко говорити про якість такого регулювання, а відповідно і про створення умов для ефективної діяльності адміністрації, і особливо – про захист прав та свобод громадян і приватних інституцій у ві</w:t>
      </w:r>
      <w:r w:rsidRPr="00900541">
        <w:rPr>
          <w:color w:val="000000"/>
          <w:sz w:val="28"/>
          <w:szCs w:val="28"/>
          <w:lang w:val="uk-UA"/>
        </w:rPr>
        <w:t>д</w:t>
      </w:r>
      <w:r w:rsidRPr="00900541">
        <w:rPr>
          <w:color w:val="000000"/>
          <w:sz w:val="28"/>
          <w:szCs w:val="28"/>
          <w:lang w:val="uk-UA"/>
        </w:rPr>
        <w:t>носинах з державою.</w:t>
      </w:r>
      <w:r w:rsidRPr="00900541">
        <w:rPr>
          <w:i/>
          <w:color w:val="000000"/>
          <w:sz w:val="28"/>
          <w:szCs w:val="28"/>
          <w:lang w:val="uk-UA"/>
        </w:rPr>
        <w:t xml:space="preserve"> </w:t>
      </w:r>
      <w:r w:rsidRPr="00900541">
        <w:rPr>
          <w:color w:val="000000"/>
          <w:sz w:val="28"/>
          <w:szCs w:val="28"/>
          <w:lang w:val="uk-UA"/>
        </w:rPr>
        <w:t>Адміністративні послуги – це передбачена законом ро</w:t>
      </w:r>
      <w:r w:rsidRPr="00900541">
        <w:rPr>
          <w:color w:val="000000"/>
          <w:sz w:val="28"/>
          <w:szCs w:val="28"/>
          <w:lang w:val="uk-UA"/>
        </w:rPr>
        <w:t>з</w:t>
      </w:r>
      <w:r w:rsidRPr="00900541">
        <w:rPr>
          <w:color w:val="000000"/>
          <w:sz w:val="28"/>
          <w:szCs w:val="28"/>
          <w:lang w:val="uk-UA"/>
        </w:rPr>
        <w:t xml:space="preserve">порядча діяльність </w:t>
      </w:r>
      <w:r>
        <w:rPr>
          <w:color w:val="000000"/>
          <w:sz w:val="28"/>
          <w:szCs w:val="28"/>
          <w:lang w:val="uk-UA"/>
        </w:rPr>
        <w:t>«</w:t>
      </w:r>
      <w:r w:rsidRPr="00900541">
        <w:rPr>
          <w:color w:val="000000"/>
          <w:sz w:val="28"/>
          <w:szCs w:val="28"/>
          <w:lang w:val="uk-UA"/>
        </w:rPr>
        <w:t>адміністративних органів</w:t>
      </w:r>
      <w:r>
        <w:rPr>
          <w:color w:val="000000"/>
          <w:sz w:val="28"/>
          <w:szCs w:val="28"/>
          <w:lang w:val="uk-UA"/>
        </w:rPr>
        <w:t>»</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 xml:space="preserve"> органів виконавчої влади та органів місцевого самоврядування, що здійснюється за ініціативою фізичних та юридичних осів і спрямована на реалізацію їхніх прав, свобод та законних інтересів.</w:t>
      </w:r>
    </w:p>
    <w:p w:rsidR="002F13EE" w:rsidRPr="00900541" w:rsidRDefault="002F13EE" w:rsidP="00C92EFA">
      <w:pPr>
        <w:spacing w:line="238" w:lineRule="auto"/>
        <w:ind w:firstLine="709"/>
        <w:jc w:val="both"/>
        <w:rPr>
          <w:color w:val="000000"/>
          <w:sz w:val="28"/>
          <w:szCs w:val="28"/>
          <w:lang w:val="uk-UA"/>
        </w:rPr>
      </w:pPr>
      <w:r w:rsidRPr="00900541">
        <w:rPr>
          <w:color w:val="000000"/>
          <w:sz w:val="28"/>
          <w:szCs w:val="28"/>
          <w:lang w:val="uk-UA"/>
        </w:rPr>
        <w:t>Надання адміністративної послуги – це публічно-службова діяльність адміністративного органу, спрямована на забезпечення (шляхом юридичного оформлення) умов, необхідних для реалізації суб</w:t>
      </w:r>
      <w:r>
        <w:rPr>
          <w:color w:val="000000"/>
          <w:sz w:val="28"/>
          <w:szCs w:val="28"/>
          <w:lang w:val="uk-UA"/>
        </w:rPr>
        <w:t>’</w:t>
      </w:r>
      <w:r w:rsidRPr="00900541">
        <w:rPr>
          <w:color w:val="000000"/>
          <w:sz w:val="28"/>
          <w:szCs w:val="28"/>
          <w:lang w:val="uk-UA"/>
        </w:rPr>
        <w:t>єктивних прав фізичної або юридичної особи, яка (діяльність) здійснюється за заявою цієї особи.</w:t>
      </w:r>
    </w:p>
    <w:p w:rsidR="002F13EE" w:rsidRPr="00900541" w:rsidRDefault="002F13EE" w:rsidP="00C92EFA">
      <w:pPr>
        <w:spacing w:line="238" w:lineRule="auto"/>
        <w:ind w:firstLine="709"/>
        <w:jc w:val="both"/>
        <w:rPr>
          <w:color w:val="000000"/>
          <w:sz w:val="28"/>
          <w:szCs w:val="28"/>
          <w:lang w:val="uk-UA"/>
        </w:rPr>
      </w:pPr>
      <w:r w:rsidRPr="00900541">
        <w:rPr>
          <w:color w:val="000000"/>
          <w:sz w:val="28"/>
          <w:szCs w:val="28"/>
          <w:lang w:val="uk-UA"/>
        </w:rPr>
        <w:t>Принципи надання адміністративних послуг – це провідні ідеї на яких базується діяльність окремої групи органів (органів виконавчої влади, органів з делегованими повноваженнями), що в рамках своїх повноважень і компет</w:t>
      </w:r>
      <w:r w:rsidRPr="00900541">
        <w:rPr>
          <w:color w:val="000000"/>
          <w:sz w:val="28"/>
          <w:szCs w:val="28"/>
          <w:lang w:val="uk-UA"/>
        </w:rPr>
        <w:t>е</w:t>
      </w:r>
      <w:r w:rsidRPr="00900541">
        <w:rPr>
          <w:color w:val="000000"/>
          <w:sz w:val="28"/>
          <w:szCs w:val="28"/>
          <w:lang w:val="uk-UA"/>
        </w:rPr>
        <w:t>нції</w:t>
      </w:r>
      <w:r>
        <w:rPr>
          <w:color w:val="000000"/>
          <w:sz w:val="28"/>
          <w:szCs w:val="28"/>
          <w:lang w:val="uk-UA"/>
        </w:rPr>
        <w:t xml:space="preserve"> </w:t>
      </w:r>
      <w:r w:rsidRPr="00900541">
        <w:rPr>
          <w:color w:val="000000"/>
          <w:sz w:val="28"/>
          <w:szCs w:val="28"/>
          <w:lang w:val="uk-UA"/>
        </w:rPr>
        <w:t>наділені правом вирішувати індивідуальні питання фізичних аб</w:t>
      </w:r>
      <w:r>
        <w:rPr>
          <w:color w:val="000000"/>
          <w:sz w:val="28"/>
          <w:szCs w:val="28"/>
          <w:lang w:val="uk-UA"/>
        </w:rPr>
        <w:t>о юрид</w:t>
      </w:r>
      <w:r>
        <w:rPr>
          <w:color w:val="000000"/>
          <w:sz w:val="28"/>
          <w:szCs w:val="28"/>
          <w:lang w:val="uk-UA"/>
        </w:rPr>
        <w:t>и</w:t>
      </w:r>
      <w:r>
        <w:rPr>
          <w:color w:val="000000"/>
          <w:sz w:val="28"/>
          <w:szCs w:val="28"/>
          <w:lang w:val="uk-UA"/>
        </w:rPr>
        <w:t xml:space="preserve">чних осіб за їх заявою. </w:t>
      </w:r>
      <w:r w:rsidRPr="00900541">
        <w:rPr>
          <w:color w:val="000000"/>
          <w:sz w:val="28"/>
          <w:szCs w:val="28"/>
          <w:lang w:val="uk-UA"/>
        </w:rPr>
        <w:t>В.</w:t>
      </w:r>
      <w:r>
        <w:rPr>
          <w:color w:val="000000"/>
          <w:sz w:val="28"/>
          <w:szCs w:val="28"/>
          <w:lang w:val="uk-UA"/>
        </w:rPr>
        <w:t xml:space="preserve"> </w:t>
      </w:r>
      <w:r w:rsidRPr="00900541">
        <w:rPr>
          <w:color w:val="000000"/>
          <w:sz w:val="28"/>
          <w:szCs w:val="28"/>
          <w:lang w:val="uk-UA"/>
        </w:rPr>
        <w:t>Б. Авер</w:t>
      </w:r>
      <w:r>
        <w:rPr>
          <w:color w:val="000000"/>
          <w:sz w:val="28"/>
          <w:szCs w:val="28"/>
          <w:lang w:val="uk-UA"/>
        </w:rPr>
        <w:t>’</w:t>
      </w:r>
      <w:r w:rsidRPr="00900541">
        <w:rPr>
          <w:color w:val="000000"/>
          <w:sz w:val="28"/>
          <w:szCs w:val="28"/>
          <w:lang w:val="uk-UA"/>
        </w:rPr>
        <w:t>янов пропонує закріпити наступні принц</w:t>
      </w:r>
      <w:r w:rsidRPr="00900541">
        <w:rPr>
          <w:color w:val="000000"/>
          <w:sz w:val="28"/>
          <w:szCs w:val="28"/>
          <w:lang w:val="uk-UA"/>
        </w:rPr>
        <w:t>и</w:t>
      </w:r>
      <w:r w:rsidRPr="00900541">
        <w:rPr>
          <w:color w:val="000000"/>
          <w:sz w:val="28"/>
          <w:szCs w:val="28"/>
          <w:lang w:val="uk-UA"/>
        </w:rPr>
        <w:t>пи</w:t>
      </w:r>
      <w:r>
        <w:rPr>
          <w:color w:val="000000"/>
          <w:sz w:val="28"/>
          <w:szCs w:val="28"/>
          <w:lang w:val="uk-UA"/>
        </w:rPr>
        <w:t xml:space="preserve"> </w:t>
      </w:r>
      <w:r w:rsidRPr="00900541">
        <w:rPr>
          <w:color w:val="000000"/>
          <w:sz w:val="28"/>
          <w:szCs w:val="28"/>
          <w:lang w:val="uk-UA"/>
        </w:rPr>
        <w:t>надання адміністративних послуг: верховенство права; законність; відкритість; підконтрольність; обов</w:t>
      </w:r>
      <w:r>
        <w:rPr>
          <w:color w:val="000000"/>
          <w:sz w:val="28"/>
          <w:szCs w:val="28"/>
          <w:lang w:val="uk-UA"/>
        </w:rPr>
        <w:t>’</w:t>
      </w:r>
      <w:r w:rsidRPr="00900541">
        <w:rPr>
          <w:color w:val="000000"/>
          <w:sz w:val="28"/>
          <w:szCs w:val="28"/>
          <w:lang w:val="uk-UA"/>
        </w:rPr>
        <w:t>язковість мотивування рішень; гарант</w:t>
      </w:r>
      <w:r w:rsidRPr="00900541">
        <w:rPr>
          <w:color w:val="000000"/>
          <w:sz w:val="28"/>
          <w:szCs w:val="28"/>
          <w:lang w:val="uk-UA"/>
        </w:rPr>
        <w:t>у</w:t>
      </w:r>
      <w:r w:rsidRPr="00900541">
        <w:rPr>
          <w:color w:val="000000"/>
          <w:sz w:val="28"/>
          <w:szCs w:val="28"/>
          <w:lang w:val="uk-UA"/>
        </w:rPr>
        <w:t>вання правового захисту.</w:t>
      </w:r>
    </w:p>
    <w:p w:rsidR="002F13EE" w:rsidRPr="00900541" w:rsidRDefault="002F13EE" w:rsidP="002621D2">
      <w:pPr>
        <w:spacing w:line="233" w:lineRule="auto"/>
        <w:ind w:firstLine="709"/>
        <w:jc w:val="both"/>
        <w:rPr>
          <w:color w:val="000000"/>
          <w:sz w:val="28"/>
          <w:szCs w:val="28"/>
          <w:lang w:val="uk-UA"/>
        </w:rPr>
      </w:pPr>
      <w:r w:rsidRPr="00900541">
        <w:rPr>
          <w:color w:val="000000"/>
          <w:sz w:val="28"/>
          <w:szCs w:val="28"/>
          <w:lang w:val="uk-UA"/>
        </w:rPr>
        <w:t xml:space="preserve">Узагальнюючи точки зору науковців та державних службовців, маємо до </w:t>
      </w:r>
      <w:r w:rsidRPr="00900541">
        <w:rPr>
          <w:i/>
          <w:color w:val="000000"/>
          <w:sz w:val="28"/>
          <w:szCs w:val="28"/>
          <w:lang w:val="uk-UA"/>
        </w:rPr>
        <w:t>переліку принципів надання адміністративних послуг</w:t>
      </w:r>
      <w:r w:rsidRPr="00900541">
        <w:rPr>
          <w:color w:val="000000"/>
          <w:sz w:val="28"/>
          <w:szCs w:val="28"/>
          <w:lang w:val="uk-UA"/>
        </w:rPr>
        <w:t xml:space="preserve"> віднести наступні: верховенство права; законність; відкритість та загальнодоступність інформ</w:t>
      </w:r>
      <w:r w:rsidRPr="00900541">
        <w:rPr>
          <w:color w:val="000000"/>
          <w:sz w:val="28"/>
          <w:szCs w:val="28"/>
          <w:lang w:val="uk-UA"/>
        </w:rPr>
        <w:t>а</w:t>
      </w:r>
      <w:r w:rsidRPr="00900541">
        <w:rPr>
          <w:color w:val="000000"/>
          <w:sz w:val="28"/>
          <w:szCs w:val="28"/>
          <w:lang w:val="uk-UA"/>
        </w:rPr>
        <w:t xml:space="preserve">ції; оперативність; підконтрольність; принцип цілісності (результативності) адміністративної послуги; принцип </w:t>
      </w:r>
      <w:r>
        <w:rPr>
          <w:color w:val="000000"/>
          <w:sz w:val="28"/>
          <w:szCs w:val="28"/>
          <w:lang w:val="uk-UA"/>
        </w:rPr>
        <w:t>«</w:t>
      </w:r>
      <w:r w:rsidRPr="00900541">
        <w:rPr>
          <w:color w:val="000000"/>
          <w:sz w:val="28"/>
          <w:szCs w:val="28"/>
          <w:lang w:val="uk-UA"/>
        </w:rPr>
        <w:t>єдиного вікна</w:t>
      </w:r>
      <w:r>
        <w:rPr>
          <w:color w:val="000000"/>
          <w:sz w:val="28"/>
          <w:szCs w:val="28"/>
          <w:lang w:val="uk-UA"/>
        </w:rPr>
        <w:t>»</w:t>
      </w:r>
      <w:r w:rsidRPr="00900541">
        <w:rPr>
          <w:color w:val="000000"/>
          <w:sz w:val="28"/>
          <w:szCs w:val="28"/>
          <w:lang w:val="uk-UA"/>
        </w:rPr>
        <w:t>.</w:t>
      </w:r>
    </w:p>
    <w:p w:rsidR="002F13EE" w:rsidRDefault="002F13EE" w:rsidP="002621D2">
      <w:pPr>
        <w:spacing w:line="233" w:lineRule="auto"/>
        <w:ind w:firstLine="709"/>
        <w:jc w:val="both"/>
        <w:rPr>
          <w:color w:val="000000"/>
          <w:sz w:val="28"/>
          <w:szCs w:val="28"/>
          <w:lang w:val="uk-UA"/>
        </w:rPr>
      </w:pPr>
      <w:r w:rsidRPr="00900541">
        <w:rPr>
          <w:color w:val="000000"/>
          <w:sz w:val="28"/>
          <w:szCs w:val="28"/>
          <w:lang w:val="uk-UA"/>
        </w:rPr>
        <w:lastRenderedPageBreak/>
        <w:t>Послуги, що надаються органами держави та місцевого самоврядува</w:t>
      </w:r>
      <w:r w:rsidRPr="00900541">
        <w:rPr>
          <w:color w:val="000000"/>
          <w:sz w:val="28"/>
          <w:szCs w:val="28"/>
          <w:lang w:val="uk-UA"/>
        </w:rPr>
        <w:t>н</w:t>
      </w:r>
      <w:r w:rsidRPr="00900541">
        <w:rPr>
          <w:color w:val="000000"/>
          <w:sz w:val="28"/>
          <w:szCs w:val="28"/>
          <w:lang w:val="uk-UA"/>
        </w:rPr>
        <w:t>ня, складають</w:t>
      </w:r>
      <w:r>
        <w:rPr>
          <w:color w:val="000000"/>
          <w:sz w:val="28"/>
          <w:szCs w:val="28"/>
          <w:lang w:val="uk-UA"/>
        </w:rPr>
        <w:t xml:space="preserve"> </w:t>
      </w:r>
      <w:r w:rsidRPr="00900541">
        <w:rPr>
          <w:color w:val="000000"/>
          <w:sz w:val="28"/>
          <w:szCs w:val="28"/>
          <w:lang w:val="uk-UA"/>
        </w:rPr>
        <w:t>сферу публічних послуг</w:t>
      </w:r>
      <w:r>
        <w:rPr>
          <w:color w:val="000000"/>
          <w:sz w:val="28"/>
          <w:szCs w:val="28"/>
          <w:lang w:val="uk-UA"/>
        </w:rPr>
        <w:t xml:space="preserve"> </w:t>
      </w:r>
      <w:r w:rsidRPr="00900541">
        <w:rPr>
          <w:color w:val="000000"/>
          <w:sz w:val="28"/>
          <w:szCs w:val="28"/>
          <w:lang w:val="uk-UA"/>
        </w:rPr>
        <w:t>та мають в правовій державі забезп</w:t>
      </w:r>
      <w:r w:rsidRPr="00900541">
        <w:rPr>
          <w:color w:val="000000"/>
          <w:sz w:val="28"/>
          <w:szCs w:val="28"/>
          <w:lang w:val="uk-UA"/>
        </w:rPr>
        <w:t>е</w:t>
      </w:r>
      <w:r w:rsidRPr="00900541">
        <w:rPr>
          <w:color w:val="000000"/>
          <w:sz w:val="28"/>
          <w:szCs w:val="28"/>
          <w:lang w:val="uk-UA"/>
        </w:rPr>
        <w:t>чувати реалізацію прав і свобод</w:t>
      </w:r>
      <w:r>
        <w:rPr>
          <w:color w:val="000000"/>
          <w:sz w:val="28"/>
          <w:szCs w:val="28"/>
          <w:lang w:val="uk-UA"/>
        </w:rPr>
        <w:t xml:space="preserve"> </w:t>
      </w:r>
      <w:r w:rsidRPr="00900541">
        <w:rPr>
          <w:color w:val="000000"/>
          <w:sz w:val="28"/>
          <w:szCs w:val="28"/>
          <w:lang w:val="uk-UA"/>
        </w:rPr>
        <w:t>та законних інтересів громадян.</w:t>
      </w:r>
    </w:p>
    <w:p w:rsidR="002F13EE" w:rsidRPr="00E03535" w:rsidRDefault="002F13EE" w:rsidP="002621D2">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2F13EE" w:rsidRPr="00D5537E" w:rsidRDefault="008F28E3" w:rsidP="002F13EE">
      <w:pPr>
        <w:jc w:val="center"/>
        <w:rPr>
          <w:color w:val="000000"/>
          <w:sz w:val="40"/>
          <w:szCs w:val="40"/>
          <w:lang w:val="uk-UA"/>
        </w:rPr>
      </w:pPr>
      <w:r w:rsidRPr="00D5537E">
        <w:rPr>
          <w:rFonts w:ascii="NatVignetteTwo" w:hAnsi="NatVignetteTwo" w:cs="NatVignetteTwo"/>
          <w:sz w:val="40"/>
          <w:szCs w:val="40"/>
          <w:lang w:val="uk-UA"/>
        </w:rPr>
        <w:t>*****</w:t>
      </w:r>
    </w:p>
    <w:p w:rsidR="002F13EE" w:rsidRPr="002F13EE" w:rsidRDefault="002F13EE" w:rsidP="00C30C04">
      <w:pPr>
        <w:pStyle w:val="2"/>
      </w:pPr>
      <w:bookmarkStart w:id="156" w:name="_Toc387655732"/>
      <w:r w:rsidRPr="002F13EE">
        <w:t xml:space="preserve">Науковий гурток </w:t>
      </w:r>
      <w:r>
        <w:br/>
      </w:r>
      <w:r w:rsidRPr="002F13EE">
        <w:t xml:space="preserve">кафедри адміністративної діяльності ОВС факультету з підготовки фахівців для підрозділів міліції громадської безпеки </w:t>
      </w:r>
      <w:r>
        <w:br/>
      </w:r>
      <w:r w:rsidRPr="002F13EE">
        <w:t>та кримінальної міліції у справах дітей</w:t>
      </w:r>
      <w:bookmarkEnd w:id="156"/>
    </w:p>
    <w:p w:rsidR="002F13EE" w:rsidRPr="00900541" w:rsidRDefault="002F13EE" w:rsidP="00F475A9">
      <w:pPr>
        <w:pStyle w:val="aff0"/>
      </w:pPr>
      <w:r w:rsidRPr="00900541">
        <w:t xml:space="preserve">УДК 351.74 </w:t>
      </w:r>
    </w:p>
    <w:p w:rsidR="002F13EE" w:rsidRDefault="002F13EE" w:rsidP="00BA39D4">
      <w:pPr>
        <w:pStyle w:val="aff1"/>
      </w:pPr>
      <w:bookmarkStart w:id="157" w:name="_Toc387655733"/>
      <w:r w:rsidRPr="00900541">
        <w:t>К</w:t>
      </w:r>
      <w:r>
        <w:t xml:space="preserve">атерина </w:t>
      </w:r>
      <w:r w:rsidRPr="00900541">
        <w:t>Є</w:t>
      </w:r>
      <w:r>
        <w:t>вгеніївна</w:t>
      </w:r>
      <w:r w:rsidR="00865A6B" w:rsidRPr="00865A6B">
        <w:t xml:space="preserve"> </w:t>
      </w:r>
      <w:r w:rsidR="00865A6B" w:rsidRPr="00900541">
        <w:t>Чухно</w:t>
      </w:r>
      <w:r>
        <w:t>,</w:t>
      </w:r>
      <w:bookmarkEnd w:id="157"/>
    </w:p>
    <w:p w:rsidR="002F13EE" w:rsidRPr="00900541" w:rsidRDefault="002F13EE" w:rsidP="002F13EE">
      <w:pPr>
        <w:pStyle w:val="aff2"/>
        <w:rPr>
          <w:lang w:val="uk-UA"/>
        </w:rPr>
      </w:pPr>
      <w:r>
        <w:rPr>
          <w:lang w:val="uk-UA"/>
        </w:rPr>
        <w:t>курсант</w:t>
      </w:r>
      <w:r w:rsidRPr="00900541">
        <w:rPr>
          <w:lang w:val="uk-UA"/>
        </w:rPr>
        <w:t xml:space="preserve"> гр</w:t>
      </w:r>
      <w:r>
        <w:rPr>
          <w:lang w:val="uk-UA"/>
        </w:rPr>
        <w:t>упи</w:t>
      </w:r>
      <w:r w:rsidRPr="00900541">
        <w:rPr>
          <w:lang w:val="uk-UA"/>
        </w:rPr>
        <w:t xml:space="preserve"> ІКМ-13-1</w:t>
      </w:r>
      <w:r>
        <w:rPr>
          <w:lang w:val="uk-UA"/>
        </w:rPr>
        <w:t xml:space="preserve"> ХНУВС</w:t>
      </w:r>
    </w:p>
    <w:p w:rsidR="002F13EE" w:rsidRDefault="002F13EE" w:rsidP="002F13EE">
      <w:pPr>
        <w:pStyle w:val="aff2"/>
        <w:rPr>
          <w:lang w:val="uk-UA"/>
        </w:rPr>
      </w:pPr>
      <w:r w:rsidRPr="00900541">
        <w:rPr>
          <w:lang w:val="uk-UA"/>
        </w:rPr>
        <w:t xml:space="preserve">Науковий керівник: </w:t>
      </w:r>
      <w:r>
        <w:rPr>
          <w:lang w:val="uk-UA"/>
        </w:rPr>
        <w:t xml:space="preserve">канд. юрид. наук, доц. </w:t>
      </w:r>
      <w:r w:rsidRPr="00900541">
        <w:rPr>
          <w:lang w:val="uk-UA"/>
        </w:rPr>
        <w:t>Казанчук І.</w:t>
      </w:r>
      <w:r>
        <w:rPr>
          <w:lang w:val="uk-UA"/>
        </w:rPr>
        <w:t xml:space="preserve"> </w:t>
      </w:r>
      <w:r w:rsidRPr="00900541">
        <w:rPr>
          <w:lang w:val="uk-UA"/>
        </w:rPr>
        <w:t>Д.</w:t>
      </w:r>
    </w:p>
    <w:p w:rsidR="002F13EE" w:rsidRPr="00900541" w:rsidRDefault="002F13EE" w:rsidP="002F13EE">
      <w:pPr>
        <w:pStyle w:val="aff3"/>
        <w:rPr>
          <w:lang w:val="uk-UA"/>
        </w:rPr>
      </w:pPr>
      <w:bookmarkStart w:id="158" w:name="_Toc387655734"/>
      <w:r w:rsidRPr="00900541">
        <w:rPr>
          <w:lang w:val="uk-UA"/>
        </w:rPr>
        <w:t xml:space="preserve">Проблеми та шляхи удосконалення адміністративної діяльності ОВС України </w:t>
      </w:r>
      <w:r>
        <w:rPr>
          <w:lang w:val="uk-UA"/>
        </w:rPr>
        <w:br/>
      </w:r>
      <w:r w:rsidRPr="00900541">
        <w:rPr>
          <w:lang w:val="uk-UA"/>
        </w:rPr>
        <w:t>в сучасних умовах</w:t>
      </w:r>
      <w:bookmarkEnd w:id="158"/>
    </w:p>
    <w:p w:rsidR="002F13EE" w:rsidRPr="00900541" w:rsidRDefault="002F13EE" w:rsidP="000D5814">
      <w:pPr>
        <w:spacing w:line="247" w:lineRule="auto"/>
        <w:ind w:firstLine="709"/>
        <w:jc w:val="both"/>
        <w:rPr>
          <w:color w:val="000000"/>
          <w:sz w:val="28"/>
          <w:szCs w:val="28"/>
          <w:lang w:val="uk-UA"/>
        </w:rPr>
      </w:pPr>
      <w:r w:rsidRPr="00900541">
        <w:rPr>
          <w:color w:val="000000"/>
          <w:sz w:val="28"/>
          <w:szCs w:val="28"/>
          <w:lang w:val="uk-UA"/>
        </w:rPr>
        <w:t>Адміністративна діяльність органів внутрішніх справ (надалі – ОВС України) складає одне з найважливіших напрямків забезпечення громадськ</w:t>
      </w:r>
      <w:r w:rsidRPr="00900541">
        <w:rPr>
          <w:color w:val="000000"/>
          <w:sz w:val="28"/>
          <w:szCs w:val="28"/>
          <w:lang w:val="uk-UA"/>
        </w:rPr>
        <w:t>о</w:t>
      </w:r>
      <w:r w:rsidRPr="00900541">
        <w:rPr>
          <w:color w:val="000000"/>
          <w:sz w:val="28"/>
          <w:szCs w:val="28"/>
          <w:lang w:val="uk-UA"/>
        </w:rPr>
        <w:t>го порядку та безпеки, обстановки спокою в громадських місцях, охорони особистості, її прав і свобод, захисту законних інтересів громадян, підпр</w:t>
      </w:r>
      <w:r w:rsidRPr="00900541">
        <w:rPr>
          <w:color w:val="000000"/>
          <w:sz w:val="28"/>
          <w:szCs w:val="28"/>
          <w:lang w:val="uk-UA"/>
        </w:rPr>
        <w:t>и</w:t>
      </w:r>
      <w:r w:rsidRPr="00900541">
        <w:rPr>
          <w:color w:val="000000"/>
          <w:sz w:val="28"/>
          <w:szCs w:val="28"/>
          <w:lang w:val="uk-UA"/>
        </w:rPr>
        <w:t>ємств, установ та організацій, попередження і припинення протиправних дій, застосування до порушників</w:t>
      </w:r>
      <w:r>
        <w:rPr>
          <w:color w:val="000000"/>
          <w:sz w:val="28"/>
          <w:szCs w:val="28"/>
          <w:lang w:val="uk-UA"/>
        </w:rPr>
        <w:t xml:space="preserve"> </w:t>
      </w:r>
      <w:r w:rsidRPr="00900541">
        <w:rPr>
          <w:color w:val="000000"/>
          <w:sz w:val="28"/>
          <w:szCs w:val="28"/>
          <w:lang w:val="uk-UA"/>
        </w:rPr>
        <w:t>адміністративних стягнень.</w:t>
      </w:r>
    </w:p>
    <w:p w:rsidR="002F13EE" w:rsidRPr="00900541" w:rsidRDefault="006D7B6F" w:rsidP="000D5814">
      <w:pPr>
        <w:spacing w:line="247" w:lineRule="auto"/>
        <w:ind w:firstLine="709"/>
        <w:jc w:val="both"/>
        <w:rPr>
          <w:color w:val="000000"/>
          <w:sz w:val="28"/>
          <w:szCs w:val="28"/>
          <w:lang w:val="uk-UA"/>
        </w:rPr>
      </w:pPr>
      <w:r>
        <w:rPr>
          <w:noProof/>
          <w:color w:val="000000"/>
          <w:sz w:val="28"/>
          <w:szCs w:val="28"/>
        </w:rPr>
        <w:pict>
          <v:shape id="_x0000_s1100" type="#_x0000_t202" style="position:absolute;left:0;text-align:left;margin-left:0;margin-top:777.85pt;width:152.2pt;height:20.25pt;z-index:-251663360;mso-position-vertical-relative:page" o:allowoverlap="f" filled="f" stroked="f">
            <v:textbox style="mso-next-textbox:#_x0000_s1100" inset="0,0,1mm,0">
              <w:txbxContent>
                <w:p w:rsidR="004A6C43" w:rsidRPr="00E8477E" w:rsidRDefault="004A6C43" w:rsidP="006D76D1">
                  <w:pPr>
                    <w:rPr>
                      <w:lang w:val="uk-UA"/>
                    </w:rPr>
                  </w:pPr>
                  <w:r w:rsidRPr="00E8477E">
                    <w:t xml:space="preserve">© </w:t>
                  </w:r>
                  <w:r>
                    <w:rPr>
                      <w:lang w:val="uk-UA"/>
                    </w:rPr>
                    <w:t>Чухно К. Є.,</w:t>
                  </w:r>
                  <w:r w:rsidRPr="00E8477E">
                    <w:rPr>
                      <w:lang w:val="uk-UA"/>
                    </w:rPr>
                    <w:t xml:space="preserve"> 201</w:t>
                  </w:r>
                  <w:r>
                    <w:rPr>
                      <w:lang w:val="uk-UA"/>
                    </w:rPr>
                    <w:t>4</w:t>
                  </w:r>
                </w:p>
              </w:txbxContent>
            </v:textbox>
            <w10:wrap anchory="page"/>
          </v:shape>
        </w:pict>
      </w:r>
      <w:r w:rsidR="002F13EE" w:rsidRPr="00900541">
        <w:rPr>
          <w:color w:val="000000"/>
          <w:sz w:val="28"/>
          <w:szCs w:val="28"/>
          <w:lang w:val="uk-UA"/>
        </w:rPr>
        <w:t>За останні роки в умовах реформування системи МВС України виникли ряд ключових проблем в сфері адміністративно-правової охорони громадс</w:t>
      </w:r>
      <w:r w:rsidR="002F13EE" w:rsidRPr="00900541">
        <w:rPr>
          <w:color w:val="000000"/>
          <w:sz w:val="28"/>
          <w:szCs w:val="28"/>
          <w:lang w:val="uk-UA"/>
        </w:rPr>
        <w:t>ь</w:t>
      </w:r>
      <w:r w:rsidR="002F13EE" w:rsidRPr="00900541">
        <w:rPr>
          <w:color w:val="000000"/>
          <w:sz w:val="28"/>
          <w:szCs w:val="28"/>
          <w:lang w:val="uk-UA"/>
        </w:rPr>
        <w:t>кого порядку, адміністративної діяльності органів внутрішніх справ, які по</w:t>
      </w:r>
      <w:r w:rsidR="002F13EE" w:rsidRPr="00900541">
        <w:rPr>
          <w:color w:val="000000"/>
          <w:sz w:val="28"/>
          <w:szCs w:val="28"/>
          <w:lang w:val="uk-UA"/>
        </w:rPr>
        <w:t>т</w:t>
      </w:r>
      <w:r w:rsidR="002F13EE" w:rsidRPr="00900541">
        <w:rPr>
          <w:color w:val="000000"/>
          <w:sz w:val="28"/>
          <w:szCs w:val="28"/>
          <w:lang w:val="uk-UA"/>
        </w:rPr>
        <w:t>ребують певного аналізу і вирішення.</w:t>
      </w:r>
      <w:r w:rsidR="002F13EE">
        <w:rPr>
          <w:color w:val="000000"/>
          <w:sz w:val="28"/>
          <w:szCs w:val="28"/>
          <w:lang w:val="uk-UA"/>
        </w:rPr>
        <w:t xml:space="preserve"> </w:t>
      </w:r>
      <w:r w:rsidR="002F13EE" w:rsidRPr="00900541">
        <w:rPr>
          <w:color w:val="000000"/>
          <w:sz w:val="28"/>
          <w:szCs w:val="28"/>
          <w:lang w:val="uk-UA"/>
        </w:rPr>
        <w:t>Як свідчить практика, до числа факт</w:t>
      </w:r>
      <w:r w:rsidR="002F13EE" w:rsidRPr="00900541">
        <w:rPr>
          <w:color w:val="000000"/>
          <w:sz w:val="28"/>
          <w:szCs w:val="28"/>
          <w:lang w:val="uk-UA"/>
        </w:rPr>
        <w:t>о</w:t>
      </w:r>
      <w:r w:rsidR="002F13EE" w:rsidRPr="00900541">
        <w:rPr>
          <w:color w:val="000000"/>
          <w:sz w:val="28"/>
          <w:szCs w:val="28"/>
          <w:lang w:val="uk-UA"/>
        </w:rPr>
        <w:t>рів, що стримують ефективність адміністративної діяльності ОВС, належать наступні:</w:t>
      </w:r>
    </w:p>
    <w:p w:rsidR="002F13EE" w:rsidRPr="000D5814" w:rsidRDefault="002F13EE" w:rsidP="002621D2">
      <w:pPr>
        <w:spacing w:line="247" w:lineRule="auto"/>
        <w:ind w:firstLine="709"/>
        <w:jc w:val="both"/>
        <w:rPr>
          <w:color w:val="000000"/>
          <w:spacing w:val="-2"/>
          <w:sz w:val="28"/>
          <w:szCs w:val="28"/>
          <w:lang w:val="uk-UA"/>
        </w:rPr>
      </w:pPr>
      <w:r w:rsidRPr="000D5814">
        <w:rPr>
          <w:i/>
          <w:color w:val="000000"/>
          <w:spacing w:val="-2"/>
          <w:sz w:val="28"/>
          <w:szCs w:val="28"/>
          <w:lang w:val="uk-UA"/>
        </w:rPr>
        <w:t>По-перше,</w:t>
      </w:r>
      <w:r w:rsidRPr="000D5814">
        <w:rPr>
          <w:color w:val="000000"/>
          <w:spacing w:val="-2"/>
          <w:sz w:val="28"/>
          <w:szCs w:val="28"/>
          <w:lang w:val="uk-UA"/>
        </w:rPr>
        <w:t>недосконалість нормативно-правового регулювання діяльності ОВС України, та їх організаційної побудови. Звісно, вдосконалення діяльності ОВС необхідно розпочати, перш за все, з реформування всієї правоохоронної системи України на основі попередньо узгодженої концепції. Реформування ОВС України має починатися не лише з внесення змін до законодавчих актів, якими регулюється їх діяльність, а з коригування норма</w:t>
      </w:r>
      <w:r w:rsidRPr="002621D2">
        <w:rPr>
          <w:color w:val="000000"/>
          <w:spacing w:val="-4"/>
          <w:sz w:val="28"/>
          <w:szCs w:val="28"/>
          <w:lang w:val="uk-UA"/>
        </w:rPr>
        <w:t>тивно-правових актів, які є фундаментальними для правоохоронної діяльності.</w:t>
      </w:r>
    </w:p>
    <w:p w:rsidR="002F13EE" w:rsidRPr="00900541" w:rsidRDefault="002F13EE" w:rsidP="002621D2">
      <w:pPr>
        <w:spacing w:line="247" w:lineRule="auto"/>
        <w:ind w:firstLine="709"/>
        <w:jc w:val="both"/>
        <w:rPr>
          <w:color w:val="000000"/>
          <w:sz w:val="28"/>
          <w:szCs w:val="28"/>
          <w:lang w:val="uk-UA"/>
        </w:rPr>
      </w:pPr>
      <w:r w:rsidRPr="00900541">
        <w:rPr>
          <w:i/>
          <w:color w:val="000000"/>
          <w:sz w:val="28"/>
          <w:szCs w:val="28"/>
          <w:lang w:val="uk-UA"/>
        </w:rPr>
        <w:t>По-друге,</w:t>
      </w:r>
      <w:r w:rsidRPr="00900541">
        <w:rPr>
          <w:color w:val="000000"/>
          <w:sz w:val="28"/>
          <w:szCs w:val="28"/>
          <w:lang w:val="uk-UA"/>
        </w:rPr>
        <w:t>недостатній вплив центрального апарату МВС України на конкретне положення справ на місцях – на рівні міськрайлін</w:t>
      </w:r>
      <w:r>
        <w:rPr>
          <w:color w:val="000000"/>
          <w:sz w:val="28"/>
          <w:szCs w:val="28"/>
          <w:lang w:val="uk-UA"/>
        </w:rPr>
        <w:t xml:space="preserve"> </w:t>
      </w:r>
      <w:r w:rsidRPr="00900541">
        <w:rPr>
          <w:color w:val="000000"/>
          <w:sz w:val="28"/>
          <w:szCs w:val="28"/>
          <w:lang w:val="uk-UA"/>
        </w:rPr>
        <w:t xml:space="preserve">органів. У цьому </w:t>
      </w:r>
      <w:r w:rsidRPr="00900541">
        <w:rPr>
          <w:color w:val="000000"/>
          <w:sz w:val="28"/>
          <w:szCs w:val="28"/>
          <w:lang w:val="uk-UA"/>
        </w:rPr>
        <w:lastRenderedPageBreak/>
        <w:t>аспекті слід зазначити, що централізована система постановки завдань перед ОВС України за відсутності механізму їх узгодження з регіонами і відпові</w:t>
      </w:r>
      <w:r w:rsidRPr="00900541">
        <w:rPr>
          <w:color w:val="000000"/>
          <w:sz w:val="28"/>
          <w:szCs w:val="28"/>
          <w:lang w:val="uk-UA"/>
        </w:rPr>
        <w:t>д</w:t>
      </w:r>
      <w:r w:rsidRPr="00900541">
        <w:rPr>
          <w:color w:val="000000"/>
          <w:sz w:val="28"/>
          <w:szCs w:val="28"/>
          <w:lang w:val="uk-UA"/>
        </w:rPr>
        <w:t>ного коригування не дозволяє диференційовано підходити до планування р</w:t>
      </w:r>
      <w:r w:rsidRPr="00900541">
        <w:rPr>
          <w:color w:val="000000"/>
          <w:sz w:val="28"/>
          <w:szCs w:val="28"/>
          <w:lang w:val="uk-UA"/>
        </w:rPr>
        <w:t>о</w:t>
      </w:r>
      <w:r w:rsidRPr="00900541">
        <w:rPr>
          <w:color w:val="000000"/>
          <w:sz w:val="28"/>
          <w:szCs w:val="28"/>
          <w:lang w:val="uk-UA"/>
        </w:rPr>
        <w:t>боти регіональних і районних підрозділів міліції, а також визначати перед ними пріоритети, виходячи з місцевої специфіки. В результаті, зусилля окр</w:t>
      </w:r>
      <w:r w:rsidRPr="00900541">
        <w:rPr>
          <w:color w:val="000000"/>
          <w:sz w:val="28"/>
          <w:szCs w:val="28"/>
          <w:lang w:val="uk-UA"/>
        </w:rPr>
        <w:t>е</w:t>
      </w:r>
      <w:r w:rsidRPr="00900541">
        <w:rPr>
          <w:color w:val="000000"/>
          <w:sz w:val="28"/>
          <w:szCs w:val="28"/>
          <w:lang w:val="uk-UA"/>
        </w:rPr>
        <w:t>мого</w:t>
      </w:r>
      <w:r>
        <w:rPr>
          <w:color w:val="000000"/>
          <w:sz w:val="28"/>
          <w:szCs w:val="28"/>
          <w:lang w:val="uk-UA"/>
        </w:rPr>
        <w:t xml:space="preserve"> </w:t>
      </w:r>
      <w:r w:rsidRPr="00900541">
        <w:rPr>
          <w:color w:val="000000"/>
          <w:sz w:val="28"/>
          <w:szCs w:val="28"/>
          <w:lang w:val="uk-UA"/>
        </w:rPr>
        <w:t>міськрайлін</w:t>
      </w:r>
      <w:r>
        <w:rPr>
          <w:color w:val="000000"/>
          <w:sz w:val="28"/>
          <w:szCs w:val="28"/>
          <w:lang w:val="uk-UA"/>
        </w:rPr>
        <w:t xml:space="preserve"> </w:t>
      </w:r>
      <w:r w:rsidRPr="00900541">
        <w:rPr>
          <w:color w:val="000000"/>
          <w:sz w:val="28"/>
          <w:szCs w:val="28"/>
          <w:lang w:val="uk-UA"/>
        </w:rPr>
        <w:t>органу</w:t>
      </w:r>
      <w:r>
        <w:rPr>
          <w:color w:val="000000"/>
          <w:sz w:val="28"/>
          <w:szCs w:val="28"/>
          <w:lang w:val="uk-UA"/>
        </w:rPr>
        <w:t xml:space="preserve"> </w:t>
      </w:r>
      <w:r w:rsidRPr="00900541">
        <w:rPr>
          <w:color w:val="000000"/>
          <w:sz w:val="28"/>
          <w:szCs w:val="28"/>
          <w:lang w:val="uk-UA"/>
        </w:rPr>
        <w:t>внутрішніх справ витрачаються не на вирішення а</w:t>
      </w:r>
      <w:r w:rsidRPr="00900541">
        <w:rPr>
          <w:color w:val="000000"/>
          <w:sz w:val="28"/>
          <w:szCs w:val="28"/>
          <w:lang w:val="uk-UA"/>
        </w:rPr>
        <w:t>к</w:t>
      </w:r>
      <w:r w:rsidRPr="00900541">
        <w:rPr>
          <w:color w:val="000000"/>
          <w:sz w:val="28"/>
          <w:szCs w:val="28"/>
          <w:lang w:val="uk-UA"/>
        </w:rPr>
        <w:t>туальних проблем, а на участь у загальних заходах, що формалізує показники роботи підрозділів міліції. У зв</w:t>
      </w:r>
      <w:r>
        <w:rPr>
          <w:color w:val="000000"/>
          <w:sz w:val="28"/>
          <w:szCs w:val="28"/>
          <w:lang w:val="uk-UA"/>
        </w:rPr>
        <w:t>’</w:t>
      </w:r>
      <w:r w:rsidRPr="00900541">
        <w:rPr>
          <w:color w:val="000000"/>
          <w:sz w:val="28"/>
          <w:szCs w:val="28"/>
          <w:lang w:val="uk-UA"/>
        </w:rPr>
        <w:t>язку з цим, необхідна гнучка децентралізація системи управління підрозділами ОВС та налагодження механізму її</w:t>
      </w:r>
      <w:r>
        <w:rPr>
          <w:color w:val="000000"/>
          <w:sz w:val="28"/>
          <w:szCs w:val="28"/>
          <w:lang w:val="uk-UA"/>
        </w:rPr>
        <w:t xml:space="preserve"> </w:t>
      </w:r>
      <w:r w:rsidRPr="00900541">
        <w:rPr>
          <w:color w:val="000000"/>
          <w:sz w:val="28"/>
          <w:szCs w:val="28"/>
          <w:lang w:val="uk-UA"/>
        </w:rPr>
        <w:t>узг</w:t>
      </w:r>
      <w:r w:rsidRPr="00900541">
        <w:rPr>
          <w:color w:val="000000"/>
          <w:sz w:val="28"/>
          <w:szCs w:val="28"/>
          <w:lang w:val="uk-UA"/>
        </w:rPr>
        <w:t>о</w:t>
      </w:r>
      <w:r w:rsidRPr="00900541">
        <w:rPr>
          <w:color w:val="000000"/>
          <w:sz w:val="28"/>
          <w:szCs w:val="28"/>
          <w:lang w:val="uk-UA"/>
        </w:rPr>
        <w:t>дження з регіонами. При цьому постановка завдань перед ОВС повинна бути заснована</w:t>
      </w:r>
      <w:r>
        <w:rPr>
          <w:color w:val="000000"/>
          <w:sz w:val="28"/>
          <w:szCs w:val="28"/>
          <w:lang w:val="uk-UA"/>
        </w:rPr>
        <w:t xml:space="preserve"> </w:t>
      </w:r>
      <w:r w:rsidRPr="00900541">
        <w:rPr>
          <w:color w:val="000000"/>
          <w:sz w:val="28"/>
          <w:szCs w:val="28"/>
          <w:lang w:val="uk-UA"/>
        </w:rPr>
        <w:t>на узгодженні загальнодержавних потреб та регіональних інтересів із залученням представників законодавчої влади і органів місцевого самовр</w:t>
      </w:r>
      <w:r w:rsidRPr="00900541">
        <w:rPr>
          <w:color w:val="000000"/>
          <w:sz w:val="28"/>
          <w:szCs w:val="28"/>
          <w:lang w:val="uk-UA"/>
        </w:rPr>
        <w:t>я</w:t>
      </w:r>
      <w:r w:rsidRPr="00900541">
        <w:rPr>
          <w:color w:val="000000"/>
          <w:sz w:val="28"/>
          <w:szCs w:val="28"/>
          <w:lang w:val="uk-UA"/>
        </w:rPr>
        <w:t>дування.</w:t>
      </w:r>
    </w:p>
    <w:p w:rsidR="002F13EE" w:rsidRPr="00900541" w:rsidRDefault="002F13EE" w:rsidP="002621D2">
      <w:pPr>
        <w:spacing w:line="247" w:lineRule="auto"/>
        <w:ind w:firstLine="709"/>
        <w:jc w:val="both"/>
        <w:rPr>
          <w:color w:val="000000"/>
          <w:sz w:val="28"/>
          <w:szCs w:val="28"/>
          <w:lang w:val="uk-UA"/>
        </w:rPr>
      </w:pPr>
      <w:r w:rsidRPr="00900541">
        <w:rPr>
          <w:i/>
          <w:color w:val="000000"/>
          <w:sz w:val="28"/>
          <w:szCs w:val="28"/>
          <w:lang w:val="uk-UA"/>
        </w:rPr>
        <w:t>По-третє,</w:t>
      </w:r>
      <w:r w:rsidRPr="00900541">
        <w:rPr>
          <w:color w:val="000000"/>
          <w:sz w:val="28"/>
          <w:szCs w:val="28"/>
          <w:lang w:val="uk-UA"/>
        </w:rPr>
        <w:t>відсутність діючих критеріїв оцінки роботи органів внутрі</w:t>
      </w:r>
      <w:r w:rsidRPr="00900541">
        <w:rPr>
          <w:color w:val="000000"/>
          <w:sz w:val="28"/>
          <w:szCs w:val="28"/>
          <w:lang w:val="uk-UA"/>
        </w:rPr>
        <w:t>ш</w:t>
      </w:r>
      <w:r w:rsidRPr="00900541">
        <w:rPr>
          <w:color w:val="000000"/>
          <w:sz w:val="28"/>
          <w:szCs w:val="28"/>
          <w:lang w:val="uk-UA"/>
        </w:rPr>
        <w:t>ніх справ в процесі охорони громадського порядку. Вкрай серйозним завда</w:t>
      </w:r>
      <w:r w:rsidRPr="00900541">
        <w:rPr>
          <w:color w:val="000000"/>
          <w:sz w:val="28"/>
          <w:szCs w:val="28"/>
          <w:lang w:val="uk-UA"/>
        </w:rPr>
        <w:t>н</w:t>
      </w:r>
      <w:r w:rsidRPr="00900541">
        <w:rPr>
          <w:color w:val="000000"/>
          <w:sz w:val="28"/>
          <w:szCs w:val="28"/>
          <w:lang w:val="uk-UA"/>
        </w:rPr>
        <w:t>ням, яке потребує відповідного вирішення, залишається оцінка ефективності адміністративної діяльності ОВС України. У зв</w:t>
      </w:r>
      <w:r>
        <w:rPr>
          <w:color w:val="000000"/>
          <w:sz w:val="28"/>
          <w:szCs w:val="28"/>
          <w:lang w:val="uk-UA"/>
        </w:rPr>
        <w:t>’</w:t>
      </w:r>
      <w:r w:rsidRPr="00900541">
        <w:rPr>
          <w:color w:val="000000"/>
          <w:sz w:val="28"/>
          <w:szCs w:val="28"/>
          <w:lang w:val="uk-UA"/>
        </w:rPr>
        <w:t>язку з цим, необхідно розр</w:t>
      </w:r>
      <w:r w:rsidRPr="00900541">
        <w:rPr>
          <w:color w:val="000000"/>
          <w:sz w:val="28"/>
          <w:szCs w:val="28"/>
          <w:lang w:val="uk-UA"/>
        </w:rPr>
        <w:t>о</w:t>
      </w:r>
      <w:r w:rsidRPr="00900541">
        <w:rPr>
          <w:color w:val="000000"/>
          <w:sz w:val="28"/>
          <w:szCs w:val="28"/>
          <w:lang w:val="uk-UA"/>
        </w:rPr>
        <w:t>бити</w:t>
      </w:r>
      <w:r>
        <w:rPr>
          <w:color w:val="000000"/>
          <w:sz w:val="28"/>
          <w:szCs w:val="28"/>
          <w:lang w:val="uk-UA"/>
        </w:rPr>
        <w:t xml:space="preserve"> </w:t>
      </w:r>
      <w:r w:rsidRPr="00900541">
        <w:rPr>
          <w:color w:val="000000"/>
          <w:sz w:val="28"/>
          <w:szCs w:val="28"/>
          <w:lang w:val="uk-UA"/>
        </w:rPr>
        <w:t>відповідні критерії, які мають сприяти реалізації стратегічних цілей державної політики в правоохоронній сфері, відображати реальний стан пр</w:t>
      </w:r>
      <w:r w:rsidRPr="00900541">
        <w:rPr>
          <w:color w:val="000000"/>
          <w:sz w:val="28"/>
          <w:szCs w:val="28"/>
          <w:lang w:val="uk-UA"/>
        </w:rPr>
        <w:t>а</w:t>
      </w:r>
      <w:r w:rsidRPr="00900541">
        <w:rPr>
          <w:color w:val="000000"/>
          <w:sz w:val="28"/>
          <w:szCs w:val="28"/>
          <w:lang w:val="uk-UA"/>
        </w:rPr>
        <w:t>вопорядку в державі та унеможливлювати фальсифікацію статистики у будь-якій формі. Крім цього, останнім часом велике значення надається рівню як</w:t>
      </w:r>
      <w:r w:rsidRPr="00900541">
        <w:rPr>
          <w:color w:val="000000"/>
          <w:sz w:val="28"/>
          <w:szCs w:val="28"/>
          <w:lang w:val="uk-UA"/>
        </w:rPr>
        <w:t>о</w:t>
      </w:r>
      <w:r w:rsidRPr="00900541">
        <w:rPr>
          <w:color w:val="000000"/>
          <w:sz w:val="28"/>
          <w:szCs w:val="28"/>
          <w:lang w:val="uk-UA"/>
        </w:rPr>
        <w:t>сті надання органами внутрішніх справ адміністративних послуг громадськ</w:t>
      </w:r>
      <w:r w:rsidRPr="00900541">
        <w:rPr>
          <w:color w:val="000000"/>
          <w:sz w:val="28"/>
          <w:szCs w:val="28"/>
          <w:lang w:val="uk-UA"/>
        </w:rPr>
        <w:t>о</w:t>
      </w:r>
      <w:r w:rsidRPr="00900541">
        <w:rPr>
          <w:color w:val="000000"/>
          <w:sz w:val="28"/>
          <w:szCs w:val="28"/>
          <w:lang w:val="uk-UA"/>
        </w:rPr>
        <w:t>сті.</w:t>
      </w:r>
      <w:r>
        <w:rPr>
          <w:color w:val="000000"/>
          <w:sz w:val="28"/>
          <w:szCs w:val="28"/>
          <w:lang w:val="uk-UA"/>
        </w:rPr>
        <w:t xml:space="preserve"> </w:t>
      </w:r>
      <w:r w:rsidRPr="00900541">
        <w:rPr>
          <w:color w:val="000000"/>
          <w:sz w:val="28"/>
          <w:szCs w:val="28"/>
          <w:lang w:val="uk-UA"/>
        </w:rPr>
        <w:t>Щодо покращення цього напрямку діяльності пропонується: а) розробити нові стандарти якості надання адміністративних послуг; б) запровадити с</w:t>
      </w:r>
      <w:r w:rsidRPr="00900541">
        <w:rPr>
          <w:color w:val="000000"/>
          <w:sz w:val="28"/>
          <w:szCs w:val="28"/>
          <w:lang w:val="uk-UA"/>
        </w:rPr>
        <w:t>у</w:t>
      </w:r>
      <w:r w:rsidRPr="00900541">
        <w:rPr>
          <w:color w:val="000000"/>
          <w:sz w:val="28"/>
          <w:szCs w:val="28"/>
          <w:lang w:val="uk-UA"/>
        </w:rPr>
        <w:t>часні форми надання таких послуг, організувати отримання всіх чи найбільш поширених адміністративних послуг</w:t>
      </w:r>
      <w:r>
        <w:rPr>
          <w:color w:val="000000"/>
          <w:sz w:val="28"/>
          <w:szCs w:val="28"/>
          <w:lang w:val="uk-UA"/>
        </w:rPr>
        <w:t xml:space="preserve"> </w:t>
      </w:r>
      <w:r w:rsidRPr="00900541">
        <w:rPr>
          <w:color w:val="000000"/>
          <w:sz w:val="28"/>
          <w:szCs w:val="28"/>
          <w:lang w:val="uk-UA"/>
        </w:rPr>
        <w:t>на певному адміністративно-територіальному рівні в одному приміщенні; в) розмежувати функції між т</w:t>
      </w:r>
      <w:r w:rsidRPr="00900541">
        <w:rPr>
          <w:color w:val="000000"/>
          <w:sz w:val="28"/>
          <w:szCs w:val="28"/>
          <w:lang w:val="uk-UA"/>
        </w:rPr>
        <w:t>е</w:t>
      </w:r>
      <w:r w:rsidRPr="00900541">
        <w:rPr>
          <w:color w:val="000000"/>
          <w:sz w:val="28"/>
          <w:szCs w:val="28"/>
          <w:lang w:val="uk-UA"/>
        </w:rPr>
        <w:t>риторіальними органами внутрішніх справ, які безпосередньо надають адм</w:t>
      </w:r>
      <w:r w:rsidRPr="00900541">
        <w:rPr>
          <w:color w:val="000000"/>
          <w:sz w:val="28"/>
          <w:szCs w:val="28"/>
          <w:lang w:val="uk-UA"/>
        </w:rPr>
        <w:t>і</w:t>
      </w:r>
      <w:r w:rsidRPr="00900541">
        <w:rPr>
          <w:color w:val="000000"/>
          <w:sz w:val="28"/>
          <w:szCs w:val="28"/>
          <w:lang w:val="uk-UA"/>
        </w:rPr>
        <w:t>ністративні послуги громадянам, та МВС України; г) вжити системних зах</w:t>
      </w:r>
      <w:r w:rsidRPr="00900541">
        <w:rPr>
          <w:color w:val="000000"/>
          <w:sz w:val="28"/>
          <w:szCs w:val="28"/>
          <w:lang w:val="uk-UA"/>
        </w:rPr>
        <w:t>о</w:t>
      </w:r>
      <w:r w:rsidRPr="00900541">
        <w:rPr>
          <w:color w:val="000000"/>
          <w:sz w:val="28"/>
          <w:szCs w:val="28"/>
          <w:lang w:val="uk-UA"/>
        </w:rPr>
        <w:t>дів (розмежувати підрозділи, які займаються, оперативно-розшуковою діяльністю і підрозділи, що надають адміністративні послуги населенню); д) забезпечити конкурентоспроможну оплату праці, сприяти виробленню у пр</w:t>
      </w:r>
      <w:r w:rsidRPr="00900541">
        <w:rPr>
          <w:color w:val="000000"/>
          <w:sz w:val="28"/>
          <w:szCs w:val="28"/>
          <w:lang w:val="uk-UA"/>
        </w:rPr>
        <w:t>а</w:t>
      </w:r>
      <w:r w:rsidRPr="00900541">
        <w:rPr>
          <w:color w:val="000000"/>
          <w:sz w:val="28"/>
          <w:szCs w:val="28"/>
          <w:lang w:val="uk-UA"/>
        </w:rPr>
        <w:t>цівників ОВС мотивації для досягнення кінцевого результату, а не формал</w:t>
      </w:r>
      <w:r w:rsidRPr="00900541">
        <w:rPr>
          <w:color w:val="000000"/>
          <w:sz w:val="28"/>
          <w:szCs w:val="28"/>
          <w:lang w:val="uk-UA"/>
        </w:rPr>
        <w:t>ь</w:t>
      </w:r>
      <w:r w:rsidRPr="00900541">
        <w:rPr>
          <w:color w:val="000000"/>
          <w:sz w:val="28"/>
          <w:szCs w:val="28"/>
          <w:lang w:val="uk-UA"/>
        </w:rPr>
        <w:t>ного дотримання правил.</w:t>
      </w:r>
    </w:p>
    <w:p w:rsidR="002F13EE" w:rsidRPr="00900541" w:rsidRDefault="002F13EE" w:rsidP="000D5814">
      <w:pPr>
        <w:spacing w:line="250" w:lineRule="auto"/>
        <w:ind w:firstLine="709"/>
        <w:jc w:val="both"/>
        <w:rPr>
          <w:color w:val="000000"/>
          <w:sz w:val="28"/>
          <w:szCs w:val="28"/>
          <w:lang w:val="uk-UA"/>
        </w:rPr>
      </w:pPr>
      <w:r w:rsidRPr="00900541">
        <w:rPr>
          <w:i/>
          <w:color w:val="000000"/>
          <w:sz w:val="28"/>
          <w:szCs w:val="28"/>
          <w:lang w:val="uk-UA"/>
        </w:rPr>
        <w:t>По-четверте,</w:t>
      </w:r>
      <w:r w:rsidRPr="00900541">
        <w:rPr>
          <w:color w:val="000000"/>
          <w:sz w:val="28"/>
          <w:szCs w:val="28"/>
          <w:lang w:val="uk-UA"/>
        </w:rPr>
        <w:t>низький стан взаємодії</w:t>
      </w:r>
      <w:r>
        <w:rPr>
          <w:color w:val="000000"/>
          <w:sz w:val="28"/>
          <w:szCs w:val="28"/>
          <w:lang w:val="uk-UA"/>
        </w:rPr>
        <w:t xml:space="preserve"> </w:t>
      </w:r>
      <w:r w:rsidRPr="00900541">
        <w:rPr>
          <w:color w:val="000000"/>
          <w:sz w:val="28"/>
          <w:szCs w:val="28"/>
          <w:lang w:val="uk-UA"/>
        </w:rPr>
        <w:t>й неузгодженість дій між підрозд</w:t>
      </w:r>
      <w:r w:rsidRPr="00900541">
        <w:rPr>
          <w:color w:val="000000"/>
          <w:sz w:val="28"/>
          <w:szCs w:val="28"/>
          <w:lang w:val="uk-UA"/>
        </w:rPr>
        <w:t>і</w:t>
      </w:r>
      <w:r w:rsidRPr="00900541">
        <w:rPr>
          <w:color w:val="000000"/>
          <w:sz w:val="28"/>
          <w:szCs w:val="28"/>
          <w:lang w:val="uk-UA"/>
        </w:rPr>
        <w:t>лами ОВС України та іншими правоохоронними органами й органами держ</w:t>
      </w:r>
      <w:r w:rsidRPr="00900541">
        <w:rPr>
          <w:color w:val="000000"/>
          <w:sz w:val="28"/>
          <w:szCs w:val="28"/>
          <w:lang w:val="uk-UA"/>
        </w:rPr>
        <w:t>а</w:t>
      </w:r>
      <w:r w:rsidRPr="00900541">
        <w:rPr>
          <w:color w:val="000000"/>
          <w:sz w:val="28"/>
          <w:szCs w:val="28"/>
          <w:lang w:val="uk-UA"/>
        </w:rPr>
        <w:t>вної влади.</w:t>
      </w:r>
      <w:r>
        <w:rPr>
          <w:color w:val="000000"/>
          <w:sz w:val="28"/>
          <w:szCs w:val="28"/>
          <w:lang w:val="uk-UA"/>
        </w:rPr>
        <w:t xml:space="preserve"> </w:t>
      </w:r>
      <w:r w:rsidRPr="00900541">
        <w:rPr>
          <w:color w:val="000000"/>
          <w:sz w:val="28"/>
          <w:szCs w:val="28"/>
          <w:lang w:val="uk-UA"/>
        </w:rPr>
        <w:t>На даний час структура ОВС є надто громіздкою. Численні пі</w:t>
      </w:r>
      <w:r w:rsidRPr="00900541">
        <w:rPr>
          <w:color w:val="000000"/>
          <w:sz w:val="28"/>
          <w:szCs w:val="28"/>
          <w:lang w:val="uk-UA"/>
        </w:rPr>
        <w:t>д</w:t>
      </w:r>
      <w:r w:rsidRPr="00900541">
        <w:rPr>
          <w:color w:val="000000"/>
          <w:sz w:val="28"/>
          <w:szCs w:val="28"/>
          <w:lang w:val="uk-UA"/>
        </w:rPr>
        <w:t>розділи і відділи дублюють один одного, що спричиняє неузгодженість та паралелізм у виконанні функцій. Звідси – низький рівень впливу і управлінс</w:t>
      </w:r>
      <w:r w:rsidRPr="00900541">
        <w:rPr>
          <w:color w:val="000000"/>
          <w:sz w:val="28"/>
          <w:szCs w:val="28"/>
          <w:lang w:val="uk-UA"/>
        </w:rPr>
        <w:t>ь</w:t>
      </w:r>
      <w:r w:rsidRPr="00900541">
        <w:rPr>
          <w:color w:val="000000"/>
          <w:sz w:val="28"/>
          <w:szCs w:val="28"/>
          <w:lang w:val="uk-UA"/>
        </w:rPr>
        <w:t>ких функцій, і ефективності</w:t>
      </w:r>
      <w:r>
        <w:rPr>
          <w:color w:val="000000"/>
          <w:sz w:val="28"/>
          <w:szCs w:val="28"/>
          <w:lang w:val="uk-UA"/>
        </w:rPr>
        <w:t xml:space="preserve"> </w:t>
      </w:r>
      <w:r w:rsidRPr="00900541">
        <w:rPr>
          <w:color w:val="000000"/>
          <w:sz w:val="28"/>
          <w:szCs w:val="28"/>
          <w:lang w:val="uk-UA"/>
        </w:rPr>
        <w:t>адміністративної діяльності в цілому. Кориг</w:t>
      </w:r>
      <w:r w:rsidRPr="00900541">
        <w:rPr>
          <w:color w:val="000000"/>
          <w:sz w:val="28"/>
          <w:szCs w:val="28"/>
          <w:lang w:val="uk-UA"/>
        </w:rPr>
        <w:t>у</w:t>
      </w:r>
      <w:r w:rsidRPr="00900541">
        <w:rPr>
          <w:color w:val="000000"/>
          <w:sz w:val="28"/>
          <w:szCs w:val="28"/>
          <w:lang w:val="uk-UA"/>
        </w:rPr>
        <w:t>вання</w:t>
      </w:r>
      <w:r>
        <w:rPr>
          <w:color w:val="000000"/>
          <w:sz w:val="28"/>
          <w:szCs w:val="28"/>
          <w:lang w:val="uk-UA"/>
        </w:rPr>
        <w:t xml:space="preserve"> </w:t>
      </w:r>
      <w:r w:rsidRPr="00900541">
        <w:rPr>
          <w:color w:val="000000"/>
          <w:sz w:val="28"/>
          <w:szCs w:val="28"/>
          <w:lang w:val="uk-UA"/>
        </w:rPr>
        <w:t>структури ОВС повинне базуватися на принципах ефективності, раці</w:t>
      </w:r>
      <w:r w:rsidRPr="00900541">
        <w:rPr>
          <w:color w:val="000000"/>
          <w:sz w:val="28"/>
          <w:szCs w:val="28"/>
          <w:lang w:val="uk-UA"/>
        </w:rPr>
        <w:t>о</w:t>
      </w:r>
      <w:r w:rsidRPr="00900541">
        <w:rPr>
          <w:color w:val="000000"/>
          <w:sz w:val="28"/>
          <w:szCs w:val="28"/>
          <w:lang w:val="uk-UA"/>
        </w:rPr>
        <w:t>нальності, відповідності завданням, технологічного і кадрового осн</w:t>
      </w:r>
      <w:r w:rsidRPr="00900541">
        <w:rPr>
          <w:color w:val="000000"/>
          <w:sz w:val="28"/>
          <w:szCs w:val="28"/>
          <w:lang w:val="uk-UA"/>
        </w:rPr>
        <w:t>а</w:t>
      </w:r>
      <w:r w:rsidRPr="00900541">
        <w:rPr>
          <w:color w:val="000000"/>
          <w:sz w:val="28"/>
          <w:szCs w:val="28"/>
          <w:lang w:val="uk-UA"/>
        </w:rPr>
        <w:t xml:space="preserve">щення, </w:t>
      </w:r>
      <w:r w:rsidRPr="00900541">
        <w:rPr>
          <w:color w:val="000000"/>
          <w:sz w:val="28"/>
          <w:szCs w:val="28"/>
          <w:lang w:val="uk-UA"/>
        </w:rPr>
        <w:lastRenderedPageBreak/>
        <w:t>суспільного авторитету. Зменшення кількості управлінських ланок, оптиміз</w:t>
      </w:r>
      <w:r w:rsidRPr="00900541">
        <w:rPr>
          <w:color w:val="000000"/>
          <w:sz w:val="28"/>
          <w:szCs w:val="28"/>
          <w:lang w:val="uk-UA"/>
        </w:rPr>
        <w:t>а</w:t>
      </w:r>
      <w:r w:rsidRPr="00900541">
        <w:rPr>
          <w:color w:val="000000"/>
          <w:sz w:val="28"/>
          <w:szCs w:val="28"/>
          <w:lang w:val="uk-UA"/>
        </w:rPr>
        <w:t>ція штатної чисельності працівників міліції підвищать ефективність діяльно</w:t>
      </w:r>
      <w:r w:rsidRPr="00900541">
        <w:rPr>
          <w:color w:val="000000"/>
          <w:sz w:val="28"/>
          <w:szCs w:val="28"/>
          <w:lang w:val="uk-UA"/>
        </w:rPr>
        <w:t>с</w:t>
      </w:r>
      <w:r w:rsidRPr="00900541">
        <w:rPr>
          <w:color w:val="000000"/>
          <w:sz w:val="28"/>
          <w:szCs w:val="28"/>
          <w:lang w:val="uk-UA"/>
        </w:rPr>
        <w:t>ті ОВС.</w:t>
      </w:r>
    </w:p>
    <w:p w:rsidR="002F13EE" w:rsidRPr="00D5537E" w:rsidRDefault="002F13EE" w:rsidP="000D5814">
      <w:pPr>
        <w:spacing w:line="250" w:lineRule="auto"/>
        <w:ind w:firstLine="709"/>
        <w:jc w:val="both"/>
        <w:rPr>
          <w:color w:val="000000"/>
          <w:spacing w:val="-4"/>
          <w:sz w:val="28"/>
          <w:szCs w:val="28"/>
          <w:lang w:val="uk-UA"/>
        </w:rPr>
      </w:pPr>
      <w:r w:rsidRPr="00D5537E">
        <w:rPr>
          <w:i/>
          <w:color w:val="000000"/>
          <w:spacing w:val="-4"/>
          <w:sz w:val="28"/>
          <w:szCs w:val="28"/>
          <w:lang w:val="uk-UA"/>
        </w:rPr>
        <w:t>По-п’яте,</w:t>
      </w:r>
      <w:r w:rsidRPr="00D5537E">
        <w:rPr>
          <w:color w:val="000000"/>
          <w:spacing w:val="-4"/>
          <w:sz w:val="28"/>
          <w:szCs w:val="28"/>
          <w:lang w:val="uk-UA"/>
        </w:rPr>
        <w:t>незадовільне матеріально-технічне забезпечення ОВС Укра</w:t>
      </w:r>
      <w:r w:rsidRPr="00D5537E">
        <w:rPr>
          <w:color w:val="000000"/>
          <w:spacing w:val="-4"/>
          <w:sz w:val="28"/>
          <w:szCs w:val="28"/>
          <w:lang w:val="uk-UA"/>
        </w:rPr>
        <w:t>ї</w:t>
      </w:r>
      <w:r w:rsidRPr="00D5537E">
        <w:rPr>
          <w:color w:val="000000"/>
          <w:spacing w:val="-4"/>
          <w:sz w:val="28"/>
          <w:szCs w:val="28"/>
          <w:lang w:val="uk-UA"/>
        </w:rPr>
        <w:t>ни. Одним із важливих шляхів вирішення проблеми вдосконалення адміністрати</w:t>
      </w:r>
      <w:r w:rsidRPr="00D5537E">
        <w:rPr>
          <w:color w:val="000000"/>
          <w:spacing w:val="-4"/>
          <w:sz w:val="28"/>
          <w:szCs w:val="28"/>
          <w:lang w:val="uk-UA"/>
        </w:rPr>
        <w:t>в</w:t>
      </w:r>
      <w:r w:rsidRPr="00D5537E">
        <w:rPr>
          <w:color w:val="000000"/>
          <w:spacing w:val="-4"/>
          <w:sz w:val="28"/>
          <w:szCs w:val="28"/>
          <w:lang w:val="uk-UA"/>
        </w:rPr>
        <w:t>ної діяльності ОВС України є покращення їх фінансового і матеріально-технічного забезпечення, яке, нажаль, відстає від рівня соціально-економічного розвитку суспільства, а також модернізація діяльності ОВС України (оснащення сучасними засобами зв’язку, мобільними мережними станціями й пристроями оперативної ідентифікації, обчислювальними комплексами, електронними зас</w:t>
      </w:r>
      <w:r w:rsidRPr="00D5537E">
        <w:rPr>
          <w:color w:val="000000"/>
          <w:spacing w:val="-4"/>
          <w:sz w:val="28"/>
          <w:szCs w:val="28"/>
          <w:lang w:val="uk-UA"/>
        </w:rPr>
        <w:t>о</w:t>
      </w:r>
      <w:r w:rsidRPr="00D5537E">
        <w:rPr>
          <w:color w:val="000000"/>
          <w:spacing w:val="-4"/>
          <w:sz w:val="28"/>
          <w:szCs w:val="28"/>
          <w:lang w:val="uk-UA"/>
        </w:rPr>
        <w:t>бами таємного спостереження і контролю та і</w:t>
      </w:r>
      <w:r w:rsidRPr="00D5537E">
        <w:rPr>
          <w:color w:val="000000"/>
          <w:spacing w:val="-4"/>
          <w:sz w:val="28"/>
          <w:szCs w:val="28"/>
          <w:lang w:val="uk-UA"/>
        </w:rPr>
        <w:t>н</w:t>
      </w:r>
      <w:r w:rsidRPr="00D5537E">
        <w:rPr>
          <w:color w:val="000000"/>
          <w:spacing w:val="-4"/>
          <w:sz w:val="28"/>
          <w:szCs w:val="28"/>
          <w:lang w:val="uk-UA"/>
        </w:rPr>
        <w:t>шими технічними засобами), що дозволить вирішити питання людського фа</w:t>
      </w:r>
      <w:r w:rsidRPr="00D5537E">
        <w:rPr>
          <w:color w:val="000000"/>
          <w:spacing w:val="-4"/>
          <w:sz w:val="28"/>
          <w:szCs w:val="28"/>
          <w:lang w:val="uk-UA"/>
        </w:rPr>
        <w:t>к</w:t>
      </w:r>
      <w:r w:rsidRPr="00D5537E">
        <w:rPr>
          <w:color w:val="000000"/>
          <w:spacing w:val="-4"/>
          <w:sz w:val="28"/>
          <w:szCs w:val="28"/>
          <w:lang w:val="uk-UA"/>
        </w:rPr>
        <w:t>тору.</w:t>
      </w:r>
    </w:p>
    <w:p w:rsidR="002F13EE" w:rsidRPr="00900541" w:rsidRDefault="002F13EE" w:rsidP="000D5814">
      <w:pPr>
        <w:spacing w:line="250" w:lineRule="auto"/>
        <w:ind w:firstLine="709"/>
        <w:jc w:val="both"/>
        <w:rPr>
          <w:color w:val="000000"/>
          <w:sz w:val="28"/>
          <w:szCs w:val="28"/>
          <w:lang w:val="uk-UA"/>
        </w:rPr>
      </w:pPr>
      <w:r w:rsidRPr="00900541">
        <w:rPr>
          <w:i/>
          <w:color w:val="000000"/>
          <w:sz w:val="28"/>
          <w:szCs w:val="28"/>
          <w:lang w:val="uk-UA"/>
        </w:rPr>
        <w:t>По-шосте,</w:t>
      </w:r>
      <w:r w:rsidRPr="00900541">
        <w:rPr>
          <w:color w:val="000000"/>
          <w:sz w:val="28"/>
          <w:szCs w:val="28"/>
          <w:lang w:val="uk-UA"/>
        </w:rPr>
        <w:t>недосконалість системи підготовки, перепідготовки і підв</w:t>
      </w:r>
      <w:r w:rsidRPr="00900541">
        <w:rPr>
          <w:color w:val="000000"/>
          <w:sz w:val="28"/>
          <w:szCs w:val="28"/>
          <w:lang w:val="uk-UA"/>
        </w:rPr>
        <w:t>и</w:t>
      </w:r>
      <w:r w:rsidRPr="00900541">
        <w:rPr>
          <w:color w:val="000000"/>
          <w:sz w:val="28"/>
          <w:szCs w:val="28"/>
          <w:lang w:val="uk-UA"/>
        </w:rPr>
        <w:t>щення кваліфікації кадрів системи ОВС України. Відомо, що</w:t>
      </w:r>
      <w:r>
        <w:rPr>
          <w:color w:val="000000"/>
          <w:sz w:val="28"/>
          <w:szCs w:val="28"/>
          <w:lang w:val="uk-UA"/>
        </w:rPr>
        <w:t xml:space="preserve"> </w:t>
      </w:r>
      <w:r w:rsidRPr="00900541">
        <w:rPr>
          <w:color w:val="000000"/>
          <w:sz w:val="28"/>
          <w:szCs w:val="28"/>
          <w:lang w:val="uk-UA"/>
        </w:rPr>
        <w:t>система відо</w:t>
      </w:r>
      <w:r w:rsidRPr="00900541">
        <w:rPr>
          <w:color w:val="000000"/>
          <w:sz w:val="28"/>
          <w:szCs w:val="28"/>
          <w:lang w:val="uk-UA"/>
        </w:rPr>
        <w:t>м</w:t>
      </w:r>
      <w:r w:rsidRPr="00900541">
        <w:rPr>
          <w:color w:val="000000"/>
          <w:sz w:val="28"/>
          <w:szCs w:val="28"/>
          <w:lang w:val="uk-UA"/>
        </w:rPr>
        <w:t>чої</w:t>
      </w:r>
      <w:r>
        <w:rPr>
          <w:color w:val="000000"/>
          <w:sz w:val="28"/>
          <w:szCs w:val="28"/>
          <w:lang w:val="uk-UA"/>
        </w:rPr>
        <w:t xml:space="preserve"> </w:t>
      </w:r>
      <w:r w:rsidRPr="00900541">
        <w:rPr>
          <w:color w:val="000000"/>
          <w:sz w:val="28"/>
          <w:szCs w:val="28"/>
          <w:lang w:val="uk-UA"/>
        </w:rPr>
        <w:t>освіти є елементом загальнонаціональної системи освіти.</w:t>
      </w:r>
      <w:r>
        <w:rPr>
          <w:color w:val="000000"/>
          <w:sz w:val="28"/>
          <w:szCs w:val="28"/>
          <w:lang w:val="uk-UA"/>
        </w:rPr>
        <w:t xml:space="preserve"> </w:t>
      </w:r>
      <w:r w:rsidRPr="00900541">
        <w:rPr>
          <w:color w:val="000000"/>
          <w:sz w:val="28"/>
          <w:szCs w:val="28"/>
          <w:lang w:val="uk-UA"/>
        </w:rPr>
        <w:t>Основи профес</w:t>
      </w:r>
      <w:r w:rsidRPr="00900541">
        <w:rPr>
          <w:color w:val="000000"/>
          <w:sz w:val="28"/>
          <w:szCs w:val="28"/>
          <w:lang w:val="uk-UA"/>
        </w:rPr>
        <w:t>і</w:t>
      </w:r>
      <w:r w:rsidRPr="00900541">
        <w:rPr>
          <w:color w:val="000000"/>
          <w:sz w:val="28"/>
          <w:szCs w:val="28"/>
          <w:lang w:val="uk-UA"/>
        </w:rPr>
        <w:t>оналізму формуються саме в процесі навчання. Але не всі новоспечені правоохоронці, закінчивши навчальні заклади системі МВС України, одразу адаптуються до умов служби. Набуті під час навчання знання часто переб</w:t>
      </w:r>
      <w:r w:rsidRPr="00900541">
        <w:rPr>
          <w:color w:val="000000"/>
          <w:sz w:val="28"/>
          <w:szCs w:val="28"/>
          <w:lang w:val="uk-UA"/>
        </w:rPr>
        <w:t>у</w:t>
      </w:r>
      <w:r w:rsidRPr="00900541">
        <w:rPr>
          <w:color w:val="000000"/>
          <w:sz w:val="28"/>
          <w:szCs w:val="28"/>
          <w:lang w:val="uk-UA"/>
        </w:rPr>
        <w:t>вають у пасивному стані, і потрібен певний час, щоб випускники вищих н</w:t>
      </w:r>
      <w:r w:rsidRPr="00900541">
        <w:rPr>
          <w:color w:val="000000"/>
          <w:sz w:val="28"/>
          <w:szCs w:val="28"/>
          <w:lang w:val="uk-UA"/>
        </w:rPr>
        <w:t>а</w:t>
      </w:r>
      <w:r w:rsidRPr="00900541">
        <w:rPr>
          <w:color w:val="000000"/>
          <w:sz w:val="28"/>
          <w:szCs w:val="28"/>
          <w:lang w:val="uk-UA"/>
        </w:rPr>
        <w:t>вчальних закладів стали висококваліфікованими спеціалістами. Отже, саме якість підготовки фахівців ОВС визначає якість</w:t>
      </w:r>
      <w:r>
        <w:rPr>
          <w:color w:val="000000"/>
          <w:sz w:val="28"/>
          <w:szCs w:val="28"/>
          <w:lang w:val="uk-UA"/>
        </w:rPr>
        <w:t xml:space="preserve"> </w:t>
      </w:r>
      <w:r w:rsidRPr="00900541">
        <w:rPr>
          <w:color w:val="000000"/>
          <w:sz w:val="28"/>
          <w:szCs w:val="28"/>
          <w:lang w:val="uk-UA"/>
        </w:rPr>
        <w:t>прийнятих ними в подальш</w:t>
      </w:r>
      <w:r w:rsidRPr="00900541">
        <w:rPr>
          <w:color w:val="000000"/>
          <w:sz w:val="28"/>
          <w:szCs w:val="28"/>
          <w:lang w:val="uk-UA"/>
        </w:rPr>
        <w:t>о</w:t>
      </w:r>
      <w:r w:rsidRPr="00900541">
        <w:rPr>
          <w:color w:val="000000"/>
          <w:sz w:val="28"/>
          <w:szCs w:val="28"/>
          <w:lang w:val="uk-UA"/>
        </w:rPr>
        <w:t>му управлінських рішень, правильність постановки і реалізації стратегій, пр</w:t>
      </w:r>
      <w:r w:rsidRPr="00900541">
        <w:rPr>
          <w:color w:val="000000"/>
          <w:sz w:val="28"/>
          <w:szCs w:val="28"/>
          <w:lang w:val="uk-UA"/>
        </w:rPr>
        <w:t>о</w:t>
      </w:r>
      <w:r w:rsidRPr="00900541">
        <w:rPr>
          <w:color w:val="000000"/>
          <w:sz w:val="28"/>
          <w:szCs w:val="28"/>
          <w:lang w:val="uk-UA"/>
        </w:rPr>
        <w:t>грам і завдань, що стоять перед підрозділами ОВС України в процесі здій</w:t>
      </w:r>
      <w:r w:rsidRPr="00900541">
        <w:rPr>
          <w:color w:val="000000"/>
          <w:sz w:val="28"/>
          <w:szCs w:val="28"/>
          <w:lang w:val="uk-UA"/>
        </w:rPr>
        <w:t>с</w:t>
      </w:r>
      <w:r w:rsidRPr="00900541">
        <w:rPr>
          <w:color w:val="000000"/>
          <w:sz w:val="28"/>
          <w:szCs w:val="28"/>
          <w:lang w:val="uk-UA"/>
        </w:rPr>
        <w:t>нення ними різних напрямків адміністративної діяльності.</w:t>
      </w:r>
    </w:p>
    <w:p w:rsidR="002F13EE" w:rsidRPr="00E03535" w:rsidRDefault="002F13EE" w:rsidP="000D5814">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2F13EE" w:rsidRPr="00D5537E" w:rsidRDefault="008F28E3" w:rsidP="000D5814">
      <w:pPr>
        <w:spacing w:line="250" w:lineRule="auto"/>
        <w:jc w:val="center"/>
        <w:rPr>
          <w:color w:val="000000"/>
          <w:sz w:val="40"/>
          <w:szCs w:val="40"/>
          <w:lang w:val="uk-UA"/>
        </w:rPr>
      </w:pPr>
      <w:r w:rsidRPr="00D5537E">
        <w:rPr>
          <w:rFonts w:ascii="NatVignetteTwo" w:hAnsi="NatVignetteTwo" w:cs="NatVignetteTwo"/>
          <w:sz w:val="40"/>
          <w:szCs w:val="40"/>
          <w:lang w:val="uk-UA"/>
        </w:rPr>
        <w:t>*****</w:t>
      </w:r>
    </w:p>
    <w:p w:rsidR="000D5814" w:rsidRPr="000D5814" w:rsidRDefault="000D5814" w:rsidP="000D5814">
      <w:pPr>
        <w:rPr>
          <w:sz w:val="28"/>
          <w:szCs w:val="28"/>
        </w:rPr>
      </w:pPr>
    </w:p>
    <w:p w:rsidR="00896755" w:rsidRPr="00900541" w:rsidRDefault="00896755" w:rsidP="00F475A9">
      <w:pPr>
        <w:pStyle w:val="aff0"/>
      </w:pPr>
      <w:r w:rsidRPr="00900541">
        <w:t>УДК 342.924</w:t>
      </w:r>
    </w:p>
    <w:p w:rsidR="00551213" w:rsidRDefault="00896755" w:rsidP="00BA39D4">
      <w:pPr>
        <w:pStyle w:val="aff1"/>
      </w:pPr>
      <w:bookmarkStart w:id="159" w:name="_Toc387655735"/>
      <w:r w:rsidRPr="00900541">
        <w:t>В</w:t>
      </w:r>
      <w:r w:rsidR="00551213">
        <w:t xml:space="preserve">адим </w:t>
      </w:r>
      <w:r w:rsidRPr="00900541">
        <w:t>Є</w:t>
      </w:r>
      <w:r w:rsidR="00551213">
        <w:t>вгенійович</w:t>
      </w:r>
      <w:r w:rsidR="00865A6B" w:rsidRPr="00865A6B">
        <w:t xml:space="preserve"> </w:t>
      </w:r>
      <w:r w:rsidR="00865A6B" w:rsidRPr="00900541">
        <w:t>Бондаренко</w:t>
      </w:r>
      <w:r w:rsidR="00551213">
        <w:t>,</w:t>
      </w:r>
      <w:bookmarkEnd w:id="159"/>
    </w:p>
    <w:p w:rsidR="00896755" w:rsidRPr="00900541" w:rsidRDefault="00551213" w:rsidP="00551213">
      <w:pPr>
        <w:pStyle w:val="aff2"/>
        <w:rPr>
          <w:lang w:val="uk-UA"/>
        </w:rPr>
      </w:pPr>
      <w:r>
        <w:rPr>
          <w:lang w:val="uk-UA"/>
        </w:rPr>
        <w:t xml:space="preserve">курсант </w:t>
      </w:r>
      <w:r w:rsidR="00896755" w:rsidRPr="00900541">
        <w:rPr>
          <w:lang w:val="uk-UA"/>
        </w:rPr>
        <w:t>гр</w:t>
      </w:r>
      <w:r>
        <w:rPr>
          <w:lang w:val="uk-UA"/>
        </w:rPr>
        <w:t>упи</w:t>
      </w:r>
      <w:r w:rsidR="00896755" w:rsidRPr="00900541">
        <w:rPr>
          <w:lang w:val="uk-UA"/>
        </w:rPr>
        <w:t xml:space="preserve"> ІКМ</w:t>
      </w:r>
      <w:r>
        <w:rPr>
          <w:lang w:val="uk-UA"/>
        </w:rPr>
        <w:t>-</w:t>
      </w:r>
      <w:r w:rsidR="00896755" w:rsidRPr="00900541">
        <w:rPr>
          <w:lang w:val="uk-UA"/>
        </w:rPr>
        <w:t xml:space="preserve">13-1 ХНУВС </w:t>
      </w:r>
    </w:p>
    <w:p w:rsidR="00896755" w:rsidRPr="00900541" w:rsidRDefault="00896755" w:rsidP="00551213">
      <w:pPr>
        <w:pStyle w:val="aff2"/>
        <w:rPr>
          <w:b/>
          <w:lang w:val="uk-UA"/>
        </w:rPr>
      </w:pPr>
      <w:r w:rsidRPr="00900541">
        <w:rPr>
          <w:lang w:val="uk-UA"/>
        </w:rPr>
        <w:t xml:space="preserve">Науковий керівник: </w:t>
      </w:r>
      <w:r w:rsidR="00551213">
        <w:rPr>
          <w:lang w:val="uk-UA"/>
        </w:rPr>
        <w:t xml:space="preserve">канд. юрид. наук, доц. </w:t>
      </w:r>
      <w:r w:rsidRPr="00900541">
        <w:rPr>
          <w:lang w:val="uk-UA"/>
        </w:rPr>
        <w:t>Казанчук І.Д.</w:t>
      </w:r>
      <w:r w:rsidR="00551213" w:rsidRPr="00900541">
        <w:rPr>
          <w:b/>
          <w:lang w:val="uk-UA"/>
        </w:rPr>
        <w:t xml:space="preserve"> </w:t>
      </w:r>
    </w:p>
    <w:p w:rsidR="00896755" w:rsidRPr="00900541" w:rsidRDefault="00896755" w:rsidP="00551213">
      <w:pPr>
        <w:pStyle w:val="aff3"/>
        <w:rPr>
          <w:lang w:val="uk-UA"/>
        </w:rPr>
      </w:pPr>
      <w:bookmarkStart w:id="160" w:name="_Toc387655736"/>
      <w:r w:rsidRPr="00900541">
        <w:rPr>
          <w:lang w:val="uk-UA"/>
        </w:rPr>
        <w:t>Характеристика спеціальних заходів попередження насильства в сім</w:t>
      </w:r>
      <w:r w:rsidR="00A33EEE">
        <w:rPr>
          <w:lang w:val="uk-UA"/>
        </w:rPr>
        <w:t>’</w:t>
      </w:r>
      <w:r w:rsidRPr="00900541">
        <w:rPr>
          <w:lang w:val="uk-UA"/>
        </w:rPr>
        <w:t>ї: організаційно-правовий аналіз</w:t>
      </w:r>
      <w:bookmarkEnd w:id="160"/>
    </w:p>
    <w:p w:rsidR="00896755" w:rsidRPr="00900541" w:rsidRDefault="00D5537E" w:rsidP="002621D2">
      <w:pPr>
        <w:pStyle w:val="14"/>
        <w:spacing w:line="235" w:lineRule="auto"/>
        <w:ind w:firstLine="709"/>
        <w:jc w:val="both"/>
        <w:rPr>
          <w:rFonts w:ascii="Times New Roman" w:hAnsi="Times New Roman"/>
          <w:color w:val="000000"/>
          <w:sz w:val="28"/>
          <w:szCs w:val="28"/>
          <w:lang w:val="uk-UA"/>
        </w:rPr>
      </w:pPr>
      <w:r>
        <w:rPr>
          <w:rFonts w:ascii="Times New Roman" w:hAnsi="Times New Roman"/>
          <w:noProof/>
          <w:color w:val="000000"/>
          <w:sz w:val="28"/>
          <w:szCs w:val="28"/>
        </w:rPr>
        <w:pict>
          <v:shape id="_x0000_s1101" type="#_x0000_t202" style="position:absolute;left:0;text-align:left;margin-left:-6.8pt;margin-top:773.8pt;width:152.2pt;height:20.25pt;z-index:-251662336;mso-position-vertical-relative:page" o:allowoverlap="f" filled="f" stroked="f">
            <v:textbox style="mso-next-textbox:#_x0000_s1101" inset="0,0,1mm,0">
              <w:txbxContent>
                <w:p w:rsidR="004A6C43" w:rsidRPr="00E8477E" w:rsidRDefault="004A6C43" w:rsidP="006D76D1">
                  <w:pPr>
                    <w:rPr>
                      <w:lang w:val="uk-UA"/>
                    </w:rPr>
                  </w:pPr>
                  <w:r w:rsidRPr="00E8477E">
                    <w:t xml:space="preserve">© </w:t>
                  </w:r>
                  <w:r>
                    <w:rPr>
                      <w:lang w:val="uk-UA"/>
                    </w:rPr>
                    <w:t>Бондаренко В. Є.,</w:t>
                  </w:r>
                  <w:r w:rsidRPr="00E8477E">
                    <w:rPr>
                      <w:lang w:val="uk-UA"/>
                    </w:rPr>
                    <w:t xml:space="preserve"> 201</w:t>
                  </w:r>
                  <w:r>
                    <w:rPr>
                      <w:lang w:val="uk-UA"/>
                    </w:rPr>
                    <w:t>4</w:t>
                  </w:r>
                </w:p>
              </w:txbxContent>
            </v:textbox>
            <w10:wrap anchory="page"/>
          </v:shape>
        </w:pict>
      </w:r>
      <w:r w:rsidR="00896755" w:rsidRPr="00900541">
        <w:rPr>
          <w:rFonts w:ascii="Times New Roman" w:hAnsi="Times New Roman"/>
          <w:color w:val="000000"/>
          <w:sz w:val="28"/>
          <w:szCs w:val="28"/>
          <w:lang w:val="uk-UA"/>
        </w:rPr>
        <w:t>Тривалий час проблема насильства в сім</w:t>
      </w:r>
      <w:r w:rsidR="00A33EEE">
        <w:rPr>
          <w:rFonts w:ascii="Times New Roman" w:hAnsi="Times New Roman"/>
          <w:color w:val="000000"/>
          <w:sz w:val="28"/>
          <w:szCs w:val="28"/>
          <w:lang w:val="uk-UA"/>
        </w:rPr>
        <w:t>’</w:t>
      </w:r>
      <w:r w:rsidR="00896755" w:rsidRPr="00900541">
        <w:rPr>
          <w:rFonts w:ascii="Times New Roman" w:hAnsi="Times New Roman"/>
          <w:color w:val="000000"/>
          <w:sz w:val="28"/>
          <w:szCs w:val="28"/>
          <w:lang w:val="uk-UA"/>
        </w:rPr>
        <w:t>ї вважалася прерогативою</w:t>
      </w:r>
      <w:r w:rsidR="00551213">
        <w:rPr>
          <w:rFonts w:ascii="Times New Roman" w:hAnsi="Times New Roman"/>
          <w:color w:val="000000"/>
          <w:sz w:val="28"/>
          <w:szCs w:val="28"/>
          <w:lang w:val="uk-UA"/>
        </w:rPr>
        <w:t xml:space="preserve"> </w:t>
      </w:r>
      <w:r w:rsidR="00896755" w:rsidRPr="00900541">
        <w:rPr>
          <w:rFonts w:ascii="Times New Roman" w:hAnsi="Times New Roman"/>
          <w:color w:val="000000"/>
          <w:sz w:val="28"/>
          <w:szCs w:val="28"/>
          <w:lang w:val="uk-UA"/>
        </w:rPr>
        <w:t>усталених звичаїв та традицій і залишалася поза сферою правового</w:t>
      </w:r>
      <w:r w:rsidR="00551213">
        <w:rPr>
          <w:rFonts w:ascii="Times New Roman" w:hAnsi="Times New Roman"/>
          <w:color w:val="000000"/>
          <w:sz w:val="28"/>
          <w:szCs w:val="28"/>
          <w:lang w:val="uk-UA"/>
        </w:rPr>
        <w:t xml:space="preserve"> </w:t>
      </w:r>
      <w:r w:rsidR="00896755" w:rsidRPr="00900541">
        <w:rPr>
          <w:rFonts w:ascii="Times New Roman" w:hAnsi="Times New Roman"/>
          <w:color w:val="000000"/>
          <w:sz w:val="28"/>
          <w:szCs w:val="28"/>
          <w:lang w:val="uk-UA"/>
        </w:rPr>
        <w:t>регул</w:t>
      </w:r>
      <w:r w:rsidR="00896755" w:rsidRPr="00900541">
        <w:rPr>
          <w:rFonts w:ascii="Times New Roman" w:hAnsi="Times New Roman"/>
          <w:color w:val="000000"/>
          <w:sz w:val="28"/>
          <w:szCs w:val="28"/>
          <w:lang w:val="uk-UA"/>
        </w:rPr>
        <w:t>ю</w:t>
      </w:r>
      <w:r w:rsidR="00896755" w:rsidRPr="00900541">
        <w:rPr>
          <w:rFonts w:ascii="Times New Roman" w:hAnsi="Times New Roman"/>
          <w:color w:val="000000"/>
          <w:sz w:val="28"/>
          <w:szCs w:val="28"/>
          <w:lang w:val="uk-UA"/>
        </w:rPr>
        <w:t>вання не тільки в Україні, але і в ряді інших країн світу. Будь-яке втручання в сімейні стосунки з боку держави та</w:t>
      </w:r>
      <w:r w:rsidR="00551213">
        <w:rPr>
          <w:rFonts w:ascii="Times New Roman" w:hAnsi="Times New Roman"/>
          <w:color w:val="000000"/>
          <w:sz w:val="28"/>
          <w:szCs w:val="28"/>
          <w:lang w:val="uk-UA"/>
        </w:rPr>
        <w:t xml:space="preserve"> </w:t>
      </w:r>
      <w:r w:rsidR="00896755" w:rsidRPr="00900541">
        <w:rPr>
          <w:rFonts w:ascii="Times New Roman" w:hAnsi="Times New Roman"/>
          <w:color w:val="000000"/>
          <w:sz w:val="28"/>
          <w:szCs w:val="28"/>
          <w:lang w:val="uk-UA"/>
        </w:rPr>
        <w:t>суспільства вважалося грубим поруше</w:t>
      </w:r>
      <w:r w:rsidR="00896755" w:rsidRPr="00900541">
        <w:rPr>
          <w:rFonts w:ascii="Times New Roman" w:hAnsi="Times New Roman"/>
          <w:color w:val="000000"/>
          <w:sz w:val="28"/>
          <w:szCs w:val="28"/>
          <w:lang w:val="uk-UA"/>
        </w:rPr>
        <w:t>н</w:t>
      </w:r>
      <w:r w:rsidR="00896755" w:rsidRPr="00900541">
        <w:rPr>
          <w:rFonts w:ascii="Times New Roman" w:hAnsi="Times New Roman"/>
          <w:color w:val="000000"/>
          <w:sz w:val="28"/>
          <w:szCs w:val="28"/>
          <w:lang w:val="uk-UA"/>
        </w:rPr>
        <w:t>ням таємниці приватного життя</w:t>
      </w:r>
      <w:r w:rsidR="00551213">
        <w:rPr>
          <w:rFonts w:ascii="Times New Roman" w:hAnsi="Times New Roman"/>
          <w:color w:val="000000"/>
          <w:sz w:val="28"/>
          <w:szCs w:val="28"/>
          <w:lang w:val="uk-UA"/>
        </w:rPr>
        <w:t xml:space="preserve"> </w:t>
      </w:r>
      <w:r w:rsidR="00896755" w:rsidRPr="00900541">
        <w:rPr>
          <w:rFonts w:ascii="Times New Roman" w:hAnsi="Times New Roman"/>
          <w:color w:val="000000"/>
          <w:sz w:val="28"/>
          <w:szCs w:val="28"/>
          <w:lang w:val="uk-UA"/>
        </w:rPr>
        <w:t>й категорично не припускалося. Таке стан</w:t>
      </w:r>
      <w:r w:rsidR="00896755" w:rsidRPr="00900541">
        <w:rPr>
          <w:rFonts w:ascii="Times New Roman" w:hAnsi="Times New Roman"/>
          <w:color w:val="000000"/>
          <w:sz w:val="28"/>
          <w:szCs w:val="28"/>
          <w:lang w:val="uk-UA"/>
        </w:rPr>
        <w:t>о</w:t>
      </w:r>
      <w:r w:rsidR="00896755" w:rsidRPr="00900541">
        <w:rPr>
          <w:rFonts w:ascii="Times New Roman" w:hAnsi="Times New Roman"/>
          <w:color w:val="000000"/>
          <w:sz w:val="28"/>
          <w:szCs w:val="28"/>
          <w:lang w:val="uk-UA"/>
        </w:rPr>
        <w:t>вище призвело до певного</w:t>
      </w:r>
      <w:r w:rsidR="00551213">
        <w:rPr>
          <w:rFonts w:ascii="Times New Roman" w:hAnsi="Times New Roman"/>
          <w:color w:val="000000"/>
          <w:sz w:val="28"/>
          <w:szCs w:val="28"/>
          <w:lang w:val="uk-UA"/>
        </w:rPr>
        <w:t xml:space="preserve"> </w:t>
      </w:r>
      <w:r w:rsidR="00896755" w:rsidRPr="00900541">
        <w:rPr>
          <w:rFonts w:ascii="Times New Roman" w:hAnsi="Times New Roman"/>
          <w:color w:val="000000"/>
          <w:sz w:val="28"/>
          <w:szCs w:val="28"/>
          <w:lang w:val="uk-UA"/>
        </w:rPr>
        <w:t xml:space="preserve">свавілля у сфері сімейних відносин, перетворення </w:t>
      </w:r>
      <w:r w:rsidR="00896755" w:rsidRPr="00900541">
        <w:rPr>
          <w:rFonts w:ascii="Times New Roman" w:hAnsi="Times New Roman"/>
          <w:color w:val="000000"/>
          <w:sz w:val="28"/>
          <w:szCs w:val="28"/>
          <w:lang w:val="uk-UA"/>
        </w:rPr>
        <w:lastRenderedPageBreak/>
        <w:t>їх на сферу латентних</w:t>
      </w:r>
      <w:r w:rsidR="00551213">
        <w:rPr>
          <w:rFonts w:ascii="Times New Roman" w:hAnsi="Times New Roman"/>
          <w:color w:val="000000"/>
          <w:sz w:val="28"/>
          <w:szCs w:val="28"/>
          <w:lang w:val="uk-UA"/>
        </w:rPr>
        <w:t xml:space="preserve"> </w:t>
      </w:r>
      <w:r w:rsidR="00896755" w:rsidRPr="00900541">
        <w:rPr>
          <w:rFonts w:ascii="Times New Roman" w:hAnsi="Times New Roman"/>
          <w:color w:val="000000"/>
          <w:sz w:val="28"/>
          <w:szCs w:val="28"/>
          <w:lang w:val="uk-UA"/>
        </w:rPr>
        <w:t>правопорушень, які довгий час залишалися поза ув</w:t>
      </w:r>
      <w:r w:rsidR="00896755" w:rsidRPr="00900541">
        <w:rPr>
          <w:rFonts w:ascii="Times New Roman" w:hAnsi="Times New Roman"/>
          <w:color w:val="000000"/>
          <w:sz w:val="28"/>
          <w:szCs w:val="28"/>
          <w:lang w:val="uk-UA"/>
        </w:rPr>
        <w:t>а</w:t>
      </w:r>
      <w:r w:rsidR="00896755" w:rsidRPr="00900541">
        <w:rPr>
          <w:rFonts w:ascii="Times New Roman" w:hAnsi="Times New Roman"/>
          <w:color w:val="000000"/>
          <w:sz w:val="28"/>
          <w:szCs w:val="28"/>
          <w:lang w:val="uk-UA"/>
        </w:rPr>
        <w:t>гою органів державної влади.</w:t>
      </w:r>
    </w:p>
    <w:p w:rsidR="00896755" w:rsidRPr="00900541" w:rsidRDefault="00896755" w:rsidP="002621D2">
      <w:pPr>
        <w:pStyle w:val="14"/>
        <w:spacing w:line="235"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Вперше на світовому рівні проблема сімейного насильства була</w:t>
      </w:r>
      <w:r w:rsidR="00551213">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висві</w:t>
      </w:r>
      <w:r w:rsidRPr="00900541">
        <w:rPr>
          <w:rFonts w:ascii="Times New Roman" w:hAnsi="Times New Roman"/>
          <w:color w:val="000000"/>
          <w:sz w:val="28"/>
          <w:szCs w:val="28"/>
          <w:lang w:val="uk-UA"/>
        </w:rPr>
        <w:t>т</w:t>
      </w:r>
      <w:r w:rsidRPr="00900541">
        <w:rPr>
          <w:rFonts w:ascii="Times New Roman" w:hAnsi="Times New Roman"/>
          <w:color w:val="000000"/>
          <w:sz w:val="28"/>
          <w:szCs w:val="28"/>
          <w:lang w:val="uk-UA"/>
        </w:rPr>
        <w:t>лена та актуалізована завдяки активним спільним діям міжнародного</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руху на захист прав жінок, оскільки саме жінки становили найбільш уразливу</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та нез</w:t>
      </w:r>
      <w:r w:rsidRPr="00900541">
        <w:rPr>
          <w:rFonts w:ascii="Times New Roman" w:hAnsi="Times New Roman"/>
          <w:color w:val="000000"/>
          <w:sz w:val="28"/>
          <w:szCs w:val="28"/>
          <w:lang w:val="uk-UA"/>
        </w:rPr>
        <w:t>а</w:t>
      </w:r>
      <w:r w:rsidRPr="00900541">
        <w:rPr>
          <w:rFonts w:ascii="Times New Roman" w:hAnsi="Times New Roman"/>
          <w:color w:val="000000"/>
          <w:sz w:val="28"/>
          <w:szCs w:val="28"/>
          <w:lang w:val="uk-UA"/>
        </w:rPr>
        <w:t>хищену групу, що страждала від насильницьких дій з боку членів</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своєї род</w:t>
      </w:r>
      <w:r w:rsidRPr="00900541">
        <w:rPr>
          <w:rFonts w:ascii="Times New Roman" w:hAnsi="Times New Roman"/>
          <w:color w:val="000000"/>
          <w:sz w:val="28"/>
          <w:szCs w:val="28"/>
          <w:lang w:val="uk-UA"/>
        </w:rPr>
        <w:t>и</w:t>
      </w:r>
      <w:r w:rsidRPr="00900541">
        <w:rPr>
          <w:rFonts w:ascii="Times New Roman" w:hAnsi="Times New Roman"/>
          <w:color w:val="000000"/>
          <w:sz w:val="28"/>
          <w:szCs w:val="28"/>
          <w:lang w:val="uk-UA"/>
        </w:rPr>
        <w:t>ни (батьків, чоловіків, братів, тощо). Отже, на початковому етапі</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запобігання насильству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увійшло в поле зору світової спільноти як</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складова под</w:t>
      </w:r>
      <w:r w:rsidRPr="00900541">
        <w:rPr>
          <w:rFonts w:ascii="Times New Roman" w:hAnsi="Times New Roman"/>
          <w:color w:val="000000"/>
          <w:sz w:val="28"/>
          <w:szCs w:val="28"/>
          <w:lang w:val="uk-UA"/>
        </w:rPr>
        <w:t>о</w:t>
      </w:r>
      <w:r w:rsidRPr="00900541">
        <w:rPr>
          <w:rFonts w:ascii="Times New Roman" w:hAnsi="Times New Roman"/>
          <w:color w:val="000000"/>
          <w:sz w:val="28"/>
          <w:szCs w:val="28"/>
          <w:lang w:val="uk-UA"/>
        </w:rPr>
        <w:t>лання насильства щодо жінок загалом. Історія боротьби з</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насильством щодо жінок, як міжнародна проблема, – це історія злиття двох</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напрямків правового захисту: прав людини і прав жінок. Результати активно</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стіжіночого руху на міжнародному рівні відбилися у хронології конференцій,у текстах декларацій та конвенцій, резолюцій регіональних і міжнародних</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організацій, інших мі</w:t>
      </w:r>
      <w:r w:rsidRPr="00900541">
        <w:rPr>
          <w:rFonts w:ascii="Times New Roman" w:hAnsi="Times New Roman"/>
          <w:color w:val="000000"/>
          <w:sz w:val="28"/>
          <w:szCs w:val="28"/>
          <w:lang w:val="uk-UA"/>
        </w:rPr>
        <w:t>ж</w:t>
      </w:r>
      <w:r w:rsidRPr="00900541">
        <w:rPr>
          <w:rFonts w:ascii="Times New Roman" w:hAnsi="Times New Roman"/>
          <w:color w:val="000000"/>
          <w:sz w:val="28"/>
          <w:szCs w:val="28"/>
          <w:lang w:val="uk-UA"/>
        </w:rPr>
        <w:t>народних документів останніх десятиріч. Серед основних слід виділити Ко</w:t>
      </w:r>
      <w:r w:rsidRPr="00900541">
        <w:rPr>
          <w:rFonts w:ascii="Times New Roman" w:hAnsi="Times New Roman"/>
          <w:color w:val="000000"/>
          <w:sz w:val="28"/>
          <w:szCs w:val="28"/>
          <w:lang w:val="uk-UA"/>
        </w:rPr>
        <w:t>н</w:t>
      </w:r>
      <w:r w:rsidRPr="00900541">
        <w:rPr>
          <w:rFonts w:ascii="Times New Roman" w:hAnsi="Times New Roman"/>
          <w:color w:val="000000"/>
          <w:sz w:val="28"/>
          <w:szCs w:val="28"/>
          <w:lang w:val="uk-UA"/>
        </w:rPr>
        <w:t>венцію ООН про ліквідацію всіх форм</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 xml:space="preserve">дискримінації стосовно жінок (Жіночу Конвенцію). </w:t>
      </w:r>
    </w:p>
    <w:p w:rsidR="00896755" w:rsidRPr="00900541" w:rsidRDefault="00896755" w:rsidP="002621D2">
      <w:pPr>
        <w:pStyle w:val="14"/>
        <w:spacing w:line="235"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У результаті плідної співпраці народних депутатів України з</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активіст</w:t>
      </w:r>
      <w:r w:rsidRPr="00900541">
        <w:rPr>
          <w:rFonts w:ascii="Times New Roman" w:hAnsi="Times New Roman"/>
          <w:color w:val="000000"/>
          <w:sz w:val="28"/>
          <w:szCs w:val="28"/>
          <w:lang w:val="uk-UA"/>
        </w:rPr>
        <w:t>а</w:t>
      </w:r>
      <w:r w:rsidRPr="00900541">
        <w:rPr>
          <w:rFonts w:ascii="Times New Roman" w:hAnsi="Times New Roman"/>
          <w:color w:val="000000"/>
          <w:sz w:val="28"/>
          <w:szCs w:val="28"/>
          <w:lang w:val="uk-UA"/>
        </w:rPr>
        <w:t>ми жіночого та молодіжного руху держави 15 листопада 2001 року</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 xml:space="preserve">прийнято Закон України </w:t>
      </w:r>
      <w:r w:rsidR="008E05F0">
        <w:rPr>
          <w:rFonts w:ascii="Times New Roman" w:hAnsi="Times New Roman"/>
          <w:color w:val="000000"/>
          <w:sz w:val="28"/>
          <w:szCs w:val="28"/>
          <w:lang w:val="uk-UA"/>
        </w:rPr>
        <w:t>«</w:t>
      </w:r>
      <w:r w:rsidRPr="00900541">
        <w:rPr>
          <w:rFonts w:ascii="Times New Roman" w:hAnsi="Times New Roman"/>
          <w:color w:val="000000"/>
          <w:sz w:val="28"/>
          <w:szCs w:val="28"/>
          <w:lang w:val="uk-UA"/>
        </w:rPr>
        <w:t>Про попередження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w:t>
      </w:r>
      <w:r w:rsidR="008E05F0">
        <w:rPr>
          <w:rFonts w:ascii="Times New Roman" w:hAnsi="Times New Roman"/>
          <w:color w:val="000000"/>
          <w:sz w:val="28"/>
          <w:szCs w:val="28"/>
          <w:lang w:val="uk-UA"/>
        </w:rPr>
        <w:t>»</w:t>
      </w:r>
      <w:r w:rsidRPr="00900541">
        <w:rPr>
          <w:rFonts w:ascii="Times New Roman" w:hAnsi="Times New Roman"/>
          <w:color w:val="000000"/>
          <w:sz w:val="28"/>
          <w:szCs w:val="28"/>
          <w:lang w:val="uk-UA"/>
        </w:rPr>
        <w:t>. Цей документ став першим у</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країнах СНД та Східної Європи комплексним нормативним актом, спрямованим</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на запобігання цього соціально-негативного явища. Законом встановлено спеціальні заходи попередження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до яких ві</w:t>
      </w:r>
      <w:r w:rsidRPr="00900541">
        <w:rPr>
          <w:rFonts w:ascii="Times New Roman" w:hAnsi="Times New Roman"/>
          <w:color w:val="000000"/>
          <w:sz w:val="28"/>
          <w:szCs w:val="28"/>
          <w:lang w:val="uk-UA"/>
        </w:rPr>
        <w:t>д</w:t>
      </w:r>
      <w:r w:rsidRPr="00900541">
        <w:rPr>
          <w:rFonts w:ascii="Times New Roman" w:hAnsi="Times New Roman"/>
          <w:color w:val="000000"/>
          <w:sz w:val="28"/>
          <w:szCs w:val="28"/>
          <w:lang w:val="uk-UA"/>
        </w:rPr>
        <w:t>несено:</w:t>
      </w:r>
    </w:p>
    <w:p w:rsidR="00896755" w:rsidRPr="00900541" w:rsidRDefault="00896755" w:rsidP="002621D2">
      <w:pPr>
        <w:pStyle w:val="14"/>
        <w:spacing w:line="235"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1)офіційне попередження про неприпустимість вчинення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w:t>
      </w:r>
    </w:p>
    <w:p w:rsidR="00896755" w:rsidRPr="00900541" w:rsidRDefault="00896755" w:rsidP="002621D2">
      <w:pPr>
        <w:pStyle w:val="14"/>
        <w:spacing w:line="235"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2) узяття на профілактичний облік та зняття з профілактичного обліку членів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які вчинили насильство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w:t>
      </w:r>
    </w:p>
    <w:p w:rsidR="00896755" w:rsidRPr="00900541" w:rsidRDefault="00896755" w:rsidP="002621D2">
      <w:pPr>
        <w:pStyle w:val="14"/>
        <w:spacing w:line="235"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3) направлення кривдника на проходження корекційної програми;</w:t>
      </w:r>
    </w:p>
    <w:p w:rsidR="00896755" w:rsidRPr="00900541" w:rsidRDefault="00896755" w:rsidP="002621D2">
      <w:pPr>
        <w:pStyle w:val="14"/>
        <w:spacing w:line="235"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4) захисний припис.</w:t>
      </w:r>
    </w:p>
    <w:p w:rsidR="00896755" w:rsidRPr="00900541" w:rsidRDefault="00896755" w:rsidP="00900541">
      <w:pPr>
        <w:pStyle w:val="14"/>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Надамо коротку характеристику кожного з цих заходів з метою визн</w:t>
      </w:r>
      <w:r w:rsidRPr="00900541">
        <w:rPr>
          <w:rFonts w:ascii="Times New Roman" w:hAnsi="Times New Roman"/>
          <w:color w:val="000000"/>
          <w:sz w:val="28"/>
          <w:szCs w:val="28"/>
          <w:lang w:val="uk-UA"/>
        </w:rPr>
        <w:t>а</w:t>
      </w:r>
      <w:r w:rsidRPr="00900541">
        <w:rPr>
          <w:rFonts w:ascii="Times New Roman" w:hAnsi="Times New Roman"/>
          <w:color w:val="000000"/>
          <w:sz w:val="28"/>
          <w:szCs w:val="28"/>
          <w:lang w:val="uk-UA"/>
        </w:rPr>
        <w:t>чення їх</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позитивів та недосконалостей</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 xml:space="preserve">в їх практичному застосуванні. </w:t>
      </w:r>
    </w:p>
    <w:p w:rsidR="00896755" w:rsidRPr="00900541" w:rsidRDefault="00896755" w:rsidP="00900541">
      <w:pPr>
        <w:pStyle w:val="14"/>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 xml:space="preserve">Так, метою вжиття такого спеціального заходу, як </w:t>
      </w:r>
      <w:r w:rsidRPr="00900541">
        <w:rPr>
          <w:rFonts w:ascii="Times New Roman" w:hAnsi="Times New Roman"/>
          <w:i/>
          <w:color w:val="000000"/>
          <w:sz w:val="28"/>
          <w:szCs w:val="28"/>
          <w:lang w:val="uk-UA"/>
        </w:rPr>
        <w:t>офіційне попер</w:t>
      </w:r>
      <w:r w:rsidRPr="00900541">
        <w:rPr>
          <w:rFonts w:ascii="Times New Roman" w:hAnsi="Times New Roman"/>
          <w:i/>
          <w:color w:val="000000"/>
          <w:sz w:val="28"/>
          <w:szCs w:val="28"/>
          <w:lang w:val="uk-UA"/>
        </w:rPr>
        <w:t>е</w:t>
      </w:r>
      <w:r w:rsidRPr="00900541">
        <w:rPr>
          <w:rFonts w:ascii="Times New Roman" w:hAnsi="Times New Roman"/>
          <w:i/>
          <w:color w:val="000000"/>
          <w:sz w:val="28"/>
          <w:szCs w:val="28"/>
          <w:lang w:val="uk-UA"/>
        </w:rPr>
        <w:t xml:space="preserve">дження </w:t>
      </w:r>
      <w:r w:rsidRPr="00900541">
        <w:rPr>
          <w:rFonts w:ascii="Times New Roman" w:hAnsi="Times New Roman"/>
          <w:color w:val="000000"/>
          <w:sz w:val="28"/>
          <w:szCs w:val="28"/>
          <w:lang w:val="uk-UA"/>
        </w:rPr>
        <w:t>про неприпустимість вчинення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є доведення до в</w:t>
      </w:r>
      <w:r w:rsidRPr="00900541">
        <w:rPr>
          <w:rFonts w:ascii="Times New Roman" w:hAnsi="Times New Roman"/>
          <w:color w:val="000000"/>
          <w:sz w:val="28"/>
          <w:szCs w:val="28"/>
          <w:lang w:val="uk-UA"/>
        </w:rPr>
        <w:t>і</w:t>
      </w:r>
      <w:r w:rsidRPr="00900541">
        <w:rPr>
          <w:rFonts w:ascii="Times New Roman" w:hAnsi="Times New Roman"/>
          <w:color w:val="000000"/>
          <w:sz w:val="28"/>
          <w:szCs w:val="28"/>
          <w:lang w:val="uk-UA"/>
        </w:rPr>
        <w:t>дома члена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який вчинив насильство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що у разі вчинення таких дій стосовно членів своєї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він може бути притягнутий до кримінальної, адміністративної чи цивільно-правової відповідальності згідно із законода</w:t>
      </w:r>
      <w:r w:rsidRPr="00900541">
        <w:rPr>
          <w:rFonts w:ascii="Times New Roman" w:hAnsi="Times New Roman"/>
          <w:color w:val="000000"/>
          <w:sz w:val="28"/>
          <w:szCs w:val="28"/>
          <w:lang w:val="uk-UA"/>
        </w:rPr>
        <w:t>в</w:t>
      </w:r>
      <w:r w:rsidRPr="00900541">
        <w:rPr>
          <w:rFonts w:ascii="Times New Roman" w:hAnsi="Times New Roman"/>
          <w:color w:val="000000"/>
          <w:sz w:val="28"/>
          <w:szCs w:val="28"/>
          <w:lang w:val="uk-UA"/>
        </w:rPr>
        <w:t>ством. При цьому особі, якій винесено офіційне попередження, а також і</w:t>
      </w:r>
      <w:r w:rsidRPr="00900541">
        <w:rPr>
          <w:rFonts w:ascii="Times New Roman" w:hAnsi="Times New Roman"/>
          <w:color w:val="000000"/>
          <w:sz w:val="28"/>
          <w:szCs w:val="28"/>
          <w:lang w:val="uk-UA"/>
        </w:rPr>
        <w:t>н</w:t>
      </w:r>
      <w:r w:rsidRPr="00900541">
        <w:rPr>
          <w:rFonts w:ascii="Times New Roman" w:hAnsi="Times New Roman"/>
          <w:color w:val="000000"/>
          <w:sz w:val="28"/>
          <w:szCs w:val="28"/>
          <w:lang w:val="uk-UA"/>
        </w:rPr>
        <w:t>шим членам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має бути роз</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яснено, які саме діяння у сфері сімейного н</w:t>
      </w:r>
      <w:r w:rsidRPr="00900541">
        <w:rPr>
          <w:rFonts w:ascii="Times New Roman" w:hAnsi="Times New Roman"/>
          <w:color w:val="000000"/>
          <w:sz w:val="28"/>
          <w:szCs w:val="28"/>
          <w:lang w:val="uk-UA"/>
        </w:rPr>
        <w:t>а</w:t>
      </w:r>
      <w:r w:rsidRPr="00900541">
        <w:rPr>
          <w:rFonts w:ascii="Times New Roman" w:hAnsi="Times New Roman"/>
          <w:color w:val="000000"/>
          <w:sz w:val="28"/>
          <w:szCs w:val="28"/>
          <w:lang w:val="uk-UA"/>
        </w:rPr>
        <w:t>сильства визнаються протизаконними та які вид і міра відповідальності передбачені законодавством за їх вчинення, що також матиме профілакти</w:t>
      </w:r>
      <w:r w:rsidRPr="00900541">
        <w:rPr>
          <w:rFonts w:ascii="Times New Roman" w:hAnsi="Times New Roman"/>
          <w:color w:val="000000"/>
          <w:sz w:val="28"/>
          <w:szCs w:val="28"/>
          <w:lang w:val="uk-UA"/>
        </w:rPr>
        <w:t>ч</w:t>
      </w:r>
      <w:r w:rsidRPr="00900541">
        <w:rPr>
          <w:rFonts w:ascii="Times New Roman" w:hAnsi="Times New Roman"/>
          <w:color w:val="000000"/>
          <w:sz w:val="28"/>
          <w:szCs w:val="28"/>
          <w:lang w:val="uk-UA"/>
        </w:rPr>
        <w:t>ний вплив.</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Офіційні попередження про неприпустимість вчинення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виносяться працівниками служби дільничних інспекторів міліції аб</w:t>
      </w:r>
      <w:r w:rsidRPr="00487701">
        <w:rPr>
          <w:rFonts w:ascii="Times New Roman" w:hAnsi="Times New Roman"/>
          <w:color w:val="000000"/>
          <w:spacing w:val="-2"/>
          <w:sz w:val="28"/>
          <w:szCs w:val="28"/>
          <w:lang w:val="uk-UA"/>
        </w:rPr>
        <w:t>о кримінальної міліції у справах дітей за місцем проживання особи, яка вчинила насильство в сім</w:t>
      </w:r>
      <w:r w:rsidR="00A33EEE">
        <w:rPr>
          <w:rFonts w:ascii="Times New Roman" w:hAnsi="Times New Roman"/>
          <w:color w:val="000000"/>
          <w:spacing w:val="-2"/>
          <w:sz w:val="28"/>
          <w:szCs w:val="28"/>
          <w:lang w:val="uk-UA"/>
        </w:rPr>
        <w:t>’</w:t>
      </w:r>
      <w:r w:rsidRPr="00487701">
        <w:rPr>
          <w:rFonts w:ascii="Times New Roman" w:hAnsi="Times New Roman"/>
          <w:color w:val="000000"/>
          <w:spacing w:val="-2"/>
          <w:sz w:val="28"/>
          <w:szCs w:val="28"/>
          <w:lang w:val="uk-UA"/>
        </w:rPr>
        <w:t>ї, або в службових приміщеннях дільничного інспектора міл</w:t>
      </w:r>
      <w:r w:rsidRPr="00487701">
        <w:rPr>
          <w:rFonts w:ascii="Times New Roman" w:hAnsi="Times New Roman"/>
          <w:color w:val="000000"/>
          <w:spacing w:val="-2"/>
          <w:sz w:val="28"/>
          <w:szCs w:val="28"/>
          <w:lang w:val="uk-UA"/>
        </w:rPr>
        <w:t>і</w:t>
      </w:r>
      <w:r w:rsidRPr="00487701">
        <w:rPr>
          <w:rFonts w:ascii="Times New Roman" w:hAnsi="Times New Roman"/>
          <w:color w:val="000000"/>
          <w:spacing w:val="-2"/>
          <w:sz w:val="28"/>
          <w:szCs w:val="28"/>
          <w:lang w:val="uk-UA"/>
        </w:rPr>
        <w:lastRenderedPageBreak/>
        <w:t>ції чи органу внутрішніх справ. Факт вчинення насильства в сім</w:t>
      </w:r>
      <w:r w:rsidR="00A33EEE">
        <w:rPr>
          <w:rFonts w:ascii="Times New Roman" w:hAnsi="Times New Roman"/>
          <w:color w:val="000000"/>
          <w:spacing w:val="-2"/>
          <w:sz w:val="28"/>
          <w:szCs w:val="28"/>
          <w:lang w:val="uk-UA"/>
        </w:rPr>
        <w:t>’</w:t>
      </w:r>
      <w:r w:rsidRPr="00487701">
        <w:rPr>
          <w:rFonts w:ascii="Times New Roman" w:hAnsi="Times New Roman"/>
          <w:color w:val="000000"/>
          <w:spacing w:val="-2"/>
          <w:sz w:val="28"/>
          <w:szCs w:val="28"/>
          <w:lang w:val="uk-UA"/>
        </w:rPr>
        <w:t>ї фіксується у спеціальній картці обліку факту скоєння насильства в сім</w:t>
      </w:r>
      <w:r w:rsidR="00A33EEE">
        <w:rPr>
          <w:rFonts w:ascii="Times New Roman" w:hAnsi="Times New Roman"/>
          <w:color w:val="000000"/>
          <w:spacing w:val="-2"/>
          <w:sz w:val="28"/>
          <w:szCs w:val="28"/>
          <w:lang w:val="uk-UA"/>
        </w:rPr>
        <w:t>’</w:t>
      </w:r>
      <w:r w:rsidRPr="00487701">
        <w:rPr>
          <w:rFonts w:ascii="Times New Roman" w:hAnsi="Times New Roman"/>
          <w:color w:val="000000"/>
          <w:spacing w:val="-2"/>
          <w:sz w:val="28"/>
          <w:szCs w:val="28"/>
          <w:lang w:val="uk-UA"/>
        </w:rPr>
        <w:t>ї. У разі відмови ос</w:t>
      </w:r>
      <w:r w:rsidRPr="00487701">
        <w:rPr>
          <w:rFonts w:ascii="Times New Roman" w:hAnsi="Times New Roman"/>
          <w:color w:val="000000"/>
          <w:spacing w:val="-2"/>
          <w:sz w:val="28"/>
          <w:szCs w:val="28"/>
          <w:lang w:val="uk-UA"/>
        </w:rPr>
        <w:t>о</w:t>
      </w:r>
      <w:r w:rsidRPr="00487701">
        <w:rPr>
          <w:rFonts w:ascii="Times New Roman" w:hAnsi="Times New Roman"/>
          <w:color w:val="000000"/>
          <w:spacing w:val="-2"/>
          <w:sz w:val="28"/>
          <w:szCs w:val="28"/>
          <w:lang w:val="uk-UA"/>
        </w:rPr>
        <w:t>би від підписання зазначеного документа в ньому в присутності свідків чи п</w:t>
      </w:r>
      <w:r w:rsidRPr="00487701">
        <w:rPr>
          <w:rFonts w:ascii="Times New Roman" w:hAnsi="Times New Roman"/>
          <w:color w:val="000000"/>
          <w:spacing w:val="-2"/>
          <w:sz w:val="28"/>
          <w:szCs w:val="28"/>
          <w:lang w:val="uk-UA"/>
        </w:rPr>
        <w:t>о</w:t>
      </w:r>
      <w:r w:rsidRPr="00487701">
        <w:rPr>
          <w:rFonts w:ascii="Times New Roman" w:hAnsi="Times New Roman"/>
          <w:color w:val="000000"/>
          <w:spacing w:val="-2"/>
          <w:sz w:val="28"/>
          <w:szCs w:val="28"/>
          <w:lang w:val="uk-UA"/>
        </w:rPr>
        <w:t>терпі</w:t>
      </w:r>
      <w:r w:rsidRPr="00900541">
        <w:rPr>
          <w:rFonts w:ascii="Times New Roman" w:hAnsi="Times New Roman"/>
          <w:color w:val="000000"/>
          <w:sz w:val="28"/>
          <w:szCs w:val="28"/>
          <w:lang w:val="uk-UA"/>
        </w:rPr>
        <w:t xml:space="preserve">лих робиться відповідний запис. </w:t>
      </w:r>
    </w:p>
    <w:p w:rsidR="00896755" w:rsidRPr="00D5537E" w:rsidRDefault="00896755" w:rsidP="002621D2">
      <w:pPr>
        <w:pStyle w:val="14"/>
        <w:spacing w:line="235" w:lineRule="auto"/>
        <w:ind w:firstLine="709"/>
        <w:jc w:val="both"/>
        <w:rPr>
          <w:rFonts w:ascii="Times New Roman" w:hAnsi="Times New Roman"/>
          <w:color w:val="000000"/>
          <w:spacing w:val="-4"/>
          <w:sz w:val="28"/>
          <w:szCs w:val="28"/>
          <w:lang w:val="uk-UA"/>
        </w:rPr>
      </w:pPr>
      <w:r w:rsidRPr="00D5537E">
        <w:rPr>
          <w:rFonts w:ascii="Times New Roman" w:hAnsi="Times New Roman"/>
          <w:color w:val="000000"/>
          <w:spacing w:val="-4"/>
          <w:sz w:val="28"/>
          <w:szCs w:val="28"/>
          <w:lang w:val="uk-UA"/>
        </w:rPr>
        <w:t>Якщо особа, щодо якої було винесено офіційне попередження, знову вч</w:t>
      </w:r>
      <w:r w:rsidRPr="00D5537E">
        <w:rPr>
          <w:rFonts w:ascii="Times New Roman" w:hAnsi="Times New Roman"/>
          <w:color w:val="000000"/>
          <w:spacing w:val="-4"/>
          <w:sz w:val="28"/>
          <w:szCs w:val="28"/>
          <w:lang w:val="uk-UA"/>
        </w:rPr>
        <w:t>и</w:t>
      </w:r>
      <w:r w:rsidRPr="00D5537E">
        <w:rPr>
          <w:rFonts w:ascii="Times New Roman" w:hAnsi="Times New Roman"/>
          <w:color w:val="000000"/>
          <w:spacing w:val="-4"/>
          <w:sz w:val="28"/>
          <w:szCs w:val="28"/>
          <w:lang w:val="uk-UA"/>
        </w:rPr>
        <w:t>нила акт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їй дільничним інспектором міліції або праці</w:t>
      </w:r>
      <w:r w:rsidRPr="00D5537E">
        <w:rPr>
          <w:rFonts w:ascii="Times New Roman" w:hAnsi="Times New Roman"/>
          <w:color w:val="000000"/>
          <w:spacing w:val="-4"/>
          <w:sz w:val="28"/>
          <w:szCs w:val="28"/>
          <w:lang w:val="uk-UA"/>
        </w:rPr>
        <w:t>в</w:t>
      </w:r>
      <w:r w:rsidRPr="00D5537E">
        <w:rPr>
          <w:rFonts w:ascii="Times New Roman" w:hAnsi="Times New Roman"/>
          <w:color w:val="000000"/>
          <w:spacing w:val="-4"/>
          <w:sz w:val="28"/>
          <w:szCs w:val="28"/>
          <w:lang w:val="uk-UA"/>
        </w:rPr>
        <w:t>ником кримінальної міліції у справах дітей за погодженням з начальником органу вн</w:t>
      </w:r>
      <w:r w:rsidRPr="00D5537E">
        <w:rPr>
          <w:rFonts w:ascii="Times New Roman" w:hAnsi="Times New Roman"/>
          <w:color w:val="000000"/>
          <w:spacing w:val="-4"/>
          <w:sz w:val="28"/>
          <w:szCs w:val="28"/>
          <w:lang w:val="uk-UA"/>
        </w:rPr>
        <w:t>у</w:t>
      </w:r>
      <w:r w:rsidRPr="00D5537E">
        <w:rPr>
          <w:rFonts w:ascii="Times New Roman" w:hAnsi="Times New Roman"/>
          <w:color w:val="000000"/>
          <w:spacing w:val="-4"/>
          <w:sz w:val="28"/>
          <w:szCs w:val="28"/>
          <w:lang w:val="uk-UA"/>
        </w:rPr>
        <w:t xml:space="preserve">трішніх справ може бути винесено </w:t>
      </w:r>
      <w:r w:rsidRPr="00D5537E">
        <w:rPr>
          <w:rFonts w:ascii="Times New Roman" w:hAnsi="Times New Roman"/>
          <w:i/>
          <w:color w:val="000000"/>
          <w:spacing w:val="-4"/>
          <w:sz w:val="28"/>
          <w:szCs w:val="28"/>
          <w:lang w:val="uk-UA"/>
        </w:rPr>
        <w:t>захисний припис</w:t>
      </w:r>
      <w:r w:rsidRPr="00D5537E">
        <w:rPr>
          <w:rFonts w:ascii="Times New Roman" w:hAnsi="Times New Roman"/>
          <w:b/>
          <w:color w:val="000000"/>
          <w:spacing w:val="-4"/>
          <w:sz w:val="28"/>
          <w:szCs w:val="28"/>
          <w:lang w:val="uk-UA"/>
        </w:rPr>
        <w:t>.</w:t>
      </w:r>
      <w:r w:rsidR="00487701" w:rsidRPr="00D5537E">
        <w:rPr>
          <w:rFonts w:ascii="Times New Roman" w:hAnsi="Times New Roman"/>
          <w:b/>
          <w:color w:val="000000"/>
          <w:spacing w:val="-4"/>
          <w:sz w:val="28"/>
          <w:szCs w:val="28"/>
          <w:lang w:val="uk-UA"/>
        </w:rPr>
        <w:t xml:space="preserve"> </w:t>
      </w:r>
      <w:r w:rsidRPr="00D5537E">
        <w:rPr>
          <w:rFonts w:ascii="Times New Roman" w:hAnsi="Times New Roman"/>
          <w:color w:val="000000"/>
          <w:spacing w:val="-4"/>
          <w:sz w:val="28"/>
          <w:szCs w:val="28"/>
          <w:lang w:val="uk-UA"/>
        </w:rPr>
        <w:t>Захисний пр</w:t>
      </w:r>
      <w:r w:rsidRPr="00D5537E">
        <w:rPr>
          <w:rFonts w:ascii="Times New Roman" w:hAnsi="Times New Roman"/>
          <w:color w:val="000000"/>
          <w:spacing w:val="-4"/>
          <w:sz w:val="28"/>
          <w:szCs w:val="28"/>
          <w:lang w:val="uk-UA"/>
        </w:rPr>
        <w:t>и</w:t>
      </w:r>
      <w:r w:rsidRPr="00D5537E">
        <w:rPr>
          <w:rFonts w:ascii="Times New Roman" w:hAnsi="Times New Roman"/>
          <w:color w:val="000000"/>
          <w:spacing w:val="-4"/>
          <w:sz w:val="28"/>
          <w:szCs w:val="28"/>
          <w:lang w:val="uk-UA"/>
        </w:rPr>
        <w:t>пис є новим інститутом для українського законодавства, вперше запропонованим саме в З</w:t>
      </w:r>
      <w:r w:rsidRPr="00D5537E">
        <w:rPr>
          <w:rFonts w:ascii="Times New Roman" w:hAnsi="Times New Roman"/>
          <w:color w:val="000000"/>
          <w:spacing w:val="-4"/>
          <w:sz w:val="28"/>
          <w:szCs w:val="28"/>
          <w:lang w:val="uk-UA"/>
        </w:rPr>
        <w:t>а</w:t>
      </w:r>
      <w:r w:rsidRPr="00D5537E">
        <w:rPr>
          <w:rFonts w:ascii="Times New Roman" w:hAnsi="Times New Roman"/>
          <w:color w:val="000000"/>
          <w:spacing w:val="-4"/>
          <w:sz w:val="28"/>
          <w:szCs w:val="28"/>
          <w:lang w:val="uk-UA"/>
        </w:rPr>
        <w:t xml:space="preserve">коні України </w:t>
      </w:r>
      <w:r w:rsidR="008E05F0"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Про попередження насильства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w:t>
      </w:r>
      <w:r w:rsidR="008E05F0"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 Застосування цього запоб</w:t>
      </w:r>
      <w:r w:rsidRPr="00D5537E">
        <w:rPr>
          <w:rFonts w:ascii="Times New Roman" w:hAnsi="Times New Roman"/>
          <w:color w:val="000000"/>
          <w:spacing w:val="-4"/>
          <w:sz w:val="28"/>
          <w:szCs w:val="28"/>
          <w:lang w:val="uk-UA"/>
        </w:rPr>
        <w:t>і</w:t>
      </w:r>
      <w:r w:rsidRPr="00D5537E">
        <w:rPr>
          <w:rFonts w:ascii="Times New Roman" w:hAnsi="Times New Roman"/>
          <w:color w:val="000000"/>
          <w:spacing w:val="-4"/>
          <w:sz w:val="28"/>
          <w:szCs w:val="28"/>
          <w:lang w:val="uk-UA"/>
        </w:rPr>
        <w:t>жного заходу поширене, передусім, у країнах прецедентної правової системи, але до нього дедалі частіше звертаються держави континентальної Європи.</w:t>
      </w:r>
      <w:r w:rsidR="00487701" w:rsidRPr="00D5537E">
        <w:rPr>
          <w:rFonts w:ascii="Times New Roman" w:hAnsi="Times New Roman"/>
          <w:color w:val="000000"/>
          <w:spacing w:val="-4"/>
          <w:sz w:val="28"/>
          <w:szCs w:val="28"/>
          <w:lang w:val="uk-UA"/>
        </w:rPr>
        <w:t xml:space="preserve"> </w:t>
      </w:r>
      <w:r w:rsidRPr="00D5537E">
        <w:rPr>
          <w:rFonts w:ascii="Times New Roman" w:hAnsi="Times New Roman"/>
          <w:color w:val="000000"/>
          <w:spacing w:val="-4"/>
          <w:sz w:val="28"/>
          <w:szCs w:val="28"/>
          <w:lang w:val="uk-UA"/>
        </w:rPr>
        <w:t>З</w:t>
      </w:r>
      <w:r w:rsidRPr="00D5537E">
        <w:rPr>
          <w:rFonts w:ascii="Times New Roman" w:hAnsi="Times New Roman"/>
          <w:color w:val="000000"/>
          <w:spacing w:val="-4"/>
          <w:sz w:val="28"/>
          <w:szCs w:val="28"/>
          <w:lang w:val="uk-UA"/>
        </w:rPr>
        <w:t>а</w:t>
      </w:r>
      <w:r w:rsidRPr="00D5537E">
        <w:rPr>
          <w:rFonts w:ascii="Times New Roman" w:hAnsi="Times New Roman"/>
          <w:color w:val="000000"/>
          <w:spacing w:val="-4"/>
          <w:sz w:val="28"/>
          <w:szCs w:val="28"/>
          <w:lang w:val="uk-UA"/>
        </w:rPr>
        <w:t>хисним приписом особі, стосовно якої він винесений, може бути заборонено ч</w:t>
      </w:r>
      <w:r w:rsidRPr="00D5537E">
        <w:rPr>
          <w:rFonts w:ascii="Times New Roman" w:hAnsi="Times New Roman"/>
          <w:color w:val="000000"/>
          <w:spacing w:val="-4"/>
          <w:sz w:val="28"/>
          <w:szCs w:val="28"/>
          <w:lang w:val="uk-UA"/>
        </w:rPr>
        <w:t>и</w:t>
      </w:r>
      <w:r w:rsidRPr="00D5537E">
        <w:rPr>
          <w:rFonts w:ascii="Times New Roman" w:hAnsi="Times New Roman"/>
          <w:color w:val="000000"/>
          <w:spacing w:val="-4"/>
          <w:sz w:val="28"/>
          <w:szCs w:val="28"/>
          <w:lang w:val="uk-UA"/>
        </w:rPr>
        <w:t>нити певну дію (дії) стосовно жертви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а саме:вчиняти конкр</w:t>
      </w:r>
      <w:r w:rsidRPr="00D5537E">
        <w:rPr>
          <w:rFonts w:ascii="Times New Roman" w:hAnsi="Times New Roman"/>
          <w:color w:val="000000"/>
          <w:spacing w:val="-4"/>
          <w:sz w:val="28"/>
          <w:szCs w:val="28"/>
          <w:lang w:val="uk-UA"/>
        </w:rPr>
        <w:t>е</w:t>
      </w:r>
      <w:r w:rsidRPr="00D5537E">
        <w:rPr>
          <w:rFonts w:ascii="Times New Roman" w:hAnsi="Times New Roman"/>
          <w:color w:val="000000"/>
          <w:spacing w:val="-4"/>
          <w:sz w:val="28"/>
          <w:szCs w:val="28"/>
          <w:lang w:val="uk-UA"/>
        </w:rPr>
        <w:t>тні акти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отримувати інформацію про місце перебування жертви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розшукувати жертву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якщо жертва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за власним бажанням пер</w:t>
      </w:r>
      <w:r w:rsidRPr="00D5537E">
        <w:rPr>
          <w:rFonts w:ascii="Times New Roman" w:hAnsi="Times New Roman"/>
          <w:color w:val="000000"/>
          <w:spacing w:val="-4"/>
          <w:sz w:val="28"/>
          <w:szCs w:val="28"/>
          <w:lang w:val="uk-UA"/>
        </w:rPr>
        <w:t>е</w:t>
      </w:r>
      <w:r w:rsidRPr="00D5537E">
        <w:rPr>
          <w:rFonts w:ascii="Times New Roman" w:hAnsi="Times New Roman"/>
          <w:color w:val="000000"/>
          <w:spacing w:val="-4"/>
          <w:sz w:val="28"/>
          <w:szCs w:val="28"/>
          <w:lang w:val="uk-UA"/>
        </w:rPr>
        <w:t>буває в місці, що невідоме особі, яка вчинила насильство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відвідувати жертву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якщо вона тимчасово перебуває не за місцем спільного проживання членів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вести т</w:t>
      </w:r>
      <w:r w:rsidRPr="00D5537E">
        <w:rPr>
          <w:rFonts w:ascii="Times New Roman" w:hAnsi="Times New Roman"/>
          <w:color w:val="000000"/>
          <w:spacing w:val="-4"/>
          <w:sz w:val="28"/>
          <w:szCs w:val="28"/>
          <w:lang w:val="uk-UA"/>
        </w:rPr>
        <w:t>е</w:t>
      </w:r>
      <w:r w:rsidRPr="00D5537E">
        <w:rPr>
          <w:rFonts w:ascii="Times New Roman" w:hAnsi="Times New Roman"/>
          <w:color w:val="000000"/>
          <w:spacing w:val="-4"/>
          <w:sz w:val="28"/>
          <w:szCs w:val="28"/>
          <w:lang w:val="uk-UA"/>
        </w:rPr>
        <w:t>лефонні переговори з жертвою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w:t>
      </w:r>
      <w:r w:rsidR="00487701" w:rsidRPr="00D5537E">
        <w:rPr>
          <w:rFonts w:ascii="Times New Roman" w:hAnsi="Times New Roman"/>
          <w:color w:val="000000"/>
          <w:spacing w:val="-4"/>
          <w:sz w:val="28"/>
          <w:szCs w:val="28"/>
          <w:lang w:val="uk-UA"/>
        </w:rPr>
        <w:t xml:space="preserve"> </w:t>
      </w:r>
      <w:r w:rsidRPr="00D5537E">
        <w:rPr>
          <w:rFonts w:ascii="Times New Roman" w:hAnsi="Times New Roman"/>
          <w:color w:val="000000"/>
          <w:spacing w:val="-4"/>
          <w:sz w:val="28"/>
          <w:szCs w:val="28"/>
          <w:lang w:val="uk-UA"/>
        </w:rPr>
        <w:t>Зазначені обмеження встан</w:t>
      </w:r>
      <w:r w:rsidRPr="00D5537E">
        <w:rPr>
          <w:rFonts w:ascii="Times New Roman" w:hAnsi="Times New Roman"/>
          <w:color w:val="000000"/>
          <w:spacing w:val="-4"/>
          <w:sz w:val="28"/>
          <w:szCs w:val="28"/>
          <w:lang w:val="uk-UA"/>
        </w:rPr>
        <w:t>о</w:t>
      </w:r>
      <w:r w:rsidRPr="00D5537E">
        <w:rPr>
          <w:rFonts w:ascii="Times New Roman" w:hAnsi="Times New Roman"/>
          <w:color w:val="000000"/>
          <w:spacing w:val="-4"/>
          <w:sz w:val="28"/>
          <w:szCs w:val="28"/>
          <w:lang w:val="uk-UA"/>
        </w:rPr>
        <w:t>влюються на термін до 90 діб з дня погодження захисного припису з прокур</w:t>
      </w:r>
      <w:r w:rsidRPr="00D5537E">
        <w:rPr>
          <w:rFonts w:ascii="Times New Roman" w:hAnsi="Times New Roman"/>
          <w:color w:val="000000"/>
          <w:spacing w:val="-4"/>
          <w:sz w:val="28"/>
          <w:szCs w:val="28"/>
          <w:lang w:val="uk-UA"/>
        </w:rPr>
        <w:t>о</w:t>
      </w:r>
      <w:r w:rsidRPr="00D5537E">
        <w:rPr>
          <w:rFonts w:ascii="Times New Roman" w:hAnsi="Times New Roman"/>
          <w:color w:val="000000"/>
          <w:spacing w:val="-4"/>
          <w:sz w:val="28"/>
          <w:szCs w:val="28"/>
          <w:lang w:val="uk-UA"/>
        </w:rPr>
        <w:t>ром. На погодження захисного припису начальнику органу внутрішніх справ подаються офіційне попередження про неприпустимість вчинення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заява (інформація) про вчинення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та інші матеріали, які характеризують особу правопорушника.</w:t>
      </w:r>
      <w:r w:rsidR="00487701" w:rsidRPr="00D5537E">
        <w:rPr>
          <w:rFonts w:ascii="Times New Roman" w:hAnsi="Times New Roman"/>
          <w:color w:val="000000"/>
          <w:spacing w:val="-4"/>
          <w:sz w:val="28"/>
          <w:szCs w:val="28"/>
          <w:lang w:val="uk-UA"/>
        </w:rPr>
        <w:t xml:space="preserve"> </w:t>
      </w:r>
      <w:r w:rsidRPr="00D5537E">
        <w:rPr>
          <w:rFonts w:ascii="Times New Roman" w:hAnsi="Times New Roman"/>
          <w:color w:val="000000"/>
          <w:spacing w:val="-4"/>
          <w:sz w:val="28"/>
          <w:szCs w:val="28"/>
          <w:lang w:val="uk-UA"/>
        </w:rPr>
        <w:t>Захисний припис не підлягає пог</w:t>
      </w:r>
      <w:r w:rsidRPr="00D5537E">
        <w:rPr>
          <w:rFonts w:ascii="Times New Roman" w:hAnsi="Times New Roman"/>
          <w:color w:val="000000"/>
          <w:spacing w:val="-4"/>
          <w:sz w:val="28"/>
          <w:szCs w:val="28"/>
          <w:lang w:val="uk-UA"/>
        </w:rPr>
        <w:t>о</w:t>
      </w:r>
      <w:r w:rsidRPr="00D5537E">
        <w:rPr>
          <w:rFonts w:ascii="Times New Roman" w:hAnsi="Times New Roman"/>
          <w:color w:val="000000"/>
          <w:spacing w:val="-4"/>
          <w:sz w:val="28"/>
          <w:szCs w:val="28"/>
          <w:lang w:val="uk-UA"/>
        </w:rPr>
        <w:t>дженню за наявності в діях особи, яка вчинила насильство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ознак злоч</w:t>
      </w:r>
      <w:r w:rsidRPr="00D5537E">
        <w:rPr>
          <w:rFonts w:ascii="Times New Roman" w:hAnsi="Times New Roman"/>
          <w:color w:val="000000"/>
          <w:spacing w:val="-4"/>
          <w:sz w:val="28"/>
          <w:szCs w:val="28"/>
          <w:lang w:val="uk-UA"/>
        </w:rPr>
        <w:t>и</w:t>
      </w:r>
      <w:r w:rsidRPr="00D5537E">
        <w:rPr>
          <w:rFonts w:ascii="Times New Roman" w:hAnsi="Times New Roman"/>
          <w:color w:val="000000"/>
          <w:spacing w:val="-4"/>
          <w:sz w:val="28"/>
          <w:szCs w:val="28"/>
          <w:lang w:val="uk-UA"/>
        </w:rPr>
        <w:t>ну. При невиконанні захи</w:t>
      </w:r>
      <w:r w:rsidRPr="00D5537E">
        <w:rPr>
          <w:rFonts w:ascii="Times New Roman" w:hAnsi="Times New Roman"/>
          <w:color w:val="000000"/>
          <w:spacing w:val="-4"/>
          <w:sz w:val="28"/>
          <w:szCs w:val="28"/>
          <w:lang w:val="uk-UA"/>
        </w:rPr>
        <w:t>с</w:t>
      </w:r>
      <w:r w:rsidRPr="00D5537E">
        <w:rPr>
          <w:rFonts w:ascii="Times New Roman" w:hAnsi="Times New Roman"/>
          <w:color w:val="000000"/>
          <w:spacing w:val="-4"/>
          <w:sz w:val="28"/>
          <w:szCs w:val="28"/>
          <w:lang w:val="uk-UA"/>
        </w:rPr>
        <w:t>ного припису особою, стосовно якої він винесений, вона буде нести відповідальність згідно зі статтею 1732</w:t>
      </w:r>
      <w:r w:rsidR="00487701" w:rsidRPr="00D5537E">
        <w:rPr>
          <w:rFonts w:ascii="Times New Roman" w:hAnsi="Times New Roman"/>
          <w:color w:val="000000"/>
          <w:spacing w:val="-4"/>
          <w:sz w:val="28"/>
          <w:szCs w:val="28"/>
          <w:lang w:val="uk-UA"/>
        </w:rPr>
        <w:t xml:space="preserve"> </w:t>
      </w:r>
      <w:r w:rsidRPr="00D5537E">
        <w:rPr>
          <w:rFonts w:ascii="Times New Roman" w:hAnsi="Times New Roman"/>
          <w:color w:val="000000"/>
          <w:spacing w:val="-4"/>
          <w:sz w:val="28"/>
          <w:szCs w:val="28"/>
          <w:lang w:val="uk-UA"/>
        </w:rPr>
        <w:t>Кодексу України про адміністративні прав</w:t>
      </w:r>
      <w:r w:rsidRPr="00D5537E">
        <w:rPr>
          <w:rFonts w:ascii="Times New Roman" w:hAnsi="Times New Roman"/>
          <w:color w:val="000000"/>
          <w:spacing w:val="-4"/>
          <w:sz w:val="28"/>
          <w:szCs w:val="28"/>
          <w:lang w:val="uk-UA"/>
        </w:rPr>
        <w:t>о</w:t>
      </w:r>
      <w:r w:rsidRPr="00D5537E">
        <w:rPr>
          <w:rFonts w:ascii="Times New Roman" w:hAnsi="Times New Roman"/>
          <w:color w:val="000000"/>
          <w:spacing w:val="-4"/>
          <w:sz w:val="28"/>
          <w:szCs w:val="28"/>
          <w:lang w:val="uk-UA"/>
        </w:rPr>
        <w:t>порушення (надалі – КУпАП).</w:t>
      </w:r>
    </w:p>
    <w:p w:rsidR="00896755" w:rsidRPr="00D5537E" w:rsidRDefault="00896755" w:rsidP="00900541">
      <w:pPr>
        <w:pStyle w:val="14"/>
        <w:ind w:firstLine="709"/>
        <w:jc w:val="both"/>
        <w:rPr>
          <w:rFonts w:ascii="Times New Roman" w:hAnsi="Times New Roman"/>
          <w:color w:val="000000"/>
          <w:spacing w:val="-4"/>
          <w:sz w:val="28"/>
          <w:szCs w:val="28"/>
          <w:lang w:val="uk-UA"/>
        </w:rPr>
      </w:pPr>
      <w:r w:rsidRPr="00D5537E">
        <w:rPr>
          <w:rFonts w:ascii="Times New Roman" w:hAnsi="Times New Roman"/>
          <w:color w:val="000000"/>
          <w:spacing w:val="-4"/>
          <w:sz w:val="28"/>
          <w:szCs w:val="28"/>
          <w:lang w:val="uk-UA"/>
        </w:rPr>
        <w:t>Ще одним спеціальним заходом попередження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 xml:space="preserve">ї є </w:t>
      </w:r>
      <w:r w:rsidRPr="00D5537E">
        <w:rPr>
          <w:rFonts w:ascii="Times New Roman" w:hAnsi="Times New Roman"/>
          <w:i/>
          <w:color w:val="000000"/>
          <w:spacing w:val="-4"/>
          <w:sz w:val="28"/>
          <w:szCs w:val="28"/>
          <w:lang w:val="uk-UA"/>
        </w:rPr>
        <w:t>взя</w:t>
      </w:r>
      <w:r w:rsidRPr="00D5537E">
        <w:rPr>
          <w:rFonts w:ascii="Times New Roman" w:hAnsi="Times New Roman"/>
          <w:i/>
          <w:color w:val="000000"/>
          <w:spacing w:val="-4"/>
          <w:sz w:val="28"/>
          <w:szCs w:val="28"/>
          <w:lang w:val="uk-UA"/>
        </w:rPr>
        <w:t>т</w:t>
      </w:r>
      <w:r w:rsidRPr="00D5537E">
        <w:rPr>
          <w:rFonts w:ascii="Times New Roman" w:hAnsi="Times New Roman"/>
          <w:i/>
          <w:color w:val="000000"/>
          <w:spacing w:val="-4"/>
          <w:sz w:val="28"/>
          <w:szCs w:val="28"/>
          <w:lang w:val="uk-UA"/>
        </w:rPr>
        <w:t>тя на профілактичний облік та зняття з профілактичного обліку членів сім</w:t>
      </w:r>
      <w:r w:rsidR="00A33EEE" w:rsidRPr="00D5537E">
        <w:rPr>
          <w:rFonts w:ascii="Times New Roman" w:hAnsi="Times New Roman"/>
          <w:i/>
          <w:color w:val="000000"/>
          <w:spacing w:val="-4"/>
          <w:sz w:val="28"/>
          <w:szCs w:val="28"/>
          <w:lang w:val="uk-UA"/>
        </w:rPr>
        <w:t>’</w:t>
      </w:r>
      <w:r w:rsidRPr="00D5537E">
        <w:rPr>
          <w:rFonts w:ascii="Times New Roman" w:hAnsi="Times New Roman"/>
          <w:i/>
          <w:color w:val="000000"/>
          <w:spacing w:val="-4"/>
          <w:sz w:val="28"/>
          <w:szCs w:val="28"/>
          <w:lang w:val="uk-UA"/>
        </w:rPr>
        <w:t>ї, які вчинили насильство в сім</w:t>
      </w:r>
      <w:r w:rsidR="00A33EEE" w:rsidRPr="00D5537E">
        <w:rPr>
          <w:rFonts w:ascii="Times New Roman" w:hAnsi="Times New Roman"/>
          <w:i/>
          <w:color w:val="000000"/>
          <w:spacing w:val="-4"/>
          <w:sz w:val="28"/>
          <w:szCs w:val="28"/>
          <w:lang w:val="uk-UA"/>
        </w:rPr>
        <w:t>’</w:t>
      </w:r>
      <w:r w:rsidRPr="00D5537E">
        <w:rPr>
          <w:rFonts w:ascii="Times New Roman" w:hAnsi="Times New Roman"/>
          <w:i/>
          <w:color w:val="000000"/>
          <w:spacing w:val="-4"/>
          <w:sz w:val="28"/>
          <w:szCs w:val="28"/>
          <w:lang w:val="uk-UA"/>
        </w:rPr>
        <w:t xml:space="preserve">ї. </w:t>
      </w:r>
      <w:r w:rsidRPr="00D5537E">
        <w:rPr>
          <w:rFonts w:ascii="Times New Roman" w:hAnsi="Times New Roman"/>
          <w:color w:val="000000"/>
          <w:spacing w:val="-4"/>
          <w:sz w:val="28"/>
          <w:szCs w:val="28"/>
          <w:lang w:val="uk-UA"/>
        </w:rPr>
        <w:t>Профілактичний облік – це комплекс заходів щ</w:t>
      </w:r>
      <w:r w:rsidRPr="00D5537E">
        <w:rPr>
          <w:rFonts w:ascii="Times New Roman" w:hAnsi="Times New Roman"/>
          <w:color w:val="000000"/>
          <w:spacing w:val="-4"/>
          <w:sz w:val="28"/>
          <w:szCs w:val="28"/>
          <w:lang w:val="uk-UA"/>
        </w:rPr>
        <w:t>о</w:t>
      </w:r>
      <w:r w:rsidRPr="00D5537E">
        <w:rPr>
          <w:rFonts w:ascii="Times New Roman" w:hAnsi="Times New Roman"/>
          <w:color w:val="000000"/>
          <w:spacing w:val="-4"/>
          <w:sz w:val="28"/>
          <w:szCs w:val="28"/>
          <w:lang w:val="uk-UA"/>
        </w:rPr>
        <w:t>до запобігання, попередження, фіксації та припинення протиправних дій, а т</w:t>
      </w:r>
      <w:r w:rsidRPr="00D5537E">
        <w:rPr>
          <w:rFonts w:ascii="Times New Roman" w:hAnsi="Times New Roman"/>
          <w:color w:val="000000"/>
          <w:spacing w:val="-4"/>
          <w:sz w:val="28"/>
          <w:szCs w:val="28"/>
          <w:lang w:val="uk-UA"/>
        </w:rPr>
        <w:t>а</w:t>
      </w:r>
      <w:r w:rsidRPr="00D5537E">
        <w:rPr>
          <w:rFonts w:ascii="Times New Roman" w:hAnsi="Times New Roman"/>
          <w:color w:val="000000"/>
          <w:spacing w:val="-4"/>
          <w:sz w:val="28"/>
          <w:szCs w:val="28"/>
          <w:lang w:val="uk-UA"/>
        </w:rPr>
        <w:t>кож взяття на облік та накопичення відомостей щодо категорії осіб, які прож</w:t>
      </w:r>
      <w:r w:rsidRPr="00D5537E">
        <w:rPr>
          <w:rFonts w:ascii="Times New Roman" w:hAnsi="Times New Roman"/>
          <w:color w:val="000000"/>
          <w:spacing w:val="-4"/>
          <w:sz w:val="28"/>
          <w:szCs w:val="28"/>
          <w:lang w:val="uk-UA"/>
        </w:rPr>
        <w:t>и</w:t>
      </w:r>
      <w:r w:rsidRPr="00D5537E">
        <w:rPr>
          <w:rFonts w:ascii="Times New Roman" w:hAnsi="Times New Roman"/>
          <w:color w:val="000000"/>
          <w:spacing w:val="-4"/>
          <w:sz w:val="28"/>
          <w:szCs w:val="28"/>
          <w:lang w:val="uk-UA"/>
        </w:rPr>
        <w:t>вають на адміністративній дільниці та підлягають контролю з боку дільничного інспектора міліції. На профілактичний облік члени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які вч</w:t>
      </w:r>
      <w:r w:rsidRPr="00D5537E">
        <w:rPr>
          <w:rFonts w:ascii="Times New Roman" w:hAnsi="Times New Roman"/>
          <w:color w:val="000000"/>
          <w:spacing w:val="-4"/>
          <w:sz w:val="28"/>
          <w:szCs w:val="28"/>
          <w:lang w:val="uk-UA"/>
        </w:rPr>
        <w:t>и</w:t>
      </w:r>
      <w:r w:rsidRPr="00D5537E">
        <w:rPr>
          <w:rFonts w:ascii="Times New Roman" w:hAnsi="Times New Roman"/>
          <w:color w:val="000000"/>
          <w:spacing w:val="-4"/>
          <w:sz w:val="28"/>
          <w:szCs w:val="28"/>
          <w:lang w:val="uk-UA"/>
        </w:rPr>
        <w:t>нили насильство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ставляться тільки після винесення їм дільничним і</w:t>
      </w:r>
      <w:r w:rsidRPr="00D5537E">
        <w:rPr>
          <w:rFonts w:ascii="Times New Roman" w:hAnsi="Times New Roman"/>
          <w:color w:val="000000"/>
          <w:spacing w:val="-4"/>
          <w:sz w:val="28"/>
          <w:szCs w:val="28"/>
          <w:lang w:val="uk-UA"/>
        </w:rPr>
        <w:t>н</w:t>
      </w:r>
      <w:r w:rsidRPr="00D5537E">
        <w:rPr>
          <w:rFonts w:ascii="Times New Roman" w:hAnsi="Times New Roman"/>
          <w:color w:val="000000"/>
          <w:spacing w:val="-4"/>
          <w:sz w:val="28"/>
          <w:szCs w:val="28"/>
          <w:lang w:val="uk-UA"/>
        </w:rPr>
        <w:t>спектором міліції або працівником кримінальної міліції у справах дітей оф</w:t>
      </w:r>
      <w:r w:rsidRPr="00D5537E">
        <w:rPr>
          <w:rFonts w:ascii="Times New Roman" w:hAnsi="Times New Roman"/>
          <w:color w:val="000000"/>
          <w:spacing w:val="-4"/>
          <w:sz w:val="28"/>
          <w:szCs w:val="28"/>
          <w:lang w:val="uk-UA"/>
        </w:rPr>
        <w:t>і</w:t>
      </w:r>
      <w:r w:rsidRPr="00D5537E">
        <w:rPr>
          <w:rFonts w:ascii="Times New Roman" w:hAnsi="Times New Roman"/>
          <w:color w:val="000000"/>
          <w:spacing w:val="-4"/>
          <w:sz w:val="28"/>
          <w:szCs w:val="28"/>
          <w:lang w:val="uk-UA"/>
        </w:rPr>
        <w:t>ційного попередження про неприпустимість вчинення насильства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Організація проведення індивід</w:t>
      </w:r>
      <w:r w:rsidRPr="00D5537E">
        <w:rPr>
          <w:rFonts w:ascii="Times New Roman" w:hAnsi="Times New Roman"/>
          <w:color w:val="000000"/>
          <w:spacing w:val="-4"/>
          <w:sz w:val="28"/>
          <w:szCs w:val="28"/>
          <w:lang w:val="uk-UA"/>
        </w:rPr>
        <w:t>у</w:t>
      </w:r>
      <w:r w:rsidRPr="00D5537E">
        <w:rPr>
          <w:rFonts w:ascii="Times New Roman" w:hAnsi="Times New Roman"/>
          <w:color w:val="000000"/>
          <w:spacing w:val="-4"/>
          <w:sz w:val="28"/>
          <w:szCs w:val="28"/>
          <w:lang w:val="uk-UA"/>
        </w:rPr>
        <w:t>ально-профілак</w:t>
      </w:r>
      <w:r w:rsidR="00487701" w:rsidRPr="00D5537E">
        <w:rPr>
          <w:rFonts w:ascii="Times New Roman" w:hAnsi="Times New Roman"/>
          <w:color w:val="000000"/>
          <w:spacing w:val="-4"/>
          <w:sz w:val="28"/>
          <w:szCs w:val="28"/>
          <w:lang w:val="uk-UA"/>
        </w:rPr>
        <w:softHyphen/>
      </w:r>
      <w:r w:rsidRPr="00D5537E">
        <w:rPr>
          <w:rFonts w:ascii="Times New Roman" w:hAnsi="Times New Roman"/>
          <w:color w:val="000000"/>
          <w:spacing w:val="-4"/>
          <w:sz w:val="28"/>
          <w:szCs w:val="28"/>
          <w:lang w:val="uk-UA"/>
        </w:rPr>
        <w:t>тичної роботи служби діл</w:t>
      </w:r>
      <w:r w:rsidRPr="00D5537E">
        <w:rPr>
          <w:rFonts w:ascii="Times New Roman" w:hAnsi="Times New Roman"/>
          <w:color w:val="000000"/>
          <w:spacing w:val="-4"/>
          <w:sz w:val="28"/>
          <w:szCs w:val="28"/>
          <w:lang w:val="uk-UA"/>
        </w:rPr>
        <w:t>ь</w:t>
      </w:r>
      <w:r w:rsidRPr="00D5537E">
        <w:rPr>
          <w:rFonts w:ascii="Times New Roman" w:hAnsi="Times New Roman"/>
          <w:color w:val="000000"/>
          <w:spacing w:val="-4"/>
          <w:sz w:val="28"/>
          <w:szCs w:val="28"/>
          <w:lang w:val="uk-UA"/>
        </w:rPr>
        <w:t xml:space="preserve">ничних інспекторів міліції визначена Наказом МВС України від 11 листопада 2010 року № 550 </w:t>
      </w:r>
      <w:r w:rsidR="008E05F0"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Про затвердження Положення про службу дільничних і</w:t>
      </w:r>
      <w:r w:rsidRPr="00D5537E">
        <w:rPr>
          <w:rFonts w:ascii="Times New Roman" w:hAnsi="Times New Roman"/>
          <w:color w:val="000000"/>
          <w:spacing w:val="-4"/>
          <w:sz w:val="28"/>
          <w:szCs w:val="28"/>
          <w:lang w:val="uk-UA"/>
        </w:rPr>
        <w:t>н</w:t>
      </w:r>
      <w:r w:rsidRPr="00D5537E">
        <w:rPr>
          <w:rFonts w:ascii="Times New Roman" w:hAnsi="Times New Roman"/>
          <w:color w:val="000000"/>
          <w:spacing w:val="-4"/>
          <w:sz w:val="28"/>
          <w:szCs w:val="28"/>
          <w:lang w:val="uk-UA"/>
        </w:rPr>
        <w:t>спекторів міліції в системі Міністерства внутрішніх справ України</w:t>
      </w:r>
      <w:r w:rsidR="008E05F0"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.Відомості про осіб, щодо яких здійснюється проф</w:t>
      </w:r>
      <w:r w:rsidRPr="00D5537E">
        <w:rPr>
          <w:rFonts w:ascii="Times New Roman" w:hAnsi="Times New Roman"/>
          <w:color w:val="000000"/>
          <w:spacing w:val="-4"/>
          <w:sz w:val="28"/>
          <w:szCs w:val="28"/>
          <w:lang w:val="uk-UA"/>
        </w:rPr>
        <w:t>і</w:t>
      </w:r>
      <w:r w:rsidRPr="00D5537E">
        <w:rPr>
          <w:rFonts w:ascii="Times New Roman" w:hAnsi="Times New Roman"/>
          <w:color w:val="000000"/>
          <w:spacing w:val="-4"/>
          <w:sz w:val="28"/>
          <w:szCs w:val="28"/>
          <w:lang w:val="uk-UA"/>
        </w:rPr>
        <w:t>лактична робота дільничними інспе</w:t>
      </w:r>
      <w:r w:rsidRPr="00D5537E">
        <w:rPr>
          <w:rFonts w:ascii="Times New Roman" w:hAnsi="Times New Roman"/>
          <w:color w:val="000000"/>
          <w:spacing w:val="-4"/>
          <w:sz w:val="28"/>
          <w:szCs w:val="28"/>
          <w:lang w:val="uk-UA"/>
        </w:rPr>
        <w:t>к</w:t>
      </w:r>
      <w:r w:rsidRPr="00D5537E">
        <w:rPr>
          <w:rFonts w:ascii="Times New Roman" w:hAnsi="Times New Roman"/>
          <w:color w:val="000000"/>
          <w:spacing w:val="-4"/>
          <w:sz w:val="28"/>
          <w:szCs w:val="28"/>
          <w:lang w:val="uk-UA"/>
        </w:rPr>
        <w:t xml:space="preserve">торами міліції, заносяться до інтегрованих </w:t>
      </w:r>
      <w:r w:rsidRPr="00D5537E">
        <w:rPr>
          <w:rFonts w:ascii="Times New Roman" w:hAnsi="Times New Roman"/>
          <w:color w:val="000000"/>
          <w:spacing w:val="-4"/>
          <w:sz w:val="28"/>
          <w:szCs w:val="28"/>
          <w:lang w:val="uk-UA"/>
        </w:rPr>
        <w:lastRenderedPageBreak/>
        <w:t>інформаційно-пошукових систем органів внутрішніх справ. У дільничного і</w:t>
      </w:r>
      <w:r w:rsidRPr="00D5537E">
        <w:rPr>
          <w:rFonts w:ascii="Times New Roman" w:hAnsi="Times New Roman"/>
          <w:color w:val="000000"/>
          <w:spacing w:val="-4"/>
          <w:sz w:val="28"/>
          <w:szCs w:val="28"/>
          <w:lang w:val="uk-UA"/>
        </w:rPr>
        <w:t>н</w:t>
      </w:r>
      <w:r w:rsidRPr="00D5537E">
        <w:rPr>
          <w:rFonts w:ascii="Times New Roman" w:hAnsi="Times New Roman"/>
          <w:color w:val="000000"/>
          <w:spacing w:val="-4"/>
          <w:sz w:val="28"/>
          <w:szCs w:val="28"/>
          <w:lang w:val="uk-UA"/>
        </w:rPr>
        <w:t>спектора міліції в електронному вигляді зберігаються відомості про підоблік</w:t>
      </w:r>
      <w:r w:rsidRPr="00D5537E">
        <w:rPr>
          <w:rFonts w:ascii="Times New Roman" w:hAnsi="Times New Roman"/>
          <w:color w:val="000000"/>
          <w:spacing w:val="-4"/>
          <w:sz w:val="28"/>
          <w:szCs w:val="28"/>
          <w:lang w:val="uk-UA"/>
        </w:rPr>
        <w:t>о</w:t>
      </w:r>
      <w:r w:rsidRPr="00D5537E">
        <w:rPr>
          <w:rFonts w:ascii="Times New Roman" w:hAnsi="Times New Roman"/>
          <w:color w:val="000000"/>
          <w:spacing w:val="-4"/>
          <w:sz w:val="28"/>
          <w:szCs w:val="28"/>
          <w:lang w:val="uk-UA"/>
        </w:rPr>
        <w:t>вих осіб, які проживають на території адміністративної дільниці. Особи, які вчинили насильство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стосовно інших членів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і перебувають на проф</w:t>
      </w:r>
      <w:r w:rsidRPr="00D5537E">
        <w:rPr>
          <w:rFonts w:ascii="Times New Roman" w:hAnsi="Times New Roman"/>
          <w:color w:val="000000"/>
          <w:spacing w:val="-4"/>
          <w:sz w:val="28"/>
          <w:szCs w:val="28"/>
          <w:lang w:val="uk-UA"/>
        </w:rPr>
        <w:t>і</w:t>
      </w:r>
      <w:r w:rsidRPr="00D5537E">
        <w:rPr>
          <w:rFonts w:ascii="Times New Roman" w:hAnsi="Times New Roman"/>
          <w:color w:val="000000"/>
          <w:spacing w:val="-4"/>
          <w:sz w:val="28"/>
          <w:szCs w:val="28"/>
          <w:lang w:val="uk-UA"/>
        </w:rPr>
        <w:t>лактичному обліку, знімаються з профілактичного обліку в разі: закінчення те</w:t>
      </w:r>
      <w:r w:rsidRPr="00D5537E">
        <w:rPr>
          <w:rFonts w:ascii="Times New Roman" w:hAnsi="Times New Roman"/>
          <w:color w:val="000000"/>
          <w:spacing w:val="-4"/>
          <w:sz w:val="28"/>
          <w:szCs w:val="28"/>
          <w:lang w:val="uk-UA"/>
        </w:rPr>
        <w:t>р</w:t>
      </w:r>
      <w:r w:rsidRPr="00D5537E">
        <w:rPr>
          <w:rFonts w:ascii="Times New Roman" w:hAnsi="Times New Roman"/>
          <w:color w:val="000000"/>
          <w:spacing w:val="-4"/>
          <w:sz w:val="28"/>
          <w:szCs w:val="28"/>
          <w:lang w:val="uk-UA"/>
        </w:rPr>
        <w:t>міну перебування на профілактичному обліку; винесення судом вироку про пр</w:t>
      </w:r>
      <w:r w:rsidRPr="00D5537E">
        <w:rPr>
          <w:rFonts w:ascii="Times New Roman" w:hAnsi="Times New Roman"/>
          <w:color w:val="000000"/>
          <w:spacing w:val="-4"/>
          <w:sz w:val="28"/>
          <w:szCs w:val="28"/>
          <w:lang w:val="uk-UA"/>
        </w:rPr>
        <w:t>и</w:t>
      </w:r>
      <w:r w:rsidRPr="00D5537E">
        <w:rPr>
          <w:rFonts w:ascii="Times New Roman" w:hAnsi="Times New Roman"/>
          <w:color w:val="000000"/>
          <w:spacing w:val="-4"/>
          <w:sz w:val="28"/>
          <w:szCs w:val="28"/>
          <w:lang w:val="uk-UA"/>
        </w:rPr>
        <w:t>тягнення члена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який вчинив насильство в сім</w:t>
      </w:r>
      <w:r w:rsidR="00A33EEE" w:rsidRPr="00D5537E">
        <w:rPr>
          <w:rFonts w:ascii="Times New Roman" w:hAnsi="Times New Roman"/>
          <w:color w:val="000000"/>
          <w:spacing w:val="-4"/>
          <w:sz w:val="28"/>
          <w:szCs w:val="28"/>
          <w:lang w:val="uk-UA"/>
        </w:rPr>
        <w:t>’</w:t>
      </w:r>
      <w:r w:rsidRPr="00D5537E">
        <w:rPr>
          <w:rFonts w:ascii="Times New Roman" w:hAnsi="Times New Roman"/>
          <w:color w:val="000000"/>
          <w:spacing w:val="-4"/>
          <w:sz w:val="28"/>
          <w:szCs w:val="28"/>
          <w:lang w:val="uk-UA"/>
        </w:rPr>
        <w:t>ї, до кримінальної відповідальності у вигляді позбавлення волі; тривалої (понад один рік) відсутн</w:t>
      </w:r>
      <w:r w:rsidRPr="00D5537E">
        <w:rPr>
          <w:rFonts w:ascii="Times New Roman" w:hAnsi="Times New Roman"/>
          <w:color w:val="000000"/>
          <w:spacing w:val="-4"/>
          <w:sz w:val="28"/>
          <w:szCs w:val="28"/>
          <w:lang w:val="uk-UA"/>
        </w:rPr>
        <w:t>о</w:t>
      </w:r>
      <w:r w:rsidRPr="00D5537E">
        <w:rPr>
          <w:rFonts w:ascii="Times New Roman" w:hAnsi="Times New Roman"/>
          <w:color w:val="000000"/>
          <w:spacing w:val="-4"/>
          <w:sz w:val="28"/>
          <w:szCs w:val="28"/>
          <w:lang w:val="uk-UA"/>
        </w:rPr>
        <w:t>сті за місцем проживання; смерті такої особи.</w:t>
      </w:r>
    </w:p>
    <w:p w:rsidR="00896755" w:rsidRPr="00900541" w:rsidRDefault="00896755" w:rsidP="00900541">
      <w:pPr>
        <w:pStyle w:val="14"/>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У разі вчинення особою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після отримання нею оф</w:t>
      </w:r>
      <w:r w:rsidRPr="00900541">
        <w:rPr>
          <w:rFonts w:ascii="Times New Roman" w:hAnsi="Times New Roman"/>
          <w:color w:val="000000"/>
          <w:sz w:val="28"/>
          <w:szCs w:val="28"/>
          <w:lang w:val="uk-UA"/>
        </w:rPr>
        <w:t>і</w:t>
      </w:r>
      <w:r w:rsidRPr="00900541">
        <w:rPr>
          <w:rFonts w:ascii="Times New Roman" w:hAnsi="Times New Roman"/>
          <w:color w:val="000000"/>
          <w:sz w:val="28"/>
          <w:szCs w:val="28"/>
          <w:lang w:val="uk-UA"/>
        </w:rPr>
        <w:t>ційного попередження про неприпустимість вчинення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 xml:space="preserve">ї, працівники служби дільничних інспекторів міліції або кримінальної міліції у справах дітей видають цій особі під підпис направлення на </w:t>
      </w:r>
      <w:r w:rsidRPr="00900541">
        <w:rPr>
          <w:rFonts w:ascii="Times New Roman" w:hAnsi="Times New Roman"/>
          <w:i/>
          <w:color w:val="000000"/>
          <w:sz w:val="28"/>
          <w:szCs w:val="28"/>
          <w:lang w:val="uk-UA"/>
        </w:rPr>
        <w:t>проходження к</w:t>
      </w:r>
      <w:r w:rsidRPr="00900541">
        <w:rPr>
          <w:rFonts w:ascii="Times New Roman" w:hAnsi="Times New Roman"/>
          <w:i/>
          <w:color w:val="000000"/>
          <w:sz w:val="28"/>
          <w:szCs w:val="28"/>
          <w:lang w:val="uk-UA"/>
        </w:rPr>
        <w:t>о</w:t>
      </w:r>
      <w:r w:rsidRPr="00900541">
        <w:rPr>
          <w:rFonts w:ascii="Times New Roman" w:hAnsi="Times New Roman"/>
          <w:i/>
          <w:color w:val="000000"/>
          <w:sz w:val="28"/>
          <w:szCs w:val="28"/>
          <w:lang w:val="uk-UA"/>
        </w:rPr>
        <w:t>рекційної програми</w:t>
      </w:r>
      <w:r w:rsidRPr="00900541">
        <w:rPr>
          <w:rFonts w:ascii="Times New Roman" w:hAnsi="Times New Roman"/>
          <w:color w:val="000000"/>
          <w:sz w:val="28"/>
          <w:szCs w:val="28"/>
          <w:lang w:val="uk-UA"/>
        </w:rPr>
        <w:t xml:space="preserve"> та в триденний строк надсилають до відповідного криз</w:t>
      </w:r>
      <w:r w:rsidRPr="00900541">
        <w:rPr>
          <w:rFonts w:ascii="Times New Roman" w:hAnsi="Times New Roman"/>
          <w:color w:val="000000"/>
          <w:sz w:val="28"/>
          <w:szCs w:val="28"/>
          <w:lang w:val="uk-UA"/>
        </w:rPr>
        <w:t>о</w:t>
      </w:r>
      <w:r w:rsidRPr="00900541">
        <w:rPr>
          <w:rFonts w:ascii="Times New Roman" w:hAnsi="Times New Roman"/>
          <w:color w:val="000000"/>
          <w:sz w:val="28"/>
          <w:szCs w:val="28"/>
          <w:lang w:val="uk-UA"/>
        </w:rPr>
        <w:t>вого центру повідомлення про направлення особи на проходження корекці</w:t>
      </w:r>
      <w:r w:rsidRPr="00900541">
        <w:rPr>
          <w:rFonts w:ascii="Times New Roman" w:hAnsi="Times New Roman"/>
          <w:color w:val="000000"/>
          <w:sz w:val="28"/>
          <w:szCs w:val="28"/>
          <w:lang w:val="uk-UA"/>
        </w:rPr>
        <w:t>й</w:t>
      </w:r>
      <w:r w:rsidRPr="00900541">
        <w:rPr>
          <w:rFonts w:ascii="Times New Roman" w:hAnsi="Times New Roman"/>
          <w:color w:val="000000"/>
          <w:sz w:val="28"/>
          <w:szCs w:val="28"/>
          <w:lang w:val="uk-UA"/>
        </w:rPr>
        <w:t>ної програми</w:t>
      </w:r>
      <w:r w:rsidRPr="00900541">
        <w:rPr>
          <w:rFonts w:ascii="Times New Roman" w:hAnsi="Times New Roman"/>
          <w:b/>
          <w:color w:val="000000"/>
          <w:sz w:val="28"/>
          <w:szCs w:val="28"/>
          <w:lang w:val="uk-UA"/>
        </w:rPr>
        <w:t xml:space="preserve">. </w:t>
      </w:r>
      <w:r w:rsidRPr="00900541">
        <w:rPr>
          <w:rFonts w:ascii="Times New Roman" w:hAnsi="Times New Roman"/>
          <w:color w:val="000000"/>
          <w:sz w:val="28"/>
          <w:szCs w:val="28"/>
          <w:lang w:val="uk-UA"/>
        </w:rPr>
        <w:t>Проходження корекційної програми для такої особи є обов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язковим.</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Корекційна програма –</w:t>
      </w:r>
      <w:r w:rsidR="006B0EF7">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це програма, спрямована на формува</w:t>
      </w:r>
      <w:r w:rsidRPr="00900541">
        <w:rPr>
          <w:rFonts w:ascii="Times New Roman" w:hAnsi="Times New Roman"/>
          <w:color w:val="000000"/>
          <w:sz w:val="28"/>
          <w:szCs w:val="28"/>
          <w:lang w:val="uk-UA"/>
        </w:rPr>
        <w:t>н</w:t>
      </w:r>
      <w:r w:rsidRPr="00900541">
        <w:rPr>
          <w:rFonts w:ascii="Times New Roman" w:hAnsi="Times New Roman"/>
          <w:color w:val="000000"/>
          <w:sz w:val="28"/>
          <w:szCs w:val="28"/>
          <w:lang w:val="uk-UA"/>
        </w:rPr>
        <w:t>ня гуманістичних цінностей і ненасильницької моделі поведінки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особи, яка вчинила насильство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При непроходженні особою корекційної пр</w:t>
      </w:r>
      <w:r w:rsidRPr="00900541">
        <w:rPr>
          <w:rFonts w:ascii="Times New Roman" w:hAnsi="Times New Roman"/>
          <w:color w:val="000000"/>
          <w:sz w:val="28"/>
          <w:szCs w:val="28"/>
          <w:lang w:val="uk-UA"/>
        </w:rPr>
        <w:t>о</w:t>
      </w:r>
      <w:r w:rsidRPr="00900541">
        <w:rPr>
          <w:rFonts w:ascii="Times New Roman" w:hAnsi="Times New Roman"/>
          <w:color w:val="000000"/>
          <w:sz w:val="28"/>
          <w:szCs w:val="28"/>
          <w:lang w:val="uk-UA"/>
        </w:rPr>
        <w:t>грами вона буде нести відповідальність за статтею 1732</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КУпАП.</w:t>
      </w:r>
      <w:r w:rsidR="00487701">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 xml:space="preserve">Статтею 14 Закону України </w:t>
      </w:r>
      <w:r w:rsidR="008E05F0">
        <w:rPr>
          <w:rFonts w:ascii="Times New Roman" w:hAnsi="Times New Roman"/>
          <w:color w:val="000000"/>
          <w:sz w:val="28"/>
          <w:szCs w:val="28"/>
          <w:lang w:val="uk-UA"/>
        </w:rPr>
        <w:t>«</w:t>
      </w:r>
      <w:r w:rsidRPr="00900541">
        <w:rPr>
          <w:rFonts w:ascii="Times New Roman" w:hAnsi="Times New Roman"/>
          <w:color w:val="000000"/>
          <w:sz w:val="28"/>
          <w:szCs w:val="28"/>
          <w:lang w:val="uk-UA"/>
        </w:rPr>
        <w:t>Про попередження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w:t>
      </w:r>
      <w:r w:rsidR="008E05F0">
        <w:rPr>
          <w:rFonts w:ascii="Times New Roman" w:hAnsi="Times New Roman"/>
          <w:color w:val="000000"/>
          <w:sz w:val="28"/>
          <w:szCs w:val="28"/>
          <w:lang w:val="uk-UA"/>
        </w:rPr>
        <w:t>»</w:t>
      </w:r>
      <w:r w:rsidRPr="00900541">
        <w:rPr>
          <w:rFonts w:ascii="Times New Roman" w:hAnsi="Times New Roman"/>
          <w:color w:val="000000"/>
          <w:sz w:val="28"/>
          <w:szCs w:val="28"/>
          <w:lang w:val="uk-UA"/>
        </w:rPr>
        <w:t xml:space="preserve"> передбачена також можливість стягнення коштів на утримання жертв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у спеці</w:t>
      </w:r>
      <w:r w:rsidRPr="00900541">
        <w:rPr>
          <w:rFonts w:ascii="Times New Roman" w:hAnsi="Times New Roman"/>
          <w:color w:val="000000"/>
          <w:sz w:val="28"/>
          <w:szCs w:val="28"/>
          <w:lang w:val="uk-UA"/>
        </w:rPr>
        <w:t>а</w:t>
      </w:r>
      <w:r w:rsidRPr="00900541">
        <w:rPr>
          <w:rFonts w:ascii="Times New Roman" w:hAnsi="Times New Roman"/>
          <w:color w:val="000000"/>
          <w:sz w:val="28"/>
          <w:szCs w:val="28"/>
          <w:lang w:val="uk-UA"/>
        </w:rPr>
        <w:t>лізованих установах для жертв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w:t>
      </w:r>
      <w:r w:rsidR="00711798">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Рішення про стягнення з осіб, які вчинили насильство, коштів на відшкодування витрат на утримання жертв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у спеціалізованих установах для жертв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 приймається судом в установленому законом порядку за позовом адмін</w:t>
      </w:r>
      <w:r w:rsidRPr="00900541">
        <w:rPr>
          <w:rFonts w:ascii="Times New Roman" w:hAnsi="Times New Roman"/>
          <w:color w:val="000000"/>
          <w:sz w:val="28"/>
          <w:szCs w:val="28"/>
          <w:lang w:val="uk-UA"/>
        </w:rPr>
        <w:t>і</w:t>
      </w:r>
      <w:r w:rsidRPr="00900541">
        <w:rPr>
          <w:rFonts w:ascii="Times New Roman" w:hAnsi="Times New Roman"/>
          <w:color w:val="000000"/>
          <w:sz w:val="28"/>
          <w:szCs w:val="28"/>
          <w:lang w:val="uk-UA"/>
        </w:rPr>
        <w:t>страції спеціалізованих установ для жертв насильства в сім</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ї.</w:t>
      </w:r>
    </w:p>
    <w:p w:rsidR="00896755" w:rsidRPr="00900541" w:rsidRDefault="00896755" w:rsidP="00900541">
      <w:pPr>
        <w:ind w:firstLine="709"/>
        <w:jc w:val="both"/>
        <w:rPr>
          <w:color w:val="000000"/>
          <w:sz w:val="28"/>
          <w:szCs w:val="28"/>
          <w:lang w:val="uk-UA"/>
        </w:rPr>
      </w:pPr>
      <w:r w:rsidRPr="00900541">
        <w:rPr>
          <w:color w:val="000000"/>
          <w:sz w:val="28"/>
          <w:szCs w:val="28"/>
          <w:lang w:val="uk-UA"/>
        </w:rPr>
        <w:t>Таким чином кожен з охарактеризованих спеціальних заходів попер</w:t>
      </w:r>
      <w:r w:rsidRPr="00900541">
        <w:rPr>
          <w:color w:val="000000"/>
          <w:sz w:val="28"/>
          <w:szCs w:val="28"/>
          <w:lang w:val="uk-UA"/>
        </w:rPr>
        <w:t>е</w:t>
      </w:r>
      <w:r w:rsidRPr="00900541">
        <w:rPr>
          <w:color w:val="000000"/>
          <w:sz w:val="28"/>
          <w:szCs w:val="28"/>
          <w:lang w:val="uk-UA"/>
        </w:rPr>
        <w:t>дження насильства в сім</w:t>
      </w:r>
      <w:r w:rsidR="00A33EEE">
        <w:rPr>
          <w:color w:val="000000"/>
          <w:sz w:val="28"/>
          <w:szCs w:val="28"/>
          <w:lang w:val="uk-UA"/>
        </w:rPr>
        <w:t>’</w:t>
      </w:r>
      <w:r w:rsidRPr="00900541">
        <w:rPr>
          <w:color w:val="000000"/>
          <w:sz w:val="28"/>
          <w:szCs w:val="28"/>
          <w:lang w:val="uk-UA"/>
        </w:rPr>
        <w:t>ї має свої властивості, і їх комплексне практичне з</w:t>
      </w:r>
      <w:r w:rsidRPr="00900541">
        <w:rPr>
          <w:color w:val="000000"/>
          <w:sz w:val="28"/>
          <w:szCs w:val="28"/>
          <w:lang w:val="uk-UA"/>
        </w:rPr>
        <w:t>а</w:t>
      </w:r>
      <w:r w:rsidRPr="00900541">
        <w:rPr>
          <w:color w:val="000000"/>
          <w:sz w:val="28"/>
          <w:szCs w:val="28"/>
          <w:lang w:val="uk-UA"/>
        </w:rPr>
        <w:t>стосування буде позитивно впливати на зменшення випадків сімейного нас</w:t>
      </w:r>
      <w:r w:rsidRPr="00900541">
        <w:rPr>
          <w:color w:val="000000"/>
          <w:sz w:val="28"/>
          <w:szCs w:val="28"/>
          <w:lang w:val="uk-UA"/>
        </w:rPr>
        <w:t>и</w:t>
      </w:r>
      <w:r w:rsidRPr="00900541">
        <w:rPr>
          <w:color w:val="000000"/>
          <w:sz w:val="28"/>
          <w:szCs w:val="28"/>
          <w:lang w:val="uk-UA"/>
        </w:rPr>
        <w:t>льства в країні.</w:t>
      </w:r>
    </w:p>
    <w:p w:rsidR="00487701" w:rsidRPr="00E03535" w:rsidRDefault="00487701" w:rsidP="00487701">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487701" w:rsidRPr="00D5537E" w:rsidRDefault="008F28E3" w:rsidP="00487701">
      <w:pPr>
        <w:jc w:val="center"/>
        <w:rPr>
          <w:color w:val="000000"/>
          <w:sz w:val="40"/>
          <w:szCs w:val="40"/>
          <w:lang w:val="uk-UA"/>
        </w:rPr>
      </w:pPr>
      <w:r w:rsidRPr="00D5537E">
        <w:rPr>
          <w:rFonts w:ascii="NatVignetteTwo" w:hAnsi="NatVignetteTwo" w:cs="NatVignetteTwo"/>
          <w:sz w:val="40"/>
          <w:szCs w:val="40"/>
          <w:lang w:val="uk-UA"/>
        </w:rPr>
        <w:t>*****</w:t>
      </w:r>
    </w:p>
    <w:p w:rsidR="002F13EE" w:rsidRPr="00900541" w:rsidRDefault="002F13EE" w:rsidP="00F475A9">
      <w:pPr>
        <w:pStyle w:val="aff0"/>
        <w:rPr>
          <w:rStyle w:val="a4"/>
          <w:b w:val="0"/>
          <w:bCs w:val="0"/>
        </w:rPr>
      </w:pPr>
      <w:r w:rsidRPr="00900541">
        <w:rPr>
          <w:rStyle w:val="a4"/>
          <w:b w:val="0"/>
          <w:bCs w:val="0"/>
        </w:rPr>
        <w:t>УДК [342.95:343.35](100)</w:t>
      </w:r>
    </w:p>
    <w:p w:rsidR="002F13EE" w:rsidRPr="00900541" w:rsidRDefault="002F13EE" w:rsidP="00BA39D4">
      <w:pPr>
        <w:pStyle w:val="aff1"/>
      </w:pPr>
      <w:bookmarkStart w:id="161" w:name="_Toc387655737"/>
      <w:r w:rsidRPr="00900541">
        <w:t>Кирило Олександрович</w:t>
      </w:r>
      <w:r w:rsidR="00865A6B" w:rsidRPr="00865A6B">
        <w:t xml:space="preserve"> </w:t>
      </w:r>
      <w:r w:rsidR="00865A6B" w:rsidRPr="00900541">
        <w:t>Дворник</w:t>
      </w:r>
      <w:r>
        <w:t>,</w:t>
      </w:r>
      <w:bookmarkEnd w:id="161"/>
      <w:r w:rsidRPr="00900541">
        <w:t xml:space="preserve"> </w:t>
      </w:r>
    </w:p>
    <w:p w:rsidR="002F13EE" w:rsidRPr="00900541" w:rsidRDefault="002F13EE" w:rsidP="002F13EE">
      <w:pPr>
        <w:pStyle w:val="aff2"/>
        <w:rPr>
          <w:lang w:val="uk-UA"/>
        </w:rPr>
      </w:pPr>
      <w:r w:rsidRPr="00900541">
        <w:rPr>
          <w:lang w:val="uk-UA"/>
        </w:rPr>
        <w:t>курсант групи ІКМ-11-</w:t>
      </w:r>
      <w:r>
        <w:rPr>
          <w:lang w:val="uk-UA"/>
        </w:rPr>
        <w:t>1 ХНУВС</w:t>
      </w:r>
    </w:p>
    <w:p w:rsidR="002F13EE" w:rsidRPr="00900541" w:rsidRDefault="002F13EE" w:rsidP="002F13EE">
      <w:pPr>
        <w:pStyle w:val="aff2"/>
        <w:rPr>
          <w:lang w:val="uk-UA"/>
        </w:rPr>
      </w:pPr>
      <w:r w:rsidRPr="00900541">
        <w:rPr>
          <w:lang w:val="uk-UA"/>
        </w:rPr>
        <w:t>Науковий керівник: канд</w:t>
      </w:r>
      <w:r>
        <w:rPr>
          <w:lang w:val="uk-UA"/>
        </w:rPr>
        <w:t>.</w:t>
      </w:r>
      <w:r w:rsidRPr="00900541">
        <w:rPr>
          <w:lang w:val="uk-UA"/>
        </w:rPr>
        <w:t xml:space="preserve"> юрид</w:t>
      </w:r>
      <w:r>
        <w:rPr>
          <w:lang w:val="uk-UA"/>
        </w:rPr>
        <w:t>.</w:t>
      </w:r>
      <w:r w:rsidRPr="00900541">
        <w:rPr>
          <w:lang w:val="uk-UA"/>
        </w:rPr>
        <w:t xml:space="preserve"> наук</w:t>
      </w:r>
      <w:r>
        <w:rPr>
          <w:lang w:val="uk-UA"/>
        </w:rPr>
        <w:t xml:space="preserve"> </w:t>
      </w:r>
      <w:r w:rsidRPr="00900541">
        <w:rPr>
          <w:lang w:val="uk-UA"/>
        </w:rPr>
        <w:t>Чумак В</w:t>
      </w:r>
      <w:r>
        <w:rPr>
          <w:lang w:val="uk-UA"/>
        </w:rPr>
        <w:t>.</w:t>
      </w:r>
      <w:r w:rsidRPr="00900541">
        <w:rPr>
          <w:lang w:val="uk-UA"/>
        </w:rPr>
        <w:t xml:space="preserve"> В</w:t>
      </w:r>
      <w:r>
        <w:rPr>
          <w:lang w:val="uk-UA"/>
        </w:rPr>
        <w:t>.</w:t>
      </w:r>
      <w:r w:rsidRPr="00900541">
        <w:rPr>
          <w:lang w:val="uk-UA"/>
        </w:rPr>
        <w:t xml:space="preserve"> </w:t>
      </w:r>
    </w:p>
    <w:p w:rsidR="002F13EE" w:rsidRPr="00900541" w:rsidRDefault="002F13EE" w:rsidP="002F13EE">
      <w:pPr>
        <w:pStyle w:val="aff3"/>
        <w:rPr>
          <w:lang w:val="uk-UA"/>
        </w:rPr>
      </w:pPr>
      <w:bookmarkStart w:id="162" w:name="_Toc387655738"/>
      <w:r w:rsidRPr="00900541">
        <w:rPr>
          <w:lang w:val="uk-UA"/>
        </w:rPr>
        <w:t xml:space="preserve">МІЖНАРОДНИЙ ДОСВІД ЩОДО ЗАПОБІГАННЯ </w:t>
      </w:r>
      <w:r>
        <w:rPr>
          <w:lang w:val="uk-UA"/>
        </w:rPr>
        <w:br/>
      </w:r>
      <w:r w:rsidRPr="00900541">
        <w:rPr>
          <w:lang w:val="uk-UA"/>
        </w:rPr>
        <w:t>ТА ПРОТИДІЇ КОРУПЦІЇ</w:t>
      </w:r>
      <w:bookmarkEnd w:id="162"/>
    </w:p>
    <w:p w:rsidR="002F13EE" w:rsidRPr="00900541" w:rsidRDefault="00D5537E" w:rsidP="002621D2">
      <w:pPr>
        <w:autoSpaceDE w:val="0"/>
        <w:autoSpaceDN w:val="0"/>
        <w:adjustRightInd w:val="0"/>
        <w:spacing w:line="245" w:lineRule="auto"/>
        <w:ind w:firstLine="709"/>
        <w:jc w:val="both"/>
        <w:rPr>
          <w:b/>
          <w:bCs/>
          <w:color w:val="000000"/>
          <w:sz w:val="28"/>
          <w:szCs w:val="28"/>
          <w:lang w:val="uk-UA"/>
        </w:rPr>
      </w:pPr>
      <w:r w:rsidRPr="00D5537E">
        <w:rPr>
          <w:noProof/>
          <w:color w:val="000000"/>
          <w:spacing w:val="-4"/>
          <w:sz w:val="28"/>
          <w:szCs w:val="28"/>
        </w:rPr>
        <w:pict>
          <v:shape id="_x0000_s1102" type="#_x0000_t202" style="position:absolute;left:0;text-align:left;margin-left:-2.7pt;margin-top:771.75pt;width:152.2pt;height:20.25pt;z-index:-251661312;mso-position-vertical-relative:page" o:allowoverlap="f" filled="f" stroked="f">
            <v:textbox style="mso-next-textbox:#_x0000_s1102" inset="0,0,1mm,0">
              <w:txbxContent>
                <w:p w:rsidR="004A6C43" w:rsidRPr="00E8477E" w:rsidRDefault="004A6C43" w:rsidP="006D76D1">
                  <w:pPr>
                    <w:rPr>
                      <w:lang w:val="uk-UA"/>
                    </w:rPr>
                  </w:pPr>
                  <w:r w:rsidRPr="00E8477E">
                    <w:t xml:space="preserve">© </w:t>
                  </w:r>
                  <w:r>
                    <w:rPr>
                      <w:lang w:val="uk-UA"/>
                    </w:rPr>
                    <w:t>Дворник К. О.,</w:t>
                  </w:r>
                  <w:r w:rsidRPr="00E8477E">
                    <w:rPr>
                      <w:lang w:val="uk-UA"/>
                    </w:rPr>
                    <w:t xml:space="preserve"> 201</w:t>
                  </w:r>
                  <w:r>
                    <w:rPr>
                      <w:lang w:val="uk-UA"/>
                    </w:rPr>
                    <w:t>4</w:t>
                  </w:r>
                </w:p>
              </w:txbxContent>
            </v:textbox>
            <w10:wrap anchory="page"/>
          </v:shape>
        </w:pict>
      </w:r>
      <w:r w:rsidR="002F13EE" w:rsidRPr="00900541">
        <w:rPr>
          <w:color w:val="000000"/>
          <w:sz w:val="28"/>
          <w:szCs w:val="28"/>
          <w:lang w:val="uk-UA"/>
        </w:rPr>
        <w:t>Демократизація суспільних відносин, входження України у світове сп</w:t>
      </w:r>
      <w:r w:rsidR="002F13EE" w:rsidRPr="00900541">
        <w:rPr>
          <w:color w:val="000000"/>
          <w:sz w:val="28"/>
          <w:szCs w:val="28"/>
          <w:lang w:val="uk-UA"/>
        </w:rPr>
        <w:t>і</w:t>
      </w:r>
      <w:r w:rsidR="002F13EE" w:rsidRPr="00900541">
        <w:rPr>
          <w:color w:val="000000"/>
          <w:sz w:val="28"/>
          <w:szCs w:val="28"/>
          <w:lang w:val="uk-UA"/>
        </w:rPr>
        <w:t>втовариство потребує нового погляду на проблему державного управління в</w:t>
      </w:r>
      <w:r w:rsidR="002F13EE" w:rsidRPr="00900541">
        <w:rPr>
          <w:color w:val="000000"/>
          <w:sz w:val="28"/>
          <w:szCs w:val="28"/>
          <w:lang w:val="uk-UA"/>
        </w:rPr>
        <w:t>і</w:t>
      </w:r>
      <w:r w:rsidR="002F13EE" w:rsidRPr="00900541">
        <w:rPr>
          <w:color w:val="000000"/>
          <w:sz w:val="28"/>
          <w:szCs w:val="28"/>
          <w:lang w:val="uk-UA"/>
        </w:rPr>
        <w:lastRenderedPageBreak/>
        <w:t>дповідно до стандартів, принципів і норм, вироблених світовою спільнотою. Корумпованість українського суспільства – одна з перешкод на шляху інте</w:t>
      </w:r>
      <w:r w:rsidR="002F13EE" w:rsidRPr="00900541">
        <w:rPr>
          <w:color w:val="000000"/>
          <w:sz w:val="28"/>
          <w:szCs w:val="28"/>
          <w:lang w:val="uk-UA"/>
        </w:rPr>
        <w:t>г</w:t>
      </w:r>
      <w:r w:rsidR="002F13EE" w:rsidRPr="00900541">
        <w:rPr>
          <w:color w:val="000000"/>
          <w:sz w:val="28"/>
          <w:szCs w:val="28"/>
          <w:lang w:val="uk-UA"/>
        </w:rPr>
        <w:t>рації України в європейський простір. Корупція є однією з найактуальніших соціально – політичних проблем сучасності, вона не лише негативно впливає на темпи розвитку економіки держави, але й на систему державного упра</w:t>
      </w:r>
      <w:r w:rsidR="002F13EE" w:rsidRPr="00900541">
        <w:rPr>
          <w:color w:val="000000"/>
          <w:sz w:val="28"/>
          <w:szCs w:val="28"/>
          <w:lang w:val="uk-UA"/>
        </w:rPr>
        <w:t>в</w:t>
      </w:r>
      <w:r w:rsidR="002F13EE" w:rsidRPr="00900541">
        <w:rPr>
          <w:color w:val="000000"/>
          <w:sz w:val="28"/>
          <w:szCs w:val="28"/>
          <w:lang w:val="uk-UA"/>
        </w:rPr>
        <w:t>ління та суспільні відносини в цілому.</w:t>
      </w:r>
    </w:p>
    <w:p w:rsidR="002F13EE" w:rsidRPr="00900541" w:rsidRDefault="002F13EE" w:rsidP="002621D2">
      <w:pPr>
        <w:spacing w:line="245" w:lineRule="auto"/>
        <w:ind w:firstLine="709"/>
        <w:jc w:val="both"/>
        <w:rPr>
          <w:color w:val="000000"/>
          <w:sz w:val="28"/>
          <w:szCs w:val="28"/>
          <w:lang w:val="uk-UA"/>
        </w:rPr>
      </w:pPr>
      <w:r w:rsidRPr="00900541">
        <w:rPr>
          <w:color w:val="000000"/>
          <w:sz w:val="28"/>
          <w:szCs w:val="28"/>
          <w:lang w:val="uk-UA"/>
        </w:rPr>
        <w:t>Зменшення рівня корупції до безпечного в Україні, можливе лише за умови вивчення та втілення в життя закордонного досвіду боротьби із цим вкрай негативним соціальним явищем, в першу чергу успішно діючих в і</w:t>
      </w:r>
      <w:r w:rsidRPr="00900541">
        <w:rPr>
          <w:color w:val="000000"/>
          <w:sz w:val="28"/>
          <w:szCs w:val="28"/>
          <w:lang w:val="uk-UA"/>
        </w:rPr>
        <w:t>н</w:t>
      </w:r>
      <w:r w:rsidRPr="00900541">
        <w:rPr>
          <w:color w:val="000000"/>
          <w:sz w:val="28"/>
          <w:szCs w:val="28"/>
          <w:lang w:val="uk-UA"/>
        </w:rPr>
        <w:t>ших країнах політичних, правових та організаційних механізмів подолання корупції. Виділення та вивчення закордонних програм, які спрямовані на пр</w:t>
      </w:r>
      <w:r w:rsidRPr="00900541">
        <w:rPr>
          <w:color w:val="000000"/>
          <w:sz w:val="28"/>
          <w:szCs w:val="28"/>
          <w:lang w:val="uk-UA"/>
        </w:rPr>
        <w:t>о</w:t>
      </w:r>
      <w:r w:rsidRPr="00900541">
        <w:rPr>
          <w:color w:val="000000"/>
          <w:sz w:val="28"/>
          <w:szCs w:val="28"/>
          <w:lang w:val="uk-UA"/>
        </w:rPr>
        <w:t>тидію хабарництву та корупції, що довели на практиці свою ефективність, я</w:t>
      </w:r>
      <w:r w:rsidRPr="00900541">
        <w:rPr>
          <w:color w:val="000000"/>
          <w:sz w:val="28"/>
          <w:szCs w:val="28"/>
          <w:lang w:val="uk-UA"/>
        </w:rPr>
        <w:t>в</w:t>
      </w:r>
      <w:r w:rsidRPr="00900541">
        <w:rPr>
          <w:color w:val="000000"/>
          <w:sz w:val="28"/>
          <w:szCs w:val="28"/>
          <w:lang w:val="uk-UA"/>
        </w:rPr>
        <w:t>ляє собою величезні перспективи для запозичення позитивного іноземного досвіду, особливо за відсутності власного реально діючого механізму прот</w:t>
      </w:r>
      <w:r w:rsidRPr="00900541">
        <w:rPr>
          <w:color w:val="000000"/>
          <w:sz w:val="28"/>
          <w:szCs w:val="28"/>
          <w:lang w:val="uk-UA"/>
        </w:rPr>
        <w:t>и</w:t>
      </w:r>
      <w:r w:rsidRPr="00900541">
        <w:rPr>
          <w:color w:val="000000"/>
          <w:sz w:val="28"/>
          <w:szCs w:val="28"/>
          <w:lang w:val="uk-UA"/>
        </w:rPr>
        <w:t>дії корупції.</w:t>
      </w:r>
    </w:p>
    <w:p w:rsidR="002F13EE" w:rsidRPr="00D5537E" w:rsidRDefault="002F13EE" w:rsidP="002621D2">
      <w:pPr>
        <w:autoSpaceDE w:val="0"/>
        <w:autoSpaceDN w:val="0"/>
        <w:adjustRightInd w:val="0"/>
        <w:spacing w:line="245" w:lineRule="auto"/>
        <w:ind w:firstLine="709"/>
        <w:jc w:val="both"/>
        <w:rPr>
          <w:color w:val="000000"/>
          <w:spacing w:val="-4"/>
          <w:sz w:val="28"/>
          <w:szCs w:val="28"/>
          <w:lang w:val="uk-UA"/>
        </w:rPr>
      </w:pPr>
      <w:r w:rsidRPr="00D5537E">
        <w:rPr>
          <w:color w:val="000000"/>
          <w:spacing w:val="-4"/>
          <w:sz w:val="28"/>
          <w:szCs w:val="28"/>
          <w:lang w:val="uk-UA"/>
        </w:rPr>
        <w:t>У Німеччині основним обов’язком державних службовців є неупер</w:t>
      </w:r>
      <w:r w:rsidRPr="00D5537E">
        <w:rPr>
          <w:color w:val="000000"/>
          <w:spacing w:val="-4"/>
          <w:sz w:val="28"/>
          <w:szCs w:val="28"/>
          <w:lang w:val="uk-UA"/>
        </w:rPr>
        <w:t>е</w:t>
      </w:r>
      <w:r w:rsidRPr="00D5537E">
        <w:rPr>
          <w:color w:val="000000"/>
          <w:spacing w:val="-4"/>
          <w:sz w:val="28"/>
          <w:szCs w:val="28"/>
          <w:lang w:val="uk-UA"/>
        </w:rPr>
        <w:t>джене і справедливе виконання своїх завдань на благо всього суспільства. Для держа</w:t>
      </w:r>
      <w:r w:rsidRPr="00D5537E">
        <w:rPr>
          <w:color w:val="000000"/>
          <w:spacing w:val="-4"/>
          <w:sz w:val="28"/>
          <w:szCs w:val="28"/>
          <w:lang w:val="uk-UA"/>
        </w:rPr>
        <w:t>в</w:t>
      </w:r>
      <w:r w:rsidRPr="00D5537E">
        <w:rPr>
          <w:color w:val="000000"/>
          <w:spacing w:val="-4"/>
          <w:sz w:val="28"/>
          <w:szCs w:val="28"/>
          <w:lang w:val="uk-UA"/>
        </w:rPr>
        <w:t>них службовців передбачено повну особисту відповідальність за пр</w:t>
      </w:r>
      <w:r w:rsidRPr="00D5537E">
        <w:rPr>
          <w:color w:val="000000"/>
          <w:spacing w:val="-4"/>
          <w:sz w:val="28"/>
          <w:szCs w:val="28"/>
          <w:lang w:val="uk-UA"/>
        </w:rPr>
        <w:t>а</w:t>
      </w:r>
      <w:r w:rsidRPr="00D5537E">
        <w:rPr>
          <w:color w:val="000000"/>
          <w:spacing w:val="-4"/>
          <w:sz w:val="28"/>
          <w:szCs w:val="28"/>
          <w:lang w:val="uk-UA"/>
        </w:rPr>
        <w:t>вомірність своїх дій з виконання службових обов’язків. Після закінчення строку служби державний службовець повинен тримати в таємниці відомості й факти, які ст</w:t>
      </w:r>
      <w:r w:rsidRPr="00D5537E">
        <w:rPr>
          <w:color w:val="000000"/>
          <w:spacing w:val="-4"/>
          <w:sz w:val="28"/>
          <w:szCs w:val="28"/>
          <w:lang w:val="uk-UA"/>
        </w:rPr>
        <w:t>о</w:t>
      </w:r>
      <w:r w:rsidRPr="00D5537E">
        <w:rPr>
          <w:color w:val="000000"/>
          <w:spacing w:val="-4"/>
          <w:sz w:val="28"/>
          <w:szCs w:val="28"/>
          <w:lang w:val="uk-UA"/>
        </w:rPr>
        <w:t>суються його службової діяльності. Без дозволу державний службовець не має права давати показання чи робити заяви за фактами і відомостями, що станов</w:t>
      </w:r>
      <w:r w:rsidRPr="00D5537E">
        <w:rPr>
          <w:color w:val="000000"/>
          <w:spacing w:val="-4"/>
          <w:sz w:val="28"/>
          <w:szCs w:val="28"/>
          <w:lang w:val="uk-UA"/>
        </w:rPr>
        <w:t>и</w:t>
      </w:r>
      <w:r w:rsidRPr="00D5537E">
        <w:rPr>
          <w:color w:val="000000"/>
          <w:spacing w:val="-4"/>
          <w:sz w:val="28"/>
          <w:szCs w:val="28"/>
          <w:lang w:val="uk-UA"/>
        </w:rPr>
        <w:t>ли таємницю його службової діяльності навіть у суді. Відповідний дозвіл дає к</w:t>
      </w:r>
      <w:r w:rsidRPr="00D5537E">
        <w:rPr>
          <w:color w:val="000000"/>
          <w:spacing w:val="-4"/>
          <w:sz w:val="28"/>
          <w:szCs w:val="28"/>
          <w:lang w:val="uk-UA"/>
        </w:rPr>
        <w:t>е</w:t>
      </w:r>
      <w:r w:rsidRPr="00D5537E">
        <w:rPr>
          <w:color w:val="000000"/>
          <w:spacing w:val="-4"/>
          <w:sz w:val="28"/>
          <w:szCs w:val="28"/>
          <w:lang w:val="uk-UA"/>
        </w:rPr>
        <w:t>рівник служби чи керівник служби з останнього місця роботи. Інформацію для преси можуть давати тільки уповноважений держа</w:t>
      </w:r>
      <w:r w:rsidRPr="00D5537E">
        <w:rPr>
          <w:color w:val="000000"/>
          <w:spacing w:val="-4"/>
          <w:sz w:val="28"/>
          <w:szCs w:val="28"/>
          <w:lang w:val="uk-UA"/>
        </w:rPr>
        <w:t>в</w:t>
      </w:r>
      <w:r w:rsidRPr="00D5537E">
        <w:rPr>
          <w:color w:val="000000"/>
          <w:spacing w:val="-4"/>
          <w:sz w:val="28"/>
          <w:szCs w:val="28"/>
          <w:lang w:val="uk-UA"/>
        </w:rPr>
        <w:t>ний службовець правління чи установи. Закон закріплює обов’язок державного службовця заявляти про кримінально карні діяння, що стали йому відом</w:t>
      </w:r>
      <w:r w:rsidRPr="00D5537E">
        <w:rPr>
          <w:color w:val="000000"/>
          <w:spacing w:val="-4"/>
          <w:sz w:val="28"/>
          <w:szCs w:val="28"/>
          <w:lang w:val="uk-UA"/>
        </w:rPr>
        <w:t>и</w:t>
      </w:r>
      <w:r w:rsidRPr="00D5537E">
        <w:rPr>
          <w:color w:val="000000"/>
          <w:spacing w:val="-4"/>
          <w:sz w:val="28"/>
          <w:szCs w:val="28"/>
          <w:lang w:val="uk-UA"/>
        </w:rPr>
        <w:t>ми.</w:t>
      </w:r>
    </w:p>
    <w:p w:rsidR="002F13EE" w:rsidRPr="00900541" w:rsidRDefault="002F13EE" w:rsidP="002621D2">
      <w:pPr>
        <w:autoSpaceDE w:val="0"/>
        <w:autoSpaceDN w:val="0"/>
        <w:adjustRightInd w:val="0"/>
        <w:ind w:firstLine="709"/>
        <w:jc w:val="both"/>
        <w:rPr>
          <w:color w:val="000000"/>
          <w:sz w:val="28"/>
          <w:szCs w:val="28"/>
          <w:lang w:val="uk-UA"/>
        </w:rPr>
      </w:pPr>
      <w:r w:rsidRPr="00900541">
        <w:rPr>
          <w:color w:val="000000"/>
          <w:sz w:val="28"/>
          <w:szCs w:val="28"/>
          <w:lang w:val="uk-UA"/>
        </w:rPr>
        <w:t>Підвищені вимоги й обмеження, пов</w:t>
      </w:r>
      <w:r>
        <w:rPr>
          <w:color w:val="000000"/>
          <w:sz w:val="28"/>
          <w:szCs w:val="28"/>
          <w:lang w:val="uk-UA"/>
        </w:rPr>
        <w:t>’</w:t>
      </w:r>
      <w:r w:rsidRPr="00900541">
        <w:rPr>
          <w:color w:val="000000"/>
          <w:sz w:val="28"/>
          <w:szCs w:val="28"/>
          <w:lang w:val="uk-UA"/>
        </w:rPr>
        <w:t>язані з державною службою, ко</w:t>
      </w:r>
      <w:r w:rsidRPr="00900541">
        <w:rPr>
          <w:color w:val="000000"/>
          <w:sz w:val="28"/>
          <w:szCs w:val="28"/>
          <w:lang w:val="uk-UA"/>
        </w:rPr>
        <w:t>м</w:t>
      </w:r>
      <w:r w:rsidRPr="00900541">
        <w:rPr>
          <w:color w:val="000000"/>
          <w:sz w:val="28"/>
          <w:szCs w:val="28"/>
          <w:lang w:val="uk-UA"/>
        </w:rPr>
        <w:t>пенсуються у Німеччині відповідним державним утриманням та іншими в</w:t>
      </w:r>
      <w:r w:rsidRPr="00900541">
        <w:rPr>
          <w:color w:val="000000"/>
          <w:sz w:val="28"/>
          <w:szCs w:val="28"/>
          <w:lang w:val="uk-UA"/>
        </w:rPr>
        <w:t>и</w:t>
      </w:r>
      <w:r w:rsidRPr="00900541">
        <w:rPr>
          <w:color w:val="000000"/>
          <w:sz w:val="28"/>
          <w:szCs w:val="28"/>
          <w:lang w:val="uk-UA"/>
        </w:rPr>
        <w:t>платами, гарантіями, що забезпечують стабільність робочого місця і прос</w:t>
      </w:r>
      <w:r w:rsidRPr="00900541">
        <w:rPr>
          <w:color w:val="000000"/>
          <w:sz w:val="28"/>
          <w:szCs w:val="28"/>
          <w:lang w:val="uk-UA"/>
        </w:rPr>
        <w:t>у</w:t>
      </w:r>
      <w:r w:rsidRPr="00900541">
        <w:rPr>
          <w:color w:val="000000"/>
          <w:sz w:val="28"/>
          <w:szCs w:val="28"/>
          <w:lang w:val="uk-UA"/>
        </w:rPr>
        <w:t>вання по службі, а також гідний рівень життя. У Німеччині для іншої роботи державного службовця, крім служби, потрібно попередній дозвіл вищої сл</w:t>
      </w:r>
      <w:r w:rsidRPr="00900541">
        <w:rPr>
          <w:color w:val="000000"/>
          <w:sz w:val="28"/>
          <w:szCs w:val="28"/>
          <w:lang w:val="uk-UA"/>
        </w:rPr>
        <w:t>у</w:t>
      </w:r>
      <w:r w:rsidRPr="00900541">
        <w:rPr>
          <w:color w:val="000000"/>
          <w:sz w:val="28"/>
          <w:szCs w:val="28"/>
          <w:lang w:val="uk-UA"/>
        </w:rPr>
        <w:t>жбової інстанції. Дозволу не потрібно лише для: прийняття опікунства, д</w:t>
      </w:r>
      <w:r w:rsidRPr="00900541">
        <w:rPr>
          <w:color w:val="000000"/>
          <w:sz w:val="28"/>
          <w:szCs w:val="28"/>
          <w:lang w:val="uk-UA"/>
        </w:rPr>
        <w:t>о</w:t>
      </w:r>
      <w:r w:rsidRPr="00900541">
        <w:rPr>
          <w:color w:val="000000"/>
          <w:sz w:val="28"/>
          <w:szCs w:val="28"/>
          <w:lang w:val="uk-UA"/>
        </w:rPr>
        <w:t>гляду за хворим чи немічним, реалізації обов</w:t>
      </w:r>
      <w:r>
        <w:rPr>
          <w:color w:val="000000"/>
          <w:sz w:val="28"/>
          <w:szCs w:val="28"/>
          <w:lang w:val="uk-UA"/>
        </w:rPr>
        <w:t>’</w:t>
      </w:r>
      <w:r w:rsidRPr="00900541">
        <w:rPr>
          <w:color w:val="000000"/>
          <w:sz w:val="28"/>
          <w:szCs w:val="28"/>
          <w:lang w:val="uk-UA"/>
        </w:rPr>
        <w:t>язків з виконання заповіту, ре</w:t>
      </w:r>
      <w:r w:rsidRPr="00900541">
        <w:rPr>
          <w:color w:val="000000"/>
          <w:sz w:val="28"/>
          <w:szCs w:val="28"/>
          <w:lang w:val="uk-UA"/>
        </w:rPr>
        <w:t>а</w:t>
      </w:r>
      <w:r w:rsidRPr="00900541">
        <w:rPr>
          <w:color w:val="000000"/>
          <w:sz w:val="28"/>
          <w:szCs w:val="28"/>
          <w:lang w:val="uk-UA"/>
        </w:rPr>
        <w:t>лізації вільної професії, управління власним майном, діяльності, пов</w:t>
      </w:r>
      <w:r>
        <w:rPr>
          <w:color w:val="000000"/>
          <w:sz w:val="28"/>
          <w:szCs w:val="28"/>
          <w:lang w:val="uk-UA"/>
        </w:rPr>
        <w:t>’</w:t>
      </w:r>
      <w:r w:rsidRPr="00900541">
        <w:rPr>
          <w:color w:val="000000"/>
          <w:sz w:val="28"/>
          <w:szCs w:val="28"/>
          <w:lang w:val="uk-UA"/>
        </w:rPr>
        <w:t>язаної з навчанням і дослідженнями у наукових інститутах і установах. Державні службовці, за законом, не можуть займатися будь – якою підприємницькою діяльністю особисто через довірених осіб, у тому числі брати участь у діял</w:t>
      </w:r>
      <w:r w:rsidRPr="00900541">
        <w:rPr>
          <w:color w:val="000000"/>
          <w:sz w:val="28"/>
          <w:szCs w:val="28"/>
          <w:lang w:val="uk-UA"/>
        </w:rPr>
        <w:t>ь</w:t>
      </w:r>
      <w:r w:rsidRPr="00900541">
        <w:rPr>
          <w:color w:val="000000"/>
          <w:sz w:val="28"/>
          <w:szCs w:val="28"/>
          <w:lang w:val="uk-UA"/>
        </w:rPr>
        <w:t>ності правління, наглядової ради чи в іншому органі, товаристві або підпр</w:t>
      </w:r>
      <w:r w:rsidRPr="00900541">
        <w:rPr>
          <w:color w:val="000000"/>
          <w:sz w:val="28"/>
          <w:szCs w:val="28"/>
          <w:lang w:val="uk-UA"/>
        </w:rPr>
        <w:t>и</w:t>
      </w:r>
      <w:r w:rsidRPr="00900541">
        <w:rPr>
          <w:color w:val="000000"/>
          <w:sz w:val="28"/>
          <w:szCs w:val="28"/>
          <w:lang w:val="uk-UA"/>
        </w:rPr>
        <w:t>ємстві будь – якої іншої правової форми.</w:t>
      </w:r>
    </w:p>
    <w:p w:rsidR="002F13EE" w:rsidRPr="00900541" w:rsidRDefault="002F13EE" w:rsidP="002621D2">
      <w:pPr>
        <w:autoSpaceDE w:val="0"/>
        <w:autoSpaceDN w:val="0"/>
        <w:adjustRightInd w:val="0"/>
        <w:ind w:firstLine="709"/>
        <w:jc w:val="both"/>
        <w:rPr>
          <w:color w:val="000000"/>
          <w:sz w:val="28"/>
          <w:szCs w:val="28"/>
          <w:lang w:val="uk-UA"/>
        </w:rPr>
      </w:pPr>
      <w:r w:rsidRPr="00900541">
        <w:rPr>
          <w:color w:val="000000"/>
          <w:sz w:val="28"/>
          <w:szCs w:val="28"/>
          <w:lang w:val="uk-UA"/>
        </w:rPr>
        <w:t>Додаткові розпорядження про порядок сумісництва державних служб</w:t>
      </w:r>
      <w:r w:rsidRPr="00900541">
        <w:rPr>
          <w:color w:val="000000"/>
          <w:sz w:val="28"/>
          <w:szCs w:val="28"/>
          <w:lang w:val="uk-UA"/>
        </w:rPr>
        <w:t>о</w:t>
      </w:r>
      <w:r w:rsidRPr="00900541">
        <w:rPr>
          <w:color w:val="000000"/>
          <w:sz w:val="28"/>
          <w:szCs w:val="28"/>
          <w:lang w:val="uk-UA"/>
        </w:rPr>
        <w:t>вців видає федеральний уряд шляхом прийняття постанов, що мають закон</w:t>
      </w:r>
      <w:r w:rsidRPr="00900541">
        <w:rPr>
          <w:color w:val="000000"/>
          <w:sz w:val="28"/>
          <w:szCs w:val="28"/>
          <w:lang w:val="uk-UA"/>
        </w:rPr>
        <w:t>о</w:t>
      </w:r>
      <w:r w:rsidRPr="00900541">
        <w:rPr>
          <w:color w:val="000000"/>
          <w:sz w:val="28"/>
          <w:szCs w:val="28"/>
          <w:lang w:val="uk-UA"/>
        </w:rPr>
        <w:t>давч</w:t>
      </w:r>
      <w:r w:rsidRPr="00D72E67">
        <w:rPr>
          <w:color w:val="000000"/>
          <w:spacing w:val="-2"/>
          <w:sz w:val="28"/>
          <w:szCs w:val="28"/>
          <w:lang w:val="uk-UA"/>
        </w:rPr>
        <w:t xml:space="preserve">у силу. У таких постановах визначається, яка діяльність розглядається як </w:t>
      </w:r>
      <w:r w:rsidRPr="00D72E67">
        <w:rPr>
          <w:color w:val="000000"/>
          <w:spacing w:val="-2"/>
          <w:sz w:val="28"/>
          <w:szCs w:val="28"/>
          <w:lang w:val="uk-UA"/>
        </w:rPr>
        <w:lastRenderedPageBreak/>
        <w:t>державна служба або прирівнюється до неї; чи має держаний службовець од</w:t>
      </w:r>
      <w:r w:rsidRPr="00D72E67">
        <w:rPr>
          <w:color w:val="000000"/>
          <w:spacing w:val="-2"/>
          <w:sz w:val="28"/>
          <w:szCs w:val="28"/>
          <w:lang w:val="uk-UA"/>
        </w:rPr>
        <w:t>е</w:t>
      </w:r>
      <w:r w:rsidRPr="00D72E67">
        <w:rPr>
          <w:color w:val="000000"/>
          <w:spacing w:val="-2"/>
          <w:sz w:val="28"/>
          <w:szCs w:val="28"/>
          <w:lang w:val="uk-UA"/>
        </w:rPr>
        <w:t xml:space="preserve">ржувати </w:t>
      </w:r>
      <w:r w:rsidRPr="00900541">
        <w:rPr>
          <w:color w:val="000000"/>
          <w:sz w:val="28"/>
          <w:szCs w:val="28"/>
          <w:lang w:val="uk-UA"/>
        </w:rPr>
        <w:t>винагороду за діяльність не за основним місцем ро</w:t>
      </w:r>
      <w:r w:rsidRPr="00D72E67">
        <w:rPr>
          <w:color w:val="000000"/>
          <w:spacing w:val="-2"/>
          <w:sz w:val="28"/>
          <w:szCs w:val="28"/>
          <w:lang w:val="uk-UA"/>
        </w:rPr>
        <w:t>боти; які категорії державних службовців зобов</w:t>
      </w:r>
      <w:r>
        <w:rPr>
          <w:color w:val="000000"/>
          <w:spacing w:val="-2"/>
          <w:sz w:val="28"/>
          <w:szCs w:val="28"/>
          <w:lang w:val="uk-UA"/>
        </w:rPr>
        <w:t>’</w:t>
      </w:r>
      <w:r w:rsidRPr="00D72E67">
        <w:rPr>
          <w:color w:val="000000"/>
          <w:spacing w:val="-2"/>
          <w:sz w:val="28"/>
          <w:szCs w:val="28"/>
          <w:lang w:val="uk-UA"/>
        </w:rPr>
        <w:t xml:space="preserve">язані одержувати дозвіл і ін. </w:t>
      </w:r>
    </w:p>
    <w:p w:rsidR="002F13EE" w:rsidRPr="00900541" w:rsidRDefault="002F13EE" w:rsidP="002621D2">
      <w:pPr>
        <w:autoSpaceDE w:val="0"/>
        <w:autoSpaceDN w:val="0"/>
        <w:adjustRightInd w:val="0"/>
        <w:ind w:firstLine="709"/>
        <w:jc w:val="both"/>
        <w:rPr>
          <w:color w:val="000000"/>
          <w:sz w:val="28"/>
          <w:szCs w:val="28"/>
          <w:lang w:val="uk-UA"/>
        </w:rPr>
      </w:pPr>
      <w:r w:rsidRPr="00900541">
        <w:rPr>
          <w:color w:val="000000"/>
          <w:sz w:val="28"/>
          <w:szCs w:val="28"/>
          <w:lang w:val="uk-UA"/>
        </w:rPr>
        <w:t>В основу протидії корупції в Німеччині покладено завдання знищення матеріальної, насамперед фінансової бази злочинних угруповань. Це досяг</w:t>
      </w:r>
      <w:r w:rsidRPr="00900541">
        <w:rPr>
          <w:color w:val="000000"/>
          <w:sz w:val="28"/>
          <w:szCs w:val="28"/>
          <w:lang w:val="uk-UA"/>
        </w:rPr>
        <w:t>а</w:t>
      </w:r>
      <w:r w:rsidRPr="00900541">
        <w:rPr>
          <w:color w:val="000000"/>
          <w:sz w:val="28"/>
          <w:szCs w:val="28"/>
          <w:lang w:val="uk-UA"/>
        </w:rPr>
        <w:t>ється двома шляхами: конфіскаційним (конфіскація майна) і створенням н</w:t>
      </w:r>
      <w:r w:rsidRPr="00900541">
        <w:rPr>
          <w:color w:val="000000"/>
          <w:sz w:val="28"/>
          <w:szCs w:val="28"/>
          <w:lang w:val="uk-UA"/>
        </w:rPr>
        <w:t>а</w:t>
      </w:r>
      <w:r w:rsidRPr="00900541">
        <w:rPr>
          <w:color w:val="000000"/>
          <w:sz w:val="28"/>
          <w:szCs w:val="28"/>
          <w:lang w:val="uk-UA"/>
        </w:rPr>
        <w:t xml:space="preserve">лежної правової бази для унеможливлення відмивання </w:t>
      </w:r>
      <w:r>
        <w:rPr>
          <w:color w:val="000000"/>
          <w:sz w:val="28"/>
          <w:szCs w:val="28"/>
          <w:lang w:val="uk-UA"/>
        </w:rPr>
        <w:t>«</w:t>
      </w:r>
      <w:r w:rsidRPr="00900541">
        <w:rPr>
          <w:color w:val="000000"/>
          <w:sz w:val="28"/>
          <w:szCs w:val="28"/>
          <w:lang w:val="uk-UA"/>
        </w:rPr>
        <w:t>брудних</w:t>
      </w:r>
      <w:r>
        <w:rPr>
          <w:color w:val="000000"/>
          <w:sz w:val="28"/>
          <w:szCs w:val="28"/>
          <w:lang w:val="uk-UA"/>
        </w:rPr>
        <w:t>»</w:t>
      </w:r>
      <w:r w:rsidRPr="00900541">
        <w:rPr>
          <w:color w:val="000000"/>
          <w:sz w:val="28"/>
          <w:szCs w:val="28"/>
          <w:lang w:val="uk-UA"/>
        </w:rPr>
        <w:t xml:space="preserve"> грошей. Банківські установи зобов</w:t>
      </w:r>
      <w:r>
        <w:rPr>
          <w:color w:val="000000"/>
          <w:sz w:val="28"/>
          <w:szCs w:val="28"/>
          <w:lang w:val="uk-UA"/>
        </w:rPr>
        <w:t>’</w:t>
      </w:r>
      <w:r w:rsidRPr="00900541">
        <w:rPr>
          <w:color w:val="000000"/>
          <w:sz w:val="28"/>
          <w:szCs w:val="28"/>
          <w:lang w:val="uk-UA"/>
        </w:rPr>
        <w:t>язані надавати правоохоронним органам інформ</w:t>
      </w:r>
      <w:r w:rsidRPr="00900541">
        <w:rPr>
          <w:color w:val="000000"/>
          <w:sz w:val="28"/>
          <w:szCs w:val="28"/>
          <w:lang w:val="uk-UA"/>
        </w:rPr>
        <w:t>а</w:t>
      </w:r>
      <w:r w:rsidRPr="00900541">
        <w:rPr>
          <w:color w:val="000000"/>
          <w:sz w:val="28"/>
          <w:szCs w:val="28"/>
          <w:lang w:val="uk-UA"/>
        </w:rPr>
        <w:t>цію про операції з грошима у розмірі понад 20 тис. євро за умов, що ця інф</w:t>
      </w:r>
      <w:r w:rsidRPr="00900541">
        <w:rPr>
          <w:color w:val="000000"/>
          <w:sz w:val="28"/>
          <w:szCs w:val="28"/>
          <w:lang w:val="uk-UA"/>
        </w:rPr>
        <w:t>о</w:t>
      </w:r>
      <w:r w:rsidRPr="00900541">
        <w:rPr>
          <w:color w:val="000000"/>
          <w:sz w:val="28"/>
          <w:szCs w:val="28"/>
          <w:lang w:val="uk-UA"/>
        </w:rPr>
        <w:t>рмація використовуватиметься виключно для розслідування. Варто згадати також намір створити в Німеччині реєстр корумпованих фірм. У даному разі Німеччина йде шляхом запровадження іноземного досвіду, зокрема ізраїльс</w:t>
      </w:r>
      <w:r w:rsidRPr="00900541">
        <w:rPr>
          <w:color w:val="000000"/>
          <w:sz w:val="28"/>
          <w:szCs w:val="28"/>
          <w:lang w:val="uk-UA"/>
        </w:rPr>
        <w:t>ь</w:t>
      </w:r>
      <w:r w:rsidRPr="00900541">
        <w:rPr>
          <w:color w:val="000000"/>
          <w:sz w:val="28"/>
          <w:szCs w:val="28"/>
          <w:lang w:val="uk-UA"/>
        </w:rPr>
        <w:t>кого. Його суть полягає в тому, що фірма, яку включено до такого реєстру, позбавляється права виконувати будь – які державні замовлення, стає об</w:t>
      </w:r>
      <w:r>
        <w:rPr>
          <w:color w:val="000000"/>
          <w:sz w:val="28"/>
          <w:szCs w:val="28"/>
          <w:lang w:val="uk-UA"/>
        </w:rPr>
        <w:t>’</w:t>
      </w:r>
      <w:r w:rsidRPr="00900541">
        <w:rPr>
          <w:color w:val="000000"/>
          <w:sz w:val="28"/>
          <w:szCs w:val="28"/>
          <w:lang w:val="uk-UA"/>
        </w:rPr>
        <w:t xml:space="preserve">єктом більш пильної уваги правоохоронних органів. </w:t>
      </w:r>
    </w:p>
    <w:p w:rsidR="002F13EE" w:rsidRPr="00900541" w:rsidRDefault="002F13EE" w:rsidP="002621D2">
      <w:pPr>
        <w:ind w:firstLine="709"/>
        <w:jc w:val="both"/>
        <w:rPr>
          <w:color w:val="000000"/>
          <w:sz w:val="28"/>
          <w:szCs w:val="28"/>
          <w:lang w:val="uk-UA"/>
        </w:rPr>
      </w:pPr>
      <w:r w:rsidRPr="00900541">
        <w:rPr>
          <w:color w:val="000000"/>
          <w:sz w:val="28"/>
          <w:szCs w:val="28"/>
          <w:lang w:val="uk-UA"/>
        </w:rPr>
        <w:t>Генеральна лінія німецького уряду у сфері запобігання корупції полягає в тому, щоб в результаті законодавчих, організаційних, кадрових та інших з</w:t>
      </w:r>
      <w:r w:rsidRPr="00900541">
        <w:rPr>
          <w:color w:val="000000"/>
          <w:sz w:val="28"/>
          <w:szCs w:val="28"/>
          <w:lang w:val="uk-UA"/>
        </w:rPr>
        <w:t>а</w:t>
      </w:r>
      <w:r w:rsidRPr="00900541">
        <w:rPr>
          <w:color w:val="000000"/>
          <w:sz w:val="28"/>
          <w:szCs w:val="28"/>
          <w:lang w:val="uk-UA"/>
        </w:rPr>
        <w:t>ходів унеможливити зловживання державним службовцем своїм посадовим становищем.</w:t>
      </w:r>
    </w:p>
    <w:p w:rsidR="002F13EE" w:rsidRPr="00900541" w:rsidRDefault="002F13EE" w:rsidP="002621D2">
      <w:pPr>
        <w:ind w:firstLine="709"/>
        <w:jc w:val="both"/>
        <w:rPr>
          <w:color w:val="000000"/>
          <w:sz w:val="28"/>
          <w:szCs w:val="28"/>
          <w:lang w:val="uk-UA"/>
        </w:rPr>
      </w:pPr>
      <w:r w:rsidRPr="00900541">
        <w:rPr>
          <w:color w:val="000000"/>
          <w:sz w:val="28"/>
          <w:szCs w:val="28"/>
          <w:lang w:val="uk-UA"/>
        </w:rPr>
        <w:t xml:space="preserve">Високі стандарти громадянської поведінки в </w:t>
      </w:r>
      <w:r w:rsidRPr="00900541">
        <w:rPr>
          <w:b/>
          <w:bCs/>
          <w:color w:val="000000"/>
          <w:sz w:val="28"/>
          <w:szCs w:val="28"/>
          <w:lang w:val="uk-UA"/>
        </w:rPr>
        <w:t xml:space="preserve">Великобританії </w:t>
      </w:r>
      <w:r w:rsidRPr="00900541">
        <w:rPr>
          <w:color w:val="000000"/>
          <w:sz w:val="28"/>
          <w:szCs w:val="28"/>
          <w:lang w:val="uk-UA"/>
        </w:rPr>
        <w:t>є резул</w:t>
      </w:r>
      <w:r w:rsidRPr="00900541">
        <w:rPr>
          <w:color w:val="000000"/>
          <w:sz w:val="28"/>
          <w:szCs w:val="28"/>
          <w:lang w:val="uk-UA"/>
        </w:rPr>
        <w:t>ь</w:t>
      </w:r>
      <w:r w:rsidRPr="00900541">
        <w:rPr>
          <w:color w:val="000000"/>
          <w:sz w:val="28"/>
          <w:szCs w:val="28"/>
          <w:lang w:val="uk-UA"/>
        </w:rPr>
        <w:t>татом політичних і законодавчих заходів, моральних змін та ефективнішого соціального контролю за державними службовцями. Ця країна має найдавн</w:t>
      </w:r>
      <w:r w:rsidRPr="00900541">
        <w:rPr>
          <w:color w:val="000000"/>
          <w:sz w:val="28"/>
          <w:szCs w:val="28"/>
          <w:lang w:val="uk-UA"/>
        </w:rPr>
        <w:t>і</w:t>
      </w:r>
      <w:r w:rsidRPr="00900541">
        <w:rPr>
          <w:color w:val="000000"/>
          <w:sz w:val="28"/>
          <w:szCs w:val="28"/>
          <w:lang w:val="uk-UA"/>
        </w:rPr>
        <w:t>ші традиції боротьби з корупцією. Система антикорупційних меха</w:t>
      </w:r>
      <w:r w:rsidRPr="008B6A44">
        <w:rPr>
          <w:color w:val="000000"/>
          <w:spacing w:val="-2"/>
          <w:sz w:val="28"/>
          <w:szCs w:val="28"/>
          <w:lang w:val="uk-UA"/>
        </w:rPr>
        <w:t>нізмів тут врегульована на законодавчому рівні. Перший закон про корупцію</w:t>
      </w:r>
      <w:r w:rsidRPr="00900541">
        <w:rPr>
          <w:color w:val="000000"/>
          <w:sz w:val="28"/>
          <w:szCs w:val="28"/>
          <w:lang w:val="uk-UA"/>
        </w:rPr>
        <w:t xml:space="preserve"> в держа</w:t>
      </w:r>
      <w:r w:rsidRPr="00900541">
        <w:rPr>
          <w:color w:val="000000"/>
          <w:sz w:val="28"/>
          <w:szCs w:val="28"/>
          <w:lang w:val="uk-UA"/>
        </w:rPr>
        <w:t>в</w:t>
      </w:r>
      <w:r w:rsidRPr="00900541">
        <w:rPr>
          <w:color w:val="000000"/>
          <w:sz w:val="28"/>
          <w:szCs w:val="28"/>
          <w:lang w:val="uk-UA"/>
        </w:rPr>
        <w:t>них органах був прийнятий ще в 1889 році, закони про попередження кору</w:t>
      </w:r>
      <w:r w:rsidRPr="00900541">
        <w:rPr>
          <w:color w:val="000000"/>
          <w:sz w:val="28"/>
          <w:szCs w:val="28"/>
          <w:lang w:val="uk-UA"/>
        </w:rPr>
        <w:t>п</w:t>
      </w:r>
      <w:r w:rsidRPr="00900541">
        <w:rPr>
          <w:color w:val="000000"/>
          <w:sz w:val="28"/>
          <w:szCs w:val="28"/>
          <w:lang w:val="uk-UA"/>
        </w:rPr>
        <w:t xml:space="preserve">ції </w:t>
      </w:r>
      <w:r>
        <w:rPr>
          <w:color w:val="000000"/>
          <w:sz w:val="28"/>
          <w:szCs w:val="28"/>
          <w:lang w:val="uk-UA"/>
        </w:rPr>
        <w:t>–</w:t>
      </w:r>
      <w:r w:rsidRPr="00900541">
        <w:rPr>
          <w:color w:val="000000"/>
          <w:sz w:val="28"/>
          <w:szCs w:val="28"/>
          <w:lang w:val="uk-UA"/>
        </w:rPr>
        <w:t xml:space="preserve"> в 1906 і 1916 роках були реакцією суспільства на поширення цього соц</w:t>
      </w:r>
      <w:r w:rsidRPr="00900541">
        <w:rPr>
          <w:color w:val="000000"/>
          <w:sz w:val="28"/>
          <w:szCs w:val="28"/>
          <w:lang w:val="uk-UA"/>
        </w:rPr>
        <w:t>і</w:t>
      </w:r>
      <w:r w:rsidRPr="00900541">
        <w:rPr>
          <w:color w:val="000000"/>
          <w:sz w:val="28"/>
          <w:szCs w:val="28"/>
          <w:lang w:val="uk-UA"/>
        </w:rPr>
        <w:t>ально-політичного явища. На відміну від традиційних правових принципів, ці закони вимагають від посадових осіб доводити свою невинність.</w:t>
      </w:r>
    </w:p>
    <w:p w:rsidR="002F13EE" w:rsidRPr="00900541" w:rsidRDefault="002F13EE" w:rsidP="008B6A44">
      <w:pPr>
        <w:spacing w:line="247" w:lineRule="auto"/>
        <w:ind w:firstLine="709"/>
        <w:jc w:val="both"/>
        <w:rPr>
          <w:color w:val="000000"/>
          <w:sz w:val="28"/>
          <w:szCs w:val="28"/>
          <w:lang w:val="uk-UA"/>
        </w:rPr>
      </w:pPr>
      <w:r w:rsidRPr="00900541">
        <w:rPr>
          <w:color w:val="000000"/>
          <w:sz w:val="28"/>
          <w:szCs w:val="28"/>
          <w:lang w:val="uk-UA"/>
        </w:rPr>
        <w:t xml:space="preserve">Друга особливість </w:t>
      </w:r>
      <w:r w:rsidR="006D76D1">
        <w:rPr>
          <w:color w:val="000000"/>
          <w:sz w:val="28"/>
          <w:szCs w:val="28"/>
          <w:lang w:val="uk-UA"/>
        </w:rPr>
        <w:t>–</w:t>
      </w:r>
      <w:r w:rsidRPr="00900541">
        <w:rPr>
          <w:color w:val="000000"/>
          <w:sz w:val="28"/>
          <w:szCs w:val="28"/>
          <w:lang w:val="uk-UA"/>
        </w:rPr>
        <w:t xml:space="preserve"> це надзвичайно висока роль громадської думки, вона стежить за динамікою негативних явищ у суспільстві. Здебільшого гр</w:t>
      </w:r>
      <w:r w:rsidRPr="00900541">
        <w:rPr>
          <w:color w:val="000000"/>
          <w:sz w:val="28"/>
          <w:szCs w:val="28"/>
          <w:lang w:val="uk-UA"/>
        </w:rPr>
        <w:t>о</w:t>
      </w:r>
      <w:r w:rsidRPr="00900541">
        <w:rPr>
          <w:color w:val="000000"/>
          <w:sz w:val="28"/>
          <w:szCs w:val="28"/>
          <w:lang w:val="uk-UA"/>
        </w:rPr>
        <w:t>мадські дебати точаться навколо питань, пов</w:t>
      </w:r>
      <w:r>
        <w:rPr>
          <w:color w:val="000000"/>
          <w:sz w:val="28"/>
          <w:szCs w:val="28"/>
          <w:lang w:val="uk-UA"/>
        </w:rPr>
        <w:t>’</w:t>
      </w:r>
      <w:r w:rsidRPr="00900541">
        <w:rPr>
          <w:color w:val="000000"/>
          <w:sz w:val="28"/>
          <w:szCs w:val="28"/>
          <w:lang w:val="uk-UA"/>
        </w:rPr>
        <w:t>язаних з лобіюванням і купі</w:t>
      </w:r>
      <w:r w:rsidRPr="00900541">
        <w:rPr>
          <w:color w:val="000000"/>
          <w:sz w:val="28"/>
          <w:szCs w:val="28"/>
          <w:lang w:val="uk-UA"/>
        </w:rPr>
        <w:t>в</w:t>
      </w:r>
      <w:r w:rsidRPr="00900541">
        <w:rPr>
          <w:color w:val="000000"/>
          <w:sz w:val="28"/>
          <w:szCs w:val="28"/>
          <w:lang w:val="uk-UA"/>
        </w:rPr>
        <w:t>лею політичного впливу, проблем, створених зміною границь приватної і державної власності, моральним кліматом, хабарництвом, зловживаннями службовців місцевих органів влади, поліції, митної служби тощо.</w:t>
      </w:r>
    </w:p>
    <w:p w:rsidR="002F13EE" w:rsidRPr="00900541" w:rsidRDefault="002F13EE" w:rsidP="008B6A44">
      <w:pPr>
        <w:tabs>
          <w:tab w:val="left" w:pos="540"/>
        </w:tabs>
        <w:spacing w:line="247" w:lineRule="auto"/>
        <w:ind w:firstLine="709"/>
        <w:jc w:val="both"/>
        <w:rPr>
          <w:color w:val="000000"/>
          <w:sz w:val="28"/>
          <w:szCs w:val="28"/>
          <w:lang w:val="uk-UA"/>
        </w:rPr>
      </w:pPr>
      <w:r w:rsidRPr="00900541">
        <w:rPr>
          <w:color w:val="000000"/>
          <w:sz w:val="28"/>
          <w:szCs w:val="28"/>
          <w:lang w:val="uk-UA"/>
        </w:rPr>
        <w:t>Безпосередньо корупційні процеси у Великій Британії відстежує так званий Комітет Нолана, який було засновано в жовтні 1994 року. Його зуси</w:t>
      </w:r>
      <w:r w:rsidRPr="00900541">
        <w:rPr>
          <w:color w:val="000000"/>
          <w:sz w:val="28"/>
          <w:szCs w:val="28"/>
          <w:lang w:val="uk-UA"/>
        </w:rPr>
        <w:t>л</w:t>
      </w:r>
      <w:r w:rsidRPr="00900541">
        <w:rPr>
          <w:color w:val="000000"/>
          <w:sz w:val="28"/>
          <w:szCs w:val="28"/>
          <w:lang w:val="uk-UA"/>
        </w:rPr>
        <w:t>ля зосереджені на основних ділянках громадського життя, які викликають найбільшу стурбованість громадськості: це члени парламенту, які працюють консультантами фірм, що прагнуть впливати на державну політику; це кол</w:t>
      </w:r>
      <w:r w:rsidRPr="00900541">
        <w:rPr>
          <w:color w:val="000000"/>
          <w:sz w:val="28"/>
          <w:szCs w:val="28"/>
          <w:lang w:val="uk-UA"/>
        </w:rPr>
        <w:t>и</w:t>
      </w:r>
      <w:r w:rsidRPr="00900541">
        <w:rPr>
          <w:color w:val="000000"/>
          <w:sz w:val="28"/>
          <w:szCs w:val="28"/>
          <w:lang w:val="uk-UA"/>
        </w:rPr>
        <w:t>шні міністри та інші посадові особи, що працюють в тих галузях індустрії, р</w:t>
      </w:r>
      <w:r w:rsidRPr="00900541">
        <w:rPr>
          <w:color w:val="000000"/>
          <w:sz w:val="28"/>
          <w:szCs w:val="28"/>
          <w:lang w:val="uk-UA"/>
        </w:rPr>
        <w:t>е</w:t>
      </w:r>
      <w:r w:rsidRPr="00900541">
        <w:rPr>
          <w:color w:val="000000"/>
          <w:sz w:val="28"/>
          <w:szCs w:val="28"/>
          <w:lang w:val="uk-UA"/>
        </w:rPr>
        <w:t xml:space="preserve">гулюванням яких перед тим займалися в уряді та інші аспекти громадського життя. За результатами роботи Комітету палата Громад парламенту вирішила </w:t>
      </w:r>
      <w:r w:rsidRPr="00900541">
        <w:rPr>
          <w:color w:val="000000"/>
          <w:sz w:val="28"/>
          <w:szCs w:val="28"/>
          <w:lang w:val="uk-UA"/>
        </w:rPr>
        <w:lastRenderedPageBreak/>
        <w:t>призначити парламентського директора стандартів, заборонити протекцію та розголосити сторонні заробітки членів парламенту.</w:t>
      </w:r>
    </w:p>
    <w:p w:rsidR="002F13EE" w:rsidRPr="00900541" w:rsidRDefault="002F13EE" w:rsidP="008B6A44">
      <w:pPr>
        <w:autoSpaceDE w:val="0"/>
        <w:autoSpaceDN w:val="0"/>
        <w:adjustRightInd w:val="0"/>
        <w:spacing w:line="247" w:lineRule="auto"/>
        <w:ind w:firstLine="709"/>
        <w:jc w:val="both"/>
        <w:rPr>
          <w:color w:val="000000"/>
          <w:sz w:val="28"/>
          <w:szCs w:val="28"/>
          <w:lang w:val="uk-UA"/>
        </w:rPr>
      </w:pPr>
      <w:r w:rsidRPr="00900541">
        <w:rPr>
          <w:color w:val="000000"/>
          <w:sz w:val="28"/>
          <w:szCs w:val="28"/>
          <w:lang w:val="uk-UA"/>
        </w:rPr>
        <w:t>Таким чином, досвід країн світу щодо запобігання та протидії корупції, зважаючи на специфіку системи їх державного управління, становить певний інтерес для України. Такі напрацювання можуть використовуватися у пра</w:t>
      </w:r>
      <w:r w:rsidRPr="00900541">
        <w:rPr>
          <w:color w:val="000000"/>
          <w:sz w:val="28"/>
          <w:szCs w:val="28"/>
          <w:lang w:val="uk-UA"/>
        </w:rPr>
        <w:t>к</w:t>
      </w:r>
      <w:r w:rsidRPr="00900541">
        <w:rPr>
          <w:color w:val="000000"/>
          <w:sz w:val="28"/>
          <w:szCs w:val="28"/>
          <w:lang w:val="uk-UA"/>
        </w:rPr>
        <w:t>тичній діяльності вітчизняних державних органів, покликаних боротися з к</w:t>
      </w:r>
      <w:r w:rsidRPr="00900541">
        <w:rPr>
          <w:color w:val="000000"/>
          <w:sz w:val="28"/>
          <w:szCs w:val="28"/>
          <w:lang w:val="uk-UA"/>
        </w:rPr>
        <w:t>о</w:t>
      </w:r>
      <w:r w:rsidRPr="00900541">
        <w:rPr>
          <w:color w:val="000000"/>
          <w:sz w:val="28"/>
          <w:szCs w:val="28"/>
          <w:lang w:val="uk-UA"/>
        </w:rPr>
        <w:t>рупцією, а також при розробці нормативно – правових актів, спрямованих на</w:t>
      </w:r>
      <w:r>
        <w:rPr>
          <w:color w:val="000000"/>
          <w:sz w:val="28"/>
          <w:szCs w:val="28"/>
          <w:lang w:val="uk-UA"/>
        </w:rPr>
        <w:t xml:space="preserve"> </w:t>
      </w:r>
      <w:r w:rsidRPr="00900541">
        <w:rPr>
          <w:color w:val="000000"/>
          <w:sz w:val="28"/>
          <w:szCs w:val="28"/>
          <w:lang w:val="uk-UA"/>
        </w:rPr>
        <w:t>зменшення впливу корупції у сфері державного управління. Протидія кору</w:t>
      </w:r>
      <w:r w:rsidRPr="00900541">
        <w:rPr>
          <w:color w:val="000000"/>
          <w:sz w:val="28"/>
          <w:szCs w:val="28"/>
          <w:lang w:val="uk-UA"/>
        </w:rPr>
        <w:t>п</w:t>
      </w:r>
      <w:r w:rsidRPr="00900541">
        <w:rPr>
          <w:color w:val="000000"/>
          <w:sz w:val="28"/>
          <w:szCs w:val="28"/>
          <w:lang w:val="uk-UA"/>
        </w:rPr>
        <w:t>ції в системі державного управління потребує розробки і проведення заходів з метою попередження, виявлення та припинення правопорушень, пов</w:t>
      </w:r>
      <w:r>
        <w:rPr>
          <w:color w:val="000000"/>
          <w:sz w:val="28"/>
          <w:szCs w:val="28"/>
          <w:lang w:val="uk-UA"/>
        </w:rPr>
        <w:t>’</w:t>
      </w:r>
      <w:r w:rsidRPr="00900541">
        <w:rPr>
          <w:color w:val="000000"/>
          <w:sz w:val="28"/>
          <w:szCs w:val="28"/>
          <w:lang w:val="uk-UA"/>
        </w:rPr>
        <w:t>язаних з корупцією, усунення їх наслідків та покарання винних. Система відповідних заходів має базуватися на принципах законності, гласності, невідворотності покарання за корупційні правопорушення, відновлення порушених прав, ві</w:t>
      </w:r>
      <w:r w:rsidRPr="00900541">
        <w:rPr>
          <w:color w:val="000000"/>
          <w:sz w:val="28"/>
          <w:szCs w:val="28"/>
          <w:lang w:val="uk-UA"/>
        </w:rPr>
        <w:t>д</w:t>
      </w:r>
      <w:r w:rsidRPr="00900541">
        <w:rPr>
          <w:color w:val="000000"/>
          <w:sz w:val="28"/>
          <w:szCs w:val="28"/>
          <w:lang w:val="uk-UA"/>
        </w:rPr>
        <w:t>шкодування громадянам, їх об</w:t>
      </w:r>
      <w:r>
        <w:rPr>
          <w:color w:val="000000"/>
          <w:sz w:val="28"/>
          <w:szCs w:val="28"/>
          <w:lang w:val="uk-UA"/>
        </w:rPr>
        <w:t>’</w:t>
      </w:r>
      <w:r w:rsidRPr="00900541">
        <w:rPr>
          <w:color w:val="000000"/>
          <w:sz w:val="28"/>
          <w:szCs w:val="28"/>
          <w:lang w:val="uk-UA"/>
        </w:rPr>
        <w:t>єднанням, державі збитку від правопорушень,</w:t>
      </w:r>
      <w:r>
        <w:rPr>
          <w:color w:val="000000"/>
          <w:sz w:val="28"/>
          <w:szCs w:val="28"/>
          <w:lang w:val="uk-UA"/>
        </w:rPr>
        <w:t xml:space="preserve"> </w:t>
      </w:r>
      <w:r w:rsidRPr="00900541">
        <w:rPr>
          <w:color w:val="000000"/>
          <w:sz w:val="28"/>
          <w:szCs w:val="28"/>
          <w:lang w:val="uk-UA"/>
        </w:rPr>
        <w:t>пов</w:t>
      </w:r>
      <w:r>
        <w:rPr>
          <w:color w:val="000000"/>
          <w:sz w:val="28"/>
          <w:szCs w:val="28"/>
          <w:lang w:val="uk-UA"/>
        </w:rPr>
        <w:t>’</w:t>
      </w:r>
      <w:r w:rsidRPr="00900541">
        <w:rPr>
          <w:color w:val="000000"/>
          <w:sz w:val="28"/>
          <w:szCs w:val="28"/>
          <w:lang w:val="uk-UA"/>
        </w:rPr>
        <w:t>язаних з корупцією. Ці заходи необхідно розглядати як невід</w:t>
      </w:r>
      <w:r>
        <w:rPr>
          <w:color w:val="000000"/>
          <w:sz w:val="28"/>
          <w:szCs w:val="28"/>
          <w:lang w:val="uk-UA"/>
        </w:rPr>
        <w:t>’</w:t>
      </w:r>
      <w:r w:rsidRPr="00900541">
        <w:rPr>
          <w:color w:val="000000"/>
          <w:sz w:val="28"/>
          <w:szCs w:val="28"/>
          <w:lang w:val="uk-UA"/>
        </w:rPr>
        <w:t>ємну скл</w:t>
      </w:r>
      <w:r w:rsidRPr="00900541">
        <w:rPr>
          <w:color w:val="000000"/>
          <w:sz w:val="28"/>
          <w:szCs w:val="28"/>
          <w:lang w:val="uk-UA"/>
        </w:rPr>
        <w:t>а</w:t>
      </w:r>
      <w:r w:rsidRPr="00900541">
        <w:rPr>
          <w:color w:val="000000"/>
          <w:sz w:val="28"/>
          <w:szCs w:val="28"/>
          <w:lang w:val="uk-UA"/>
        </w:rPr>
        <w:t>дову реформи системи державного управління.</w:t>
      </w:r>
    </w:p>
    <w:p w:rsidR="002F13EE" w:rsidRPr="00E03535" w:rsidRDefault="002F13EE" w:rsidP="008B6A44">
      <w:pPr>
        <w:spacing w:line="247"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2F13EE" w:rsidRPr="00D5537E" w:rsidRDefault="008F28E3" w:rsidP="008B6A44">
      <w:pPr>
        <w:spacing w:line="247" w:lineRule="auto"/>
        <w:jc w:val="center"/>
        <w:rPr>
          <w:sz w:val="40"/>
          <w:szCs w:val="40"/>
        </w:rPr>
      </w:pPr>
      <w:r w:rsidRPr="00D5537E">
        <w:rPr>
          <w:rFonts w:ascii="NatVignetteTwo" w:hAnsi="NatVignetteTwo" w:cs="NatVignetteTwo"/>
          <w:sz w:val="40"/>
          <w:szCs w:val="40"/>
          <w:lang w:val="uk-UA"/>
        </w:rPr>
        <w:t>*****</w:t>
      </w:r>
    </w:p>
    <w:p w:rsidR="00896755" w:rsidRPr="00900541" w:rsidRDefault="00896755" w:rsidP="00F475A9">
      <w:pPr>
        <w:pStyle w:val="aff0"/>
      </w:pPr>
      <w:r w:rsidRPr="00900541">
        <w:t>УДК 347.454</w:t>
      </w:r>
    </w:p>
    <w:p w:rsidR="00487701" w:rsidRDefault="00896755" w:rsidP="00BA39D4">
      <w:pPr>
        <w:pStyle w:val="aff1"/>
      </w:pPr>
      <w:bookmarkStart w:id="163" w:name="_Toc387655739"/>
      <w:r w:rsidRPr="00900541">
        <w:t>Антон Сергійович</w:t>
      </w:r>
      <w:r w:rsidR="00865A6B" w:rsidRPr="00865A6B">
        <w:t xml:space="preserve"> </w:t>
      </w:r>
      <w:r w:rsidR="00865A6B" w:rsidRPr="00900541">
        <w:t>Дяченко</w:t>
      </w:r>
      <w:r w:rsidR="00487701">
        <w:t>,</w:t>
      </w:r>
      <w:bookmarkEnd w:id="163"/>
    </w:p>
    <w:p w:rsidR="00896755" w:rsidRPr="00900541" w:rsidRDefault="00896755" w:rsidP="00487701">
      <w:pPr>
        <w:pStyle w:val="aff2"/>
        <w:rPr>
          <w:lang w:val="uk-UA"/>
        </w:rPr>
      </w:pPr>
      <w:r w:rsidRPr="00900541">
        <w:rPr>
          <w:lang w:val="uk-UA"/>
        </w:rPr>
        <w:t>курсант групи ФПС</w:t>
      </w:r>
      <w:r w:rsidR="00487701">
        <w:rPr>
          <w:lang w:val="uk-UA"/>
        </w:rPr>
        <w:t>-</w:t>
      </w:r>
      <w:r w:rsidRPr="00900541">
        <w:rPr>
          <w:lang w:val="uk-UA"/>
        </w:rPr>
        <w:t>12</w:t>
      </w:r>
      <w:r w:rsidR="00487701">
        <w:rPr>
          <w:lang w:val="uk-UA"/>
        </w:rPr>
        <w:t>-</w:t>
      </w:r>
      <w:r w:rsidRPr="00900541">
        <w:rPr>
          <w:lang w:val="uk-UA"/>
        </w:rPr>
        <w:t>1 ХНУВС</w:t>
      </w:r>
    </w:p>
    <w:p w:rsidR="00896755" w:rsidRPr="00900541" w:rsidRDefault="00896755" w:rsidP="00487701">
      <w:pPr>
        <w:pStyle w:val="aff2"/>
        <w:rPr>
          <w:lang w:val="uk-UA"/>
        </w:rPr>
      </w:pPr>
      <w:r w:rsidRPr="00487701">
        <w:rPr>
          <w:lang w:val="uk-UA"/>
        </w:rPr>
        <w:t>Науковий керівник</w:t>
      </w:r>
      <w:r w:rsidRPr="002C6880">
        <w:rPr>
          <w:lang w:val="uk-UA"/>
        </w:rPr>
        <w:t xml:space="preserve">: </w:t>
      </w:r>
      <w:r w:rsidRPr="00900541">
        <w:rPr>
          <w:lang w:val="uk-UA"/>
        </w:rPr>
        <w:t>канд. юрид. наук, доц. Джафарова О.</w:t>
      </w:r>
      <w:r w:rsidR="00487701">
        <w:rPr>
          <w:lang w:val="uk-UA"/>
        </w:rPr>
        <w:t xml:space="preserve"> </w:t>
      </w:r>
      <w:r w:rsidRPr="00900541">
        <w:rPr>
          <w:lang w:val="uk-UA"/>
        </w:rPr>
        <w:t>В.</w:t>
      </w:r>
    </w:p>
    <w:p w:rsidR="00896755" w:rsidRPr="00900541" w:rsidRDefault="00896755" w:rsidP="00487701">
      <w:pPr>
        <w:pStyle w:val="aff3"/>
        <w:rPr>
          <w:lang w:val="uk-UA"/>
        </w:rPr>
      </w:pPr>
      <w:bookmarkStart w:id="164" w:name="_Toc387655740"/>
      <w:r w:rsidRPr="00900541">
        <w:rPr>
          <w:lang w:val="uk-UA"/>
        </w:rPr>
        <w:t>ЗАКОРДОННИЙ ДОСВІД ДІЯЛЬНОСТІ АДМІНІСТРАТИВНИХ СУДІВ ЩОДО ВИКОНАННЯ СУДОВИХ РІШЕНЬ</w:t>
      </w:r>
      <w:bookmarkEnd w:id="164"/>
    </w:p>
    <w:p w:rsidR="00896755" w:rsidRPr="00900541" w:rsidRDefault="00896755" w:rsidP="002621D2">
      <w:pPr>
        <w:spacing w:line="235" w:lineRule="auto"/>
        <w:ind w:firstLine="709"/>
        <w:jc w:val="both"/>
        <w:rPr>
          <w:color w:val="000000"/>
          <w:sz w:val="28"/>
          <w:szCs w:val="28"/>
          <w:lang w:val="uk-UA"/>
        </w:rPr>
      </w:pPr>
      <w:r w:rsidRPr="00900541">
        <w:rPr>
          <w:color w:val="000000"/>
          <w:sz w:val="28"/>
          <w:szCs w:val="28"/>
          <w:lang w:val="uk-UA"/>
        </w:rPr>
        <w:t>Реальне виконання рішення суду суб</w:t>
      </w:r>
      <w:r w:rsidR="00A33EEE">
        <w:rPr>
          <w:color w:val="000000"/>
          <w:sz w:val="28"/>
          <w:szCs w:val="28"/>
          <w:lang w:val="uk-UA"/>
        </w:rPr>
        <w:t>’</w:t>
      </w:r>
      <w:r w:rsidRPr="00900541">
        <w:rPr>
          <w:color w:val="000000"/>
          <w:sz w:val="28"/>
          <w:szCs w:val="28"/>
          <w:lang w:val="uk-UA"/>
        </w:rPr>
        <w:t>єктом владних повноважень є з</w:t>
      </w:r>
      <w:r w:rsidRPr="00900541">
        <w:rPr>
          <w:color w:val="000000"/>
          <w:sz w:val="28"/>
          <w:szCs w:val="28"/>
          <w:lang w:val="uk-UA"/>
        </w:rPr>
        <w:t>а</w:t>
      </w:r>
      <w:r w:rsidRPr="00900541">
        <w:rPr>
          <w:color w:val="000000"/>
          <w:sz w:val="28"/>
          <w:szCs w:val="28"/>
          <w:lang w:val="uk-UA"/>
        </w:rPr>
        <w:t>вершальним етапом захисту прав і повинно сприяти втіленню законів у життя та зміцненню авторитету держави в цілому. Чому, нажаль, не сприяє існу</w:t>
      </w:r>
      <w:r w:rsidRPr="00900541">
        <w:rPr>
          <w:color w:val="000000"/>
          <w:sz w:val="28"/>
          <w:szCs w:val="28"/>
          <w:lang w:val="uk-UA"/>
        </w:rPr>
        <w:t>ю</w:t>
      </w:r>
      <w:r w:rsidRPr="00900541">
        <w:rPr>
          <w:color w:val="000000"/>
          <w:sz w:val="28"/>
          <w:szCs w:val="28"/>
          <w:lang w:val="uk-UA"/>
        </w:rPr>
        <w:t>чий незадовільний стан виконання судових рішень.</w:t>
      </w:r>
    </w:p>
    <w:p w:rsidR="00896755" w:rsidRPr="00900541" w:rsidRDefault="00896755" w:rsidP="002621D2">
      <w:pPr>
        <w:pStyle w:val="Style1"/>
        <w:widowControl/>
        <w:spacing w:line="235" w:lineRule="auto"/>
        <w:ind w:firstLine="709"/>
        <w:rPr>
          <w:rStyle w:val="FontStyle11"/>
          <w:color w:val="000000"/>
          <w:sz w:val="28"/>
          <w:szCs w:val="28"/>
          <w:lang w:eastAsia="uk-UA"/>
        </w:rPr>
      </w:pPr>
      <w:r w:rsidRPr="00900541">
        <w:rPr>
          <w:rStyle w:val="FontStyle11"/>
          <w:color w:val="000000"/>
          <w:sz w:val="28"/>
          <w:szCs w:val="28"/>
          <w:lang w:eastAsia="uk-UA"/>
        </w:rPr>
        <w:t>З даного приводу, вважаємо за необхідне розглянути судову практику та законодавство, що регулює діяльність адміністративних судів країн Європи з метою вироблення процесуальних гарантій виконання судових рішень в а</w:t>
      </w:r>
      <w:r w:rsidRPr="00900541">
        <w:rPr>
          <w:rStyle w:val="FontStyle11"/>
          <w:color w:val="000000"/>
          <w:sz w:val="28"/>
          <w:szCs w:val="28"/>
          <w:lang w:eastAsia="uk-UA"/>
        </w:rPr>
        <w:t>д</w:t>
      </w:r>
      <w:r w:rsidRPr="00900541">
        <w:rPr>
          <w:rStyle w:val="FontStyle11"/>
          <w:color w:val="000000"/>
          <w:sz w:val="28"/>
          <w:szCs w:val="28"/>
          <w:lang w:eastAsia="uk-UA"/>
        </w:rPr>
        <w:t>міністративному судочинстві.</w:t>
      </w:r>
    </w:p>
    <w:p w:rsidR="00896755" w:rsidRPr="00D5537E" w:rsidRDefault="00D5537E" w:rsidP="002621D2">
      <w:pPr>
        <w:spacing w:line="235" w:lineRule="auto"/>
        <w:ind w:firstLine="709"/>
        <w:jc w:val="both"/>
        <w:rPr>
          <w:rStyle w:val="FontStyle11"/>
          <w:color w:val="000000"/>
          <w:spacing w:val="-4"/>
          <w:sz w:val="28"/>
          <w:szCs w:val="28"/>
          <w:lang w:val="uk-UA" w:eastAsia="uk-UA"/>
        </w:rPr>
      </w:pPr>
      <w:r>
        <w:rPr>
          <w:noProof/>
          <w:color w:val="000000"/>
          <w:spacing w:val="-2"/>
          <w:sz w:val="28"/>
          <w:szCs w:val="28"/>
        </w:rPr>
        <w:pict>
          <v:shape id="_x0000_s1103" type="#_x0000_t202" style="position:absolute;left:0;text-align:left;margin-left:-8.85pt;margin-top:759.1pt;width:152.2pt;height:20.25pt;z-index:-251660288;mso-position-vertical-relative:page" o:allowoverlap="f" filled="f" stroked="f">
            <v:textbox style="mso-next-textbox:#_x0000_s1103" inset="0,0,1mm,0">
              <w:txbxContent>
                <w:p w:rsidR="004A6C43" w:rsidRPr="00E8477E" w:rsidRDefault="004A6C43" w:rsidP="006D76D1">
                  <w:pPr>
                    <w:rPr>
                      <w:lang w:val="uk-UA"/>
                    </w:rPr>
                  </w:pPr>
                  <w:r w:rsidRPr="00E8477E">
                    <w:t xml:space="preserve">© </w:t>
                  </w:r>
                  <w:r>
                    <w:rPr>
                      <w:lang w:val="uk-UA"/>
                    </w:rPr>
                    <w:t>Дяченко А. С.,</w:t>
                  </w:r>
                  <w:r w:rsidRPr="00E8477E">
                    <w:rPr>
                      <w:lang w:val="uk-UA"/>
                    </w:rPr>
                    <w:t xml:space="preserve"> 201</w:t>
                  </w:r>
                  <w:r>
                    <w:rPr>
                      <w:lang w:val="uk-UA"/>
                    </w:rPr>
                    <w:t>4</w:t>
                  </w:r>
                </w:p>
              </w:txbxContent>
            </v:textbox>
            <w10:wrap anchory="page"/>
          </v:shape>
        </w:pict>
      </w:r>
      <w:r w:rsidR="00896755" w:rsidRPr="00D5537E">
        <w:rPr>
          <w:color w:val="000000"/>
          <w:spacing w:val="-4"/>
          <w:sz w:val="28"/>
          <w:szCs w:val="28"/>
          <w:lang w:val="uk-UA"/>
        </w:rPr>
        <w:t xml:space="preserve">Так, у Франції, </w:t>
      </w:r>
      <w:r w:rsidR="00896755" w:rsidRPr="00D5537E">
        <w:rPr>
          <w:rStyle w:val="FontStyle11"/>
          <w:color w:val="000000"/>
          <w:spacing w:val="-4"/>
          <w:sz w:val="28"/>
          <w:szCs w:val="28"/>
          <w:lang w:val="uk-UA" w:eastAsia="uk-UA"/>
        </w:rPr>
        <w:t>Кодексом про адміністративну юстицію передбачено, що адміністративний суд на забезпечення виконання судового рішення юридичн</w:t>
      </w:r>
      <w:r w:rsidR="00896755" w:rsidRPr="00D5537E">
        <w:rPr>
          <w:rStyle w:val="FontStyle11"/>
          <w:color w:val="000000"/>
          <w:spacing w:val="-4"/>
          <w:sz w:val="28"/>
          <w:szCs w:val="28"/>
          <w:lang w:val="uk-UA" w:eastAsia="uk-UA"/>
        </w:rPr>
        <w:t>и</w:t>
      </w:r>
      <w:r w:rsidR="00896755" w:rsidRPr="00D5537E">
        <w:rPr>
          <w:rStyle w:val="FontStyle11"/>
          <w:color w:val="000000"/>
          <w:spacing w:val="-4"/>
          <w:sz w:val="28"/>
          <w:szCs w:val="28"/>
          <w:lang w:val="uk-UA" w:eastAsia="uk-UA"/>
        </w:rPr>
        <w:t>ми особами, які здійснюють управлінські повноваження, може оголосити ас</w:t>
      </w:r>
      <w:r w:rsidR="00896755" w:rsidRPr="00D5537E">
        <w:rPr>
          <w:rStyle w:val="FontStyle11"/>
          <w:color w:val="000000"/>
          <w:spacing w:val="-4"/>
          <w:sz w:val="28"/>
          <w:szCs w:val="28"/>
          <w:lang w:val="uk-UA" w:eastAsia="uk-UA"/>
        </w:rPr>
        <w:t>т</w:t>
      </w:r>
      <w:r w:rsidR="00896755" w:rsidRPr="00D5537E">
        <w:rPr>
          <w:rStyle w:val="FontStyle11"/>
          <w:color w:val="000000"/>
          <w:spacing w:val="-4"/>
          <w:sz w:val="28"/>
          <w:szCs w:val="28"/>
          <w:lang w:val="uk-UA" w:eastAsia="uk-UA"/>
        </w:rPr>
        <w:t>рент (пеня, що наростає в разі прострочення взятих зобов</w:t>
      </w:r>
      <w:r w:rsidR="00A33EEE" w:rsidRPr="00D5537E">
        <w:rPr>
          <w:rStyle w:val="FontStyle11"/>
          <w:color w:val="000000"/>
          <w:spacing w:val="-4"/>
          <w:sz w:val="28"/>
          <w:szCs w:val="28"/>
          <w:lang w:val="uk-UA" w:eastAsia="uk-UA"/>
        </w:rPr>
        <w:t>’</w:t>
      </w:r>
      <w:r w:rsidR="00896755" w:rsidRPr="00D5537E">
        <w:rPr>
          <w:rStyle w:val="FontStyle11"/>
          <w:color w:val="000000"/>
          <w:spacing w:val="-4"/>
          <w:sz w:val="28"/>
          <w:szCs w:val="28"/>
          <w:lang w:val="uk-UA" w:eastAsia="uk-UA"/>
        </w:rPr>
        <w:t>язань). У разі невик</w:t>
      </w:r>
      <w:r w:rsidR="00896755" w:rsidRPr="00D5537E">
        <w:rPr>
          <w:rStyle w:val="FontStyle11"/>
          <w:color w:val="000000"/>
          <w:spacing w:val="-4"/>
          <w:sz w:val="28"/>
          <w:szCs w:val="28"/>
          <w:lang w:val="uk-UA" w:eastAsia="uk-UA"/>
        </w:rPr>
        <w:t>о</w:t>
      </w:r>
      <w:r w:rsidR="00896755" w:rsidRPr="00D5537E">
        <w:rPr>
          <w:rStyle w:val="FontStyle11"/>
          <w:color w:val="000000"/>
          <w:spacing w:val="-4"/>
          <w:sz w:val="28"/>
          <w:szCs w:val="28"/>
          <w:lang w:val="uk-UA" w:eastAsia="uk-UA"/>
        </w:rPr>
        <w:t>нання судового рішення й вимог щодо астренту посадові особи юр</w:t>
      </w:r>
      <w:r w:rsidR="00896755" w:rsidRPr="00D5537E">
        <w:rPr>
          <w:rStyle w:val="FontStyle11"/>
          <w:color w:val="000000"/>
          <w:spacing w:val="-4"/>
          <w:sz w:val="28"/>
          <w:szCs w:val="28"/>
          <w:lang w:val="uk-UA" w:eastAsia="uk-UA"/>
        </w:rPr>
        <w:t>и</w:t>
      </w:r>
      <w:r w:rsidR="00896755" w:rsidRPr="00D5537E">
        <w:rPr>
          <w:rStyle w:val="FontStyle11"/>
          <w:color w:val="000000"/>
          <w:spacing w:val="-4"/>
          <w:sz w:val="28"/>
          <w:szCs w:val="28"/>
          <w:lang w:val="uk-UA" w:eastAsia="uk-UA"/>
        </w:rPr>
        <w:t>дичних осіб підлягають штрафу (Книга 9 Кодексу про адміністративну юст</w:t>
      </w:r>
      <w:r w:rsidR="00896755" w:rsidRPr="00D5537E">
        <w:rPr>
          <w:rStyle w:val="FontStyle11"/>
          <w:color w:val="000000"/>
          <w:spacing w:val="-4"/>
          <w:sz w:val="28"/>
          <w:szCs w:val="28"/>
          <w:lang w:val="uk-UA" w:eastAsia="uk-UA"/>
        </w:rPr>
        <w:t>и</w:t>
      </w:r>
      <w:r w:rsidR="00896755" w:rsidRPr="00D5537E">
        <w:rPr>
          <w:rStyle w:val="FontStyle11"/>
          <w:color w:val="000000"/>
          <w:spacing w:val="-4"/>
          <w:sz w:val="28"/>
          <w:szCs w:val="28"/>
          <w:lang w:val="uk-UA" w:eastAsia="uk-UA"/>
        </w:rPr>
        <w:t>цію).</w:t>
      </w:r>
    </w:p>
    <w:p w:rsidR="00896755" w:rsidRPr="00D5537E" w:rsidRDefault="00896755" w:rsidP="00D5537E">
      <w:pPr>
        <w:pStyle w:val="Style4"/>
        <w:widowControl/>
        <w:spacing w:line="221" w:lineRule="auto"/>
        <w:ind w:firstLine="709"/>
        <w:rPr>
          <w:rStyle w:val="FontStyle11"/>
          <w:color w:val="000000"/>
          <w:spacing w:val="-4"/>
          <w:sz w:val="28"/>
          <w:szCs w:val="28"/>
        </w:rPr>
      </w:pPr>
      <w:r w:rsidRPr="00D5537E">
        <w:rPr>
          <w:rStyle w:val="FontStyle11"/>
          <w:color w:val="000000"/>
          <w:spacing w:val="-4"/>
          <w:sz w:val="28"/>
          <w:szCs w:val="28"/>
          <w:lang w:eastAsia="uk-UA"/>
        </w:rPr>
        <w:lastRenderedPageBreak/>
        <w:t>У Німеччині відповідно до Положення про адміністративні суди передб</w:t>
      </w:r>
      <w:r w:rsidRPr="00D5537E">
        <w:rPr>
          <w:rStyle w:val="FontStyle11"/>
          <w:color w:val="000000"/>
          <w:spacing w:val="-4"/>
          <w:sz w:val="28"/>
          <w:szCs w:val="28"/>
          <w:lang w:eastAsia="uk-UA"/>
        </w:rPr>
        <w:t>а</w:t>
      </w:r>
      <w:r w:rsidRPr="00D5537E">
        <w:rPr>
          <w:rStyle w:val="FontStyle11"/>
          <w:color w:val="000000"/>
          <w:spacing w:val="-4"/>
          <w:sz w:val="28"/>
          <w:szCs w:val="28"/>
          <w:lang w:eastAsia="uk-UA"/>
        </w:rPr>
        <w:t>чено, що у випадках, якщо адміністративний орган не виконує покладені на нь</w:t>
      </w:r>
      <w:r w:rsidRPr="00D5537E">
        <w:rPr>
          <w:rStyle w:val="FontStyle11"/>
          <w:color w:val="000000"/>
          <w:spacing w:val="-4"/>
          <w:sz w:val="28"/>
          <w:szCs w:val="28"/>
          <w:lang w:eastAsia="uk-UA"/>
        </w:rPr>
        <w:t>о</w:t>
      </w:r>
      <w:r w:rsidRPr="00D5537E">
        <w:rPr>
          <w:rStyle w:val="FontStyle11"/>
          <w:color w:val="000000"/>
          <w:spacing w:val="-4"/>
          <w:sz w:val="28"/>
          <w:szCs w:val="28"/>
          <w:lang w:eastAsia="uk-UA"/>
        </w:rPr>
        <w:t>го в судовому рішенні або тимчасовому розпорядженні зобов</w:t>
      </w:r>
      <w:r w:rsidR="00A33EEE" w:rsidRPr="00D5537E">
        <w:rPr>
          <w:rStyle w:val="FontStyle11"/>
          <w:color w:val="000000"/>
          <w:spacing w:val="-4"/>
          <w:sz w:val="28"/>
          <w:szCs w:val="28"/>
          <w:lang w:eastAsia="uk-UA"/>
        </w:rPr>
        <w:t>’</w:t>
      </w:r>
      <w:r w:rsidRPr="00D5537E">
        <w:rPr>
          <w:rStyle w:val="FontStyle11"/>
          <w:color w:val="000000"/>
          <w:spacing w:val="-4"/>
          <w:sz w:val="28"/>
          <w:szCs w:val="28"/>
          <w:lang w:eastAsia="uk-UA"/>
        </w:rPr>
        <w:t>язання, то адмін</w:t>
      </w:r>
      <w:r w:rsidRPr="00D5537E">
        <w:rPr>
          <w:rStyle w:val="FontStyle11"/>
          <w:color w:val="000000"/>
          <w:spacing w:val="-4"/>
          <w:sz w:val="28"/>
          <w:szCs w:val="28"/>
          <w:lang w:eastAsia="uk-UA"/>
        </w:rPr>
        <w:t>і</w:t>
      </w:r>
      <w:r w:rsidRPr="00D5537E">
        <w:rPr>
          <w:rStyle w:val="FontStyle11"/>
          <w:color w:val="000000"/>
          <w:spacing w:val="-4"/>
          <w:sz w:val="28"/>
          <w:szCs w:val="28"/>
          <w:lang w:eastAsia="uk-UA"/>
        </w:rPr>
        <w:t>стративний суд першої інстанції за заявою може попередити адмініс</w:t>
      </w:r>
      <w:r w:rsidRPr="00D5537E">
        <w:rPr>
          <w:rStyle w:val="FontStyle11"/>
          <w:color w:val="000000"/>
          <w:spacing w:val="-4"/>
          <w:sz w:val="28"/>
          <w:szCs w:val="28"/>
          <w:lang w:eastAsia="uk-UA"/>
        </w:rPr>
        <w:t>т</w:t>
      </w:r>
      <w:r w:rsidRPr="00D5537E">
        <w:rPr>
          <w:rStyle w:val="FontStyle11"/>
          <w:color w:val="000000"/>
          <w:spacing w:val="-4"/>
          <w:sz w:val="28"/>
          <w:szCs w:val="28"/>
          <w:lang w:eastAsia="uk-UA"/>
        </w:rPr>
        <w:t>ративний орган про адміністративний штраф розміром до десяти тисяч євро, а якщо це не досягне результату, і стягнути його. Попередження про стягнення адміністрат</w:t>
      </w:r>
      <w:r w:rsidRPr="00D5537E">
        <w:rPr>
          <w:rStyle w:val="FontStyle11"/>
          <w:color w:val="000000"/>
          <w:spacing w:val="-4"/>
          <w:sz w:val="28"/>
          <w:szCs w:val="28"/>
          <w:lang w:eastAsia="uk-UA"/>
        </w:rPr>
        <w:t>и</w:t>
      </w:r>
      <w:r w:rsidRPr="00D5537E">
        <w:rPr>
          <w:rStyle w:val="FontStyle11"/>
          <w:color w:val="000000"/>
          <w:spacing w:val="-4"/>
          <w:sz w:val="28"/>
          <w:szCs w:val="28"/>
          <w:lang w:eastAsia="uk-UA"/>
        </w:rPr>
        <w:t>вного штрафу може повторюватись, аж поки рішення не буде в</w:t>
      </w:r>
      <w:r w:rsidRPr="00D5537E">
        <w:rPr>
          <w:rStyle w:val="FontStyle11"/>
          <w:color w:val="000000"/>
          <w:spacing w:val="-4"/>
          <w:sz w:val="28"/>
          <w:szCs w:val="28"/>
          <w:lang w:eastAsia="uk-UA"/>
        </w:rPr>
        <w:t>и</w:t>
      </w:r>
      <w:r w:rsidRPr="00D5537E">
        <w:rPr>
          <w:rStyle w:val="FontStyle11"/>
          <w:color w:val="000000"/>
          <w:spacing w:val="-4"/>
          <w:sz w:val="28"/>
          <w:szCs w:val="28"/>
          <w:lang w:eastAsia="uk-UA"/>
        </w:rPr>
        <w:t>конано</w:t>
      </w:r>
      <w:r w:rsidRPr="00D5537E">
        <w:rPr>
          <w:rStyle w:val="FontStyle11"/>
          <w:color w:val="000000"/>
          <w:spacing w:val="-4"/>
          <w:sz w:val="28"/>
          <w:szCs w:val="28"/>
        </w:rPr>
        <w:t>.</w:t>
      </w:r>
    </w:p>
    <w:p w:rsidR="00896755" w:rsidRPr="00900541" w:rsidRDefault="00896755" w:rsidP="00D5537E">
      <w:pPr>
        <w:pStyle w:val="Style1"/>
        <w:widowControl/>
        <w:spacing w:line="221" w:lineRule="auto"/>
        <w:ind w:firstLine="709"/>
        <w:rPr>
          <w:rStyle w:val="FontStyle11"/>
          <w:color w:val="000000"/>
          <w:sz w:val="28"/>
          <w:szCs w:val="28"/>
          <w:lang w:eastAsia="uk-UA"/>
        </w:rPr>
      </w:pPr>
      <w:r w:rsidRPr="00900541">
        <w:rPr>
          <w:rStyle w:val="FontStyle11"/>
          <w:color w:val="000000"/>
          <w:sz w:val="28"/>
          <w:szCs w:val="28"/>
          <w:lang w:eastAsia="uk-UA"/>
        </w:rPr>
        <w:t>У Нідерландах ч</w:t>
      </w:r>
      <w:r w:rsidR="002C6880">
        <w:rPr>
          <w:rStyle w:val="FontStyle11"/>
          <w:color w:val="000000"/>
          <w:sz w:val="28"/>
          <w:szCs w:val="28"/>
          <w:lang w:eastAsia="uk-UA"/>
        </w:rPr>
        <w:t>.</w:t>
      </w:r>
      <w:r w:rsidRPr="00900541">
        <w:rPr>
          <w:rStyle w:val="FontStyle11"/>
          <w:color w:val="000000"/>
          <w:sz w:val="28"/>
          <w:szCs w:val="28"/>
          <w:lang w:eastAsia="uk-UA"/>
        </w:rPr>
        <w:t xml:space="preserve"> 7 ст</w:t>
      </w:r>
      <w:r w:rsidR="002C6880">
        <w:rPr>
          <w:rStyle w:val="FontStyle11"/>
          <w:color w:val="000000"/>
          <w:sz w:val="28"/>
          <w:szCs w:val="28"/>
          <w:lang w:eastAsia="uk-UA"/>
        </w:rPr>
        <w:t>.</w:t>
      </w:r>
      <w:r w:rsidRPr="00900541">
        <w:rPr>
          <w:rStyle w:val="FontStyle11"/>
          <w:color w:val="000000"/>
          <w:sz w:val="28"/>
          <w:szCs w:val="28"/>
          <w:lang w:eastAsia="uk-UA"/>
        </w:rPr>
        <w:t xml:space="preserve"> 8:72 Акт</w:t>
      </w:r>
      <w:r w:rsidR="002C6880">
        <w:rPr>
          <w:rStyle w:val="FontStyle11"/>
          <w:color w:val="000000"/>
          <w:sz w:val="28"/>
          <w:szCs w:val="28"/>
          <w:lang w:eastAsia="uk-UA"/>
        </w:rPr>
        <w:t>а</w:t>
      </w:r>
      <w:r w:rsidRPr="00900541">
        <w:rPr>
          <w:rStyle w:val="FontStyle11"/>
          <w:color w:val="000000"/>
          <w:sz w:val="28"/>
          <w:szCs w:val="28"/>
          <w:lang w:eastAsia="uk-UA"/>
        </w:rPr>
        <w:t xml:space="preserve"> із питань загального адміністративного права передбачено, що Окружний суд може визначити астрент, якщо адміні</w:t>
      </w:r>
      <w:r w:rsidRPr="00900541">
        <w:rPr>
          <w:rStyle w:val="FontStyle11"/>
          <w:color w:val="000000"/>
          <w:sz w:val="28"/>
          <w:szCs w:val="28"/>
          <w:lang w:eastAsia="uk-UA"/>
        </w:rPr>
        <w:t>с</w:t>
      </w:r>
      <w:r w:rsidRPr="00900541">
        <w:rPr>
          <w:rStyle w:val="FontStyle11"/>
          <w:color w:val="000000"/>
          <w:sz w:val="28"/>
          <w:szCs w:val="28"/>
          <w:lang w:eastAsia="uk-UA"/>
        </w:rPr>
        <w:t>тративний орган не дотримується судового рішення, на користь визначеної ним сторони</w:t>
      </w:r>
      <w:r w:rsidRPr="00900541">
        <w:rPr>
          <w:rStyle w:val="FontStyle11"/>
          <w:color w:val="000000"/>
          <w:sz w:val="28"/>
          <w:szCs w:val="28"/>
        </w:rPr>
        <w:t>.</w:t>
      </w:r>
    </w:p>
    <w:p w:rsidR="00896755" w:rsidRPr="008B6A44" w:rsidRDefault="00896755" w:rsidP="00D5537E">
      <w:pPr>
        <w:pStyle w:val="Style1"/>
        <w:widowControl/>
        <w:spacing w:line="221" w:lineRule="auto"/>
        <w:ind w:firstLine="709"/>
        <w:rPr>
          <w:rStyle w:val="FontStyle11"/>
          <w:color w:val="000000"/>
          <w:spacing w:val="-2"/>
          <w:sz w:val="28"/>
          <w:szCs w:val="28"/>
          <w:lang w:eastAsia="uk-UA"/>
        </w:rPr>
      </w:pPr>
      <w:r w:rsidRPr="008B6A44">
        <w:rPr>
          <w:rStyle w:val="FontStyle11"/>
          <w:color w:val="000000"/>
          <w:spacing w:val="-2"/>
          <w:sz w:val="28"/>
          <w:szCs w:val="28"/>
          <w:lang w:eastAsia="uk-UA"/>
        </w:rPr>
        <w:t>У Польщі ст. 31 Закону про Вищий адміністративний суд регламентов</w:t>
      </w:r>
      <w:r w:rsidRPr="008B6A44">
        <w:rPr>
          <w:rStyle w:val="FontStyle11"/>
          <w:color w:val="000000"/>
          <w:spacing w:val="-2"/>
          <w:sz w:val="28"/>
          <w:szCs w:val="28"/>
          <w:lang w:eastAsia="uk-UA"/>
        </w:rPr>
        <w:t>а</w:t>
      </w:r>
      <w:r w:rsidRPr="008B6A44">
        <w:rPr>
          <w:rStyle w:val="FontStyle11"/>
          <w:color w:val="000000"/>
          <w:spacing w:val="-2"/>
          <w:sz w:val="28"/>
          <w:szCs w:val="28"/>
          <w:lang w:eastAsia="uk-UA"/>
        </w:rPr>
        <w:t>но, що у разі повного чи часткового невиконання рішення суду, Суд може пр</w:t>
      </w:r>
      <w:r w:rsidRPr="008B6A44">
        <w:rPr>
          <w:rStyle w:val="FontStyle11"/>
          <w:color w:val="000000"/>
          <w:spacing w:val="-2"/>
          <w:sz w:val="28"/>
          <w:szCs w:val="28"/>
          <w:lang w:eastAsia="uk-UA"/>
        </w:rPr>
        <w:t>и</w:t>
      </w:r>
      <w:r w:rsidRPr="008B6A44">
        <w:rPr>
          <w:rStyle w:val="FontStyle11"/>
          <w:color w:val="000000"/>
          <w:spacing w:val="-2"/>
          <w:sz w:val="28"/>
          <w:szCs w:val="28"/>
          <w:lang w:eastAsia="uk-UA"/>
        </w:rPr>
        <w:t>судити адміністративний орган, який мав його виконати, до сплати штрафу. Штраф визначається в розмірі до десятикратної величини середньомісячного доходу в секторі суб</w:t>
      </w:r>
      <w:r w:rsidR="00A33EEE" w:rsidRPr="008B6A44">
        <w:rPr>
          <w:rStyle w:val="FontStyle11"/>
          <w:color w:val="000000"/>
          <w:spacing w:val="-2"/>
          <w:sz w:val="28"/>
          <w:szCs w:val="28"/>
          <w:lang w:eastAsia="uk-UA"/>
        </w:rPr>
        <w:t>’</w:t>
      </w:r>
      <w:r w:rsidRPr="008B6A44">
        <w:rPr>
          <w:rStyle w:val="FontStyle11"/>
          <w:color w:val="000000"/>
          <w:spacing w:val="-2"/>
          <w:sz w:val="28"/>
          <w:szCs w:val="28"/>
          <w:lang w:eastAsia="uk-UA"/>
        </w:rPr>
        <w:t>єктів економічної діяльності. Рішення суду про стягнення штрафу негайно звертається до виконання в порядку судового виконання. Ос</w:t>
      </w:r>
      <w:r w:rsidRPr="008B6A44">
        <w:rPr>
          <w:rStyle w:val="FontStyle11"/>
          <w:color w:val="000000"/>
          <w:spacing w:val="-2"/>
          <w:sz w:val="28"/>
          <w:szCs w:val="28"/>
          <w:lang w:eastAsia="uk-UA"/>
        </w:rPr>
        <w:t>о</w:t>
      </w:r>
      <w:r w:rsidRPr="008B6A44">
        <w:rPr>
          <w:rStyle w:val="FontStyle11"/>
          <w:color w:val="000000"/>
          <w:spacing w:val="-2"/>
          <w:sz w:val="28"/>
          <w:szCs w:val="28"/>
          <w:lang w:eastAsia="uk-UA"/>
        </w:rPr>
        <w:t>ба, якій заподіяно шкоди невиконанням рішення суду, може вимагати відшк</w:t>
      </w:r>
      <w:r w:rsidRPr="008B6A44">
        <w:rPr>
          <w:rStyle w:val="FontStyle11"/>
          <w:color w:val="000000"/>
          <w:spacing w:val="-2"/>
          <w:sz w:val="28"/>
          <w:szCs w:val="28"/>
          <w:lang w:eastAsia="uk-UA"/>
        </w:rPr>
        <w:t>о</w:t>
      </w:r>
      <w:r w:rsidRPr="008B6A44">
        <w:rPr>
          <w:rStyle w:val="FontStyle11"/>
          <w:color w:val="000000"/>
          <w:spacing w:val="-2"/>
          <w:sz w:val="28"/>
          <w:szCs w:val="28"/>
          <w:lang w:eastAsia="uk-UA"/>
        </w:rPr>
        <w:t>дування на засадах, передбачених цивільним кодексом</w:t>
      </w:r>
      <w:r w:rsidRPr="008B6A44">
        <w:rPr>
          <w:rStyle w:val="FontStyle11"/>
          <w:color w:val="000000"/>
          <w:spacing w:val="-2"/>
          <w:sz w:val="28"/>
          <w:szCs w:val="28"/>
        </w:rPr>
        <w:t>.</w:t>
      </w:r>
    </w:p>
    <w:p w:rsidR="00896755" w:rsidRPr="00900541" w:rsidRDefault="00896755" w:rsidP="00D5537E">
      <w:pPr>
        <w:pStyle w:val="Style1"/>
        <w:widowControl/>
        <w:spacing w:line="221" w:lineRule="auto"/>
        <w:ind w:firstLine="709"/>
        <w:rPr>
          <w:rStyle w:val="FontStyle11"/>
          <w:color w:val="000000"/>
          <w:sz w:val="28"/>
          <w:szCs w:val="28"/>
          <w:lang w:eastAsia="uk-UA"/>
        </w:rPr>
      </w:pPr>
      <w:r w:rsidRPr="00900541">
        <w:rPr>
          <w:rStyle w:val="FontStyle11"/>
          <w:color w:val="000000"/>
          <w:sz w:val="28"/>
          <w:szCs w:val="28"/>
          <w:lang w:eastAsia="uk-UA"/>
        </w:rPr>
        <w:t>В Естоні</w:t>
      </w:r>
      <w:r w:rsidR="002C6880">
        <w:rPr>
          <w:rStyle w:val="FontStyle11"/>
          <w:color w:val="000000"/>
          <w:sz w:val="28"/>
          <w:szCs w:val="28"/>
          <w:lang w:eastAsia="uk-UA"/>
        </w:rPr>
        <w:t>ї</w:t>
      </w:r>
      <w:r w:rsidRPr="00900541">
        <w:rPr>
          <w:rStyle w:val="FontStyle11"/>
          <w:color w:val="000000"/>
          <w:sz w:val="28"/>
          <w:szCs w:val="28"/>
          <w:lang w:eastAsia="uk-UA"/>
        </w:rPr>
        <w:t xml:space="preserve"> в ч</w:t>
      </w:r>
      <w:r w:rsidR="002C6880">
        <w:rPr>
          <w:rStyle w:val="FontStyle11"/>
          <w:color w:val="000000"/>
          <w:sz w:val="28"/>
          <w:szCs w:val="28"/>
          <w:lang w:eastAsia="uk-UA"/>
        </w:rPr>
        <w:t>.</w:t>
      </w:r>
      <w:r w:rsidRPr="00900541">
        <w:rPr>
          <w:rStyle w:val="FontStyle11"/>
          <w:color w:val="000000"/>
          <w:sz w:val="28"/>
          <w:szCs w:val="28"/>
          <w:lang w:eastAsia="uk-UA"/>
        </w:rPr>
        <w:t xml:space="preserve"> 3</w:t>
      </w:r>
      <w:r w:rsidR="002C6880">
        <w:rPr>
          <w:rStyle w:val="FontStyle11"/>
          <w:color w:val="000000"/>
          <w:sz w:val="28"/>
          <w:szCs w:val="28"/>
          <w:lang w:eastAsia="uk-UA"/>
        </w:rPr>
        <w:t xml:space="preserve">, </w:t>
      </w:r>
      <w:r w:rsidRPr="00900541">
        <w:rPr>
          <w:rStyle w:val="FontStyle11"/>
          <w:color w:val="000000"/>
          <w:sz w:val="28"/>
          <w:szCs w:val="28"/>
          <w:lang w:eastAsia="uk-UA"/>
        </w:rPr>
        <w:t>4 ст. 98 Адміністративно-процесуальн</w:t>
      </w:r>
      <w:r w:rsidR="002C6880">
        <w:rPr>
          <w:rStyle w:val="FontStyle11"/>
          <w:color w:val="000000"/>
          <w:sz w:val="28"/>
          <w:szCs w:val="28"/>
          <w:lang w:eastAsia="uk-UA"/>
        </w:rPr>
        <w:t>ого</w:t>
      </w:r>
      <w:r w:rsidRPr="00900541">
        <w:rPr>
          <w:rStyle w:val="FontStyle11"/>
          <w:color w:val="000000"/>
          <w:sz w:val="28"/>
          <w:szCs w:val="28"/>
          <w:lang w:eastAsia="uk-UA"/>
        </w:rPr>
        <w:t xml:space="preserve"> кодекс</w:t>
      </w:r>
      <w:r w:rsidR="002C6880">
        <w:rPr>
          <w:rStyle w:val="FontStyle11"/>
          <w:color w:val="000000"/>
          <w:sz w:val="28"/>
          <w:szCs w:val="28"/>
          <w:lang w:eastAsia="uk-UA"/>
        </w:rPr>
        <w:t>у</w:t>
      </w:r>
      <w:r w:rsidRPr="00900541">
        <w:rPr>
          <w:rStyle w:val="FontStyle11"/>
          <w:color w:val="000000"/>
          <w:sz w:val="28"/>
          <w:szCs w:val="28"/>
          <w:lang w:eastAsia="uk-UA"/>
        </w:rPr>
        <w:t xml:space="preserve"> з</w:t>
      </w:r>
      <w:r w:rsidRPr="00900541">
        <w:rPr>
          <w:rStyle w:val="FontStyle11"/>
          <w:color w:val="000000"/>
          <w:sz w:val="28"/>
          <w:szCs w:val="28"/>
          <w:lang w:eastAsia="uk-UA"/>
        </w:rPr>
        <w:t>а</w:t>
      </w:r>
      <w:r w:rsidRPr="00900541">
        <w:rPr>
          <w:rStyle w:val="FontStyle11"/>
          <w:color w:val="000000"/>
          <w:sz w:val="28"/>
          <w:szCs w:val="28"/>
          <w:lang w:eastAsia="uk-UA"/>
        </w:rPr>
        <w:t>кріплено, що на учасників процесу, винних у невиконанні припису, що мі</w:t>
      </w:r>
      <w:r w:rsidRPr="00900541">
        <w:rPr>
          <w:rStyle w:val="FontStyle11"/>
          <w:color w:val="000000"/>
          <w:sz w:val="28"/>
          <w:szCs w:val="28"/>
          <w:lang w:eastAsia="uk-UA"/>
        </w:rPr>
        <w:t>с</w:t>
      </w:r>
      <w:r w:rsidRPr="00900541">
        <w:rPr>
          <w:rStyle w:val="FontStyle11"/>
          <w:color w:val="000000"/>
          <w:sz w:val="28"/>
          <w:szCs w:val="28"/>
          <w:lang w:eastAsia="uk-UA"/>
        </w:rPr>
        <w:t>титься в рішенні суду, суд може накласти штраф у розмірі до 10 000 крон. За невиконання рішення Державного суду або окружного суду штраф накладає суд першої інстанції.</w:t>
      </w:r>
    </w:p>
    <w:p w:rsidR="00896755" w:rsidRDefault="00896755" w:rsidP="00D5537E">
      <w:pPr>
        <w:pStyle w:val="Style1"/>
        <w:widowControl/>
        <w:spacing w:line="221" w:lineRule="auto"/>
        <w:ind w:firstLine="709"/>
        <w:rPr>
          <w:rStyle w:val="FontStyle11"/>
          <w:color w:val="000000"/>
          <w:sz w:val="28"/>
          <w:szCs w:val="28"/>
          <w:lang w:eastAsia="uk-UA"/>
        </w:rPr>
      </w:pPr>
      <w:r w:rsidRPr="00900541">
        <w:rPr>
          <w:rStyle w:val="FontStyle11"/>
          <w:color w:val="000000"/>
          <w:sz w:val="28"/>
          <w:szCs w:val="28"/>
          <w:lang w:eastAsia="uk-UA"/>
        </w:rPr>
        <w:t>Таким чином, аналіз судової практики та законодавства, що регулює д</w:t>
      </w:r>
      <w:r w:rsidRPr="00900541">
        <w:rPr>
          <w:rStyle w:val="FontStyle11"/>
          <w:color w:val="000000"/>
          <w:sz w:val="28"/>
          <w:szCs w:val="28"/>
          <w:lang w:eastAsia="uk-UA"/>
        </w:rPr>
        <w:t>і</w:t>
      </w:r>
      <w:r w:rsidRPr="00900541">
        <w:rPr>
          <w:rStyle w:val="FontStyle11"/>
          <w:color w:val="000000"/>
          <w:sz w:val="28"/>
          <w:szCs w:val="28"/>
          <w:lang w:eastAsia="uk-UA"/>
        </w:rPr>
        <w:t>яльність адміністративного судочинства країн Європи, як Франція, Німечч</w:t>
      </w:r>
      <w:r w:rsidRPr="00900541">
        <w:rPr>
          <w:rStyle w:val="FontStyle11"/>
          <w:color w:val="000000"/>
          <w:sz w:val="28"/>
          <w:szCs w:val="28"/>
          <w:lang w:eastAsia="uk-UA"/>
        </w:rPr>
        <w:t>и</w:t>
      </w:r>
      <w:r w:rsidRPr="00900541">
        <w:rPr>
          <w:rStyle w:val="FontStyle11"/>
          <w:color w:val="000000"/>
          <w:sz w:val="28"/>
          <w:szCs w:val="28"/>
          <w:lang w:eastAsia="uk-UA"/>
        </w:rPr>
        <w:t>на, Нідерланди, Польща та Естонії, дає підстави стверджувати, що дієвою н</w:t>
      </w:r>
      <w:r w:rsidRPr="00900541">
        <w:rPr>
          <w:rStyle w:val="FontStyle11"/>
          <w:color w:val="000000"/>
          <w:sz w:val="28"/>
          <w:szCs w:val="28"/>
          <w:lang w:eastAsia="uk-UA"/>
        </w:rPr>
        <w:t>о</w:t>
      </w:r>
      <w:r w:rsidRPr="00900541">
        <w:rPr>
          <w:rStyle w:val="FontStyle11"/>
          <w:color w:val="000000"/>
          <w:sz w:val="28"/>
          <w:szCs w:val="28"/>
          <w:lang w:eastAsia="uk-UA"/>
        </w:rPr>
        <w:t>рмою, яка гарантує виконання судових рішень є штраф, звільнення із займаних посад посадових осіб, що працюють в органах державної влади та місцевого самоврядування та заборона таким особам певний час займатися відповідною діяльністю.</w:t>
      </w:r>
    </w:p>
    <w:p w:rsidR="00487701" w:rsidRPr="00E03535" w:rsidRDefault="00487701" w:rsidP="008B6A44">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487701" w:rsidRPr="00D5537E" w:rsidRDefault="008F28E3" w:rsidP="008B6A44">
      <w:pPr>
        <w:spacing w:line="245" w:lineRule="auto"/>
        <w:jc w:val="center"/>
        <w:rPr>
          <w:color w:val="000000"/>
          <w:sz w:val="40"/>
          <w:szCs w:val="40"/>
          <w:lang w:val="uk-UA"/>
        </w:rPr>
      </w:pPr>
      <w:r w:rsidRPr="00D5537E">
        <w:rPr>
          <w:rFonts w:ascii="NatVignetteTwo" w:hAnsi="NatVignetteTwo" w:cs="NatVignetteTwo"/>
          <w:sz w:val="40"/>
          <w:szCs w:val="40"/>
          <w:lang w:val="uk-UA"/>
        </w:rPr>
        <w:t>*****</w:t>
      </w:r>
    </w:p>
    <w:p w:rsidR="00896755" w:rsidRPr="00900541" w:rsidRDefault="00896755" w:rsidP="00F475A9">
      <w:pPr>
        <w:pStyle w:val="aff0"/>
      </w:pPr>
      <w:r w:rsidRPr="00900541">
        <w:t>УДК 342.97</w:t>
      </w:r>
    </w:p>
    <w:p w:rsidR="00487701" w:rsidRDefault="00896755" w:rsidP="00BA39D4">
      <w:pPr>
        <w:pStyle w:val="aff1"/>
      </w:pPr>
      <w:bookmarkStart w:id="165" w:name="_Toc387655741"/>
      <w:r w:rsidRPr="00900541">
        <w:t>Костянтин Євгенович</w:t>
      </w:r>
      <w:r w:rsidR="00865A6B" w:rsidRPr="00865A6B">
        <w:t xml:space="preserve"> </w:t>
      </w:r>
      <w:r w:rsidR="00865A6B" w:rsidRPr="00900541">
        <w:t>Литвинов</w:t>
      </w:r>
      <w:r w:rsidRPr="00900541">
        <w:t>,</w:t>
      </w:r>
      <w:bookmarkEnd w:id="165"/>
      <w:r w:rsidRPr="00900541">
        <w:t xml:space="preserve"> </w:t>
      </w:r>
    </w:p>
    <w:p w:rsidR="00896755" w:rsidRPr="00900541" w:rsidRDefault="00896755" w:rsidP="00487701">
      <w:pPr>
        <w:pStyle w:val="aff2"/>
        <w:rPr>
          <w:lang w:val="uk-UA"/>
        </w:rPr>
      </w:pPr>
      <w:r w:rsidRPr="00900541">
        <w:rPr>
          <w:lang w:val="uk-UA"/>
        </w:rPr>
        <w:t>курсант групи ІКМ-12-1 ХНУВС</w:t>
      </w:r>
    </w:p>
    <w:p w:rsidR="00896755" w:rsidRPr="00900541" w:rsidRDefault="00896755" w:rsidP="00487701">
      <w:pPr>
        <w:pStyle w:val="aff2"/>
        <w:rPr>
          <w:lang w:val="uk-UA"/>
        </w:rPr>
      </w:pPr>
      <w:r w:rsidRPr="00487701">
        <w:rPr>
          <w:lang w:val="uk-UA"/>
        </w:rPr>
        <w:t>Науковий керівник</w:t>
      </w:r>
      <w:r w:rsidRPr="002C6880">
        <w:rPr>
          <w:lang w:val="uk-UA"/>
        </w:rPr>
        <w:t xml:space="preserve">: </w:t>
      </w:r>
      <w:r w:rsidRPr="00900541">
        <w:rPr>
          <w:lang w:val="uk-UA"/>
        </w:rPr>
        <w:t>канд. юрид. наук, доц. Шатрава С.</w:t>
      </w:r>
      <w:r w:rsidR="00487701">
        <w:rPr>
          <w:lang w:val="uk-UA"/>
        </w:rPr>
        <w:t xml:space="preserve"> </w:t>
      </w:r>
      <w:r w:rsidRPr="00900541">
        <w:rPr>
          <w:lang w:val="uk-UA"/>
        </w:rPr>
        <w:t>О.</w:t>
      </w:r>
    </w:p>
    <w:p w:rsidR="00896755" w:rsidRPr="00900541" w:rsidRDefault="00896755" w:rsidP="00487701">
      <w:pPr>
        <w:pStyle w:val="aff3"/>
        <w:rPr>
          <w:lang w:val="uk-UA"/>
        </w:rPr>
      </w:pPr>
      <w:bookmarkStart w:id="166" w:name="_Toc387655742"/>
      <w:r w:rsidRPr="00900541">
        <w:rPr>
          <w:lang w:val="uk-UA"/>
        </w:rPr>
        <w:t xml:space="preserve">СТАДІЇ ДИСЦИПЛІНАРНОГО ПРОВАДЖЕННЯ </w:t>
      </w:r>
      <w:r w:rsidR="00487701">
        <w:rPr>
          <w:lang w:val="uk-UA"/>
        </w:rPr>
        <w:br/>
      </w:r>
      <w:r w:rsidRPr="00900541">
        <w:rPr>
          <w:lang w:val="uk-UA"/>
        </w:rPr>
        <w:t xml:space="preserve">В ОРГАНАХ ПРОКУРАТУРИ ЩОДО ПРИТЯГНЕННЯ </w:t>
      </w:r>
      <w:r w:rsidR="00487701">
        <w:rPr>
          <w:lang w:val="uk-UA"/>
        </w:rPr>
        <w:br/>
      </w:r>
      <w:r w:rsidRPr="00900541">
        <w:rPr>
          <w:lang w:val="uk-UA"/>
        </w:rPr>
        <w:t>ДО ДИСЦИПЛІНАРНОЇ ВІДПОВІДАЛЬНОСТІ</w:t>
      </w:r>
      <w:bookmarkEnd w:id="166"/>
    </w:p>
    <w:p w:rsidR="00896755" w:rsidRPr="00900541" w:rsidRDefault="00D5537E" w:rsidP="008B6A44">
      <w:pPr>
        <w:ind w:firstLine="709"/>
        <w:jc w:val="both"/>
        <w:rPr>
          <w:color w:val="000000"/>
          <w:sz w:val="28"/>
          <w:szCs w:val="28"/>
          <w:lang w:val="uk-UA"/>
        </w:rPr>
      </w:pPr>
      <w:r>
        <w:rPr>
          <w:bCs/>
          <w:noProof/>
          <w:color w:val="000000"/>
          <w:sz w:val="28"/>
          <w:szCs w:val="28"/>
        </w:rPr>
        <w:pict>
          <v:shape id="_x0000_s1104" type="#_x0000_t202" style="position:absolute;left:0;text-align:left;margin-left:1.4pt;margin-top:771.75pt;width:152.2pt;height:20.25pt;z-index:-251659264;mso-position-vertical-relative:page" o:allowoverlap="f" filled="f" stroked="f">
            <v:textbox style="mso-next-textbox:#_x0000_s1104" inset="0,0,1mm,0">
              <w:txbxContent>
                <w:p w:rsidR="004A6C43" w:rsidRPr="00E8477E" w:rsidRDefault="004A6C43" w:rsidP="006D76D1">
                  <w:pPr>
                    <w:rPr>
                      <w:lang w:val="uk-UA"/>
                    </w:rPr>
                  </w:pPr>
                  <w:r w:rsidRPr="00E8477E">
                    <w:t xml:space="preserve">© </w:t>
                  </w:r>
                  <w:r>
                    <w:rPr>
                      <w:lang w:val="uk-UA"/>
                    </w:rPr>
                    <w:t>Литвинов К. Є.,</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Останнім часом у державі значна увага приділяється таким аспектам у діяльності правоохоронних органів, як захист прав і свобод людини, утве</w:t>
      </w:r>
      <w:r w:rsidR="00896755" w:rsidRPr="00900541">
        <w:rPr>
          <w:color w:val="000000"/>
          <w:sz w:val="28"/>
          <w:szCs w:val="28"/>
          <w:lang w:val="uk-UA"/>
        </w:rPr>
        <w:t>р</w:t>
      </w:r>
      <w:r w:rsidR="00896755" w:rsidRPr="00900541">
        <w:rPr>
          <w:color w:val="000000"/>
          <w:sz w:val="28"/>
          <w:szCs w:val="28"/>
          <w:lang w:val="uk-UA"/>
        </w:rPr>
        <w:t xml:space="preserve">дження принципів верховенства права і справедливості, виконання завдань </w:t>
      </w:r>
      <w:r w:rsidR="00896755" w:rsidRPr="00900541">
        <w:rPr>
          <w:color w:val="000000"/>
          <w:sz w:val="28"/>
          <w:szCs w:val="28"/>
          <w:lang w:val="uk-UA"/>
        </w:rPr>
        <w:lastRenderedPageBreak/>
        <w:t>оперативно-службової діяльності відповідно до закону, забезпечення їх взі</w:t>
      </w:r>
      <w:r w:rsidR="00896755" w:rsidRPr="00900541">
        <w:rPr>
          <w:color w:val="000000"/>
          <w:sz w:val="28"/>
          <w:szCs w:val="28"/>
          <w:lang w:val="uk-UA"/>
        </w:rPr>
        <w:t>р</w:t>
      </w:r>
      <w:r w:rsidR="00896755" w:rsidRPr="00900541">
        <w:rPr>
          <w:color w:val="000000"/>
          <w:sz w:val="28"/>
          <w:szCs w:val="28"/>
          <w:lang w:val="uk-UA"/>
        </w:rPr>
        <w:t>цевої поведінки поза службою, однак досі має місце вчинення дій, що дискр</w:t>
      </w:r>
      <w:r w:rsidR="00896755" w:rsidRPr="00900541">
        <w:rPr>
          <w:color w:val="000000"/>
          <w:sz w:val="28"/>
          <w:szCs w:val="28"/>
          <w:lang w:val="uk-UA"/>
        </w:rPr>
        <w:t>е</w:t>
      </w:r>
      <w:r w:rsidR="00896755" w:rsidRPr="00900541">
        <w:rPr>
          <w:color w:val="000000"/>
          <w:sz w:val="28"/>
          <w:szCs w:val="28"/>
          <w:lang w:val="uk-UA"/>
        </w:rPr>
        <w:t>дитують звання працівника правоохоронного органу. Такі факти викликають справедливе обурення в суспільстві, нівелюють результативність державних заходів зі зміцнення правопорядку та протидії злочинності, підривають довіру до органів прокуратури зокрема і держави загалом.</w:t>
      </w:r>
    </w:p>
    <w:p w:rsidR="00896755" w:rsidRPr="00900541" w:rsidRDefault="00896755" w:rsidP="008B6A44">
      <w:pPr>
        <w:pStyle w:val="af3"/>
        <w:spacing w:after="0"/>
        <w:ind w:left="0" w:firstLine="709"/>
        <w:jc w:val="both"/>
        <w:rPr>
          <w:bCs/>
          <w:color w:val="000000"/>
          <w:sz w:val="28"/>
          <w:szCs w:val="28"/>
          <w:lang w:val="uk-UA"/>
        </w:rPr>
      </w:pPr>
      <w:r w:rsidRPr="00900541">
        <w:rPr>
          <w:bCs/>
          <w:color w:val="000000"/>
          <w:sz w:val="28"/>
          <w:szCs w:val="28"/>
          <w:lang w:val="uk-UA"/>
        </w:rPr>
        <w:t>На підставі аналізу позицій учених нами виокремлено наступні стадії дисциплінарного провадження в органах прокуратури: 1) порушення дисци</w:t>
      </w:r>
      <w:r w:rsidRPr="00900541">
        <w:rPr>
          <w:bCs/>
          <w:color w:val="000000"/>
          <w:sz w:val="28"/>
          <w:szCs w:val="28"/>
          <w:lang w:val="uk-UA"/>
        </w:rPr>
        <w:t>п</w:t>
      </w:r>
      <w:r w:rsidRPr="00900541">
        <w:rPr>
          <w:bCs/>
          <w:color w:val="000000"/>
          <w:sz w:val="28"/>
          <w:szCs w:val="28"/>
          <w:lang w:val="uk-UA"/>
        </w:rPr>
        <w:t>лінарної справи; 2) розгляд дисциплінарної справи та прийняття рішення; 3) виконання рішення у дисциплінарній справі. Такий поділ дисциплінарного провадження дозволяє найбільш повно оцінити стан та реалізацію адміністр</w:t>
      </w:r>
      <w:r w:rsidRPr="00900541">
        <w:rPr>
          <w:bCs/>
          <w:color w:val="000000"/>
          <w:sz w:val="28"/>
          <w:szCs w:val="28"/>
          <w:lang w:val="uk-UA"/>
        </w:rPr>
        <w:t>а</w:t>
      </w:r>
      <w:r w:rsidRPr="00900541">
        <w:rPr>
          <w:bCs/>
          <w:color w:val="000000"/>
          <w:sz w:val="28"/>
          <w:szCs w:val="28"/>
          <w:lang w:val="uk-UA"/>
        </w:rPr>
        <w:t>тивно-процесуальної правосуб</w:t>
      </w:r>
      <w:r w:rsidR="00A33EEE">
        <w:rPr>
          <w:bCs/>
          <w:color w:val="000000"/>
          <w:sz w:val="28"/>
          <w:szCs w:val="28"/>
          <w:lang w:val="uk-UA"/>
        </w:rPr>
        <w:t>’</w:t>
      </w:r>
      <w:r w:rsidRPr="00900541">
        <w:rPr>
          <w:bCs/>
          <w:color w:val="000000"/>
          <w:sz w:val="28"/>
          <w:szCs w:val="28"/>
          <w:lang w:val="uk-UA"/>
        </w:rPr>
        <w:t>єктності слідчо-прокурорських працівників, оскільки остання є базовою категорією адміністративно-процесуальної діял</w:t>
      </w:r>
      <w:r w:rsidRPr="00900541">
        <w:rPr>
          <w:bCs/>
          <w:color w:val="000000"/>
          <w:sz w:val="28"/>
          <w:szCs w:val="28"/>
          <w:lang w:val="uk-UA"/>
        </w:rPr>
        <w:t>ь</w:t>
      </w:r>
      <w:r w:rsidRPr="00900541">
        <w:rPr>
          <w:bCs/>
          <w:color w:val="000000"/>
          <w:sz w:val="28"/>
          <w:szCs w:val="28"/>
          <w:lang w:val="uk-UA"/>
        </w:rPr>
        <w:t>ності тощо.</w:t>
      </w:r>
    </w:p>
    <w:p w:rsidR="00896755" w:rsidRPr="00900541" w:rsidRDefault="00896755" w:rsidP="008B6A44">
      <w:pPr>
        <w:pStyle w:val="af3"/>
        <w:spacing w:after="0" w:line="250" w:lineRule="auto"/>
        <w:ind w:left="0" w:firstLine="709"/>
        <w:jc w:val="both"/>
        <w:rPr>
          <w:color w:val="000000"/>
          <w:sz w:val="28"/>
          <w:szCs w:val="28"/>
          <w:lang w:val="uk-UA"/>
        </w:rPr>
      </w:pPr>
      <w:r w:rsidRPr="00900541">
        <w:rPr>
          <w:bCs/>
          <w:color w:val="000000"/>
          <w:sz w:val="28"/>
          <w:szCs w:val="28"/>
          <w:lang w:val="uk-UA"/>
        </w:rPr>
        <w:t>Стосовно процедури оскарження винесеного рішення слід пояснити н</w:t>
      </w:r>
      <w:r w:rsidRPr="00900541">
        <w:rPr>
          <w:bCs/>
          <w:color w:val="000000"/>
          <w:sz w:val="28"/>
          <w:szCs w:val="28"/>
          <w:lang w:val="uk-UA"/>
        </w:rPr>
        <w:t>а</w:t>
      </w:r>
      <w:r w:rsidRPr="00900541">
        <w:rPr>
          <w:bCs/>
          <w:color w:val="000000"/>
          <w:sz w:val="28"/>
          <w:szCs w:val="28"/>
          <w:lang w:val="uk-UA"/>
        </w:rPr>
        <w:t xml:space="preserve">ступне. Дану процедуру слід розглядати як самостійний вид провадження, і тому не включаємо до запропонованого переліку стадій дисциплінарного провадження в органах прокуратури. Крім того, підтримуючи позиції вчених </w:t>
      </w:r>
      <w:r w:rsidRPr="00900541">
        <w:rPr>
          <w:color w:val="000000"/>
          <w:sz w:val="28"/>
          <w:szCs w:val="28"/>
          <w:lang w:val="uk-UA"/>
        </w:rPr>
        <w:t>стосовно оскарження рішення, прийнятого за наслідками здійснення дисци</w:t>
      </w:r>
      <w:r w:rsidRPr="00900541">
        <w:rPr>
          <w:color w:val="000000"/>
          <w:sz w:val="28"/>
          <w:szCs w:val="28"/>
          <w:lang w:val="uk-UA"/>
        </w:rPr>
        <w:t>п</w:t>
      </w:r>
      <w:r w:rsidRPr="00900541">
        <w:rPr>
          <w:color w:val="000000"/>
          <w:sz w:val="28"/>
          <w:szCs w:val="28"/>
          <w:lang w:val="uk-UA"/>
        </w:rPr>
        <w:t>лінарного провадження, його слід віднести до гарантій законності пров</w:t>
      </w:r>
      <w:r w:rsidRPr="00900541">
        <w:rPr>
          <w:color w:val="000000"/>
          <w:sz w:val="28"/>
          <w:szCs w:val="28"/>
          <w:lang w:val="uk-UA"/>
        </w:rPr>
        <w:t>а</w:t>
      </w:r>
      <w:r w:rsidRPr="00900541">
        <w:rPr>
          <w:color w:val="000000"/>
          <w:sz w:val="28"/>
          <w:szCs w:val="28"/>
          <w:lang w:val="uk-UA"/>
        </w:rPr>
        <w:t>дження і не розглядати як окрему стадію. Оскарження рішення у дисциплін</w:t>
      </w:r>
      <w:r w:rsidRPr="00900541">
        <w:rPr>
          <w:color w:val="000000"/>
          <w:sz w:val="28"/>
          <w:szCs w:val="28"/>
          <w:lang w:val="uk-UA"/>
        </w:rPr>
        <w:t>а</w:t>
      </w:r>
      <w:r w:rsidRPr="00900541">
        <w:rPr>
          <w:color w:val="000000"/>
          <w:sz w:val="28"/>
          <w:szCs w:val="28"/>
          <w:lang w:val="uk-UA"/>
        </w:rPr>
        <w:t>рній справі відбувається у судовому або позасудовому порядках. Крім того в межах цього провадження передбачаються відповідні суб</w:t>
      </w:r>
      <w:r w:rsidR="00A33EEE">
        <w:rPr>
          <w:color w:val="000000"/>
          <w:sz w:val="28"/>
          <w:szCs w:val="28"/>
          <w:lang w:val="uk-UA"/>
        </w:rPr>
        <w:t>’</w:t>
      </w:r>
      <w:r w:rsidRPr="00900541">
        <w:rPr>
          <w:color w:val="000000"/>
          <w:sz w:val="28"/>
          <w:szCs w:val="28"/>
          <w:lang w:val="uk-UA"/>
        </w:rPr>
        <w:t>єкти розгляду, пр</w:t>
      </w:r>
      <w:r w:rsidRPr="00900541">
        <w:rPr>
          <w:color w:val="000000"/>
          <w:sz w:val="28"/>
          <w:szCs w:val="28"/>
          <w:lang w:val="uk-UA"/>
        </w:rPr>
        <w:t>о</w:t>
      </w:r>
      <w:r w:rsidRPr="00900541">
        <w:rPr>
          <w:color w:val="000000"/>
          <w:sz w:val="28"/>
          <w:szCs w:val="28"/>
          <w:lang w:val="uk-UA"/>
        </w:rPr>
        <w:t>цедури прийняття відповідних рішень, а також відповідна мета. Так, відпов</w:t>
      </w:r>
      <w:r w:rsidRPr="00900541">
        <w:rPr>
          <w:color w:val="000000"/>
          <w:sz w:val="28"/>
          <w:szCs w:val="28"/>
          <w:lang w:val="uk-UA"/>
        </w:rPr>
        <w:t>і</w:t>
      </w:r>
      <w:r w:rsidRPr="00900541">
        <w:rPr>
          <w:color w:val="000000"/>
          <w:sz w:val="28"/>
          <w:szCs w:val="28"/>
          <w:lang w:val="uk-UA"/>
        </w:rPr>
        <w:t>дно до ст. 16 Дисциплінарного статуту прокуратури України Генеральний прокурор України має право скасувати дисциплінарне стягнення, посилити або пом</w:t>
      </w:r>
      <w:r w:rsidR="00A33EEE">
        <w:rPr>
          <w:color w:val="000000"/>
          <w:sz w:val="28"/>
          <w:szCs w:val="28"/>
          <w:lang w:val="uk-UA"/>
        </w:rPr>
        <w:t>’</w:t>
      </w:r>
      <w:r w:rsidRPr="00900541">
        <w:rPr>
          <w:color w:val="000000"/>
          <w:sz w:val="28"/>
          <w:szCs w:val="28"/>
          <w:lang w:val="uk-UA"/>
        </w:rPr>
        <w:t>якшити його. У разі незаконного пониження на посаді або звільнення працівника з посади Генеральний прокурор України видає наказ про поно</w:t>
      </w:r>
      <w:r w:rsidRPr="00900541">
        <w:rPr>
          <w:color w:val="000000"/>
          <w:sz w:val="28"/>
          <w:szCs w:val="28"/>
          <w:lang w:val="uk-UA"/>
        </w:rPr>
        <w:t>в</w:t>
      </w:r>
      <w:r w:rsidRPr="00900541">
        <w:rPr>
          <w:color w:val="000000"/>
          <w:sz w:val="28"/>
          <w:szCs w:val="28"/>
          <w:lang w:val="uk-UA"/>
        </w:rPr>
        <w:t>лення на посаді з виплатою середньомісячного заробітку за час вимушеного прогулу або різниці в заробітній платі за час роботи на нижчеоплачуваній р</w:t>
      </w:r>
      <w:r w:rsidRPr="00900541">
        <w:rPr>
          <w:color w:val="000000"/>
          <w:sz w:val="28"/>
          <w:szCs w:val="28"/>
          <w:lang w:val="uk-UA"/>
        </w:rPr>
        <w:t>о</w:t>
      </w:r>
      <w:r w:rsidRPr="00900541">
        <w:rPr>
          <w:color w:val="000000"/>
          <w:sz w:val="28"/>
          <w:szCs w:val="28"/>
          <w:lang w:val="uk-UA"/>
        </w:rPr>
        <w:t xml:space="preserve">боті, але не більш як за три місяці. </w:t>
      </w:r>
    </w:p>
    <w:p w:rsidR="00896755" w:rsidRPr="00900541" w:rsidRDefault="00896755" w:rsidP="008B6A44">
      <w:pPr>
        <w:pStyle w:val="HTML"/>
        <w:spacing w:line="250" w:lineRule="auto"/>
        <w:ind w:firstLine="709"/>
        <w:jc w:val="both"/>
        <w:rPr>
          <w:rFonts w:ascii="Times New Roman" w:hAnsi="Times New Roman" w:cs="Times New Roman"/>
          <w:color w:val="000000"/>
          <w:sz w:val="28"/>
          <w:szCs w:val="28"/>
          <w:lang w:val="uk-UA"/>
        </w:rPr>
      </w:pPr>
      <w:r w:rsidRPr="00900541">
        <w:rPr>
          <w:rFonts w:ascii="Times New Roman" w:hAnsi="Times New Roman" w:cs="Times New Roman"/>
          <w:bCs/>
          <w:color w:val="000000"/>
          <w:sz w:val="28"/>
          <w:szCs w:val="28"/>
          <w:lang w:val="uk-UA"/>
        </w:rPr>
        <w:t xml:space="preserve">У ст. 47 Закону України </w:t>
      </w:r>
      <w:r w:rsidR="008E05F0">
        <w:rPr>
          <w:rFonts w:ascii="Times New Roman" w:hAnsi="Times New Roman" w:cs="Times New Roman"/>
          <w:bCs/>
          <w:color w:val="000000"/>
          <w:sz w:val="28"/>
          <w:szCs w:val="28"/>
          <w:lang w:val="uk-UA"/>
        </w:rPr>
        <w:t>«</w:t>
      </w:r>
      <w:r w:rsidRPr="00900541">
        <w:rPr>
          <w:rFonts w:ascii="Times New Roman" w:hAnsi="Times New Roman" w:cs="Times New Roman"/>
          <w:bCs/>
          <w:color w:val="000000"/>
          <w:sz w:val="28"/>
          <w:szCs w:val="28"/>
          <w:lang w:val="uk-UA"/>
        </w:rPr>
        <w:t>Про Вищу раду юстиції</w:t>
      </w:r>
      <w:r w:rsidR="008E05F0">
        <w:rPr>
          <w:rFonts w:ascii="Times New Roman" w:hAnsi="Times New Roman" w:cs="Times New Roman"/>
          <w:bCs/>
          <w:color w:val="000000"/>
          <w:sz w:val="28"/>
          <w:szCs w:val="28"/>
          <w:lang w:val="uk-UA"/>
        </w:rPr>
        <w:t>»</w:t>
      </w:r>
      <w:bookmarkStart w:id="167" w:name="o348"/>
      <w:bookmarkEnd w:id="167"/>
      <w:r w:rsidRPr="00900541">
        <w:rPr>
          <w:rFonts w:ascii="Times New Roman" w:hAnsi="Times New Roman" w:cs="Times New Roman"/>
          <w:color w:val="000000"/>
          <w:sz w:val="28"/>
          <w:szCs w:val="28"/>
          <w:lang w:val="uk-UA"/>
        </w:rPr>
        <w:t xml:space="preserve"> зазначено, що Вища рада юстиції розглядає скарги прокурорів на рішення про притягнення їх до дисциплінарної відповідальності, керуючись доповіддю члена Вищої ради юстиції, та постановляє рішення. </w:t>
      </w:r>
      <w:bookmarkStart w:id="168" w:name="o349"/>
      <w:bookmarkStart w:id="169" w:name="o350"/>
      <w:bookmarkEnd w:id="168"/>
      <w:bookmarkEnd w:id="169"/>
    </w:p>
    <w:p w:rsidR="00896755" w:rsidRPr="00900541" w:rsidRDefault="00896755" w:rsidP="008B6A44">
      <w:pPr>
        <w:pStyle w:val="af3"/>
        <w:spacing w:after="0" w:line="250" w:lineRule="auto"/>
        <w:ind w:left="0" w:firstLine="709"/>
        <w:jc w:val="both"/>
        <w:rPr>
          <w:bCs/>
          <w:color w:val="000000"/>
          <w:sz w:val="28"/>
          <w:szCs w:val="28"/>
          <w:lang w:val="uk-UA"/>
        </w:rPr>
      </w:pPr>
      <w:r w:rsidRPr="00900541">
        <w:rPr>
          <w:bCs/>
          <w:color w:val="000000"/>
          <w:sz w:val="28"/>
          <w:szCs w:val="28"/>
          <w:lang w:val="uk-UA"/>
        </w:rPr>
        <w:t>Отже, під стадіями дисциплінарного провадження в органах прокурат</w:t>
      </w:r>
      <w:r w:rsidRPr="00900541">
        <w:rPr>
          <w:bCs/>
          <w:color w:val="000000"/>
          <w:sz w:val="28"/>
          <w:szCs w:val="28"/>
          <w:lang w:val="uk-UA"/>
        </w:rPr>
        <w:t>у</w:t>
      </w:r>
      <w:r w:rsidRPr="00900541">
        <w:rPr>
          <w:bCs/>
          <w:color w:val="000000"/>
          <w:sz w:val="28"/>
          <w:szCs w:val="28"/>
          <w:lang w:val="uk-UA"/>
        </w:rPr>
        <w:t xml:space="preserve">ри слід розуміти урегульований адміністративно-процесуальними нормами порядок </w:t>
      </w:r>
      <w:r w:rsidRPr="00900541">
        <w:rPr>
          <w:color w:val="000000"/>
          <w:sz w:val="28"/>
          <w:szCs w:val="28"/>
          <w:lang w:val="uk-UA"/>
        </w:rPr>
        <w:t>здійснення відносно самостійних, автономних і логічно пов</w:t>
      </w:r>
      <w:r w:rsidR="00A33EEE">
        <w:rPr>
          <w:color w:val="000000"/>
          <w:sz w:val="28"/>
          <w:szCs w:val="28"/>
          <w:lang w:val="uk-UA"/>
        </w:rPr>
        <w:t>’</w:t>
      </w:r>
      <w:r w:rsidRPr="00900541">
        <w:rPr>
          <w:color w:val="000000"/>
          <w:sz w:val="28"/>
          <w:szCs w:val="28"/>
          <w:lang w:val="uk-UA"/>
        </w:rPr>
        <w:t>язаних процесуальних дій, спрямованих на виконання власних завдань, але у межах завдань та мети дисциплінарного провадження стосовно прокурорсько-слідчого працівника, щодо вирішення і розв</w:t>
      </w:r>
      <w:r w:rsidR="00A33EEE">
        <w:rPr>
          <w:color w:val="000000"/>
          <w:sz w:val="28"/>
          <w:szCs w:val="28"/>
          <w:lang w:val="uk-UA"/>
        </w:rPr>
        <w:t>’</w:t>
      </w:r>
      <w:r w:rsidRPr="00900541">
        <w:rPr>
          <w:color w:val="000000"/>
          <w:sz w:val="28"/>
          <w:szCs w:val="28"/>
          <w:lang w:val="uk-UA"/>
        </w:rPr>
        <w:t xml:space="preserve">язання дисциплінарної справи у </w:t>
      </w:r>
      <w:r w:rsidRPr="00900541">
        <w:rPr>
          <w:color w:val="000000"/>
          <w:sz w:val="28"/>
          <w:szCs w:val="28"/>
          <w:lang w:val="uk-UA"/>
        </w:rPr>
        <w:lastRenderedPageBreak/>
        <w:t>чітко визначений законодавством строк з дотриманням принципу верховенс</w:t>
      </w:r>
      <w:r w:rsidRPr="00900541">
        <w:rPr>
          <w:color w:val="000000"/>
          <w:sz w:val="28"/>
          <w:szCs w:val="28"/>
          <w:lang w:val="uk-UA"/>
        </w:rPr>
        <w:t>т</w:t>
      </w:r>
      <w:r w:rsidRPr="00900541">
        <w:rPr>
          <w:color w:val="000000"/>
          <w:sz w:val="28"/>
          <w:szCs w:val="28"/>
          <w:lang w:val="uk-UA"/>
        </w:rPr>
        <w:t>ва права.</w:t>
      </w:r>
    </w:p>
    <w:p w:rsidR="00896755" w:rsidRDefault="00896755" w:rsidP="008B6A44">
      <w:pPr>
        <w:spacing w:line="250" w:lineRule="auto"/>
        <w:ind w:firstLine="709"/>
        <w:jc w:val="both"/>
        <w:rPr>
          <w:color w:val="000000"/>
          <w:sz w:val="28"/>
          <w:szCs w:val="28"/>
          <w:lang w:val="uk-UA"/>
        </w:rPr>
      </w:pPr>
      <w:r w:rsidRPr="00900541">
        <w:rPr>
          <w:color w:val="000000"/>
          <w:sz w:val="28"/>
          <w:szCs w:val="28"/>
          <w:lang w:val="uk-UA"/>
        </w:rPr>
        <w:t>Кожна стадія дисциплінарного провадження в органах прокуратури має свою специфіку, визначену метою здійснення, процесуальними актами, якими фіксується початок і закінчення кожної стадії.</w:t>
      </w:r>
    </w:p>
    <w:p w:rsidR="00487701" w:rsidRPr="00E03535" w:rsidRDefault="00487701" w:rsidP="008B6A44">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487701" w:rsidRPr="00D5537E" w:rsidRDefault="008F28E3" w:rsidP="008B6A44">
      <w:pPr>
        <w:spacing w:line="250" w:lineRule="auto"/>
        <w:jc w:val="center"/>
        <w:rPr>
          <w:color w:val="000000"/>
          <w:sz w:val="40"/>
          <w:szCs w:val="40"/>
          <w:lang w:val="uk-UA"/>
        </w:rPr>
      </w:pPr>
      <w:r w:rsidRPr="00D5537E">
        <w:rPr>
          <w:rFonts w:ascii="NatVignetteTwo" w:hAnsi="NatVignetteTwo" w:cs="NatVignetteTwo"/>
          <w:sz w:val="40"/>
          <w:szCs w:val="40"/>
          <w:lang w:val="uk-UA"/>
        </w:rPr>
        <w:t>*****</w:t>
      </w:r>
    </w:p>
    <w:p w:rsidR="00896755" w:rsidRPr="00900541" w:rsidRDefault="00896755" w:rsidP="00F475A9">
      <w:pPr>
        <w:pStyle w:val="aff0"/>
      </w:pPr>
      <w:r w:rsidRPr="00900541">
        <w:t>УДК 342.9</w:t>
      </w:r>
    </w:p>
    <w:p w:rsidR="00DB0C30" w:rsidRDefault="00896755" w:rsidP="00BA39D4">
      <w:pPr>
        <w:pStyle w:val="aff1"/>
      </w:pPr>
      <w:bookmarkStart w:id="170" w:name="_Toc387655743"/>
      <w:r w:rsidRPr="00900541">
        <w:t>Світлана Антонівна</w:t>
      </w:r>
      <w:r w:rsidR="00865A6B" w:rsidRPr="00865A6B">
        <w:t xml:space="preserve"> </w:t>
      </w:r>
      <w:r w:rsidR="00865A6B" w:rsidRPr="00900541">
        <w:t>Масленникова</w:t>
      </w:r>
      <w:r w:rsidR="00DB0C30">
        <w:t>,</w:t>
      </w:r>
      <w:bookmarkEnd w:id="170"/>
    </w:p>
    <w:p w:rsidR="00896755" w:rsidRPr="00900541" w:rsidRDefault="00DB0C30" w:rsidP="00DB0C30">
      <w:pPr>
        <w:pStyle w:val="aff2"/>
        <w:rPr>
          <w:lang w:val="uk-UA"/>
        </w:rPr>
      </w:pPr>
      <w:r>
        <w:rPr>
          <w:lang w:val="uk-UA"/>
        </w:rPr>
        <w:t>курсант групи ФГБ-</w:t>
      </w:r>
      <w:r w:rsidR="00896755" w:rsidRPr="00900541">
        <w:rPr>
          <w:lang w:val="uk-UA"/>
        </w:rPr>
        <w:t>12</w:t>
      </w:r>
      <w:r>
        <w:rPr>
          <w:lang w:val="uk-UA"/>
        </w:rPr>
        <w:t>-</w:t>
      </w:r>
      <w:r w:rsidR="00896755" w:rsidRPr="00900541">
        <w:rPr>
          <w:lang w:val="uk-UA"/>
        </w:rPr>
        <w:t>5 ХНУВС</w:t>
      </w:r>
    </w:p>
    <w:p w:rsidR="00896755" w:rsidRPr="00900541" w:rsidRDefault="00896755" w:rsidP="00DB0C30">
      <w:pPr>
        <w:pStyle w:val="aff2"/>
        <w:rPr>
          <w:lang w:val="uk-UA"/>
        </w:rPr>
      </w:pPr>
      <w:r w:rsidRPr="00DB0C30">
        <w:rPr>
          <w:lang w:val="uk-UA"/>
        </w:rPr>
        <w:t>Науковий керівник</w:t>
      </w:r>
      <w:r w:rsidRPr="002C6880">
        <w:rPr>
          <w:lang w:val="uk-UA"/>
        </w:rPr>
        <w:t xml:space="preserve">: </w:t>
      </w:r>
      <w:r w:rsidR="002C6880">
        <w:rPr>
          <w:lang w:val="uk-UA"/>
        </w:rPr>
        <w:t>канд. юрид. наук</w:t>
      </w:r>
      <w:r w:rsidRPr="00900541">
        <w:rPr>
          <w:lang w:val="uk-UA"/>
        </w:rPr>
        <w:t xml:space="preserve"> Іванцов В.</w:t>
      </w:r>
      <w:r w:rsidR="00DB0C30">
        <w:rPr>
          <w:lang w:val="uk-UA"/>
        </w:rPr>
        <w:t xml:space="preserve"> </w:t>
      </w:r>
      <w:r w:rsidRPr="00900541">
        <w:rPr>
          <w:lang w:val="uk-UA"/>
        </w:rPr>
        <w:t>О.</w:t>
      </w:r>
    </w:p>
    <w:p w:rsidR="00896755" w:rsidRPr="00900541" w:rsidRDefault="00896755" w:rsidP="00DB0C30">
      <w:pPr>
        <w:pStyle w:val="aff3"/>
        <w:rPr>
          <w:lang w:val="uk-UA"/>
        </w:rPr>
      </w:pPr>
      <w:bookmarkStart w:id="171" w:name="_Toc387655744"/>
      <w:r w:rsidRPr="00900541">
        <w:rPr>
          <w:lang w:val="uk-UA"/>
        </w:rPr>
        <w:t xml:space="preserve">ВПРОВАДЖЕННЯ ЗАРУБІЖНОГО ДОСВІДУ </w:t>
      </w:r>
      <w:r w:rsidR="00DB0C30">
        <w:rPr>
          <w:lang w:val="uk-UA"/>
        </w:rPr>
        <w:br/>
      </w:r>
      <w:r w:rsidRPr="00900541">
        <w:rPr>
          <w:lang w:val="uk-UA"/>
        </w:rPr>
        <w:t>ЯК АКТУАЛЬНИЙ НАПРЯМ ПІДВИЩЕННЯ ЕФЕКТИВНОСТІ ДІЯЛЬНОСТІ ОВС</w:t>
      </w:r>
      <w:bookmarkEnd w:id="171"/>
    </w:p>
    <w:p w:rsidR="00896755" w:rsidRPr="00900541" w:rsidRDefault="00896755" w:rsidP="002621D2">
      <w:pPr>
        <w:tabs>
          <w:tab w:val="num" w:pos="720"/>
        </w:tabs>
        <w:spacing w:line="245" w:lineRule="auto"/>
        <w:ind w:firstLine="709"/>
        <w:jc w:val="both"/>
        <w:rPr>
          <w:color w:val="000000"/>
          <w:sz w:val="28"/>
          <w:szCs w:val="28"/>
          <w:lang w:val="uk-UA" w:eastAsia="uk-UA"/>
        </w:rPr>
      </w:pPr>
      <w:r w:rsidRPr="00900541">
        <w:rPr>
          <w:color w:val="000000"/>
          <w:sz w:val="28"/>
          <w:szCs w:val="28"/>
          <w:lang w:val="uk-UA" w:eastAsia="uk-UA"/>
        </w:rPr>
        <w:t>В умовах сучасності багато європейських держав, в тому числі й Укра</w:t>
      </w:r>
      <w:r w:rsidRPr="00900541">
        <w:rPr>
          <w:color w:val="000000"/>
          <w:sz w:val="28"/>
          <w:szCs w:val="28"/>
          <w:lang w:val="uk-UA" w:eastAsia="uk-UA"/>
        </w:rPr>
        <w:t>ї</w:t>
      </w:r>
      <w:r w:rsidRPr="00900541">
        <w:rPr>
          <w:color w:val="000000"/>
          <w:sz w:val="28"/>
          <w:szCs w:val="28"/>
          <w:lang w:val="uk-UA" w:eastAsia="uk-UA"/>
        </w:rPr>
        <w:t>на намагаються знайти шляхи покращення міліцейської (поліцейської) діял</w:t>
      </w:r>
      <w:r w:rsidRPr="00900541">
        <w:rPr>
          <w:color w:val="000000"/>
          <w:sz w:val="28"/>
          <w:szCs w:val="28"/>
          <w:lang w:val="uk-UA" w:eastAsia="uk-UA"/>
        </w:rPr>
        <w:t>ь</w:t>
      </w:r>
      <w:r w:rsidRPr="00900541">
        <w:rPr>
          <w:color w:val="000000"/>
          <w:sz w:val="28"/>
          <w:szCs w:val="28"/>
          <w:lang w:val="uk-UA" w:eastAsia="uk-UA"/>
        </w:rPr>
        <w:t>ності.</w:t>
      </w:r>
      <w:r w:rsidRPr="00900541">
        <w:rPr>
          <w:color w:val="000000"/>
          <w:sz w:val="28"/>
          <w:szCs w:val="28"/>
          <w:lang w:val="uk-UA"/>
        </w:rPr>
        <w:t xml:space="preserve"> </w:t>
      </w:r>
      <w:r w:rsidRPr="00900541">
        <w:rPr>
          <w:color w:val="000000"/>
          <w:sz w:val="28"/>
          <w:szCs w:val="28"/>
          <w:lang w:val="uk-UA" w:eastAsia="uk-UA"/>
        </w:rPr>
        <w:t>В умовах перманентного реформування системи ОВС України удоск</w:t>
      </w:r>
      <w:r w:rsidRPr="00900541">
        <w:rPr>
          <w:color w:val="000000"/>
          <w:sz w:val="28"/>
          <w:szCs w:val="28"/>
          <w:lang w:val="uk-UA" w:eastAsia="uk-UA"/>
        </w:rPr>
        <w:t>о</w:t>
      </w:r>
      <w:r w:rsidRPr="00900541">
        <w:rPr>
          <w:color w:val="000000"/>
          <w:sz w:val="28"/>
          <w:szCs w:val="28"/>
          <w:lang w:val="uk-UA" w:eastAsia="uk-UA"/>
        </w:rPr>
        <w:t>налення форм і методів їх правоохоронної діяльності – це не кампанія, а тривала, завзята і неодмінно планова, методична робота, розрахована на дал</w:t>
      </w:r>
      <w:r w:rsidRPr="00900541">
        <w:rPr>
          <w:color w:val="000000"/>
          <w:sz w:val="28"/>
          <w:szCs w:val="28"/>
          <w:lang w:val="uk-UA" w:eastAsia="uk-UA"/>
        </w:rPr>
        <w:t>е</w:t>
      </w:r>
      <w:r w:rsidRPr="00900541">
        <w:rPr>
          <w:color w:val="000000"/>
          <w:sz w:val="28"/>
          <w:szCs w:val="28"/>
          <w:lang w:val="uk-UA" w:eastAsia="uk-UA"/>
        </w:rPr>
        <w:t xml:space="preserve">ку перспективу. </w:t>
      </w:r>
    </w:p>
    <w:p w:rsidR="00896755" w:rsidRPr="002621D2" w:rsidRDefault="00896755" w:rsidP="002621D2">
      <w:pPr>
        <w:tabs>
          <w:tab w:val="num" w:pos="720"/>
        </w:tabs>
        <w:spacing w:line="245" w:lineRule="auto"/>
        <w:ind w:firstLine="709"/>
        <w:jc w:val="both"/>
        <w:rPr>
          <w:color w:val="000000"/>
          <w:spacing w:val="-2"/>
          <w:sz w:val="28"/>
          <w:szCs w:val="28"/>
          <w:lang w:val="uk-UA" w:eastAsia="uk-UA"/>
        </w:rPr>
      </w:pPr>
      <w:r w:rsidRPr="002621D2">
        <w:rPr>
          <w:color w:val="000000"/>
          <w:spacing w:val="-2"/>
          <w:sz w:val="28"/>
          <w:szCs w:val="28"/>
          <w:lang w:val="uk-UA" w:eastAsia="uk-UA"/>
        </w:rPr>
        <w:t>Тож у даному дослідженні ми спробуємо осмислити позитивний досвід провідних європейських країн (зокрема, Великобританії та Німеччини) та, як наслідок, обґрунтувати доцільність запровадження зарубіжного досвіду для п</w:t>
      </w:r>
      <w:r w:rsidRPr="002621D2">
        <w:rPr>
          <w:color w:val="000000"/>
          <w:spacing w:val="-2"/>
          <w:sz w:val="28"/>
          <w:szCs w:val="28"/>
          <w:lang w:val="uk-UA" w:eastAsia="uk-UA"/>
        </w:rPr>
        <w:t>і</w:t>
      </w:r>
      <w:r w:rsidRPr="002621D2">
        <w:rPr>
          <w:color w:val="000000"/>
          <w:spacing w:val="-2"/>
          <w:sz w:val="28"/>
          <w:szCs w:val="28"/>
          <w:lang w:val="uk-UA" w:eastAsia="uk-UA"/>
        </w:rPr>
        <w:t>двищення ефективності діяльності ОВС, ствердження авторитету правоох</w:t>
      </w:r>
      <w:r w:rsidRPr="002621D2">
        <w:rPr>
          <w:color w:val="000000"/>
          <w:spacing w:val="-2"/>
          <w:sz w:val="28"/>
          <w:szCs w:val="28"/>
          <w:lang w:val="uk-UA" w:eastAsia="uk-UA"/>
        </w:rPr>
        <w:t>о</w:t>
      </w:r>
      <w:r w:rsidRPr="002621D2">
        <w:rPr>
          <w:color w:val="000000"/>
          <w:spacing w:val="-2"/>
          <w:sz w:val="28"/>
          <w:szCs w:val="28"/>
          <w:lang w:val="uk-UA" w:eastAsia="uk-UA"/>
        </w:rPr>
        <w:t>ронних органів та вдосконалення системи оцінювання діяльності ОВС.</w:t>
      </w:r>
    </w:p>
    <w:p w:rsidR="00896755" w:rsidRPr="008B6A44" w:rsidRDefault="00896755" w:rsidP="002621D2">
      <w:pPr>
        <w:spacing w:line="245" w:lineRule="auto"/>
        <w:ind w:firstLine="709"/>
        <w:jc w:val="both"/>
        <w:rPr>
          <w:color w:val="000000"/>
          <w:spacing w:val="-2"/>
          <w:sz w:val="28"/>
          <w:szCs w:val="28"/>
          <w:lang w:val="uk-UA"/>
        </w:rPr>
      </w:pPr>
      <w:r w:rsidRPr="008B6A44">
        <w:rPr>
          <w:color w:val="000000"/>
          <w:spacing w:val="-2"/>
          <w:sz w:val="28"/>
          <w:szCs w:val="28"/>
          <w:lang w:val="uk-UA"/>
        </w:rPr>
        <w:t>Поліція Великої Британії накопичила досить багатий досвід налагодже</w:t>
      </w:r>
      <w:r w:rsidRPr="008B6A44">
        <w:rPr>
          <w:color w:val="000000"/>
          <w:spacing w:val="-2"/>
          <w:sz w:val="28"/>
          <w:szCs w:val="28"/>
          <w:lang w:val="uk-UA"/>
        </w:rPr>
        <w:t>н</w:t>
      </w:r>
      <w:r w:rsidRPr="008B6A44">
        <w:rPr>
          <w:color w:val="000000"/>
          <w:spacing w:val="-2"/>
          <w:sz w:val="28"/>
          <w:szCs w:val="28"/>
          <w:lang w:val="uk-UA"/>
        </w:rPr>
        <w:t>ня взаємодії громадськості і правоохоронних органів. Так, у Великій Британії широко використовується система сусідської взаємодопомоги. Суть такого м</w:t>
      </w:r>
      <w:r w:rsidRPr="008B6A44">
        <w:rPr>
          <w:color w:val="000000"/>
          <w:spacing w:val="-2"/>
          <w:sz w:val="28"/>
          <w:szCs w:val="28"/>
          <w:lang w:val="uk-UA"/>
        </w:rPr>
        <w:t>е</w:t>
      </w:r>
      <w:r w:rsidRPr="008B6A44">
        <w:rPr>
          <w:color w:val="000000"/>
          <w:spacing w:val="-2"/>
          <w:sz w:val="28"/>
          <w:szCs w:val="28"/>
          <w:lang w:val="uk-UA"/>
        </w:rPr>
        <w:t>тоду полягає у тому, що активом населення створюється комітет, який забезп</w:t>
      </w:r>
      <w:r w:rsidRPr="008B6A44">
        <w:rPr>
          <w:color w:val="000000"/>
          <w:spacing w:val="-2"/>
          <w:sz w:val="28"/>
          <w:szCs w:val="28"/>
          <w:lang w:val="uk-UA"/>
        </w:rPr>
        <w:t>е</w:t>
      </w:r>
      <w:r w:rsidRPr="008B6A44">
        <w:rPr>
          <w:color w:val="000000"/>
          <w:spacing w:val="-2"/>
          <w:sz w:val="28"/>
          <w:szCs w:val="28"/>
          <w:lang w:val="uk-UA"/>
        </w:rPr>
        <w:t xml:space="preserve">чує спостереження за підозрілими людьми і подіями, за допомогою місцевих жителів, підприємців, студентів, інших категорій суспільства. </w:t>
      </w:r>
    </w:p>
    <w:p w:rsidR="00896755" w:rsidRPr="00900541" w:rsidRDefault="00896755" w:rsidP="002621D2">
      <w:pPr>
        <w:spacing w:line="245" w:lineRule="auto"/>
        <w:ind w:firstLine="709"/>
        <w:jc w:val="both"/>
        <w:rPr>
          <w:color w:val="000000"/>
          <w:sz w:val="28"/>
          <w:szCs w:val="28"/>
          <w:lang w:val="uk-UA"/>
        </w:rPr>
      </w:pPr>
      <w:r w:rsidRPr="00900541">
        <w:rPr>
          <w:color w:val="000000"/>
          <w:sz w:val="28"/>
          <w:szCs w:val="28"/>
          <w:lang w:val="uk-UA"/>
        </w:rPr>
        <w:t xml:space="preserve">Активного розповсюдження у Великобританії набула програма </w:t>
      </w:r>
      <w:r w:rsidR="008E05F0">
        <w:rPr>
          <w:color w:val="000000"/>
          <w:sz w:val="28"/>
          <w:szCs w:val="28"/>
          <w:lang w:val="uk-UA"/>
        </w:rPr>
        <w:t>«</w:t>
      </w:r>
      <w:r w:rsidRPr="00900541">
        <w:rPr>
          <w:color w:val="000000"/>
          <w:sz w:val="28"/>
          <w:szCs w:val="28"/>
          <w:lang w:val="uk-UA"/>
        </w:rPr>
        <w:t>Зупини злочинця</w:t>
      </w:r>
      <w:r w:rsidR="008E05F0">
        <w:rPr>
          <w:color w:val="000000"/>
          <w:sz w:val="28"/>
          <w:szCs w:val="28"/>
          <w:lang w:val="uk-UA"/>
        </w:rPr>
        <w:t>»</w:t>
      </w:r>
      <w:r w:rsidRPr="00900541">
        <w:rPr>
          <w:color w:val="000000"/>
          <w:sz w:val="28"/>
          <w:szCs w:val="28"/>
          <w:lang w:val="uk-UA"/>
        </w:rPr>
        <w:t>. Остання являє собою громадську організацію, яка надає допомогу поліції в протидії злочинності шляхом участі у профілактичних заходах, зді</w:t>
      </w:r>
      <w:r w:rsidRPr="00900541">
        <w:rPr>
          <w:color w:val="000000"/>
          <w:sz w:val="28"/>
          <w:szCs w:val="28"/>
          <w:lang w:val="uk-UA"/>
        </w:rPr>
        <w:t>й</w:t>
      </w:r>
      <w:r w:rsidRPr="00900541">
        <w:rPr>
          <w:color w:val="000000"/>
          <w:sz w:val="28"/>
          <w:szCs w:val="28"/>
          <w:lang w:val="uk-UA"/>
        </w:rPr>
        <w:t>снення моніторингу стану дотримання вимог законодавства у сфері публічної безпеки, надання інформації про підготовку або вчинення правопорушень тощо. У кожному регіоні організація має свої офіси.</w:t>
      </w:r>
    </w:p>
    <w:p w:rsidR="00896755" w:rsidRPr="00900541" w:rsidRDefault="00D5537E" w:rsidP="002621D2">
      <w:pPr>
        <w:tabs>
          <w:tab w:val="num" w:pos="720"/>
        </w:tabs>
        <w:spacing w:line="245" w:lineRule="auto"/>
        <w:ind w:firstLine="709"/>
        <w:jc w:val="both"/>
        <w:rPr>
          <w:color w:val="000000"/>
          <w:sz w:val="28"/>
          <w:szCs w:val="28"/>
          <w:lang w:val="uk-UA"/>
        </w:rPr>
      </w:pPr>
      <w:r>
        <w:rPr>
          <w:noProof/>
          <w:color w:val="000000"/>
          <w:sz w:val="28"/>
          <w:szCs w:val="28"/>
        </w:rPr>
        <w:pict>
          <v:shape id="_x0000_s1105" type="#_x0000_t202" style="position:absolute;left:0;text-align:left;margin-left:3.5pt;margin-top:775.55pt;width:152.2pt;height:20.25pt;z-index:-251658240;mso-position-vertical-relative:page" o:allowoverlap="f" filled="f" stroked="f">
            <v:textbox style="mso-next-textbox:#_x0000_s1105" inset="0,0,1mm,0">
              <w:txbxContent>
                <w:p w:rsidR="004A6C43" w:rsidRPr="00E8477E" w:rsidRDefault="004A6C43" w:rsidP="006D76D1">
                  <w:pPr>
                    <w:rPr>
                      <w:lang w:val="uk-UA"/>
                    </w:rPr>
                  </w:pPr>
                  <w:r w:rsidRPr="00E8477E">
                    <w:t xml:space="preserve">© </w:t>
                  </w:r>
                  <w:r>
                    <w:rPr>
                      <w:lang w:val="uk-UA"/>
                    </w:rPr>
                    <w:t>Масленникова С. А.,</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 xml:space="preserve">У Німеччині поширення набула добровільна поліцейська служба, тобто недержавний інститут правоохоронної діяльності, що функціонує в окремих німецьких землях. Він зорієнтований на виконання низки завдань у сфері </w:t>
      </w:r>
      <w:r w:rsidR="00896755" w:rsidRPr="00900541">
        <w:rPr>
          <w:color w:val="000000"/>
          <w:sz w:val="28"/>
          <w:szCs w:val="28"/>
          <w:lang w:val="uk-UA"/>
        </w:rPr>
        <w:lastRenderedPageBreak/>
        <w:t>охорони публічного порядку: патрулювання, інформування поліції щодо пр</w:t>
      </w:r>
      <w:r w:rsidR="00896755" w:rsidRPr="00900541">
        <w:rPr>
          <w:color w:val="000000"/>
          <w:sz w:val="28"/>
          <w:szCs w:val="28"/>
          <w:lang w:val="uk-UA"/>
        </w:rPr>
        <w:t>а</w:t>
      </w:r>
      <w:r w:rsidR="00896755" w:rsidRPr="00900541">
        <w:rPr>
          <w:color w:val="000000"/>
          <w:sz w:val="28"/>
          <w:szCs w:val="28"/>
          <w:lang w:val="uk-UA"/>
        </w:rPr>
        <w:t>вопорушень або надзвичайних подій; моніторинг дорожнього руху, безпеки будівель і споруд тощо.</w:t>
      </w:r>
    </w:p>
    <w:p w:rsidR="00896755" w:rsidRPr="00900541" w:rsidRDefault="00896755" w:rsidP="002621D2">
      <w:pPr>
        <w:spacing w:line="245" w:lineRule="auto"/>
        <w:ind w:firstLine="709"/>
        <w:jc w:val="both"/>
        <w:rPr>
          <w:color w:val="000000"/>
          <w:sz w:val="28"/>
          <w:szCs w:val="28"/>
          <w:lang w:val="uk-UA"/>
        </w:rPr>
      </w:pPr>
      <w:r w:rsidRPr="00900541">
        <w:rPr>
          <w:color w:val="000000"/>
          <w:sz w:val="28"/>
          <w:szCs w:val="28"/>
          <w:lang w:val="uk-UA"/>
        </w:rPr>
        <w:t>На основі викладених вище нами міжнародних проектів і програм, які сприяють підвищенню ефективності діяльності поліції ми створили власні п</w:t>
      </w:r>
      <w:r w:rsidRPr="00900541">
        <w:rPr>
          <w:color w:val="000000"/>
          <w:sz w:val="28"/>
          <w:szCs w:val="28"/>
          <w:lang w:val="uk-UA"/>
        </w:rPr>
        <w:t>і</w:t>
      </w:r>
      <w:r w:rsidRPr="00900541">
        <w:rPr>
          <w:color w:val="000000"/>
          <w:sz w:val="28"/>
          <w:szCs w:val="28"/>
          <w:lang w:val="uk-UA"/>
        </w:rPr>
        <w:t>дходи, які можуть втілитися в Україні.</w:t>
      </w:r>
    </w:p>
    <w:p w:rsidR="00896755" w:rsidRPr="00900541" w:rsidRDefault="00896755" w:rsidP="002621D2">
      <w:pPr>
        <w:spacing w:line="245" w:lineRule="auto"/>
        <w:ind w:firstLine="709"/>
        <w:jc w:val="both"/>
        <w:rPr>
          <w:color w:val="000000"/>
          <w:sz w:val="28"/>
          <w:szCs w:val="28"/>
          <w:lang w:val="uk-UA"/>
        </w:rPr>
      </w:pPr>
      <w:r w:rsidRPr="00900541">
        <w:rPr>
          <w:color w:val="000000"/>
          <w:sz w:val="28"/>
          <w:szCs w:val="28"/>
          <w:lang w:val="uk-UA"/>
        </w:rPr>
        <w:t>У контексті забезпечення партнерської взаємодії між ОВС і громадя</w:t>
      </w:r>
      <w:r w:rsidRPr="00900541">
        <w:rPr>
          <w:color w:val="000000"/>
          <w:sz w:val="28"/>
          <w:szCs w:val="28"/>
          <w:lang w:val="uk-UA"/>
        </w:rPr>
        <w:t>н</w:t>
      </w:r>
      <w:r w:rsidRPr="008B6A44">
        <w:rPr>
          <w:color w:val="000000"/>
          <w:spacing w:val="-2"/>
          <w:sz w:val="28"/>
          <w:szCs w:val="28"/>
          <w:lang w:val="uk-UA"/>
        </w:rPr>
        <w:t>ським суспільством пропонуємо започаткувати спеціальний курс підвищення</w:t>
      </w:r>
      <w:r w:rsidRPr="00900541">
        <w:rPr>
          <w:color w:val="000000"/>
          <w:sz w:val="28"/>
          <w:szCs w:val="28"/>
          <w:lang w:val="uk-UA"/>
        </w:rPr>
        <w:t xml:space="preserve"> професійних знань та навичок працівників міліції. З цією метою оптимальним є проведення двотижневого табірного збору, набір до якого має проводиться щомісяця. Навчальна група складається з 20 чоловік з однаковим званням і спеціалізацією.</w:t>
      </w:r>
    </w:p>
    <w:p w:rsidR="00896755" w:rsidRPr="00900541" w:rsidRDefault="00896755" w:rsidP="008B6A44">
      <w:pPr>
        <w:spacing w:line="250" w:lineRule="auto"/>
        <w:ind w:firstLine="709"/>
        <w:jc w:val="both"/>
        <w:rPr>
          <w:color w:val="000000"/>
          <w:sz w:val="28"/>
          <w:szCs w:val="28"/>
          <w:lang w:val="uk-UA"/>
        </w:rPr>
      </w:pPr>
      <w:r w:rsidRPr="00900541">
        <w:rPr>
          <w:color w:val="000000"/>
          <w:sz w:val="28"/>
          <w:szCs w:val="28"/>
          <w:lang w:val="uk-UA"/>
        </w:rPr>
        <w:t>Вважаємо, що підвищенню рівня правової культури населення спри</w:t>
      </w:r>
      <w:r w:rsidRPr="00900541">
        <w:rPr>
          <w:color w:val="000000"/>
          <w:sz w:val="28"/>
          <w:szCs w:val="28"/>
          <w:lang w:val="uk-UA"/>
        </w:rPr>
        <w:t>я</w:t>
      </w:r>
      <w:r w:rsidRPr="00900541">
        <w:rPr>
          <w:color w:val="000000"/>
          <w:sz w:val="28"/>
          <w:szCs w:val="28"/>
          <w:lang w:val="uk-UA"/>
        </w:rPr>
        <w:t xml:space="preserve">тиме запропонований нами проект </w:t>
      </w:r>
      <w:r w:rsidR="008E05F0">
        <w:rPr>
          <w:color w:val="000000"/>
          <w:sz w:val="28"/>
          <w:szCs w:val="28"/>
          <w:lang w:val="uk-UA"/>
        </w:rPr>
        <w:t>«</w:t>
      </w:r>
      <w:r w:rsidRPr="00900541">
        <w:rPr>
          <w:color w:val="000000"/>
          <w:sz w:val="28"/>
          <w:szCs w:val="28"/>
          <w:lang w:val="uk-UA"/>
        </w:rPr>
        <w:t>Поради міліціонера</w:t>
      </w:r>
      <w:r w:rsidR="008E05F0">
        <w:rPr>
          <w:color w:val="000000"/>
          <w:sz w:val="28"/>
          <w:szCs w:val="28"/>
          <w:lang w:val="uk-UA"/>
        </w:rPr>
        <w:t>»</w:t>
      </w:r>
      <w:r w:rsidRPr="00900541">
        <w:rPr>
          <w:color w:val="000000"/>
          <w:sz w:val="28"/>
          <w:szCs w:val="28"/>
          <w:lang w:val="uk-UA"/>
        </w:rPr>
        <w:t xml:space="preserve">. </w:t>
      </w:r>
      <w:r w:rsidR="008E05F0">
        <w:rPr>
          <w:color w:val="000000"/>
          <w:sz w:val="28"/>
          <w:szCs w:val="28"/>
          <w:lang w:val="uk-UA"/>
        </w:rPr>
        <w:t>«</w:t>
      </w:r>
      <w:r w:rsidRPr="00900541">
        <w:rPr>
          <w:color w:val="000000"/>
          <w:sz w:val="28"/>
          <w:szCs w:val="28"/>
          <w:lang w:val="uk-UA"/>
        </w:rPr>
        <w:t>Поради міліціон</w:t>
      </w:r>
      <w:r w:rsidRPr="00900541">
        <w:rPr>
          <w:color w:val="000000"/>
          <w:sz w:val="28"/>
          <w:szCs w:val="28"/>
          <w:lang w:val="uk-UA"/>
        </w:rPr>
        <w:t>е</w:t>
      </w:r>
      <w:r w:rsidRPr="00900541">
        <w:rPr>
          <w:color w:val="000000"/>
          <w:sz w:val="28"/>
          <w:szCs w:val="28"/>
          <w:lang w:val="uk-UA"/>
        </w:rPr>
        <w:t>ра</w:t>
      </w:r>
      <w:r w:rsidR="008E05F0">
        <w:rPr>
          <w:color w:val="000000"/>
          <w:sz w:val="28"/>
          <w:szCs w:val="28"/>
          <w:lang w:val="uk-UA"/>
        </w:rPr>
        <w:t>»</w:t>
      </w:r>
      <w:r w:rsidRPr="00900541">
        <w:rPr>
          <w:color w:val="000000"/>
          <w:sz w:val="28"/>
          <w:szCs w:val="28"/>
          <w:lang w:val="uk-UA"/>
        </w:rPr>
        <w:t xml:space="preserve"> – це не нудне повчання чи моралістична проповідь, а серйозна, але відв</w:t>
      </w:r>
      <w:r w:rsidRPr="00900541">
        <w:rPr>
          <w:color w:val="000000"/>
          <w:sz w:val="28"/>
          <w:szCs w:val="28"/>
          <w:lang w:val="uk-UA"/>
        </w:rPr>
        <w:t>е</w:t>
      </w:r>
      <w:r w:rsidRPr="00900541">
        <w:rPr>
          <w:color w:val="000000"/>
          <w:sz w:val="28"/>
          <w:szCs w:val="28"/>
          <w:lang w:val="uk-UA"/>
        </w:rPr>
        <w:t>рта розмова, покликана допомогти людям не опинитися в небезпечних ситуаціях, не стати об</w:t>
      </w:r>
      <w:r w:rsidR="00A33EEE">
        <w:rPr>
          <w:color w:val="000000"/>
          <w:sz w:val="28"/>
          <w:szCs w:val="28"/>
          <w:lang w:val="uk-UA"/>
        </w:rPr>
        <w:t>’</w:t>
      </w:r>
      <w:r w:rsidRPr="00900541">
        <w:rPr>
          <w:color w:val="000000"/>
          <w:sz w:val="28"/>
          <w:szCs w:val="28"/>
          <w:lang w:val="uk-UA"/>
        </w:rPr>
        <w:t>єктами злочинних посягань.</w:t>
      </w:r>
    </w:p>
    <w:p w:rsidR="00896755" w:rsidRPr="00900541" w:rsidRDefault="00896755" w:rsidP="008B6A44">
      <w:pPr>
        <w:spacing w:line="250" w:lineRule="auto"/>
        <w:ind w:firstLine="709"/>
        <w:jc w:val="both"/>
        <w:rPr>
          <w:color w:val="000000"/>
          <w:sz w:val="28"/>
          <w:szCs w:val="28"/>
          <w:lang w:val="uk-UA"/>
        </w:rPr>
      </w:pPr>
      <w:r w:rsidRPr="00900541">
        <w:rPr>
          <w:color w:val="000000"/>
          <w:sz w:val="28"/>
          <w:szCs w:val="28"/>
          <w:lang w:val="uk-UA"/>
        </w:rPr>
        <w:t xml:space="preserve">Проект </w:t>
      </w:r>
      <w:r w:rsidR="008E05F0">
        <w:rPr>
          <w:color w:val="000000"/>
          <w:sz w:val="28"/>
          <w:szCs w:val="28"/>
          <w:lang w:val="uk-UA"/>
        </w:rPr>
        <w:t>«</w:t>
      </w:r>
      <w:r w:rsidRPr="00900541">
        <w:rPr>
          <w:color w:val="000000"/>
          <w:sz w:val="28"/>
          <w:szCs w:val="28"/>
          <w:lang w:val="uk-UA"/>
        </w:rPr>
        <w:t>Електронний лист допомоги</w:t>
      </w:r>
      <w:r w:rsidR="008E05F0">
        <w:rPr>
          <w:color w:val="000000"/>
          <w:sz w:val="28"/>
          <w:szCs w:val="28"/>
          <w:lang w:val="uk-UA"/>
        </w:rPr>
        <w:t>»</w:t>
      </w:r>
      <w:r w:rsidRPr="00900541">
        <w:rPr>
          <w:color w:val="000000"/>
          <w:sz w:val="28"/>
          <w:szCs w:val="28"/>
          <w:lang w:val="uk-UA"/>
        </w:rPr>
        <w:t>: для кожного районного чи обл</w:t>
      </w:r>
      <w:r w:rsidRPr="00900541">
        <w:rPr>
          <w:color w:val="000000"/>
          <w:sz w:val="28"/>
          <w:szCs w:val="28"/>
          <w:lang w:val="uk-UA"/>
        </w:rPr>
        <w:t>а</w:t>
      </w:r>
      <w:r w:rsidRPr="00900541">
        <w:rPr>
          <w:color w:val="000000"/>
          <w:sz w:val="28"/>
          <w:szCs w:val="28"/>
          <w:lang w:val="uk-UA"/>
        </w:rPr>
        <w:t>сного відділення міліції необхідно створити спеціальну веб-сторінку на якій має бути розміщено бланки для заповнення особами, які постраждали від др</w:t>
      </w:r>
      <w:r w:rsidRPr="00900541">
        <w:rPr>
          <w:color w:val="000000"/>
          <w:sz w:val="28"/>
          <w:szCs w:val="28"/>
          <w:lang w:val="uk-UA"/>
        </w:rPr>
        <w:t>і</w:t>
      </w:r>
      <w:r w:rsidRPr="00900541">
        <w:rPr>
          <w:color w:val="000000"/>
          <w:sz w:val="28"/>
          <w:szCs w:val="28"/>
          <w:lang w:val="uk-UA"/>
        </w:rPr>
        <w:t>бних крадіжок, бійок без тяжких тілесних пошкоджень, шахрайства, стали свідками правопорушення. Такі листи мають надходити до дільничного і</w:t>
      </w:r>
      <w:r w:rsidRPr="00900541">
        <w:rPr>
          <w:color w:val="000000"/>
          <w:sz w:val="28"/>
          <w:szCs w:val="28"/>
          <w:lang w:val="uk-UA"/>
        </w:rPr>
        <w:t>н</w:t>
      </w:r>
      <w:r w:rsidRPr="00900541">
        <w:rPr>
          <w:color w:val="000000"/>
          <w:sz w:val="28"/>
          <w:szCs w:val="28"/>
          <w:lang w:val="uk-UA"/>
        </w:rPr>
        <w:t>спектора міліції, особливо від людей з обмеженими можливостями.</w:t>
      </w:r>
    </w:p>
    <w:p w:rsidR="00DB0C30" w:rsidRPr="00E03535" w:rsidRDefault="00DB0C30" w:rsidP="008B6A44">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DB0C30" w:rsidRPr="00D5537E" w:rsidRDefault="008F28E3" w:rsidP="008B6A44">
      <w:pPr>
        <w:spacing w:line="250" w:lineRule="auto"/>
        <w:jc w:val="center"/>
        <w:rPr>
          <w:color w:val="000000"/>
          <w:sz w:val="40"/>
          <w:szCs w:val="40"/>
          <w:lang w:val="uk-UA"/>
        </w:rPr>
      </w:pPr>
      <w:r w:rsidRPr="00D5537E">
        <w:rPr>
          <w:rFonts w:ascii="NatVignetteTwo" w:hAnsi="NatVignetteTwo" w:cs="NatVignetteTwo"/>
          <w:sz w:val="40"/>
          <w:szCs w:val="40"/>
          <w:lang w:val="uk-UA"/>
        </w:rPr>
        <w:t>*****</w:t>
      </w:r>
    </w:p>
    <w:p w:rsidR="00896755" w:rsidRPr="00900541" w:rsidRDefault="00896755" w:rsidP="00F475A9">
      <w:pPr>
        <w:pStyle w:val="aff0"/>
      </w:pPr>
      <w:r w:rsidRPr="00900541">
        <w:t>УДК 3</w:t>
      </w:r>
      <w:r w:rsidR="002C6880">
        <w:t>42.9.366</w:t>
      </w:r>
    </w:p>
    <w:p w:rsidR="00075B33" w:rsidRDefault="00896755" w:rsidP="00BA39D4">
      <w:pPr>
        <w:pStyle w:val="aff1"/>
      </w:pPr>
      <w:bookmarkStart w:id="172" w:name="_Toc387655745"/>
      <w:r w:rsidRPr="00900541">
        <w:t>Катерина Ігорівна</w:t>
      </w:r>
      <w:r w:rsidR="00865A6B" w:rsidRPr="00865A6B">
        <w:t xml:space="preserve"> </w:t>
      </w:r>
      <w:r w:rsidR="00865A6B" w:rsidRPr="00900541">
        <w:t>Нечуп</w:t>
      </w:r>
      <w:r w:rsidR="00865A6B">
        <w:t>і</w:t>
      </w:r>
      <w:r w:rsidR="00865A6B" w:rsidRPr="00900541">
        <w:t>й</w:t>
      </w:r>
      <w:r w:rsidRPr="00900541">
        <w:t>,</w:t>
      </w:r>
      <w:bookmarkEnd w:id="172"/>
    </w:p>
    <w:p w:rsidR="00896755" w:rsidRPr="00900541" w:rsidRDefault="00896755" w:rsidP="00075B33">
      <w:pPr>
        <w:pStyle w:val="aff2"/>
        <w:rPr>
          <w:lang w:val="uk-UA"/>
        </w:rPr>
      </w:pPr>
      <w:r w:rsidRPr="00900541">
        <w:rPr>
          <w:lang w:val="uk-UA"/>
        </w:rPr>
        <w:t>курсант групи ФПС</w:t>
      </w:r>
      <w:r w:rsidR="00075B33">
        <w:rPr>
          <w:lang w:val="uk-UA"/>
        </w:rPr>
        <w:t>-</w:t>
      </w:r>
      <w:r w:rsidRPr="00900541">
        <w:rPr>
          <w:lang w:val="uk-UA"/>
        </w:rPr>
        <w:t>13</w:t>
      </w:r>
      <w:r w:rsidR="00075B33">
        <w:rPr>
          <w:lang w:val="uk-UA"/>
        </w:rPr>
        <w:t>-</w:t>
      </w:r>
      <w:r w:rsidRPr="00900541">
        <w:rPr>
          <w:lang w:val="uk-UA"/>
        </w:rPr>
        <w:t>2 ХНУВС</w:t>
      </w:r>
    </w:p>
    <w:p w:rsidR="00896755" w:rsidRPr="00900541" w:rsidRDefault="00896755" w:rsidP="00075B33">
      <w:pPr>
        <w:pStyle w:val="aff2"/>
        <w:rPr>
          <w:lang w:val="uk-UA"/>
        </w:rPr>
      </w:pPr>
      <w:r w:rsidRPr="00075B33">
        <w:rPr>
          <w:lang w:val="uk-UA"/>
        </w:rPr>
        <w:t>Науковий керівник</w:t>
      </w:r>
      <w:r w:rsidRPr="002C6880">
        <w:rPr>
          <w:lang w:val="uk-UA"/>
        </w:rPr>
        <w:t xml:space="preserve">: </w:t>
      </w:r>
      <w:r w:rsidRPr="00900541">
        <w:rPr>
          <w:lang w:val="uk-UA"/>
        </w:rPr>
        <w:t>канд. юрид. наук, доц. Джафарова О.</w:t>
      </w:r>
      <w:r w:rsidR="00075B33">
        <w:rPr>
          <w:lang w:val="uk-UA"/>
        </w:rPr>
        <w:t xml:space="preserve"> </w:t>
      </w:r>
      <w:r w:rsidRPr="00900541">
        <w:rPr>
          <w:lang w:val="uk-UA"/>
        </w:rPr>
        <w:t>В.</w:t>
      </w:r>
    </w:p>
    <w:p w:rsidR="00896755" w:rsidRPr="00900541" w:rsidRDefault="00896755" w:rsidP="00075B33">
      <w:pPr>
        <w:pStyle w:val="aff3"/>
        <w:rPr>
          <w:lang w:val="uk-UA"/>
        </w:rPr>
      </w:pPr>
      <w:bookmarkStart w:id="173" w:name="_Toc387655746"/>
      <w:r w:rsidRPr="00900541">
        <w:rPr>
          <w:lang w:val="uk-UA"/>
        </w:rPr>
        <w:t xml:space="preserve">ОСОБЛИВОСТІ ДІЯЛЬНОСТІ ДЕРЖАВНОЇ ІНСПЕКЦІЇ УКРАЇНИ З ПИТАНЬ ЗАХИСТУ ПРАВ СПОЖИВАЧІВ </w:t>
      </w:r>
      <w:r w:rsidR="00075B33">
        <w:rPr>
          <w:lang w:val="uk-UA"/>
        </w:rPr>
        <w:br/>
      </w:r>
      <w:r w:rsidRPr="00900541">
        <w:rPr>
          <w:lang w:val="uk-UA"/>
        </w:rPr>
        <w:t>В СИСТЕМІ ОРГАНІВ ПУБЛІЧНОЇ ВЛАДИ</w:t>
      </w:r>
      <w:bookmarkEnd w:id="173"/>
    </w:p>
    <w:p w:rsidR="00896755" w:rsidRPr="00900541" w:rsidRDefault="00D5537E" w:rsidP="002621D2">
      <w:pPr>
        <w:spacing w:line="245" w:lineRule="auto"/>
        <w:ind w:firstLine="709"/>
        <w:jc w:val="both"/>
        <w:rPr>
          <w:color w:val="000000"/>
          <w:sz w:val="28"/>
          <w:szCs w:val="28"/>
          <w:lang w:val="uk-UA"/>
        </w:rPr>
      </w:pPr>
      <w:r>
        <w:rPr>
          <w:noProof/>
          <w:color w:val="000000"/>
          <w:sz w:val="28"/>
          <w:szCs w:val="28"/>
        </w:rPr>
        <w:pict>
          <v:shape id="_x0000_s1106" type="#_x0000_t202" style="position:absolute;left:0;text-align:left;margin-left:-2.7pt;margin-top:775.85pt;width:152.2pt;height:20.25pt;z-index:-251657216;mso-position-vertical-relative:page" o:allowoverlap="f" filled="f" stroked="f">
            <v:textbox style="mso-next-textbox:#_x0000_s1106" inset="0,0,1mm,0">
              <w:txbxContent>
                <w:p w:rsidR="004A6C43" w:rsidRPr="00E8477E" w:rsidRDefault="004A6C43" w:rsidP="006D76D1">
                  <w:pPr>
                    <w:rPr>
                      <w:lang w:val="uk-UA"/>
                    </w:rPr>
                  </w:pPr>
                  <w:r w:rsidRPr="00E8477E">
                    <w:t xml:space="preserve">© </w:t>
                  </w:r>
                  <w:r>
                    <w:rPr>
                      <w:lang w:val="uk-UA"/>
                    </w:rPr>
                    <w:t>Нечупій К. І.,</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Послідовна та ефективна споживча політика є важливим чинником еф</w:t>
      </w:r>
      <w:r w:rsidR="00896755" w:rsidRPr="00900541">
        <w:rPr>
          <w:color w:val="000000"/>
          <w:sz w:val="28"/>
          <w:szCs w:val="28"/>
          <w:lang w:val="uk-UA"/>
        </w:rPr>
        <w:t>е</w:t>
      </w:r>
      <w:r w:rsidR="00896755" w:rsidRPr="00900541">
        <w:rPr>
          <w:color w:val="000000"/>
          <w:sz w:val="28"/>
          <w:szCs w:val="28"/>
          <w:lang w:val="uk-UA"/>
        </w:rPr>
        <w:t>ктивного розвитку ринку, що забезпечує вплив на повсякденне життя нас</w:t>
      </w:r>
      <w:r w:rsidR="00896755" w:rsidRPr="00900541">
        <w:rPr>
          <w:color w:val="000000"/>
          <w:sz w:val="28"/>
          <w:szCs w:val="28"/>
          <w:lang w:val="uk-UA"/>
        </w:rPr>
        <w:t>е</w:t>
      </w:r>
      <w:r w:rsidR="00896755" w:rsidRPr="00900541">
        <w:rPr>
          <w:color w:val="000000"/>
          <w:sz w:val="28"/>
          <w:szCs w:val="28"/>
          <w:lang w:val="uk-UA"/>
        </w:rPr>
        <w:t>лення, сприяє підвищенню добробуту споживачів та створює сприятливі ум</w:t>
      </w:r>
      <w:r w:rsidR="00896755" w:rsidRPr="00900541">
        <w:rPr>
          <w:color w:val="000000"/>
          <w:sz w:val="28"/>
          <w:szCs w:val="28"/>
          <w:lang w:val="uk-UA"/>
        </w:rPr>
        <w:t>о</w:t>
      </w:r>
      <w:r w:rsidR="00896755" w:rsidRPr="00900541">
        <w:rPr>
          <w:color w:val="000000"/>
          <w:sz w:val="28"/>
          <w:szCs w:val="28"/>
          <w:lang w:val="uk-UA"/>
        </w:rPr>
        <w:t>ви ведення бізнесу для сумлінних виробників товарів та послуг. Основним завданням органів публічної адміністрації є продовження процесу перетв</w:t>
      </w:r>
      <w:r w:rsidR="00896755" w:rsidRPr="00900541">
        <w:rPr>
          <w:color w:val="000000"/>
          <w:sz w:val="28"/>
          <w:szCs w:val="28"/>
          <w:lang w:val="uk-UA"/>
        </w:rPr>
        <w:t>о</w:t>
      </w:r>
      <w:r w:rsidR="00896755" w:rsidRPr="00900541">
        <w:rPr>
          <w:color w:val="000000"/>
          <w:sz w:val="28"/>
          <w:szCs w:val="28"/>
          <w:lang w:val="uk-UA"/>
        </w:rPr>
        <w:t>рення України на заможну європейську державу, пріоритетом якої є створе</w:t>
      </w:r>
      <w:r w:rsidR="00896755" w:rsidRPr="00900541">
        <w:rPr>
          <w:color w:val="000000"/>
          <w:sz w:val="28"/>
          <w:szCs w:val="28"/>
          <w:lang w:val="uk-UA"/>
        </w:rPr>
        <w:t>н</w:t>
      </w:r>
      <w:r w:rsidR="00896755" w:rsidRPr="00900541">
        <w:rPr>
          <w:color w:val="000000"/>
          <w:sz w:val="28"/>
          <w:szCs w:val="28"/>
          <w:lang w:val="uk-UA"/>
        </w:rPr>
        <w:t>ня в</w:t>
      </w:r>
      <w:r w:rsidR="00896755" w:rsidRPr="00900541">
        <w:rPr>
          <w:color w:val="000000"/>
          <w:sz w:val="28"/>
          <w:szCs w:val="28"/>
          <w:lang w:val="uk-UA"/>
        </w:rPr>
        <w:t>и</w:t>
      </w:r>
      <w:r w:rsidR="00896755" w:rsidRPr="00900541">
        <w:rPr>
          <w:color w:val="000000"/>
          <w:sz w:val="28"/>
          <w:szCs w:val="28"/>
          <w:lang w:val="uk-UA"/>
        </w:rPr>
        <w:t>соких стандартів життя населення. При прийнятті Конституції України (стаття 42) держава підтвердила незмінний курс на всебічне забезпечення з</w:t>
      </w:r>
      <w:r w:rsidR="00896755" w:rsidRPr="00900541">
        <w:rPr>
          <w:color w:val="000000"/>
          <w:sz w:val="28"/>
          <w:szCs w:val="28"/>
          <w:lang w:val="uk-UA"/>
        </w:rPr>
        <w:t>а</w:t>
      </w:r>
      <w:r w:rsidR="00896755" w:rsidRPr="00900541">
        <w:rPr>
          <w:color w:val="000000"/>
          <w:sz w:val="28"/>
          <w:szCs w:val="28"/>
          <w:lang w:val="uk-UA"/>
        </w:rPr>
        <w:lastRenderedPageBreak/>
        <w:t>хисту прав споживачів, здійснення контролю за якістю і безпечністю товарів, спр</w:t>
      </w:r>
      <w:r w:rsidR="00896755" w:rsidRPr="00900541">
        <w:rPr>
          <w:color w:val="000000"/>
          <w:sz w:val="28"/>
          <w:szCs w:val="28"/>
          <w:lang w:val="uk-UA"/>
        </w:rPr>
        <w:t>и</w:t>
      </w:r>
      <w:r w:rsidR="00896755" w:rsidRPr="00900541">
        <w:rPr>
          <w:color w:val="000000"/>
          <w:sz w:val="28"/>
          <w:szCs w:val="28"/>
          <w:lang w:val="uk-UA"/>
        </w:rPr>
        <w:t>яння діяльності громадських організацій споживачів.</w:t>
      </w:r>
    </w:p>
    <w:p w:rsidR="00896755" w:rsidRPr="00900541" w:rsidRDefault="00896755" w:rsidP="002621D2">
      <w:pPr>
        <w:tabs>
          <w:tab w:val="left" w:pos="9356"/>
        </w:tabs>
        <w:autoSpaceDE w:val="0"/>
        <w:autoSpaceDN w:val="0"/>
        <w:spacing w:line="245" w:lineRule="auto"/>
        <w:ind w:firstLine="709"/>
        <w:jc w:val="both"/>
        <w:rPr>
          <w:color w:val="000000"/>
          <w:sz w:val="28"/>
          <w:szCs w:val="28"/>
          <w:lang w:val="uk-UA"/>
        </w:rPr>
      </w:pPr>
      <w:r w:rsidRPr="008B6A44">
        <w:rPr>
          <w:color w:val="000000"/>
          <w:sz w:val="28"/>
          <w:szCs w:val="28"/>
          <w:lang w:val="uk-UA"/>
        </w:rPr>
        <w:t>Проблеми, пов</w:t>
      </w:r>
      <w:r w:rsidR="00A33EEE" w:rsidRPr="008B6A44">
        <w:rPr>
          <w:color w:val="000000"/>
          <w:sz w:val="28"/>
          <w:szCs w:val="28"/>
          <w:lang w:val="uk-UA"/>
        </w:rPr>
        <w:t>’</w:t>
      </w:r>
      <w:r w:rsidRPr="008B6A44">
        <w:rPr>
          <w:color w:val="000000"/>
          <w:sz w:val="28"/>
          <w:szCs w:val="28"/>
          <w:lang w:val="uk-UA"/>
        </w:rPr>
        <w:t>язані із визначенням оптимальної системи органів пу</w:t>
      </w:r>
      <w:r w:rsidRPr="008B6A44">
        <w:rPr>
          <w:color w:val="000000"/>
          <w:sz w:val="28"/>
          <w:szCs w:val="28"/>
          <w:lang w:val="uk-UA"/>
        </w:rPr>
        <w:t>б</w:t>
      </w:r>
      <w:r w:rsidRPr="008B6A44">
        <w:rPr>
          <w:color w:val="000000"/>
          <w:sz w:val="28"/>
          <w:szCs w:val="28"/>
          <w:lang w:val="uk-UA"/>
        </w:rPr>
        <w:t>лічної влади, формування та розвитку публічної адміністрації на теренах Української держави постійно перебувають у центрі уваги таких вчених, як: В. Б. Авер</w:t>
      </w:r>
      <w:r w:rsidR="00A33EEE" w:rsidRPr="008B6A44">
        <w:rPr>
          <w:color w:val="000000"/>
          <w:sz w:val="28"/>
          <w:szCs w:val="28"/>
          <w:lang w:val="uk-UA"/>
        </w:rPr>
        <w:t>’</w:t>
      </w:r>
      <w:r w:rsidRPr="008B6A44">
        <w:rPr>
          <w:color w:val="000000"/>
          <w:sz w:val="28"/>
          <w:szCs w:val="28"/>
          <w:lang w:val="uk-UA"/>
        </w:rPr>
        <w:t xml:space="preserve">янова, О. М. Бандурки, І. Б. Коліушка, </w:t>
      </w:r>
      <w:r w:rsidRPr="008B6A44">
        <w:rPr>
          <w:bCs/>
          <w:color w:val="000000"/>
          <w:sz w:val="28"/>
          <w:szCs w:val="28"/>
          <w:lang w:val="uk-UA"/>
        </w:rPr>
        <w:t xml:space="preserve">Р. С. Мельника, </w:t>
      </w:r>
      <w:r w:rsidRPr="008B6A44">
        <w:rPr>
          <w:color w:val="000000"/>
          <w:sz w:val="28"/>
          <w:szCs w:val="28"/>
          <w:lang w:val="uk-UA"/>
        </w:rPr>
        <w:t>В. П. Ти</w:t>
      </w:r>
      <w:r w:rsidR="00075B33" w:rsidRPr="008B6A44">
        <w:rPr>
          <w:color w:val="000000"/>
          <w:sz w:val="28"/>
          <w:szCs w:val="28"/>
          <w:lang w:val="uk-UA"/>
        </w:rPr>
        <w:softHyphen/>
      </w:r>
      <w:r w:rsidRPr="008B6A44">
        <w:rPr>
          <w:color w:val="000000"/>
          <w:sz w:val="28"/>
          <w:szCs w:val="28"/>
          <w:lang w:val="uk-UA"/>
        </w:rPr>
        <w:t xml:space="preserve">мощука </w:t>
      </w:r>
      <w:r w:rsidRPr="00900541">
        <w:rPr>
          <w:color w:val="000000"/>
          <w:sz w:val="28"/>
          <w:szCs w:val="28"/>
          <w:lang w:val="uk-UA"/>
        </w:rPr>
        <w:t>та інших. Питання діяльності державних інспекцій та органів, що в</w:t>
      </w:r>
      <w:r w:rsidRPr="00900541">
        <w:rPr>
          <w:color w:val="000000"/>
          <w:sz w:val="28"/>
          <w:szCs w:val="28"/>
          <w:lang w:val="uk-UA"/>
        </w:rPr>
        <w:t>и</w:t>
      </w:r>
      <w:r w:rsidRPr="00900541">
        <w:rPr>
          <w:color w:val="000000"/>
          <w:sz w:val="28"/>
          <w:szCs w:val="28"/>
          <w:lang w:val="uk-UA"/>
        </w:rPr>
        <w:t>конують контрольні функції органів публічної влади стали предметом наук</w:t>
      </w:r>
      <w:r w:rsidRPr="00900541">
        <w:rPr>
          <w:color w:val="000000"/>
          <w:sz w:val="28"/>
          <w:szCs w:val="28"/>
          <w:lang w:val="uk-UA"/>
        </w:rPr>
        <w:t>о</w:t>
      </w:r>
      <w:r w:rsidRPr="00900541">
        <w:rPr>
          <w:color w:val="000000"/>
          <w:sz w:val="28"/>
          <w:szCs w:val="28"/>
          <w:lang w:val="uk-UA"/>
        </w:rPr>
        <w:t>вого аналізу таких вчених як: О. Ф. Андрійко, О. А. Банчука, В. М. Га</w:t>
      </w:r>
      <w:r w:rsidR="00075B33">
        <w:rPr>
          <w:color w:val="000000"/>
          <w:sz w:val="28"/>
          <w:szCs w:val="28"/>
          <w:lang w:val="uk-UA"/>
        </w:rPr>
        <w:softHyphen/>
      </w:r>
      <w:r w:rsidRPr="00900541">
        <w:rPr>
          <w:color w:val="000000"/>
          <w:sz w:val="28"/>
          <w:szCs w:val="28"/>
          <w:lang w:val="uk-UA"/>
        </w:rPr>
        <w:t>ращука, О. В. Джафарової, А. Т. Комзюка, Н. В. Лебідь, О. М. Музичука, В. С. Шестака, М. М. Тищенка та ін. Деякі аспекти захисту прав споживачів стали об</w:t>
      </w:r>
      <w:r w:rsidR="00A33EEE">
        <w:rPr>
          <w:color w:val="000000"/>
          <w:sz w:val="28"/>
          <w:szCs w:val="28"/>
          <w:lang w:val="uk-UA"/>
        </w:rPr>
        <w:t>’</w:t>
      </w:r>
      <w:r w:rsidRPr="00900541">
        <w:rPr>
          <w:color w:val="000000"/>
          <w:sz w:val="28"/>
          <w:szCs w:val="28"/>
          <w:lang w:val="uk-UA"/>
        </w:rPr>
        <w:t xml:space="preserve">єктом дослідження таких науковців, як: Ю. Т. Добромислова, </w:t>
      </w:r>
      <w:r w:rsidRPr="00075B33">
        <w:rPr>
          <w:color w:val="000000"/>
          <w:spacing w:val="-2"/>
          <w:sz w:val="28"/>
          <w:szCs w:val="28"/>
          <w:lang w:val="uk-UA"/>
        </w:rPr>
        <w:t>Н. М. Дочинець, А. Г. Кравченка, Л. Р. Левчук, Л. А. Микитенко, Ю. Ю. Ряб</w:t>
      </w:r>
      <w:r w:rsidR="00075B33">
        <w:rPr>
          <w:color w:val="000000"/>
          <w:sz w:val="28"/>
          <w:szCs w:val="28"/>
          <w:lang w:val="uk-UA"/>
        </w:rPr>
        <w:softHyphen/>
      </w:r>
      <w:r w:rsidRPr="00900541">
        <w:rPr>
          <w:color w:val="000000"/>
          <w:sz w:val="28"/>
          <w:szCs w:val="28"/>
          <w:lang w:val="uk-UA"/>
        </w:rPr>
        <w:t xml:space="preserve">ченка, С. В. Семенка, Ю.В.Тищенко тощо. </w:t>
      </w:r>
    </w:p>
    <w:p w:rsidR="00896755" w:rsidRPr="00900541" w:rsidRDefault="00896755" w:rsidP="008B6A44">
      <w:pPr>
        <w:spacing w:line="250" w:lineRule="auto"/>
        <w:ind w:firstLine="709"/>
        <w:jc w:val="both"/>
        <w:rPr>
          <w:color w:val="000000"/>
          <w:sz w:val="28"/>
          <w:szCs w:val="28"/>
          <w:lang w:val="uk-UA"/>
        </w:rPr>
      </w:pPr>
      <w:r w:rsidRPr="00900541">
        <w:rPr>
          <w:color w:val="000000"/>
          <w:sz w:val="28"/>
          <w:szCs w:val="28"/>
          <w:lang w:val="uk-UA"/>
        </w:rPr>
        <w:t>Тому, з метою встановлення місця Держспоживінспекції України в си</w:t>
      </w:r>
      <w:r w:rsidRPr="00900541">
        <w:rPr>
          <w:color w:val="000000"/>
          <w:sz w:val="28"/>
          <w:szCs w:val="28"/>
          <w:lang w:val="uk-UA"/>
        </w:rPr>
        <w:t>с</w:t>
      </w:r>
      <w:r w:rsidRPr="00900541">
        <w:rPr>
          <w:color w:val="000000"/>
          <w:sz w:val="28"/>
          <w:szCs w:val="28"/>
          <w:lang w:val="uk-UA"/>
        </w:rPr>
        <w:t>темі органів публічної адміністрації проаналізовано позиції вчених щодо те</w:t>
      </w:r>
      <w:r w:rsidRPr="00900541">
        <w:rPr>
          <w:color w:val="000000"/>
          <w:sz w:val="28"/>
          <w:szCs w:val="28"/>
          <w:lang w:val="uk-UA"/>
        </w:rPr>
        <w:t>о</w:t>
      </w:r>
      <w:r w:rsidRPr="00900541">
        <w:rPr>
          <w:color w:val="000000"/>
          <w:sz w:val="28"/>
          <w:szCs w:val="28"/>
          <w:lang w:val="uk-UA"/>
        </w:rPr>
        <w:t xml:space="preserve">ретичних напрацювань визначення категорії </w:t>
      </w:r>
      <w:r w:rsidR="008E05F0">
        <w:rPr>
          <w:color w:val="000000"/>
          <w:sz w:val="28"/>
          <w:szCs w:val="28"/>
          <w:lang w:val="uk-UA"/>
        </w:rPr>
        <w:t>«</w:t>
      </w:r>
      <w:r w:rsidRPr="00900541">
        <w:rPr>
          <w:color w:val="000000"/>
          <w:sz w:val="28"/>
          <w:szCs w:val="28"/>
          <w:lang w:val="uk-UA"/>
        </w:rPr>
        <w:t>інспекція</w:t>
      </w:r>
      <w:r w:rsidR="008E05F0">
        <w:rPr>
          <w:color w:val="000000"/>
          <w:sz w:val="28"/>
          <w:szCs w:val="28"/>
          <w:lang w:val="uk-UA"/>
        </w:rPr>
        <w:t>»</w:t>
      </w:r>
      <w:r w:rsidRPr="00900541">
        <w:rPr>
          <w:color w:val="000000"/>
          <w:sz w:val="28"/>
          <w:szCs w:val="28"/>
          <w:lang w:val="uk-UA"/>
        </w:rPr>
        <w:t xml:space="preserve"> та </w:t>
      </w:r>
      <w:r w:rsidR="008E05F0">
        <w:rPr>
          <w:color w:val="000000"/>
          <w:sz w:val="28"/>
          <w:szCs w:val="28"/>
          <w:lang w:val="uk-UA"/>
        </w:rPr>
        <w:t>«</w:t>
      </w:r>
      <w:r w:rsidRPr="00900541">
        <w:rPr>
          <w:color w:val="000000"/>
          <w:sz w:val="28"/>
          <w:szCs w:val="28"/>
          <w:lang w:val="uk-UA"/>
        </w:rPr>
        <w:t>інспекційна ді</w:t>
      </w:r>
      <w:r w:rsidRPr="00900541">
        <w:rPr>
          <w:color w:val="000000"/>
          <w:sz w:val="28"/>
          <w:szCs w:val="28"/>
          <w:lang w:val="uk-UA"/>
        </w:rPr>
        <w:t>я</w:t>
      </w:r>
      <w:r w:rsidRPr="00900541">
        <w:rPr>
          <w:color w:val="000000"/>
          <w:sz w:val="28"/>
          <w:szCs w:val="28"/>
          <w:lang w:val="uk-UA"/>
        </w:rPr>
        <w:t>льність</w:t>
      </w:r>
      <w:r w:rsidR="008E05F0">
        <w:rPr>
          <w:color w:val="000000"/>
          <w:sz w:val="28"/>
          <w:szCs w:val="28"/>
          <w:lang w:val="uk-UA"/>
        </w:rPr>
        <w:t>»</w:t>
      </w:r>
      <w:r w:rsidRPr="00900541">
        <w:rPr>
          <w:color w:val="000000"/>
          <w:sz w:val="28"/>
          <w:szCs w:val="28"/>
          <w:lang w:val="uk-UA"/>
        </w:rPr>
        <w:t>, і це у свою чергу надало можливість сформулювати основні риси інспекційної діяльності Держспоживінспекції України: 1) створена для вик</w:t>
      </w:r>
      <w:r w:rsidRPr="00900541">
        <w:rPr>
          <w:color w:val="000000"/>
          <w:sz w:val="28"/>
          <w:szCs w:val="28"/>
          <w:lang w:val="uk-UA"/>
        </w:rPr>
        <w:t>о</w:t>
      </w:r>
      <w:r w:rsidRPr="00900541">
        <w:rPr>
          <w:color w:val="000000"/>
          <w:sz w:val="28"/>
          <w:szCs w:val="28"/>
          <w:lang w:val="uk-UA"/>
        </w:rPr>
        <w:t>нання державою публічної функції щодо забезпечення реалізації передбач</w:t>
      </w:r>
      <w:r w:rsidRPr="00900541">
        <w:rPr>
          <w:color w:val="000000"/>
          <w:sz w:val="28"/>
          <w:szCs w:val="28"/>
          <w:lang w:val="uk-UA"/>
        </w:rPr>
        <w:t>е</w:t>
      </w:r>
      <w:r w:rsidRPr="00900541">
        <w:rPr>
          <w:color w:val="000000"/>
          <w:sz w:val="28"/>
          <w:szCs w:val="28"/>
          <w:lang w:val="uk-UA"/>
        </w:rPr>
        <w:t>ного у ч. 3 ст. 42 Конституції України обов</w:t>
      </w:r>
      <w:r w:rsidR="00A33EEE">
        <w:rPr>
          <w:color w:val="000000"/>
          <w:sz w:val="28"/>
          <w:szCs w:val="28"/>
          <w:lang w:val="uk-UA"/>
        </w:rPr>
        <w:t>’</w:t>
      </w:r>
      <w:r w:rsidRPr="00900541">
        <w:rPr>
          <w:color w:val="000000"/>
          <w:sz w:val="28"/>
          <w:szCs w:val="28"/>
          <w:lang w:val="uk-UA"/>
        </w:rPr>
        <w:t>язку держави захищати права громадян як споживачів; 2) метою створення є захист публічно-правового і</w:t>
      </w:r>
      <w:r w:rsidRPr="00900541">
        <w:rPr>
          <w:color w:val="000000"/>
          <w:sz w:val="28"/>
          <w:szCs w:val="28"/>
          <w:lang w:val="uk-UA"/>
        </w:rPr>
        <w:t>н</w:t>
      </w:r>
      <w:r w:rsidRPr="00900541">
        <w:rPr>
          <w:color w:val="000000"/>
          <w:sz w:val="28"/>
          <w:szCs w:val="28"/>
          <w:lang w:val="uk-UA"/>
        </w:rPr>
        <w:t>тересу; 3) порядок організації інспекції та здійснення інспекційних повнов</w:t>
      </w:r>
      <w:r w:rsidRPr="00900541">
        <w:rPr>
          <w:color w:val="000000"/>
          <w:sz w:val="28"/>
          <w:szCs w:val="28"/>
          <w:lang w:val="uk-UA"/>
        </w:rPr>
        <w:t>а</w:t>
      </w:r>
      <w:r w:rsidRPr="00900541">
        <w:rPr>
          <w:color w:val="000000"/>
          <w:sz w:val="28"/>
          <w:szCs w:val="28"/>
          <w:lang w:val="uk-UA"/>
        </w:rPr>
        <w:t>жень урегульовано нормами адміністративного права; 4) для реалізації з</w:t>
      </w:r>
      <w:r w:rsidRPr="00900541">
        <w:rPr>
          <w:color w:val="000000"/>
          <w:sz w:val="28"/>
          <w:szCs w:val="28"/>
          <w:lang w:val="uk-UA"/>
        </w:rPr>
        <w:t>а</w:t>
      </w:r>
      <w:r w:rsidRPr="00900541">
        <w:rPr>
          <w:color w:val="000000"/>
          <w:sz w:val="28"/>
          <w:szCs w:val="28"/>
          <w:lang w:val="uk-UA"/>
        </w:rPr>
        <w:t>вдань та функцій у сфері захисту прав споживачів наділена публічно-владними повноваженнями; 5) зв</w:t>
      </w:r>
      <w:r w:rsidR="00A33EEE">
        <w:rPr>
          <w:color w:val="000000"/>
          <w:sz w:val="28"/>
          <w:szCs w:val="28"/>
          <w:lang w:val="uk-UA"/>
        </w:rPr>
        <w:t>’</w:t>
      </w:r>
      <w:r w:rsidRPr="00900541">
        <w:rPr>
          <w:color w:val="000000"/>
          <w:sz w:val="28"/>
          <w:szCs w:val="28"/>
          <w:lang w:val="uk-UA"/>
        </w:rPr>
        <w:t>язаність Держспоживінспекції України м</w:t>
      </w:r>
      <w:r w:rsidRPr="00900541">
        <w:rPr>
          <w:color w:val="000000"/>
          <w:sz w:val="28"/>
          <w:szCs w:val="28"/>
          <w:lang w:val="uk-UA"/>
        </w:rPr>
        <w:t>е</w:t>
      </w:r>
      <w:r w:rsidRPr="00900541">
        <w:rPr>
          <w:color w:val="000000"/>
          <w:sz w:val="28"/>
          <w:szCs w:val="28"/>
          <w:lang w:val="uk-UA"/>
        </w:rPr>
        <w:t>жами, підставами та способом реалізації інспекційних повноважень, що в</w:t>
      </w:r>
      <w:r w:rsidRPr="00900541">
        <w:rPr>
          <w:color w:val="000000"/>
          <w:sz w:val="28"/>
          <w:szCs w:val="28"/>
          <w:lang w:val="uk-UA"/>
        </w:rPr>
        <w:t>и</w:t>
      </w:r>
      <w:r w:rsidRPr="00900541">
        <w:rPr>
          <w:color w:val="000000"/>
          <w:sz w:val="28"/>
          <w:szCs w:val="28"/>
          <w:lang w:val="uk-UA"/>
        </w:rPr>
        <w:t xml:space="preserve">значені законом України </w:t>
      </w:r>
      <w:r w:rsidR="008E05F0">
        <w:rPr>
          <w:color w:val="000000"/>
          <w:sz w:val="28"/>
          <w:szCs w:val="28"/>
          <w:lang w:val="uk-UA"/>
        </w:rPr>
        <w:t>«</w:t>
      </w:r>
      <w:r w:rsidRPr="00900541">
        <w:rPr>
          <w:color w:val="000000"/>
          <w:sz w:val="28"/>
          <w:szCs w:val="28"/>
          <w:lang w:val="uk-UA"/>
        </w:rPr>
        <w:t>Про основні засади державного нагляду (контролю) у сфері господарської діяльності</w:t>
      </w:r>
      <w:r w:rsidR="008E05F0">
        <w:rPr>
          <w:color w:val="000000"/>
          <w:sz w:val="28"/>
          <w:szCs w:val="28"/>
          <w:lang w:val="uk-UA"/>
        </w:rPr>
        <w:t>»</w:t>
      </w:r>
      <w:r w:rsidRPr="00900541">
        <w:rPr>
          <w:color w:val="000000"/>
          <w:sz w:val="28"/>
          <w:szCs w:val="28"/>
          <w:lang w:val="uk-UA"/>
        </w:rPr>
        <w:t>; 6) Держспожив</w:t>
      </w:r>
      <w:r w:rsidR="00075B33">
        <w:rPr>
          <w:color w:val="000000"/>
          <w:sz w:val="28"/>
          <w:szCs w:val="28"/>
          <w:lang w:val="uk-UA"/>
        </w:rPr>
        <w:softHyphen/>
      </w:r>
      <w:r w:rsidRPr="00900541">
        <w:rPr>
          <w:color w:val="000000"/>
          <w:sz w:val="28"/>
          <w:szCs w:val="28"/>
          <w:lang w:val="uk-UA"/>
        </w:rPr>
        <w:t>інспекція України, здій</w:t>
      </w:r>
      <w:r w:rsidRPr="00900541">
        <w:rPr>
          <w:color w:val="000000"/>
          <w:sz w:val="28"/>
          <w:szCs w:val="28"/>
          <w:lang w:val="uk-UA"/>
        </w:rPr>
        <w:t>с</w:t>
      </w:r>
      <w:r w:rsidRPr="00900541">
        <w:rPr>
          <w:color w:val="000000"/>
          <w:sz w:val="28"/>
          <w:szCs w:val="28"/>
          <w:lang w:val="uk-UA"/>
        </w:rPr>
        <w:t>нюючи інспекційні повноваження може вирішувати питання про права, св</w:t>
      </w:r>
      <w:r w:rsidRPr="00900541">
        <w:rPr>
          <w:color w:val="000000"/>
          <w:sz w:val="28"/>
          <w:szCs w:val="28"/>
          <w:lang w:val="uk-UA"/>
        </w:rPr>
        <w:t>о</w:t>
      </w:r>
      <w:r w:rsidRPr="00900541">
        <w:rPr>
          <w:color w:val="000000"/>
          <w:sz w:val="28"/>
          <w:szCs w:val="28"/>
          <w:lang w:val="uk-UA"/>
        </w:rPr>
        <w:t>боди, інтереси та обов</w:t>
      </w:r>
      <w:r w:rsidR="00A33EEE">
        <w:rPr>
          <w:color w:val="000000"/>
          <w:sz w:val="28"/>
          <w:szCs w:val="28"/>
          <w:lang w:val="uk-UA"/>
        </w:rPr>
        <w:t>’</w:t>
      </w:r>
      <w:r w:rsidRPr="00900541">
        <w:rPr>
          <w:color w:val="000000"/>
          <w:sz w:val="28"/>
          <w:szCs w:val="28"/>
          <w:lang w:val="uk-UA"/>
        </w:rPr>
        <w:t>язки іншої особи, яка бере участь у правовідносинах; 7) інспекційні повноваження мають вузькоспеціалізований характер.</w:t>
      </w:r>
    </w:p>
    <w:p w:rsidR="00896755" w:rsidRDefault="00896755" w:rsidP="008B6A44">
      <w:pPr>
        <w:spacing w:line="250" w:lineRule="auto"/>
        <w:ind w:firstLine="709"/>
        <w:jc w:val="both"/>
        <w:rPr>
          <w:color w:val="000000"/>
          <w:sz w:val="28"/>
          <w:szCs w:val="28"/>
          <w:lang w:val="uk-UA"/>
        </w:rPr>
      </w:pPr>
      <w:r w:rsidRPr="00900541">
        <w:rPr>
          <w:color w:val="000000"/>
          <w:sz w:val="28"/>
          <w:szCs w:val="28"/>
          <w:lang w:val="uk-UA"/>
        </w:rPr>
        <w:t>Отже, Державна інспекція України з питань захисту прав споживачів України – це самостійний орган публічної адміністрації, який створено з м</w:t>
      </w:r>
      <w:r w:rsidRPr="00900541">
        <w:rPr>
          <w:color w:val="000000"/>
          <w:sz w:val="28"/>
          <w:szCs w:val="28"/>
          <w:lang w:val="uk-UA"/>
        </w:rPr>
        <w:t>е</w:t>
      </w:r>
      <w:r w:rsidRPr="00900541">
        <w:rPr>
          <w:color w:val="000000"/>
          <w:sz w:val="28"/>
          <w:szCs w:val="28"/>
          <w:lang w:val="uk-UA"/>
        </w:rPr>
        <w:t>тою реалізації публічної функції у сфері державного контролю за додержа</w:t>
      </w:r>
      <w:r w:rsidRPr="00900541">
        <w:rPr>
          <w:color w:val="000000"/>
          <w:sz w:val="28"/>
          <w:szCs w:val="28"/>
          <w:lang w:val="uk-UA"/>
        </w:rPr>
        <w:t>н</w:t>
      </w:r>
      <w:r w:rsidRPr="00900541">
        <w:rPr>
          <w:color w:val="000000"/>
          <w:sz w:val="28"/>
          <w:szCs w:val="28"/>
          <w:lang w:val="uk-UA"/>
        </w:rPr>
        <w:t>ням законодавства про захист прав споживачів, діяльність якої спрямована на перевірку дотримання вимог законодавства фізичними та юридичними ос</w:t>
      </w:r>
      <w:r w:rsidRPr="00900541">
        <w:rPr>
          <w:color w:val="000000"/>
          <w:sz w:val="28"/>
          <w:szCs w:val="28"/>
          <w:lang w:val="uk-UA"/>
        </w:rPr>
        <w:t>о</w:t>
      </w:r>
      <w:r w:rsidRPr="00900541">
        <w:rPr>
          <w:color w:val="000000"/>
          <w:sz w:val="28"/>
          <w:szCs w:val="28"/>
          <w:lang w:val="uk-UA"/>
        </w:rPr>
        <w:t>бами публічного та приватного права з метою захисту безпеки людини і гр</w:t>
      </w:r>
      <w:r w:rsidRPr="00900541">
        <w:rPr>
          <w:color w:val="000000"/>
          <w:sz w:val="28"/>
          <w:szCs w:val="28"/>
          <w:lang w:val="uk-UA"/>
        </w:rPr>
        <w:t>о</w:t>
      </w:r>
      <w:r w:rsidRPr="00900541">
        <w:rPr>
          <w:color w:val="000000"/>
          <w:sz w:val="28"/>
          <w:szCs w:val="28"/>
          <w:lang w:val="uk-UA"/>
        </w:rPr>
        <w:t>мадянина, а також національної безпеки держави.</w:t>
      </w:r>
    </w:p>
    <w:p w:rsidR="00075B33" w:rsidRPr="00E03535" w:rsidRDefault="00075B33" w:rsidP="008B6A44">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075B33" w:rsidRPr="00D5537E" w:rsidRDefault="008F28E3" w:rsidP="008B6A44">
      <w:pPr>
        <w:spacing w:line="250" w:lineRule="auto"/>
        <w:jc w:val="center"/>
        <w:rPr>
          <w:color w:val="000000"/>
          <w:sz w:val="40"/>
          <w:szCs w:val="40"/>
          <w:lang w:val="uk-UA"/>
        </w:rPr>
      </w:pPr>
      <w:r w:rsidRPr="00D5537E">
        <w:rPr>
          <w:rFonts w:ascii="NatVignetteTwo" w:hAnsi="NatVignetteTwo" w:cs="NatVignetteTwo"/>
          <w:sz w:val="40"/>
          <w:szCs w:val="40"/>
          <w:lang w:val="uk-UA"/>
        </w:rPr>
        <w:t>*****</w:t>
      </w:r>
    </w:p>
    <w:p w:rsidR="008B6A44" w:rsidRPr="008B6A44" w:rsidRDefault="008B6A44" w:rsidP="008B6A44">
      <w:pPr>
        <w:rPr>
          <w:sz w:val="28"/>
          <w:szCs w:val="28"/>
        </w:rPr>
      </w:pPr>
    </w:p>
    <w:p w:rsidR="00896755" w:rsidRPr="00900541" w:rsidRDefault="00896755" w:rsidP="00F475A9">
      <w:pPr>
        <w:pStyle w:val="aff0"/>
      </w:pPr>
      <w:r w:rsidRPr="00900541">
        <w:lastRenderedPageBreak/>
        <w:t xml:space="preserve">УДК351.74(477):342.8 </w:t>
      </w:r>
    </w:p>
    <w:p w:rsidR="00075B33" w:rsidRDefault="00896755" w:rsidP="00BA39D4">
      <w:pPr>
        <w:pStyle w:val="aff1"/>
      </w:pPr>
      <w:bookmarkStart w:id="174" w:name="_Toc387655747"/>
      <w:r w:rsidRPr="00900541">
        <w:t>Левон Ашотович</w:t>
      </w:r>
      <w:r w:rsidR="00865A6B" w:rsidRPr="00865A6B">
        <w:t xml:space="preserve"> </w:t>
      </w:r>
      <w:r w:rsidR="00865A6B" w:rsidRPr="00900541">
        <w:t>Погосян</w:t>
      </w:r>
      <w:r w:rsidR="00075B33">
        <w:t>,</w:t>
      </w:r>
      <w:bookmarkEnd w:id="174"/>
    </w:p>
    <w:p w:rsidR="00896755" w:rsidRPr="00900541" w:rsidRDefault="00896755" w:rsidP="00D72E67">
      <w:pPr>
        <w:pStyle w:val="aff2"/>
        <w:rPr>
          <w:lang w:val="uk-UA"/>
        </w:rPr>
      </w:pPr>
      <w:r w:rsidRPr="00900541">
        <w:rPr>
          <w:lang w:val="uk-UA"/>
        </w:rPr>
        <w:t xml:space="preserve">курсант </w:t>
      </w:r>
      <w:r w:rsidR="00075B33">
        <w:rPr>
          <w:lang w:val="uk-UA"/>
        </w:rPr>
        <w:t>групи</w:t>
      </w:r>
      <w:r w:rsidRPr="00900541">
        <w:rPr>
          <w:lang w:val="uk-UA"/>
        </w:rPr>
        <w:t xml:space="preserve"> ФПС-12-1</w:t>
      </w:r>
      <w:r w:rsidR="00DD011E">
        <w:rPr>
          <w:lang w:val="uk-UA"/>
        </w:rPr>
        <w:t xml:space="preserve"> </w:t>
      </w:r>
      <w:r w:rsidR="00075B33">
        <w:rPr>
          <w:lang w:val="uk-UA"/>
        </w:rPr>
        <w:t>ХНУВС</w:t>
      </w:r>
      <w:r w:rsidRPr="00900541">
        <w:rPr>
          <w:lang w:val="uk-UA"/>
        </w:rPr>
        <w:t xml:space="preserve"> </w:t>
      </w:r>
    </w:p>
    <w:p w:rsidR="00D72E67" w:rsidRPr="00D72E67" w:rsidRDefault="00D72E67" w:rsidP="00D72E67">
      <w:pPr>
        <w:pStyle w:val="aff2"/>
        <w:rPr>
          <w:color w:val="000000"/>
          <w:szCs w:val="28"/>
          <w:lang w:val="uk-UA"/>
        </w:rPr>
      </w:pPr>
      <w:r w:rsidRPr="00D72E67">
        <w:rPr>
          <w:color w:val="000000"/>
          <w:szCs w:val="28"/>
          <w:lang w:val="uk-UA"/>
        </w:rPr>
        <w:t xml:space="preserve">Науковий керівник: канд. юрид. наук </w:t>
      </w:r>
      <w:r w:rsidR="00896755" w:rsidRPr="00D72E67">
        <w:rPr>
          <w:color w:val="000000"/>
          <w:szCs w:val="28"/>
          <w:lang w:val="uk-UA"/>
        </w:rPr>
        <w:t>Резанов С</w:t>
      </w:r>
      <w:r w:rsidRPr="00D72E67">
        <w:rPr>
          <w:color w:val="000000"/>
          <w:szCs w:val="28"/>
          <w:lang w:val="uk-UA"/>
        </w:rPr>
        <w:t>.</w:t>
      </w:r>
      <w:r w:rsidR="00896755" w:rsidRPr="00D72E67">
        <w:rPr>
          <w:color w:val="000000"/>
          <w:szCs w:val="28"/>
          <w:lang w:val="uk-UA"/>
        </w:rPr>
        <w:t xml:space="preserve"> А</w:t>
      </w:r>
      <w:r w:rsidRPr="00D72E67">
        <w:rPr>
          <w:color w:val="000000"/>
          <w:szCs w:val="28"/>
          <w:lang w:val="uk-UA"/>
        </w:rPr>
        <w:t xml:space="preserve">. </w:t>
      </w:r>
      <w:bookmarkStart w:id="175" w:name="OLE_LINK1"/>
      <w:bookmarkStart w:id="176" w:name="OLE_LINK2"/>
    </w:p>
    <w:p w:rsidR="00896755" w:rsidRPr="00900541" w:rsidRDefault="00896755" w:rsidP="00D72E67">
      <w:pPr>
        <w:pStyle w:val="aff3"/>
        <w:rPr>
          <w:lang w:val="uk-UA"/>
        </w:rPr>
      </w:pPr>
      <w:bookmarkStart w:id="177" w:name="_Toc387655748"/>
      <w:r w:rsidRPr="00900541">
        <w:rPr>
          <w:lang w:val="uk-UA"/>
        </w:rPr>
        <w:t xml:space="preserve">АДМІНІСТРАТИВНО-ПРАВОВІ ЗАСАДИ ДІЯЛЬНОСТІ МІЛІЦІЇ ЩОДО ЗАБЕЗПЕЧЕННЯ ЗАКОННОСТІ </w:t>
      </w:r>
      <w:r w:rsidR="002C6880">
        <w:rPr>
          <w:lang w:val="uk-UA"/>
        </w:rPr>
        <w:br/>
      </w:r>
      <w:r w:rsidRPr="00900541">
        <w:rPr>
          <w:lang w:val="uk-UA"/>
        </w:rPr>
        <w:t>У ВИБОРЧОМУ ПРОЦЕСІ</w:t>
      </w:r>
      <w:bookmarkEnd w:id="177"/>
    </w:p>
    <w:bookmarkEnd w:id="175"/>
    <w:bookmarkEnd w:id="176"/>
    <w:p w:rsidR="00896755" w:rsidRPr="00900541" w:rsidRDefault="00896755" w:rsidP="00EE6BFF">
      <w:pPr>
        <w:spacing w:line="247" w:lineRule="auto"/>
        <w:ind w:firstLine="709"/>
        <w:jc w:val="both"/>
        <w:rPr>
          <w:color w:val="000000"/>
          <w:sz w:val="28"/>
          <w:szCs w:val="28"/>
          <w:lang w:val="uk-UA"/>
        </w:rPr>
      </w:pPr>
      <w:r w:rsidRPr="00900541">
        <w:rPr>
          <w:bCs/>
          <w:color w:val="000000"/>
          <w:sz w:val="28"/>
          <w:szCs w:val="28"/>
          <w:lang w:val="uk-UA"/>
        </w:rPr>
        <w:t>Реалізація з</w:t>
      </w:r>
      <w:r w:rsidRPr="00900541">
        <w:rPr>
          <w:color w:val="000000"/>
          <w:sz w:val="28"/>
          <w:szCs w:val="28"/>
          <w:lang w:val="uk-UA"/>
        </w:rPr>
        <w:t>авдань щодо розбудови України як правової та демократи</w:t>
      </w:r>
      <w:r w:rsidRPr="00900541">
        <w:rPr>
          <w:color w:val="000000"/>
          <w:sz w:val="28"/>
          <w:szCs w:val="28"/>
          <w:lang w:val="uk-UA"/>
        </w:rPr>
        <w:t>ч</w:t>
      </w:r>
      <w:r w:rsidRPr="00900541">
        <w:rPr>
          <w:color w:val="000000"/>
          <w:sz w:val="28"/>
          <w:szCs w:val="28"/>
          <w:lang w:val="uk-UA"/>
        </w:rPr>
        <w:t>ної держави, інтеграція до євроспільноти та ряд інших факторів сприяли зн</w:t>
      </w:r>
      <w:r w:rsidRPr="00900541">
        <w:rPr>
          <w:color w:val="000000"/>
          <w:sz w:val="28"/>
          <w:szCs w:val="28"/>
          <w:lang w:val="uk-UA"/>
        </w:rPr>
        <w:t>а</w:t>
      </w:r>
      <w:r w:rsidRPr="00900541">
        <w:rPr>
          <w:color w:val="000000"/>
          <w:sz w:val="28"/>
          <w:szCs w:val="28"/>
          <w:lang w:val="uk-UA"/>
        </w:rPr>
        <w:t>чному розвитку виборчого процесу в Україні. Виконання законодавства про вибори та референдуми здійснюється різними уповноваженими державними органами, до складу яких належить і міліція. Діяльність міліції у сфері забе</w:t>
      </w:r>
      <w:r w:rsidRPr="00900541">
        <w:rPr>
          <w:color w:val="000000"/>
          <w:sz w:val="28"/>
          <w:szCs w:val="28"/>
          <w:lang w:val="uk-UA"/>
        </w:rPr>
        <w:t>з</w:t>
      </w:r>
      <w:r w:rsidRPr="00900541">
        <w:rPr>
          <w:color w:val="000000"/>
          <w:sz w:val="28"/>
          <w:szCs w:val="28"/>
          <w:lang w:val="uk-UA"/>
        </w:rPr>
        <w:t>печення виконання законодавства про вибори та референдуми врегульована різноманітними правовими актами й здійснюється на різних засадах.</w:t>
      </w:r>
    </w:p>
    <w:p w:rsidR="00896755" w:rsidRPr="00900541" w:rsidRDefault="00896755" w:rsidP="00EE6BFF">
      <w:pPr>
        <w:spacing w:line="247" w:lineRule="auto"/>
        <w:ind w:firstLine="709"/>
        <w:jc w:val="both"/>
        <w:rPr>
          <w:color w:val="000000"/>
          <w:sz w:val="28"/>
          <w:szCs w:val="28"/>
          <w:lang w:val="uk-UA"/>
        </w:rPr>
      </w:pPr>
      <w:r w:rsidRPr="00900541">
        <w:rPr>
          <w:color w:val="000000"/>
          <w:sz w:val="28"/>
          <w:szCs w:val="28"/>
          <w:lang w:val="uk-UA"/>
        </w:rPr>
        <w:t>Потреби забезпечення реалізації громадянами виборчих прав і свобод, розвитку громадянського суспільства зумовлюють необхідність теоретичного осмислення стану норм чинного законодавства, що стосуються виборчих процесів, та визначення в них місця міліції. Вона відіграє провідну роль у м</w:t>
      </w:r>
      <w:r w:rsidRPr="00900541">
        <w:rPr>
          <w:color w:val="000000"/>
          <w:sz w:val="28"/>
          <w:szCs w:val="28"/>
          <w:lang w:val="uk-UA"/>
        </w:rPr>
        <w:t>е</w:t>
      </w:r>
      <w:r w:rsidRPr="00900541">
        <w:rPr>
          <w:color w:val="000000"/>
          <w:sz w:val="28"/>
          <w:szCs w:val="28"/>
          <w:lang w:val="uk-UA"/>
        </w:rPr>
        <w:t>ханізмі захисту виборчих прав громадян, адже зобов</w:t>
      </w:r>
      <w:r w:rsidR="00A33EEE">
        <w:rPr>
          <w:color w:val="000000"/>
          <w:sz w:val="28"/>
          <w:szCs w:val="28"/>
          <w:lang w:val="uk-UA"/>
        </w:rPr>
        <w:t>’</w:t>
      </w:r>
      <w:r w:rsidRPr="00900541">
        <w:rPr>
          <w:color w:val="000000"/>
          <w:sz w:val="28"/>
          <w:szCs w:val="28"/>
          <w:lang w:val="uk-UA"/>
        </w:rPr>
        <w:t xml:space="preserve">язана попереджувати, виявляти і припиняти порушення виборчого законодавства відповідно до ст. 2 Закону України </w:t>
      </w:r>
      <w:r w:rsidR="00F46CC3">
        <w:rPr>
          <w:color w:val="000000"/>
          <w:sz w:val="28"/>
          <w:szCs w:val="28"/>
          <w:lang w:val="uk-UA"/>
        </w:rPr>
        <w:t>«</w:t>
      </w:r>
      <w:r w:rsidRPr="00900541">
        <w:rPr>
          <w:color w:val="000000"/>
          <w:sz w:val="28"/>
          <w:szCs w:val="28"/>
          <w:lang w:val="uk-UA"/>
        </w:rPr>
        <w:t>Про міліцію</w:t>
      </w:r>
      <w:r w:rsidR="00F46CC3">
        <w:rPr>
          <w:color w:val="000000"/>
          <w:sz w:val="28"/>
          <w:szCs w:val="28"/>
          <w:lang w:val="uk-UA"/>
        </w:rPr>
        <w:t>»</w:t>
      </w:r>
      <w:r w:rsidRPr="00900541">
        <w:rPr>
          <w:color w:val="000000"/>
          <w:sz w:val="28"/>
          <w:szCs w:val="28"/>
          <w:lang w:val="uk-UA"/>
        </w:rPr>
        <w:t>.</w:t>
      </w:r>
    </w:p>
    <w:p w:rsidR="00896755" w:rsidRPr="00900541" w:rsidRDefault="00896755" w:rsidP="00EE6BFF">
      <w:pPr>
        <w:spacing w:line="247" w:lineRule="auto"/>
        <w:ind w:firstLine="709"/>
        <w:jc w:val="both"/>
        <w:rPr>
          <w:color w:val="000000"/>
          <w:sz w:val="28"/>
          <w:szCs w:val="28"/>
          <w:lang w:val="uk-UA"/>
        </w:rPr>
      </w:pPr>
      <w:r w:rsidRPr="00900541">
        <w:rPr>
          <w:color w:val="000000"/>
          <w:sz w:val="28"/>
          <w:szCs w:val="28"/>
          <w:lang w:val="uk-UA"/>
        </w:rPr>
        <w:t>Однією з головних функцій міліції, як правоохоронного органу, є ох</w:t>
      </w:r>
      <w:r w:rsidRPr="00900541">
        <w:rPr>
          <w:color w:val="000000"/>
          <w:sz w:val="28"/>
          <w:szCs w:val="28"/>
          <w:lang w:val="uk-UA"/>
        </w:rPr>
        <w:t>о</w:t>
      </w:r>
      <w:r w:rsidRPr="00900541">
        <w:rPr>
          <w:color w:val="000000"/>
          <w:sz w:val="28"/>
          <w:szCs w:val="28"/>
          <w:lang w:val="uk-UA"/>
        </w:rPr>
        <w:t>рона громадського порядку під час проведення масових агітаційних заходів, передвиборчих зборів і зустрічей з виборцями, публічних передвиборчих д</w:t>
      </w:r>
      <w:r w:rsidRPr="00900541">
        <w:rPr>
          <w:color w:val="000000"/>
          <w:sz w:val="28"/>
          <w:szCs w:val="28"/>
          <w:lang w:val="uk-UA"/>
        </w:rPr>
        <w:t>е</w:t>
      </w:r>
      <w:r w:rsidRPr="00900541">
        <w:rPr>
          <w:color w:val="000000"/>
          <w:sz w:val="28"/>
          <w:szCs w:val="28"/>
          <w:lang w:val="uk-UA"/>
        </w:rPr>
        <w:t>батів і дискусій, мітингів, пікетів, демонстрацій та інших заходів.</w:t>
      </w:r>
    </w:p>
    <w:p w:rsidR="00896755" w:rsidRPr="00900541" w:rsidRDefault="00896755" w:rsidP="00EE6BFF">
      <w:pPr>
        <w:spacing w:line="247" w:lineRule="auto"/>
        <w:ind w:firstLine="709"/>
        <w:jc w:val="both"/>
        <w:rPr>
          <w:color w:val="000000"/>
          <w:sz w:val="28"/>
          <w:szCs w:val="28"/>
          <w:lang w:val="uk-UA"/>
        </w:rPr>
      </w:pPr>
      <w:r w:rsidRPr="00900541">
        <w:rPr>
          <w:color w:val="000000"/>
          <w:sz w:val="28"/>
          <w:szCs w:val="28"/>
          <w:lang w:val="uk-UA"/>
        </w:rPr>
        <w:t>З урахуванням завдань і функцій міліції можна визначити, що її участь у виборах найбільш необхідна і доцільна на таких етапах всього виборчого процесу: при проведенні передвиборної агітації, під час голосування у день виборів, підрахунку голосів виборців та встановлення підсумків голосу</w:t>
      </w:r>
      <w:r w:rsidRPr="00900541">
        <w:rPr>
          <w:color w:val="000000"/>
          <w:sz w:val="28"/>
          <w:szCs w:val="28"/>
          <w:lang w:val="uk-UA"/>
        </w:rPr>
        <w:softHyphen/>
        <w:t>вання і результатів виборів. Необхідно відмітити, що йдеться не про саме проведення виборів, не про участь у підрахунку голосів, а про створення умов для норм</w:t>
      </w:r>
      <w:r w:rsidRPr="00900541">
        <w:rPr>
          <w:color w:val="000000"/>
          <w:sz w:val="28"/>
          <w:szCs w:val="28"/>
          <w:lang w:val="uk-UA"/>
        </w:rPr>
        <w:t>а</w:t>
      </w:r>
      <w:r w:rsidRPr="00900541">
        <w:rPr>
          <w:color w:val="000000"/>
          <w:sz w:val="28"/>
          <w:szCs w:val="28"/>
          <w:lang w:val="uk-UA"/>
        </w:rPr>
        <w:t>льного проведення виборчої кампанії.</w:t>
      </w:r>
    </w:p>
    <w:p w:rsidR="00896755" w:rsidRPr="00900541" w:rsidRDefault="006D7B6F" w:rsidP="00EE6BFF">
      <w:pPr>
        <w:spacing w:line="247" w:lineRule="auto"/>
        <w:ind w:firstLine="709"/>
        <w:jc w:val="both"/>
        <w:rPr>
          <w:color w:val="000000"/>
          <w:sz w:val="28"/>
          <w:szCs w:val="28"/>
          <w:lang w:val="uk-UA"/>
        </w:rPr>
      </w:pPr>
      <w:r>
        <w:rPr>
          <w:noProof/>
          <w:color w:val="000000"/>
          <w:sz w:val="28"/>
          <w:szCs w:val="28"/>
        </w:rPr>
        <w:pict>
          <v:shape id="_x0000_s1107" type="#_x0000_t202" style="position:absolute;left:0;text-align:left;margin-left:0;margin-top:775pt;width:152.2pt;height:20.25pt;z-index:-251656192;mso-position-vertical-relative:page" o:allowoverlap="f" filled="f" stroked="f">
            <v:textbox style="mso-next-textbox:#_x0000_s1107" inset="0,0,1mm,0">
              <w:txbxContent>
                <w:p w:rsidR="004A6C43" w:rsidRPr="00E8477E" w:rsidRDefault="004A6C43" w:rsidP="006D76D1">
                  <w:pPr>
                    <w:rPr>
                      <w:lang w:val="uk-UA"/>
                    </w:rPr>
                  </w:pPr>
                  <w:r w:rsidRPr="00E8477E">
                    <w:t xml:space="preserve">© </w:t>
                  </w:r>
                  <w:r>
                    <w:rPr>
                      <w:lang w:val="uk-UA"/>
                    </w:rPr>
                    <w:t>Погосян Л. А.,</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Досліджуючи роль міліції у забезпеченні виборчого процесу, слід з</w:t>
      </w:r>
      <w:r w:rsidR="00896755" w:rsidRPr="00900541">
        <w:rPr>
          <w:color w:val="000000"/>
          <w:sz w:val="28"/>
          <w:szCs w:val="28"/>
          <w:lang w:val="uk-UA"/>
        </w:rPr>
        <w:t>а</w:t>
      </w:r>
      <w:r w:rsidR="00896755" w:rsidRPr="00900541">
        <w:rPr>
          <w:color w:val="000000"/>
          <w:sz w:val="28"/>
          <w:szCs w:val="28"/>
          <w:lang w:val="uk-UA"/>
        </w:rPr>
        <w:t>значити, що незважаючи на постійну участь у забезпеченні виборчої кампанії, вона не є суб</w:t>
      </w:r>
      <w:r w:rsidR="00A33EEE">
        <w:rPr>
          <w:color w:val="000000"/>
          <w:sz w:val="28"/>
          <w:szCs w:val="28"/>
          <w:lang w:val="uk-UA"/>
        </w:rPr>
        <w:t>’</w:t>
      </w:r>
      <w:r w:rsidR="00896755" w:rsidRPr="00900541">
        <w:rPr>
          <w:color w:val="000000"/>
          <w:sz w:val="28"/>
          <w:szCs w:val="28"/>
          <w:lang w:val="uk-UA"/>
        </w:rPr>
        <w:t xml:space="preserve">єктом виборчого процесу. Вибори це політичний процес, </w:t>
      </w:r>
      <w:r w:rsidR="00896755" w:rsidRPr="00EE6BFF">
        <w:rPr>
          <w:color w:val="000000"/>
          <w:spacing w:val="-4"/>
          <w:sz w:val="28"/>
          <w:szCs w:val="28"/>
          <w:lang w:val="uk-UA"/>
        </w:rPr>
        <w:t>який характеризується жорстким протиборством політичних партій (блоків) чи окр</w:t>
      </w:r>
      <w:r w:rsidR="00896755" w:rsidRPr="00EE6BFF">
        <w:rPr>
          <w:color w:val="000000"/>
          <w:spacing w:val="-4"/>
          <w:sz w:val="28"/>
          <w:szCs w:val="28"/>
          <w:lang w:val="uk-UA"/>
        </w:rPr>
        <w:t>е</w:t>
      </w:r>
      <w:r w:rsidR="00896755" w:rsidRPr="00EE6BFF">
        <w:rPr>
          <w:color w:val="000000"/>
          <w:spacing w:val="-4"/>
          <w:sz w:val="28"/>
          <w:szCs w:val="28"/>
          <w:lang w:val="uk-UA"/>
        </w:rPr>
        <w:t>мих кандидатів. Міліція повинна бути осторонь цього протиборства до того м</w:t>
      </w:r>
      <w:r w:rsidR="00896755" w:rsidRPr="00EE6BFF">
        <w:rPr>
          <w:color w:val="000000"/>
          <w:spacing w:val="-4"/>
          <w:sz w:val="28"/>
          <w:szCs w:val="28"/>
          <w:lang w:val="uk-UA"/>
        </w:rPr>
        <w:t>о</w:t>
      </w:r>
      <w:r w:rsidR="00896755" w:rsidRPr="00EE6BFF">
        <w:rPr>
          <w:color w:val="000000"/>
          <w:spacing w:val="-4"/>
          <w:sz w:val="28"/>
          <w:szCs w:val="28"/>
          <w:lang w:val="uk-UA"/>
        </w:rPr>
        <w:t>менту, поки воно не вийде за рамки закону.</w:t>
      </w:r>
      <w:r w:rsidR="00DD011E" w:rsidRPr="00EE6BFF">
        <w:rPr>
          <w:color w:val="000000"/>
          <w:spacing w:val="-4"/>
          <w:sz w:val="28"/>
          <w:szCs w:val="28"/>
          <w:lang w:val="uk-UA"/>
        </w:rPr>
        <w:t xml:space="preserve"> </w:t>
      </w:r>
      <w:r w:rsidR="00896755" w:rsidRPr="00EE6BFF">
        <w:rPr>
          <w:color w:val="000000"/>
          <w:spacing w:val="-4"/>
          <w:sz w:val="28"/>
          <w:szCs w:val="28"/>
          <w:lang w:val="uk-UA"/>
        </w:rPr>
        <w:t>Працівники міліції за таких обст</w:t>
      </w:r>
      <w:r w:rsidR="00896755" w:rsidRPr="00EE6BFF">
        <w:rPr>
          <w:color w:val="000000"/>
          <w:spacing w:val="-4"/>
          <w:sz w:val="28"/>
          <w:szCs w:val="28"/>
          <w:lang w:val="uk-UA"/>
        </w:rPr>
        <w:t>а</w:t>
      </w:r>
      <w:r w:rsidR="00896755" w:rsidRPr="00EE6BFF">
        <w:rPr>
          <w:color w:val="000000"/>
          <w:spacing w:val="-4"/>
          <w:sz w:val="28"/>
          <w:szCs w:val="28"/>
          <w:lang w:val="uk-UA"/>
        </w:rPr>
        <w:t xml:space="preserve">вин, перш за все, повинні керуватися положеннями ч. 3 ст. 3 Закону України </w:t>
      </w:r>
      <w:r w:rsidR="00F46CC3" w:rsidRPr="00EE6BFF">
        <w:rPr>
          <w:color w:val="000000"/>
          <w:spacing w:val="-4"/>
          <w:sz w:val="28"/>
          <w:szCs w:val="28"/>
          <w:lang w:val="uk-UA"/>
        </w:rPr>
        <w:t>«</w:t>
      </w:r>
      <w:r w:rsidR="00896755" w:rsidRPr="00EE6BFF">
        <w:rPr>
          <w:color w:val="000000"/>
          <w:spacing w:val="-4"/>
          <w:sz w:val="28"/>
          <w:szCs w:val="28"/>
          <w:lang w:val="uk-UA"/>
        </w:rPr>
        <w:t>Про міліцію</w:t>
      </w:r>
      <w:r w:rsidR="00F46CC3" w:rsidRPr="00EE6BFF">
        <w:rPr>
          <w:color w:val="000000"/>
          <w:spacing w:val="-4"/>
          <w:sz w:val="28"/>
          <w:szCs w:val="28"/>
          <w:lang w:val="uk-UA"/>
        </w:rPr>
        <w:t>»</w:t>
      </w:r>
      <w:r w:rsidR="00896755" w:rsidRPr="00EE6BFF">
        <w:rPr>
          <w:color w:val="000000"/>
          <w:spacing w:val="-4"/>
          <w:sz w:val="28"/>
          <w:szCs w:val="28"/>
          <w:lang w:val="uk-UA"/>
        </w:rPr>
        <w:t xml:space="preserve">: </w:t>
      </w:r>
      <w:r w:rsidR="00F46CC3" w:rsidRPr="00EE6BFF">
        <w:rPr>
          <w:color w:val="000000"/>
          <w:spacing w:val="-4"/>
          <w:sz w:val="28"/>
          <w:szCs w:val="28"/>
          <w:lang w:val="uk-UA"/>
        </w:rPr>
        <w:t>«</w:t>
      </w:r>
      <w:r w:rsidR="00896755" w:rsidRPr="00EE6BFF">
        <w:rPr>
          <w:color w:val="000000"/>
          <w:spacing w:val="-4"/>
          <w:sz w:val="28"/>
          <w:szCs w:val="28"/>
          <w:lang w:val="uk-UA"/>
        </w:rPr>
        <w:t>… у підрозділах міліції не допускається діяльність</w:t>
      </w:r>
      <w:r w:rsidR="00896755" w:rsidRPr="008B6A44">
        <w:rPr>
          <w:color w:val="000000"/>
          <w:spacing w:val="-2"/>
          <w:sz w:val="28"/>
          <w:szCs w:val="28"/>
          <w:lang w:val="uk-UA"/>
        </w:rPr>
        <w:t xml:space="preserve"> політичних </w:t>
      </w:r>
      <w:r w:rsidR="00896755" w:rsidRPr="008B6A44">
        <w:rPr>
          <w:color w:val="000000"/>
          <w:spacing w:val="-2"/>
          <w:sz w:val="28"/>
          <w:szCs w:val="28"/>
          <w:lang w:val="uk-UA"/>
        </w:rPr>
        <w:lastRenderedPageBreak/>
        <w:t>партій, рухів та інших громадських об</w:t>
      </w:r>
      <w:r w:rsidR="00A33EEE" w:rsidRPr="008B6A44">
        <w:rPr>
          <w:color w:val="000000"/>
          <w:spacing w:val="-2"/>
          <w:sz w:val="28"/>
          <w:szCs w:val="28"/>
          <w:lang w:val="uk-UA"/>
        </w:rPr>
        <w:t>’</w:t>
      </w:r>
      <w:r w:rsidR="00896755" w:rsidRPr="008B6A44">
        <w:rPr>
          <w:color w:val="000000"/>
          <w:spacing w:val="-2"/>
          <w:sz w:val="28"/>
          <w:szCs w:val="28"/>
          <w:lang w:val="uk-UA"/>
        </w:rPr>
        <w:t>єднань, що ма</w:t>
      </w:r>
      <w:r w:rsidR="00896755" w:rsidRPr="00900541">
        <w:rPr>
          <w:color w:val="000000"/>
          <w:sz w:val="28"/>
          <w:szCs w:val="28"/>
          <w:lang w:val="uk-UA"/>
        </w:rPr>
        <w:t>ють політичну мету. Під час виконання службових обов</w:t>
      </w:r>
      <w:r w:rsidR="00A33EEE">
        <w:rPr>
          <w:color w:val="000000"/>
          <w:sz w:val="28"/>
          <w:szCs w:val="28"/>
          <w:lang w:val="uk-UA"/>
        </w:rPr>
        <w:t>’</w:t>
      </w:r>
      <w:r w:rsidR="00896755" w:rsidRPr="00900541">
        <w:rPr>
          <w:color w:val="000000"/>
          <w:sz w:val="28"/>
          <w:szCs w:val="28"/>
          <w:lang w:val="uk-UA"/>
        </w:rPr>
        <w:t>язків працівники міліції незалежні від впливу будь-яких політичних, громадських об</w:t>
      </w:r>
      <w:r w:rsidR="00A33EEE">
        <w:rPr>
          <w:color w:val="000000"/>
          <w:sz w:val="28"/>
          <w:szCs w:val="28"/>
          <w:lang w:val="uk-UA"/>
        </w:rPr>
        <w:t>’</w:t>
      </w:r>
      <w:r w:rsidR="00896755" w:rsidRPr="00900541">
        <w:rPr>
          <w:color w:val="000000"/>
          <w:sz w:val="28"/>
          <w:szCs w:val="28"/>
          <w:lang w:val="uk-UA"/>
        </w:rPr>
        <w:t>єднань</w:t>
      </w:r>
      <w:r w:rsidR="00F46CC3">
        <w:rPr>
          <w:color w:val="000000"/>
          <w:sz w:val="28"/>
          <w:szCs w:val="28"/>
          <w:lang w:val="uk-UA"/>
        </w:rPr>
        <w:t>»</w:t>
      </w:r>
      <w:r w:rsidR="00896755" w:rsidRPr="00900541">
        <w:rPr>
          <w:color w:val="000000"/>
          <w:sz w:val="28"/>
          <w:szCs w:val="28"/>
          <w:lang w:val="uk-UA"/>
        </w:rPr>
        <w:t>.</w:t>
      </w:r>
    </w:p>
    <w:p w:rsidR="00896755" w:rsidRPr="00900541" w:rsidRDefault="00896755" w:rsidP="00EE6BFF">
      <w:pPr>
        <w:spacing w:line="252" w:lineRule="auto"/>
        <w:ind w:firstLine="709"/>
        <w:jc w:val="both"/>
        <w:rPr>
          <w:color w:val="000000"/>
          <w:sz w:val="28"/>
          <w:szCs w:val="28"/>
          <w:lang w:val="uk-UA"/>
        </w:rPr>
      </w:pPr>
      <w:r w:rsidRPr="00900541">
        <w:rPr>
          <w:color w:val="000000"/>
          <w:sz w:val="28"/>
          <w:szCs w:val="28"/>
          <w:lang w:val="uk-UA"/>
        </w:rPr>
        <w:t>У демократичній державі працівникам правоохоронних органів забор</w:t>
      </w:r>
      <w:r w:rsidRPr="00900541">
        <w:rPr>
          <w:color w:val="000000"/>
          <w:sz w:val="28"/>
          <w:szCs w:val="28"/>
          <w:lang w:val="uk-UA"/>
        </w:rPr>
        <w:t>о</w:t>
      </w:r>
      <w:r w:rsidRPr="00900541">
        <w:rPr>
          <w:color w:val="000000"/>
          <w:sz w:val="28"/>
          <w:szCs w:val="28"/>
          <w:lang w:val="uk-UA"/>
        </w:rPr>
        <w:t>няється втручатися у процес виборів, виконувати будь-які доручення членів виборчої комісії, не пов</w:t>
      </w:r>
      <w:r w:rsidR="00A33EEE">
        <w:rPr>
          <w:color w:val="000000"/>
          <w:sz w:val="28"/>
          <w:szCs w:val="28"/>
          <w:lang w:val="uk-UA"/>
        </w:rPr>
        <w:t>’</w:t>
      </w:r>
      <w:r w:rsidRPr="00900541">
        <w:rPr>
          <w:color w:val="000000"/>
          <w:sz w:val="28"/>
          <w:szCs w:val="28"/>
          <w:lang w:val="uk-UA"/>
        </w:rPr>
        <w:t>язані із забезпеченням охорони прав виборців та гр</w:t>
      </w:r>
      <w:r w:rsidRPr="00900541">
        <w:rPr>
          <w:color w:val="000000"/>
          <w:sz w:val="28"/>
          <w:szCs w:val="28"/>
          <w:lang w:val="uk-UA"/>
        </w:rPr>
        <w:t>о</w:t>
      </w:r>
      <w:r w:rsidRPr="00900541">
        <w:rPr>
          <w:color w:val="000000"/>
          <w:sz w:val="28"/>
          <w:szCs w:val="28"/>
          <w:lang w:val="uk-UA"/>
        </w:rPr>
        <w:t>мадського порядку, давати консультації та пропагувати свої погляди щодо кандидатів, надавати будь-яку допомогу виборцям у заповненні бюлетенів, відволікатися та самовільно покидати місце на виборчій дільниці. У разі вч</w:t>
      </w:r>
      <w:r w:rsidRPr="00900541">
        <w:rPr>
          <w:color w:val="000000"/>
          <w:sz w:val="28"/>
          <w:szCs w:val="28"/>
          <w:lang w:val="uk-UA"/>
        </w:rPr>
        <w:t>и</w:t>
      </w:r>
      <w:r w:rsidRPr="00900541">
        <w:rPr>
          <w:color w:val="000000"/>
          <w:sz w:val="28"/>
          <w:szCs w:val="28"/>
          <w:lang w:val="uk-UA"/>
        </w:rPr>
        <w:t>нення правопорушень, за які законом встановлена відповідальність, голова або заступник голови дільничної виборчої комісії мають право запросити у приміщення для голосування працівника органів внутрішніх справ, який п</w:t>
      </w:r>
      <w:r w:rsidRPr="00900541">
        <w:rPr>
          <w:color w:val="000000"/>
          <w:sz w:val="28"/>
          <w:szCs w:val="28"/>
          <w:lang w:val="uk-UA"/>
        </w:rPr>
        <w:t>о</w:t>
      </w:r>
      <w:r w:rsidRPr="00900541">
        <w:rPr>
          <w:color w:val="000000"/>
          <w:sz w:val="28"/>
          <w:szCs w:val="28"/>
          <w:lang w:val="uk-UA"/>
        </w:rPr>
        <w:t>винен вжити до порушника передбачених законом заходів та залишити пр</w:t>
      </w:r>
      <w:r w:rsidRPr="00900541">
        <w:rPr>
          <w:color w:val="000000"/>
          <w:sz w:val="28"/>
          <w:szCs w:val="28"/>
          <w:lang w:val="uk-UA"/>
        </w:rPr>
        <w:t>и</w:t>
      </w:r>
      <w:r w:rsidRPr="00900541">
        <w:rPr>
          <w:color w:val="000000"/>
          <w:sz w:val="28"/>
          <w:szCs w:val="28"/>
          <w:lang w:val="uk-UA"/>
        </w:rPr>
        <w:t>міщення для голосування. Перебування працівників органів внутрішніх справ у приміщенні для голосування в інших випадках забороняється.</w:t>
      </w:r>
    </w:p>
    <w:p w:rsidR="00896755" w:rsidRPr="00900541" w:rsidRDefault="00896755" w:rsidP="00EE6BFF">
      <w:pPr>
        <w:spacing w:line="252" w:lineRule="auto"/>
        <w:ind w:firstLine="709"/>
        <w:jc w:val="both"/>
        <w:rPr>
          <w:color w:val="000000"/>
          <w:sz w:val="28"/>
          <w:szCs w:val="28"/>
          <w:lang w:val="uk-UA"/>
        </w:rPr>
      </w:pPr>
      <w:r w:rsidRPr="00900541">
        <w:rPr>
          <w:color w:val="000000"/>
          <w:sz w:val="28"/>
          <w:szCs w:val="28"/>
          <w:lang w:val="uk-UA"/>
        </w:rPr>
        <w:t>Щодо цього положення, то 64,2 % із числа опитаних працівників міліції вважають його неправильним, мотивуючи присутність міліціонера у прим</w:t>
      </w:r>
      <w:r w:rsidRPr="00900541">
        <w:rPr>
          <w:color w:val="000000"/>
          <w:sz w:val="28"/>
          <w:szCs w:val="28"/>
          <w:lang w:val="uk-UA"/>
        </w:rPr>
        <w:t>і</w:t>
      </w:r>
      <w:r w:rsidRPr="00900541">
        <w:rPr>
          <w:color w:val="000000"/>
          <w:sz w:val="28"/>
          <w:szCs w:val="28"/>
          <w:lang w:val="uk-UA"/>
        </w:rPr>
        <w:t>щенні для голосування такими аргументами як : працівник міліції не є зацік</w:t>
      </w:r>
      <w:r w:rsidRPr="00900541">
        <w:rPr>
          <w:color w:val="000000"/>
          <w:sz w:val="28"/>
          <w:szCs w:val="28"/>
          <w:lang w:val="uk-UA"/>
        </w:rPr>
        <w:t>а</w:t>
      </w:r>
      <w:r w:rsidRPr="00900541">
        <w:rPr>
          <w:color w:val="000000"/>
          <w:sz w:val="28"/>
          <w:szCs w:val="28"/>
          <w:lang w:val="uk-UA"/>
        </w:rPr>
        <w:t>вленою особою; працівник міліції повинен виявляти і негайно реагувати на правопорушення; працівник міліції своєю присутністю буде стимулювати в</w:t>
      </w:r>
      <w:r w:rsidRPr="00900541">
        <w:rPr>
          <w:color w:val="000000"/>
          <w:sz w:val="28"/>
          <w:szCs w:val="28"/>
          <w:lang w:val="uk-UA"/>
        </w:rPr>
        <w:t>и</w:t>
      </w:r>
      <w:r w:rsidRPr="00900541">
        <w:rPr>
          <w:color w:val="000000"/>
          <w:sz w:val="28"/>
          <w:szCs w:val="28"/>
          <w:lang w:val="uk-UA"/>
        </w:rPr>
        <w:t>борців не порушувати закон; повинна бути забезпечена охорона громадського порядку.</w:t>
      </w:r>
    </w:p>
    <w:p w:rsidR="00896755" w:rsidRPr="00D72E67" w:rsidRDefault="00896755" w:rsidP="00EE6BFF">
      <w:pPr>
        <w:spacing w:line="252" w:lineRule="auto"/>
        <w:ind w:firstLine="709"/>
        <w:jc w:val="both"/>
        <w:rPr>
          <w:color w:val="000000"/>
          <w:spacing w:val="-2"/>
          <w:sz w:val="28"/>
          <w:szCs w:val="28"/>
          <w:lang w:val="uk-UA"/>
        </w:rPr>
      </w:pPr>
      <w:r w:rsidRPr="00900541">
        <w:rPr>
          <w:color w:val="000000"/>
          <w:sz w:val="28"/>
          <w:szCs w:val="28"/>
          <w:lang w:val="uk-UA"/>
        </w:rPr>
        <w:t>Визначено, що з метою підвищення ефективності правоохоронної ді</w:t>
      </w:r>
      <w:r w:rsidRPr="00900541">
        <w:rPr>
          <w:color w:val="000000"/>
          <w:sz w:val="28"/>
          <w:szCs w:val="28"/>
          <w:lang w:val="uk-UA"/>
        </w:rPr>
        <w:t>я</w:t>
      </w:r>
      <w:r w:rsidRPr="00900541">
        <w:rPr>
          <w:color w:val="000000"/>
          <w:sz w:val="28"/>
          <w:szCs w:val="28"/>
          <w:lang w:val="uk-UA"/>
        </w:rPr>
        <w:t>льнос</w:t>
      </w:r>
      <w:r w:rsidRPr="00D72E67">
        <w:rPr>
          <w:color w:val="000000"/>
          <w:spacing w:val="-2"/>
          <w:sz w:val="28"/>
          <w:szCs w:val="28"/>
          <w:lang w:val="uk-UA"/>
        </w:rPr>
        <w:t>ті міліції необхідно прийняти єдиний нормативний акт, який би повністю регламентував діяльність не тільки правоохоронних органів щодо виконання законодавства про вибори та референдуми, але й інших органів виконавчої влади та чітко і послідовно законодавчо визначив роль та завдання правоох</w:t>
      </w:r>
      <w:r w:rsidRPr="00D72E67">
        <w:rPr>
          <w:color w:val="000000"/>
          <w:spacing w:val="-2"/>
          <w:sz w:val="28"/>
          <w:szCs w:val="28"/>
          <w:lang w:val="uk-UA"/>
        </w:rPr>
        <w:t>о</w:t>
      </w:r>
      <w:r w:rsidRPr="00D72E67">
        <w:rPr>
          <w:color w:val="000000"/>
          <w:spacing w:val="-2"/>
          <w:sz w:val="28"/>
          <w:szCs w:val="28"/>
          <w:lang w:val="uk-UA"/>
        </w:rPr>
        <w:t>ронних органів у механізмі реалізації</w:t>
      </w:r>
      <w:r w:rsidR="00DD011E" w:rsidRPr="00D72E67">
        <w:rPr>
          <w:color w:val="000000"/>
          <w:spacing w:val="-2"/>
          <w:sz w:val="28"/>
          <w:szCs w:val="28"/>
          <w:lang w:val="uk-UA"/>
        </w:rPr>
        <w:t xml:space="preserve"> </w:t>
      </w:r>
      <w:r w:rsidRPr="00D72E67">
        <w:rPr>
          <w:color w:val="000000"/>
          <w:spacing w:val="-2"/>
          <w:sz w:val="28"/>
          <w:szCs w:val="28"/>
          <w:lang w:val="uk-UA"/>
        </w:rPr>
        <w:t>виборчого законодавства.</w:t>
      </w:r>
    </w:p>
    <w:p w:rsidR="00896755" w:rsidRDefault="00896755" w:rsidP="00EE6BFF">
      <w:pPr>
        <w:spacing w:line="252" w:lineRule="auto"/>
        <w:ind w:firstLine="709"/>
        <w:jc w:val="both"/>
        <w:rPr>
          <w:color w:val="000000"/>
          <w:sz w:val="28"/>
          <w:szCs w:val="28"/>
          <w:lang w:val="uk-UA"/>
        </w:rPr>
      </w:pPr>
      <w:r w:rsidRPr="00900541">
        <w:rPr>
          <w:color w:val="000000"/>
          <w:sz w:val="28"/>
          <w:szCs w:val="28"/>
          <w:lang w:val="uk-UA"/>
        </w:rPr>
        <w:t>Завершуючи розгляд питань, пов</w:t>
      </w:r>
      <w:r w:rsidR="00A33EEE">
        <w:rPr>
          <w:color w:val="000000"/>
          <w:sz w:val="28"/>
          <w:szCs w:val="28"/>
          <w:lang w:val="uk-UA"/>
        </w:rPr>
        <w:t>’</w:t>
      </w:r>
      <w:r w:rsidRPr="00900541">
        <w:rPr>
          <w:color w:val="000000"/>
          <w:sz w:val="28"/>
          <w:szCs w:val="28"/>
          <w:lang w:val="uk-UA"/>
        </w:rPr>
        <w:t>язаних із роллю міліції у забезпеченні виборчого процесу зазначимо, що і сам працівник міліції, як кожен дієзда</w:t>
      </w:r>
      <w:r w:rsidRPr="00900541">
        <w:rPr>
          <w:color w:val="000000"/>
          <w:sz w:val="28"/>
          <w:szCs w:val="28"/>
          <w:lang w:val="uk-UA"/>
        </w:rPr>
        <w:t>т</w:t>
      </w:r>
      <w:r w:rsidRPr="00900541">
        <w:rPr>
          <w:color w:val="000000"/>
          <w:sz w:val="28"/>
          <w:szCs w:val="28"/>
          <w:lang w:val="uk-UA"/>
        </w:rPr>
        <w:t>ний громадянин України, має невід</w:t>
      </w:r>
      <w:r w:rsidR="00A33EEE">
        <w:rPr>
          <w:color w:val="000000"/>
          <w:sz w:val="28"/>
          <w:szCs w:val="28"/>
          <w:lang w:val="uk-UA"/>
        </w:rPr>
        <w:t>’</w:t>
      </w:r>
      <w:r w:rsidRPr="00900541">
        <w:rPr>
          <w:color w:val="000000"/>
          <w:sz w:val="28"/>
          <w:szCs w:val="28"/>
          <w:lang w:val="uk-UA"/>
        </w:rPr>
        <w:t>ємне право на вільне волевиявлення, яке реалізується через особисте таємне голосування. Інакше кажучи, персонал МВС України поряд із виконанням професійних обов</w:t>
      </w:r>
      <w:r w:rsidR="00A33EEE">
        <w:rPr>
          <w:color w:val="000000"/>
          <w:sz w:val="28"/>
          <w:szCs w:val="28"/>
          <w:lang w:val="uk-UA"/>
        </w:rPr>
        <w:t>’</w:t>
      </w:r>
      <w:r w:rsidRPr="00900541">
        <w:rPr>
          <w:color w:val="000000"/>
          <w:sz w:val="28"/>
          <w:szCs w:val="28"/>
          <w:lang w:val="uk-UA"/>
        </w:rPr>
        <w:t>язків у день голосува</w:t>
      </w:r>
      <w:r w:rsidRPr="00900541">
        <w:rPr>
          <w:color w:val="000000"/>
          <w:sz w:val="28"/>
          <w:szCs w:val="28"/>
          <w:lang w:val="uk-UA"/>
        </w:rPr>
        <w:t>н</w:t>
      </w:r>
      <w:r w:rsidRPr="00900541">
        <w:rPr>
          <w:color w:val="000000"/>
          <w:sz w:val="28"/>
          <w:szCs w:val="28"/>
          <w:lang w:val="uk-UA"/>
        </w:rPr>
        <w:t>ня, повинен також реалізувати своє виборче право.</w:t>
      </w:r>
    </w:p>
    <w:p w:rsidR="00D72E67" w:rsidRPr="00E03535" w:rsidRDefault="00D72E67" w:rsidP="00EE6BFF">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D72E67" w:rsidRPr="00D5537E" w:rsidRDefault="008F28E3" w:rsidP="00EE6BFF">
      <w:pPr>
        <w:spacing w:line="252" w:lineRule="auto"/>
        <w:jc w:val="center"/>
        <w:rPr>
          <w:color w:val="000000"/>
          <w:sz w:val="40"/>
          <w:szCs w:val="40"/>
          <w:lang w:val="uk-UA"/>
        </w:rPr>
      </w:pPr>
      <w:r w:rsidRPr="00D5537E">
        <w:rPr>
          <w:rFonts w:ascii="NatVignetteTwo" w:hAnsi="NatVignetteTwo" w:cs="NatVignetteTwo"/>
          <w:sz w:val="40"/>
          <w:szCs w:val="40"/>
          <w:lang w:val="uk-UA"/>
        </w:rPr>
        <w:t>*****</w:t>
      </w:r>
    </w:p>
    <w:p w:rsidR="00EE6BFF" w:rsidRDefault="00EE6BFF" w:rsidP="00EE6BFF">
      <w:pPr>
        <w:rPr>
          <w:sz w:val="28"/>
          <w:szCs w:val="28"/>
          <w:lang w:val="uk-UA"/>
        </w:rPr>
      </w:pPr>
    </w:p>
    <w:p w:rsidR="002C6880" w:rsidRDefault="002C6880" w:rsidP="00EE6BFF">
      <w:pPr>
        <w:rPr>
          <w:sz w:val="28"/>
          <w:szCs w:val="28"/>
          <w:lang w:val="uk-UA"/>
        </w:rPr>
      </w:pPr>
    </w:p>
    <w:p w:rsidR="00D5537E" w:rsidRDefault="00D5537E" w:rsidP="00EE6BFF">
      <w:pPr>
        <w:rPr>
          <w:sz w:val="28"/>
          <w:szCs w:val="28"/>
          <w:lang w:val="uk-UA"/>
        </w:rPr>
      </w:pPr>
    </w:p>
    <w:p w:rsidR="00D5537E" w:rsidRDefault="00D5537E" w:rsidP="00EE6BFF">
      <w:pPr>
        <w:rPr>
          <w:sz w:val="28"/>
          <w:szCs w:val="28"/>
          <w:lang w:val="uk-UA"/>
        </w:rPr>
      </w:pPr>
    </w:p>
    <w:p w:rsidR="00D5537E" w:rsidRDefault="00D5537E" w:rsidP="00EE6BFF">
      <w:pPr>
        <w:rPr>
          <w:sz w:val="28"/>
          <w:szCs w:val="28"/>
          <w:lang w:val="uk-UA"/>
        </w:rPr>
      </w:pPr>
    </w:p>
    <w:p w:rsidR="00D5537E" w:rsidRPr="002C6880" w:rsidRDefault="00D5537E" w:rsidP="00EE6BFF">
      <w:pPr>
        <w:rPr>
          <w:sz w:val="28"/>
          <w:szCs w:val="28"/>
          <w:lang w:val="uk-UA"/>
        </w:rPr>
      </w:pPr>
    </w:p>
    <w:p w:rsidR="00896755" w:rsidRPr="00EE6BFF" w:rsidRDefault="00896755" w:rsidP="00F475A9">
      <w:pPr>
        <w:pStyle w:val="aff0"/>
        <w:rPr>
          <w:rStyle w:val="a4"/>
          <w:b w:val="0"/>
        </w:rPr>
      </w:pPr>
      <w:r w:rsidRPr="00EE6BFF">
        <w:rPr>
          <w:rStyle w:val="a4"/>
          <w:b w:val="0"/>
        </w:rPr>
        <w:lastRenderedPageBreak/>
        <w:t>УДК 343.9-057.36(477)</w:t>
      </w:r>
    </w:p>
    <w:p w:rsidR="00896755" w:rsidRPr="00900541" w:rsidRDefault="00896755" w:rsidP="00BA39D4">
      <w:pPr>
        <w:pStyle w:val="aff1"/>
        <w:rPr>
          <w:shd w:val="clear" w:color="auto" w:fill="FFFFFF"/>
        </w:rPr>
      </w:pPr>
      <w:bookmarkStart w:id="178" w:name="_Toc387655749"/>
      <w:r w:rsidRPr="00900541">
        <w:rPr>
          <w:shd w:val="clear" w:color="auto" w:fill="FFFFFF"/>
        </w:rPr>
        <w:t>Дмитр</w:t>
      </w:r>
      <w:r w:rsidR="009D3D94">
        <w:rPr>
          <w:shd w:val="clear" w:color="auto" w:fill="FFFFFF"/>
        </w:rPr>
        <w:t>ій</w:t>
      </w:r>
      <w:r w:rsidR="00DD011E">
        <w:rPr>
          <w:shd w:val="clear" w:color="auto" w:fill="FFFFFF"/>
        </w:rPr>
        <w:t xml:space="preserve"> </w:t>
      </w:r>
      <w:r w:rsidRPr="00900541">
        <w:rPr>
          <w:shd w:val="clear" w:color="auto" w:fill="FFFFFF"/>
        </w:rPr>
        <w:t>Сергійович</w:t>
      </w:r>
      <w:r w:rsidR="00865A6B" w:rsidRPr="00865A6B">
        <w:rPr>
          <w:shd w:val="clear" w:color="auto" w:fill="FFFFFF"/>
        </w:rPr>
        <w:t xml:space="preserve"> </w:t>
      </w:r>
      <w:r w:rsidR="00865A6B" w:rsidRPr="00900541">
        <w:rPr>
          <w:shd w:val="clear" w:color="auto" w:fill="FFFFFF"/>
        </w:rPr>
        <w:t>Поступной</w:t>
      </w:r>
      <w:r w:rsidR="00D72E67">
        <w:rPr>
          <w:shd w:val="clear" w:color="auto" w:fill="FFFFFF"/>
        </w:rPr>
        <w:t>,</w:t>
      </w:r>
      <w:bookmarkEnd w:id="178"/>
    </w:p>
    <w:p w:rsidR="00896755" w:rsidRPr="00900541" w:rsidRDefault="00896755" w:rsidP="00D72E67">
      <w:pPr>
        <w:pStyle w:val="aff2"/>
        <w:rPr>
          <w:lang w:val="uk-UA"/>
        </w:rPr>
      </w:pPr>
      <w:r w:rsidRPr="00900541">
        <w:rPr>
          <w:lang w:val="uk-UA"/>
        </w:rPr>
        <w:t>курсант групи ІКМ-11-1</w:t>
      </w:r>
      <w:r w:rsidR="00D72E67">
        <w:rPr>
          <w:lang w:val="uk-UA"/>
        </w:rPr>
        <w:t xml:space="preserve"> ХНУВС</w:t>
      </w:r>
    </w:p>
    <w:p w:rsidR="00896755" w:rsidRPr="00900541" w:rsidRDefault="00896755" w:rsidP="00D72E67">
      <w:pPr>
        <w:pStyle w:val="aff2"/>
        <w:rPr>
          <w:lang w:val="uk-UA"/>
        </w:rPr>
      </w:pPr>
      <w:r w:rsidRPr="00900541">
        <w:rPr>
          <w:lang w:val="uk-UA"/>
        </w:rPr>
        <w:t>Науковий керівник: канд</w:t>
      </w:r>
      <w:r w:rsidR="00D72E67">
        <w:rPr>
          <w:lang w:val="uk-UA"/>
        </w:rPr>
        <w:t>.</w:t>
      </w:r>
      <w:r w:rsidRPr="00900541">
        <w:rPr>
          <w:lang w:val="uk-UA"/>
        </w:rPr>
        <w:t xml:space="preserve"> юрид</w:t>
      </w:r>
      <w:r w:rsidR="00D72E67">
        <w:rPr>
          <w:lang w:val="uk-UA"/>
        </w:rPr>
        <w:t>.</w:t>
      </w:r>
      <w:r w:rsidRPr="00900541">
        <w:rPr>
          <w:lang w:val="uk-UA"/>
        </w:rPr>
        <w:t xml:space="preserve"> наук</w:t>
      </w:r>
      <w:r w:rsidR="00D72E67">
        <w:rPr>
          <w:lang w:val="uk-UA"/>
        </w:rPr>
        <w:t xml:space="preserve"> </w:t>
      </w:r>
      <w:r w:rsidRPr="00900541">
        <w:rPr>
          <w:lang w:val="uk-UA"/>
        </w:rPr>
        <w:t>Чумак В</w:t>
      </w:r>
      <w:r w:rsidR="00D72E67">
        <w:rPr>
          <w:lang w:val="uk-UA"/>
        </w:rPr>
        <w:t>.</w:t>
      </w:r>
      <w:r w:rsidRPr="00900541">
        <w:rPr>
          <w:lang w:val="uk-UA"/>
        </w:rPr>
        <w:t xml:space="preserve"> В</w:t>
      </w:r>
      <w:r w:rsidR="00D72E67">
        <w:rPr>
          <w:lang w:val="uk-UA"/>
        </w:rPr>
        <w:t>.</w:t>
      </w:r>
      <w:r w:rsidRPr="00900541">
        <w:rPr>
          <w:lang w:val="uk-UA"/>
        </w:rPr>
        <w:t xml:space="preserve"> </w:t>
      </w:r>
    </w:p>
    <w:p w:rsidR="00D72E67" w:rsidRPr="00D72E67" w:rsidRDefault="00D72E67" w:rsidP="00D72E67">
      <w:pPr>
        <w:pStyle w:val="aff3"/>
        <w:rPr>
          <w:lang w:val="uk-UA"/>
        </w:rPr>
      </w:pPr>
      <w:bookmarkStart w:id="179" w:name="_Toc387655750"/>
      <w:r w:rsidRPr="00D72E67">
        <w:rPr>
          <w:rStyle w:val="a4"/>
          <w:b/>
          <w:bCs w:val="0"/>
          <w:szCs w:val="28"/>
          <w:lang w:val="uk-UA"/>
        </w:rPr>
        <w:t>КОРУПЦІЙНІ ПРОЯВИ СЕРЕД ПРАЦІВНИКІВ ОРГАНІВ ВНУТРІШНІХ СПРАВ: ПИТАННЯ СЬОГОДЕННЯ</w:t>
      </w:r>
      <w:bookmarkEnd w:id="179"/>
    </w:p>
    <w:p w:rsidR="00896755" w:rsidRPr="00900541" w:rsidRDefault="00896755" w:rsidP="00D5537E">
      <w:pPr>
        <w:pStyle w:val="a3"/>
        <w:spacing w:after="0" w:line="221" w:lineRule="auto"/>
        <w:ind w:left="0" w:right="0" w:firstLine="709"/>
        <w:jc w:val="both"/>
        <w:rPr>
          <w:color w:val="000000"/>
          <w:sz w:val="28"/>
          <w:szCs w:val="28"/>
          <w:lang w:val="uk-UA"/>
        </w:rPr>
      </w:pPr>
      <w:r w:rsidRPr="00900541">
        <w:rPr>
          <w:color w:val="000000"/>
          <w:sz w:val="28"/>
          <w:szCs w:val="28"/>
          <w:lang w:val="uk-UA"/>
        </w:rPr>
        <w:t>Становлення України як незалежної, демократичної держави визначає потребу протидії соціальним явищам, які негативно впливають на розвиток суспільних відносин і створюють загрозу існуванню принципам, притама</w:t>
      </w:r>
      <w:r w:rsidRPr="00900541">
        <w:rPr>
          <w:color w:val="000000"/>
          <w:sz w:val="28"/>
          <w:szCs w:val="28"/>
          <w:lang w:val="uk-UA"/>
        </w:rPr>
        <w:t>н</w:t>
      </w:r>
      <w:r w:rsidRPr="00900541">
        <w:rPr>
          <w:color w:val="000000"/>
          <w:sz w:val="28"/>
          <w:szCs w:val="28"/>
          <w:lang w:val="uk-UA"/>
        </w:rPr>
        <w:t>ним правовій державі. Одним із таких небезпечних явищ, яке стоїть на заваді належного розвитку будь-якої держави, є корупція. Вона створює перешкоди нормальному розвитку правової, економічної, політичної та інших сфер су</w:t>
      </w:r>
      <w:r w:rsidRPr="00900541">
        <w:rPr>
          <w:color w:val="000000"/>
          <w:sz w:val="28"/>
          <w:szCs w:val="28"/>
          <w:lang w:val="uk-UA"/>
        </w:rPr>
        <w:t>с</w:t>
      </w:r>
      <w:r w:rsidRPr="00900541">
        <w:rPr>
          <w:color w:val="000000"/>
          <w:sz w:val="28"/>
          <w:szCs w:val="28"/>
          <w:lang w:val="uk-UA"/>
        </w:rPr>
        <w:t>пільного життя. За таких умов у суспільстві виникає соціальна напруга, пор</w:t>
      </w:r>
      <w:r w:rsidRPr="00900541">
        <w:rPr>
          <w:color w:val="000000"/>
          <w:sz w:val="28"/>
          <w:szCs w:val="28"/>
          <w:lang w:val="uk-UA"/>
        </w:rPr>
        <w:t>о</w:t>
      </w:r>
      <w:r w:rsidRPr="00900541">
        <w:rPr>
          <w:color w:val="000000"/>
          <w:sz w:val="28"/>
          <w:szCs w:val="28"/>
          <w:lang w:val="uk-UA"/>
        </w:rPr>
        <w:t>джується недовіра громадян до органів державної влади, зокрема до осіб, що її представляють.</w:t>
      </w:r>
    </w:p>
    <w:p w:rsidR="00896755" w:rsidRPr="00900541" w:rsidRDefault="00896755" w:rsidP="00D5537E">
      <w:pPr>
        <w:pStyle w:val="a3"/>
        <w:spacing w:after="0" w:line="221" w:lineRule="auto"/>
        <w:ind w:left="0" w:right="0" w:firstLine="709"/>
        <w:jc w:val="both"/>
        <w:rPr>
          <w:color w:val="000000"/>
          <w:sz w:val="28"/>
          <w:szCs w:val="28"/>
          <w:lang w:val="uk-UA"/>
        </w:rPr>
      </w:pPr>
      <w:r w:rsidRPr="00900541">
        <w:rPr>
          <w:color w:val="000000"/>
          <w:sz w:val="28"/>
          <w:szCs w:val="28"/>
          <w:lang w:val="uk-UA"/>
        </w:rPr>
        <w:t>Поряд з проявами в економічній та соціально-культурній сферах, кор</w:t>
      </w:r>
      <w:r w:rsidRPr="00900541">
        <w:rPr>
          <w:color w:val="000000"/>
          <w:sz w:val="28"/>
          <w:szCs w:val="28"/>
          <w:lang w:val="uk-UA"/>
        </w:rPr>
        <w:t>у</w:t>
      </w:r>
      <w:r w:rsidRPr="00900541">
        <w:rPr>
          <w:color w:val="000000"/>
          <w:sz w:val="28"/>
          <w:szCs w:val="28"/>
          <w:lang w:val="uk-UA"/>
        </w:rPr>
        <w:t>пція не залишила осторонь державні органи, котрі за своїм функціональним призначенням повинні боротися з її проявами. Особливого розголосу та су</w:t>
      </w:r>
      <w:r w:rsidRPr="00900541">
        <w:rPr>
          <w:color w:val="000000"/>
          <w:sz w:val="28"/>
          <w:szCs w:val="28"/>
          <w:lang w:val="uk-UA"/>
        </w:rPr>
        <w:t>с</w:t>
      </w:r>
      <w:r w:rsidRPr="00900541">
        <w:rPr>
          <w:color w:val="000000"/>
          <w:sz w:val="28"/>
          <w:szCs w:val="28"/>
          <w:lang w:val="uk-UA"/>
        </w:rPr>
        <w:t>пільного резонансу набуває інформація про корупційні діяння, вчинені спі</w:t>
      </w:r>
      <w:r w:rsidRPr="00900541">
        <w:rPr>
          <w:color w:val="000000"/>
          <w:sz w:val="28"/>
          <w:szCs w:val="28"/>
          <w:lang w:val="uk-UA"/>
        </w:rPr>
        <w:t>в</w:t>
      </w:r>
      <w:r w:rsidRPr="00900541">
        <w:rPr>
          <w:color w:val="000000"/>
          <w:sz w:val="28"/>
          <w:szCs w:val="28"/>
          <w:lang w:val="uk-UA"/>
        </w:rPr>
        <w:t>робітниками органів внутрішніх справ.</w:t>
      </w:r>
    </w:p>
    <w:p w:rsidR="00896755" w:rsidRPr="00900541" w:rsidRDefault="00896755" w:rsidP="00D5537E">
      <w:pPr>
        <w:pStyle w:val="a3"/>
        <w:spacing w:after="0" w:line="221" w:lineRule="auto"/>
        <w:ind w:left="0" w:right="0" w:firstLine="709"/>
        <w:jc w:val="both"/>
        <w:rPr>
          <w:color w:val="000000"/>
          <w:sz w:val="28"/>
          <w:szCs w:val="28"/>
          <w:lang w:val="uk-UA"/>
        </w:rPr>
      </w:pPr>
      <w:r w:rsidRPr="00900541">
        <w:rPr>
          <w:color w:val="000000"/>
          <w:sz w:val="28"/>
          <w:szCs w:val="28"/>
          <w:lang w:val="uk-UA"/>
        </w:rPr>
        <w:t>Безпосередньому осмисленню корупції як соціального, економічного, політичного, правового явища присвячено праці відомих учених В.</w:t>
      </w:r>
      <w:r w:rsidR="006B0EF7">
        <w:rPr>
          <w:color w:val="000000"/>
          <w:sz w:val="28"/>
          <w:szCs w:val="28"/>
          <w:lang w:val="uk-UA"/>
        </w:rPr>
        <w:t> </w:t>
      </w:r>
      <w:r w:rsidRPr="00900541">
        <w:rPr>
          <w:color w:val="000000"/>
          <w:sz w:val="28"/>
          <w:szCs w:val="28"/>
          <w:lang w:val="uk-UA"/>
        </w:rPr>
        <w:t>Б.</w:t>
      </w:r>
      <w:r w:rsidR="00C15CF6">
        <w:rPr>
          <w:color w:val="000000"/>
          <w:sz w:val="28"/>
          <w:szCs w:val="28"/>
          <w:lang w:val="uk-UA"/>
        </w:rPr>
        <w:t> </w:t>
      </w:r>
      <w:r w:rsidRPr="00900541">
        <w:rPr>
          <w:color w:val="000000"/>
          <w:sz w:val="28"/>
          <w:szCs w:val="28"/>
          <w:lang w:val="uk-UA"/>
        </w:rPr>
        <w:t>Авер</w:t>
      </w:r>
      <w:r w:rsidR="00A33EEE">
        <w:rPr>
          <w:color w:val="000000"/>
          <w:sz w:val="28"/>
          <w:szCs w:val="28"/>
          <w:lang w:val="uk-UA"/>
        </w:rPr>
        <w:t>’</w:t>
      </w:r>
      <w:r w:rsidRPr="00900541">
        <w:rPr>
          <w:color w:val="000000"/>
          <w:sz w:val="28"/>
          <w:szCs w:val="28"/>
          <w:lang w:val="uk-UA"/>
        </w:rPr>
        <w:t>янова, О.</w:t>
      </w:r>
      <w:r w:rsidR="006B0EF7">
        <w:rPr>
          <w:color w:val="000000"/>
          <w:sz w:val="28"/>
          <w:szCs w:val="28"/>
          <w:lang w:val="uk-UA"/>
        </w:rPr>
        <w:t xml:space="preserve"> </w:t>
      </w:r>
      <w:r w:rsidRPr="00900541">
        <w:rPr>
          <w:color w:val="000000"/>
          <w:sz w:val="28"/>
          <w:szCs w:val="28"/>
          <w:lang w:val="uk-UA"/>
        </w:rPr>
        <w:t>М. Бандурки, Ю. Бауліна, Д.</w:t>
      </w:r>
      <w:r w:rsidR="00CC1253">
        <w:rPr>
          <w:color w:val="000000"/>
          <w:sz w:val="28"/>
          <w:szCs w:val="28"/>
          <w:lang w:val="uk-UA"/>
        </w:rPr>
        <w:t xml:space="preserve"> </w:t>
      </w:r>
      <w:r w:rsidRPr="00900541">
        <w:rPr>
          <w:color w:val="000000"/>
          <w:sz w:val="28"/>
          <w:szCs w:val="28"/>
          <w:lang w:val="uk-UA"/>
        </w:rPr>
        <w:t>М. Бахрака, Ю.</w:t>
      </w:r>
      <w:r w:rsidR="00CC1253">
        <w:rPr>
          <w:color w:val="000000"/>
          <w:sz w:val="28"/>
          <w:szCs w:val="28"/>
          <w:lang w:val="uk-UA"/>
        </w:rPr>
        <w:t xml:space="preserve"> </w:t>
      </w:r>
      <w:r w:rsidRPr="00900541">
        <w:rPr>
          <w:color w:val="000000"/>
          <w:sz w:val="28"/>
          <w:szCs w:val="28"/>
          <w:lang w:val="uk-UA"/>
        </w:rPr>
        <w:t>П. Битяка, В.</w:t>
      </w:r>
      <w:r w:rsidR="00CC1253">
        <w:rPr>
          <w:color w:val="000000"/>
          <w:sz w:val="28"/>
          <w:szCs w:val="28"/>
          <w:lang w:val="uk-UA"/>
        </w:rPr>
        <w:t xml:space="preserve"> </w:t>
      </w:r>
      <w:r w:rsidRPr="00900541">
        <w:rPr>
          <w:color w:val="000000"/>
          <w:sz w:val="28"/>
          <w:szCs w:val="28"/>
          <w:lang w:val="uk-UA"/>
        </w:rPr>
        <w:t>К. Колпакова, А.</w:t>
      </w:r>
      <w:r w:rsidR="00CC1253">
        <w:rPr>
          <w:color w:val="000000"/>
          <w:sz w:val="28"/>
          <w:szCs w:val="28"/>
          <w:lang w:val="uk-UA"/>
        </w:rPr>
        <w:t xml:space="preserve"> </w:t>
      </w:r>
      <w:r w:rsidRPr="00900541">
        <w:rPr>
          <w:color w:val="000000"/>
          <w:sz w:val="28"/>
          <w:szCs w:val="28"/>
          <w:lang w:val="uk-UA"/>
        </w:rPr>
        <w:t>Т. Комзюка, Є.</w:t>
      </w:r>
      <w:r w:rsidR="00CC1253">
        <w:rPr>
          <w:color w:val="000000"/>
          <w:sz w:val="28"/>
          <w:szCs w:val="28"/>
          <w:lang w:val="uk-UA"/>
        </w:rPr>
        <w:t xml:space="preserve"> </w:t>
      </w:r>
      <w:r w:rsidRPr="00900541">
        <w:rPr>
          <w:color w:val="000000"/>
          <w:sz w:val="28"/>
          <w:szCs w:val="28"/>
          <w:lang w:val="uk-UA"/>
        </w:rPr>
        <w:t>В. Курінного, Д.</w:t>
      </w:r>
      <w:r w:rsidR="00CC1253">
        <w:rPr>
          <w:color w:val="000000"/>
          <w:sz w:val="28"/>
          <w:szCs w:val="28"/>
          <w:lang w:val="uk-UA"/>
        </w:rPr>
        <w:t xml:space="preserve"> </w:t>
      </w:r>
      <w:r w:rsidRPr="00900541">
        <w:rPr>
          <w:color w:val="000000"/>
          <w:sz w:val="28"/>
          <w:szCs w:val="28"/>
          <w:lang w:val="uk-UA"/>
        </w:rPr>
        <w:t>М. Лук</w:t>
      </w:r>
      <w:r w:rsidR="00A33EEE">
        <w:rPr>
          <w:color w:val="000000"/>
          <w:sz w:val="28"/>
          <w:szCs w:val="28"/>
          <w:lang w:val="uk-UA"/>
        </w:rPr>
        <w:t>’</w:t>
      </w:r>
      <w:r w:rsidRPr="00900541">
        <w:rPr>
          <w:color w:val="000000"/>
          <w:sz w:val="28"/>
          <w:szCs w:val="28"/>
          <w:lang w:val="uk-UA"/>
        </w:rPr>
        <w:t>янця, О.</w:t>
      </w:r>
      <w:r w:rsidR="00CC1253">
        <w:rPr>
          <w:color w:val="000000"/>
          <w:sz w:val="28"/>
          <w:szCs w:val="28"/>
          <w:lang w:val="uk-UA"/>
        </w:rPr>
        <w:t> </w:t>
      </w:r>
      <w:r w:rsidRPr="00900541">
        <w:rPr>
          <w:color w:val="000000"/>
          <w:sz w:val="28"/>
          <w:szCs w:val="28"/>
          <w:lang w:val="uk-UA"/>
        </w:rPr>
        <w:t>Г.</w:t>
      </w:r>
      <w:r w:rsidR="00CC1253">
        <w:rPr>
          <w:color w:val="000000"/>
          <w:sz w:val="28"/>
          <w:szCs w:val="28"/>
          <w:lang w:val="uk-UA"/>
        </w:rPr>
        <w:t> </w:t>
      </w:r>
      <w:r w:rsidRPr="00900541">
        <w:rPr>
          <w:color w:val="000000"/>
          <w:sz w:val="28"/>
          <w:szCs w:val="28"/>
          <w:lang w:val="uk-UA"/>
        </w:rPr>
        <w:t>Кальмана, Є.</w:t>
      </w:r>
      <w:r w:rsidR="00CC1253">
        <w:rPr>
          <w:color w:val="000000"/>
          <w:sz w:val="28"/>
          <w:szCs w:val="28"/>
          <w:lang w:val="uk-UA"/>
        </w:rPr>
        <w:t xml:space="preserve"> </w:t>
      </w:r>
      <w:r w:rsidRPr="00900541">
        <w:rPr>
          <w:color w:val="000000"/>
          <w:sz w:val="28"/>
          <w:szCs w:val="28"/>
          <w:lang w:val="uk-UA"/>
        </w:rPr>
        <w:t>В. Немержицького, М.</w:t>
      </w:r>
      <w:r w:rsidR="00CC1253">
        <w:rPr>
          <w:color w:val="000000"/>
          <w:sz w:val="28"/>
          <w:szCs w:val="28"/>
          <w:lang w:val="uk-UA"/>
        </w:rPr>
        <w:t xml:space="preserve"> </w:t>
      </w:r>
      <w:r w:rsidRPr="00900541">
        <w:rPr>
          <w:color w:val="000000"/>
          <w:sz w:val="28"/>
          <w:szCs w:val="28"/>
          <w:lang w:val="uk-UA"/>
        </w:rPr>
        <w:t>І. Мельника, В.</w:t>
      </w:r>
      <w:r w:rsidR="00CC1253">
        <w:rPr>
          <w:color w:val="000000"/>
          <w:sz w:val="28"/>
          <w:szCs w:val="28"/>
          <w:lang w:val="uk-UA"/>
        </w:rPr>
        <w:t xml:space="preserve"> </w:t>
      </w:r>
      <w:r w:rsidRPr="00900541">
        <w:rPr>
          <w:color w:val="000000"/>
          <w:sz w:val="28"/>
          <w:szCs w:val="28"/>
          <w:lang w:val="uk-UA"/>
        </w:rPr>
        <w:t>В. Сташиса, А.</w:t>
      </w:r>
      <w:r w:rsidR="00CC1253">
        <w:rPr>
          <w:color w:val="000000"/>
          <w:sz w:val="28"/>
          <w:szCs w:val="28"/>
          <w:lang w:val="uk-UA"/>
        </w:rPr>
        <w:t> </w:t>
      </w:r>
      <w:r w:rsidRPr="00900541">
        <w:rPr>
          <w:color w:val="000000"/>
          <w:sz w:val="28"/>
          <w:szCs w:val="28"/>
          <w:lang w:val="uk-UA"/>
        </w:rPr>
        <w:t>О.</w:t>
      </w:r>
      <w:r w:rsidR="00CC1253">
        <w:rPr>
          <w:color w:val="000000"/>
          <w:sz w:val="28"/>
          <w:szCs w:val="28"/>
          <w:lang w:val="uk-UA"/>
        </w:rPr>
        <w:t> </w:t>
      </w:r>
      <w:r w:rsidRPr="00900541">
        <w:rPr>
          <w:color w:val="000000"/>
          <w:sz w:val="28"/>
          <w:szCs w:val="28"/>
          <w:lang w:val="uk-UA"/>
        </w:rPr>
        <w:t>Селіванова, С.</w:t>
      </w:r>
      <w:r w:rsidR="00CC1253">
        <w:rPr>
          <w:color w:val="000000"/>
          <w:sz w:val="28"/>
          <w:szCs w:val="28"/>
          <w:lang w:val="uk-UA"/>
        </w:rPr>
        <w:t xml:space="preserve"> </w:t>
      </w:r>
      <w:r w:rsidRPr="00900541">
        <w:rPr>
          <w:color w:val="000000"/>
          <w:sz w:val="28"/>
          <w:szCs w:val="28"/>
          <w:lang w:val="uk-UA"/>
        </w:rPr>
        <w:t>Г. Стеценко, О.</w:t>
      </w:r>
      <w:r w:rsidR="00CC1253">
        <w:rPr>
          <w:color w:val="000000"/>
          <w:sz w:val="28"/>
          <w:szCs w:val="28"/>
          <w:lang w:val="uk-UA"/>
        </w:rPr>
        <w:t xml:space="preserve"> </w:t>
      </w:r>
      <w:r w:rsidRPr="00900541">
        <w:rPr>
          <w:color w:val="000000"/>
          <w:sz w:val="28"/>
          <w:szCs w:val="28"/>
          <w:lang w:val="uk-UA"/>
        </w:rPr>
        <w:t>В. Ткаченко, які внесли помітний внесок у вирішенні цієї проблематики.</w:t>
      </w:r>
    </w:p>
    <w:p w:rsidR="00896755" w:rsidRPr="00900541" w:rsidRDefault="00896755" w:rsidP="00D5537E">
      <w:pPr>
        <w:pStyle w:val="a3"/>
        <w:spacing w:after="0" w:line="221" w:lineRule="auto"/>
        <w:ind w:left="0" w:right="0" w:firstLine="709"/>
        <w:jc w:val="both"/>
        <w:rPr>
          <w:color w:val="000000"/>
          <w:sz w:val="28"/>
          <w:szCs w:val="28"/>
          <w:lang w:val="uk-UA"/>
        </w:rPr>
      </w:pPr>
      <w:r w:rsidRPr="00900541">
        <w:rPr>
          <w:color w:val="000000"/>
          <w:sz w:val="28"/>
          <w:szCs w:val="28"/>
          <w:lang w:val="uk-UA"/>
        </w:rPr>
        <w:t>Факти корупції всередині правоохоронних органів особливо вражають суспільство і громадськість, підривають довіру громадян до всієї системи правоохоронних органів та державних інституцій. Корупція в ОВС негативно впливає на результати боротьби зі злочинністю. Вона є тим фактором, який сприяє уникненню злочинців від відповідальності, познача</w:t>
      </w:r>
      <w:r w:rsidRPr="00C15CF6">
        <w:rPr>
          <w:color w:val="000000"/>
          <w:spacing w:val="-2"/>
          <w:sz w:val="28"/>
          <w:szCs w:val="28"/>
          <w:lang w:val="uk-UA"/>
        </w:rPr>
        <w:t>ється на дотрима</w:t>
      </w:r>
      <w:r w:rsidRPr="00C15CF6">
        <w:rPr>
          <w:color w:val="000000"/>
          <w:spacing w:val="-2"/>
          <w:sz w:val="28"/>
          <w:szCs w:val="28"/>
          <w:lang w:val="uk-UA"/>
        </w:rPr>
        <w:t>н</w:t>
      </w:r>
      <w:r w:rsidRPr="00C15CF6">
        <w:rPr>
          <w:color w:val="000000"/>
          <w:spacing w:val="-2"/>
          <w:sz w:val="28"/>
          <w:szCs w:val="28"/>
          <w:lang w:val="uk-UA"/>
        </w:rPr>
        <w:t>ні самими співробітниками ОВС дисципліни та законності.</w:t>
      </w:r>
    </w:p>
    <w:p w:rsidR="00896755" w:rsidRPr="00900541" w:rsidRDefault="00896755" w:rsidP="00D5537E">
      <w:pPr>
        <w:pStyle w:val="a3"/>
        <w:spacing w:after="0" w:line="221" w:lineRule="auto"/>
        <w:ind w:left="0" w:right="0" w:firstLine="709"/>
        <w:jc w:val="both"/>
        <w:rPr>
          <w:color w:val="000000"/>
          <w:sz w:val="28"/>
          <w:szCs w:val="28"/>
          <w:lang w:val="uk-UA"/>
        </w:rPr>
      </w:pPr>
      <w:r w:rsidRPr="00900541">
        <w:rPr>
          <w:color w:val="000000"/>
          <w:sz w:val="28"/>
          <w:szCs w:val="28"/>
          <w:lang w:val="uk-UA"/>
        </w:rPr>
        <w:t>Негативні прояви в діяльності ОВС, у тому числі пов</w:t>
      </w:r>
      <w:r w:rsidR="00A33EEE">
        <w:rPr>
          <w:color w:val="000000"/>
          <w:sz w:val="28"/>
          <w:szCs w:val="28"/>
          <w:lang w:val="uk-UA"/>
        </w:rPr>
        <w:t>’</w:t>
      </w:r>
      <w:r w:rsidRPr="00900541">
        <w:rPr>
          <w:color w:val="000000"/>
          <w:sz w:val="28"/>
          <w:szCs w:val="28"/>
          <w:lang w:val="uk-UA"/>
        </w:rPr>
        <w:t>язані з корупцією, призводять до несприйняття громадянами працівників міліції як повноцінних представників влади та держави. У суспільстві набувають поширення стере</w:t>
      </w:r>
      <w:r w:rsidRPr="00900541">
        <w:rPr>
          <w:color w:val="000000"/>
          <w:sz w:val="28"/>
          <w:szCs w:val="28"/>
          <w:lang w:val="uk-UA"/>
        </w:rPr>
        <w:t>о</w:t>
      </w:r>
      <w:r w:rsidRPr="00900541">
        <w:rPr>
          <w:color w:val="000000"/>
          <w:sz w:val="28"/>
          <w:szCs w:val="28"/>
          <w:lang w:val="uk-UA"/>
        </w:rPr>
        <w:t xml:space="preserve">типи про служіння співробітників міліції своїм корисливим інтересам, у той же час, інтереси держави та громадян мають для них другорядне значення. </w:t>
      </w:r>
    </w:p>
    <w:p w:rsidR="00896755" w:rsidRPr="00900541" w:rsidRDefault="006D7B6F" w:rsidP="00D5537E">
      <w:pPr>
        <w:shd w:val="clear" w:color="auto" w:fill="FFFFFF"/>
        <w:spacing w:line="221" w:lineRule="auto"/>
        <w:ind w:firstLine="709"/>
        <w:jc w:val="both"/>
        <w:rPr>
          <w:color w:val="000000"/>
          <w:sz w:val="28"/>
          <w:szCs w:val="28"/>
          <w:lang w:val="uk-UA"/>
        </w:rPr>
      </w:pPr>
      <w:r>
        <w:rPr>
          <w:noProof/>
          <w:color w:val="000000"/>
          <w:sz w:val="28"/>
          <w:szCs w:val="28"/>
        </w:rPr>
        <w:pict>
          <v:shape id="_x0000_s1108" type="#_x0000_t202" style="position:absolute;left:0;text-align:left;margin-left:0;margin-top:775pt;width:152.2pt;height:20.25pt;z-index:-251655168;mso-position-vertical-relative:page" o:allowoverlap="f" filled="f" stroked="f">
            <v:textbox style="mso-next-textbox:#_x0000_s1108" inset="0,0,1mm,0">
              <w:txbxContent>
                <w:p w:rsidR="004A6C43" w:rsidRPr="00E8477E" w:rsidRDefault="004A6C43" w:rsidP="006D76D1">
                  <w:pPr>
                    <w:rPr>
                      <w:lang w:val="uk-UA"/>
                    </w:rPr>
                  </w:pPr>
                  <w:r w:rsidRPr="00E8477E">
                    <w:t xml:space="preserve">© </w:t>
                  </w:r>
                  <w:r>
                    <w:rPr>
                      <w:lang w:val="uk-UA"/>
                    </w:rPr>
                    <w:t>Поступной Д. С.,</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Поширення корупції серед співробітників ОВС нерідко зумовлене</w:t>
      </w:r>
      <w:r w:rsidR="00DD011E">
        <w:rPr>
          <w:color w:val="000000"/>
          <w:sz w:val="28"/>
          <w:szCs w:val="28"/>
          <w:lang w:val="uk-UA"/>
        </w:rPr>
        <w:t xml:space="preserve"> </w:t>
      </w:r>
      <w:r w:rsidR="00896755" w:rsidRPr="00900541">
        <w:rPr>
          <w:color w:val="000000"/>
          <w:sz w:val="28"/>
          <w:szCs w:val="28"/>
          <w:lang w:val="uk-UA"/>
        </w:rPr>
        <w:t>тими ж причинами, що і в інших державних відомствах. У більшості випадків т</w:t>
      </w:r>
      <w:r w:rsidR="00896755" w:rsidRPr="00900541">
        <w:rPr>
          <w:color w:val="000000"/>
          <w:sz w:val="28"/>
          <w:szCs w:val="28"/>
          <w:lang w:val="uk-UA"/>
        </w:rPr>
        <w:t>а</w:t>
      </w:r>
      <w:r w:rsidR="00896755" w:rsidRPr="00900541">
        <w:rPr>
          <w:color w:val="000000"/>
          <w:sz w:val="28"/>
          <w:szCs w:val="28"/>
          <w:lang w:val="uk-UA"/>
        </w:rPr>
        <w:t>кими є: відсутність дієвої системи попередження і складність викриття таких діянь, а також високий рівень латентності подібних правопорушень.</w:t>
      </w:r>
      <w:r w:rsidR="00DD011E">
        <w:rPr>
          <w:color w:val="000000"/>
          <w:sz w:val="28"/>
          <w:szCs w:val="28"/>
          <w:lang w:val="uk-UA"/>
        </w:rPr>
        <w:t xml:space="preserve"> </w:t>
      </w:r>
      <w:r w:rsidR="00896755" w:rsidRPr="00900541">
        <w:rPr>
          <w:color w:val="000000"/>
          <w:sz w:val="28"/>
          <w:szCs w:val="28"/>
          <w:lang w:val="uk-UA"/>
        </w:rPr>
        <w:t>Тому, щоб обмежити поширення</w:t>
      </w:r>
      <w:r w:rsidR="00DD011E">
        <w:rPr>
          <w:color w:val="000000"/>
          <w:sz w:val="28"/>
          <w:szCs w:val="28"/>
          <w:lang w:val="uk-UA"/>
        </w:rPr>
        <w:t xml:space="preserve"> </w:t>
      </w:r>
      <w:r w:rsidR="00896755" w:rsidRPr="00900541">
        <w:rPr>
          <w:color w:val="000000"/>
          <w:sz w:val="28"/>
          <w:szCs w:val="28"/>
          <w:lang w:val="uk-UA"/>
        </w:rPr>
        <w:t>цього явища серед співробітників органів внутр</w:t>
      </w:r>
      <w:r w:rsidR="00896755" w:rsidRPr="00900541">
        <w:rPr>
          <w:color w:val="000000"/>
          <w:sz w:val="28"/>
          <w:szCs w:val="28"/>
          <w:lang w:val="uk-UA"/>
        </w:rPr>
        <w:t>і</w:t>
      </w:r>
      <w:r w:rsidR="00896755" w:rsidRPr="00900541">
        <w:rPr>
          <w:color w:val="000000"/>
          <w:sz w:val="28"/>
          <w:szCs w:val="28"/>
          <w:lang w:val="uk-UA"/>
        </w:rPr>
        <w:lastRenderedPageBreak/>
        <w:t>шніх справ, необхідно з</w:t>
      </w:r>
      <w:r w:rsidR="00A33EEE">
        <w:rPr>
          <w:color w:val="000000"/>
          <w:sz w:val="28"/>
          <w:szCs w:val="28"/>
          <w:lang w:val="uk-UA"/>
        </w:rPr>
        <w:t>’</w:t>
      </w:r>
      <w:r w:rsidR="00896755" w:rsidRPr="00900541">
        <w:rPr>
          <w:color w:val="000000"/>
          <w:sz w:val="28"/>
          <w:szCs w:val="28"/>
          <w:lang w:val="uk-UA"/>
        </w:rPr>
        <w:t>ясувати передумови, які сприяють корупційним пр</w:t>
      </w:r>
      <w:r w:rsidR="00896755" w:rsidRPr="00900541">
        <w:rPr>
          <w:color w:val="000000"/>
          <w:sz w:val="28"/>
          <w:szCs w:val="28"/>
          <w:lang w:val="uk-UA"/>
        </w:rPr>
        <w:t>о</w:t>
      </w:r>
      <w:r w:rsidR="00896755" w:rsidRPr="00900541">
        <w:rPr>
          <w:color w:val="000000"/>
          <w:sz w:val="28"/>
          <w:szCs w:val="28"/>
          <w:lang w:val="uk-UA"/>
        </w:rPr>
        <w:t>явам та спрямувати основні зусилля на їх усунення.</w:t>
      </w:r>
    </w:p>
    <w:p w:rsidR="00896755" w:rsidRPr="00D5537E" w:rsidRDefault="00896755" w:rsidP="00D5537E">
      <w:pPr>
        <w:spacing w:line="221" w:lineRule="auto"/>
        <w:ind w:firstLine="709"/>
        <w:jc w:val="both"/>
        <w:rPr>
          <w:color w:val="000000"/>
          <w:spacing w:val="-4"/>
          <w:sz w:val="28"/>
          <w:szCs w:val="28"/>
          <w:lang w:val="uk-UA"/>
        </w:rPr>
      </w:pPr>
      <w:r w:rsidRPr="00D5537E">
        <w:rPr>
          <w:color w:val="000000"/>
          <w:spacing w:val="-4"/>
          <w:sz w:val="28"/>
          <w:szCs w:val="28"/>
          <w:lang w:val="uk-UA"/>
        </w:rPr>
        <w:t>Слід зазначити, що загальними та найбільш характерними причинами к</w:t>
      </w:r>
      <w:r w:rsidRPr="00D5537E">
        <w:rPr>
          <w:color w:val="000000"/>
          <w:spacing w:val="-4"/>
          <w:sz w:val="28"/>
          <w:szCs w:val="28"/>
          <w:lang w:val="uk-UA"/>
        </w:rPr>
        <w:t>о</w:t>
      </w:r>
      <w:r w:rsidRPr="00D5537E">
        <w:rPr>
          <w:color w:val="000000"/>
          <w:spacing w:val="-4"/>
          <w:sz w:val="28"/>
          <w:szCs w:val="28"/>
          <w:lang w:val="uk-UA"/>
        </w:rPr>
        <w:t>рупції в сучасній Україні є тривала</w:t>
      </w:r>
      <w:r w:rsidR="00DD011E" w:rsidRPr="00D5537E">
        <w:rPr>
          <w:color w:val="000000"/>
          <w:spacing w:val="-4"/>
          <w:sz w:val="28"/>
          <w:szCs w:val="28"/>
          <w:lang w:val="uk-UA"/>
        </w:rPr>
        <w:t xml:space="preserve"> </w:t>
      </w:r>
      <w:r w:rsidRPr="00D5537E">
        <w:rPr>
          <w:color w:val="000000"/>
          <w:spacing w:val="-4"/>
          <w:sz w:val="28"/>
          <w:szCs w:val="28"/>
          <w:lang w:val="uk-UA"/>
        </w:rPr>
        <w:t>криза політичної влади, слабкість демокр</w:t>
      </w:r>
      <w:r w:rsidRPr="00D5537E">
        <w:rPr>
          <w:color w:val="000000"/>
          <w:spacing w:val="-4"/>
          <w:sz w:val="28"/>
          <w:szCs w:val="28"/>
          <w:lang w:val="uk-UA"/>
        </w:rPr>
        <w:t>а</w:t>
      </w:r>
      <w:r w:rsidRPr="00D5537E">
        <w:rPr>
          <w:color w:val="000000"/>
          <w:spacing w:val="-4"/>
          <w:sz w:val="28"/>
          <w:szCs w:val="28"/>
          <w:lang w:val="uk-UA"/>
        </w:rPr>
        <w:t>тичних традицій, недосконалість антикорупційного законодавства, низький р</w:t>
      </w:r>
      <w:r w:rsidRPr="00D5537E">
        <w:rPr>
          <w:color w:val="000000"/>
          <w:spacing w:val="-4"/>
          <w:sz w:val="28"/>
          <w:szCs w:val="28"/>
          <w:lang w:val="uk-UA"/>
        </w:rPr>
        <w:t>і</w:t>
      </w:r>
      <w:r w:rsidRPr="00D5537E">
        <w:rPr>
          <w:color w:val="000000"/>
          <w:spacing w:val="-4"/>
          <w:sz w:val="28"/>
          <w:szCs w:val="28"/>
          <w:lang w:val="uk-UA"/>
        </w:rPr>
        <w:t>вень антикорупційної активності громадськості та громадських утв</w:t>
      </w:r>
      <w:r w:rsidRPr="00D5537E">
        <w:rPr>
          <w:color w:val="000000"/>
          <w:spacing w:val="-4"/>
          <w:sz w:val="28"/>
          <w:szCs w:val="28"/>
          <w:lang w:val="uk-UA"/>
        </w:rPr>
        <w:t>о</w:t>
      </w:r>
      <w:r w:rsidRPr="00D5537E">
        <w:rPr>
          <w:color w:val="000000"/>
          <w:spacing w:val="-4"/>
          <w:sz w:val="28"/>
          <w:szCs w:val="28"/>
          <w:lang w:val="uk-UA"/>
        </w:rPr>
        <w:t>рень, кризи ключових галузей економіки. Намагання боротися з корупцією обмежуються тимчасовими заходами, без вдосконалення системи антикорупційного закон</w:t>
      </w:r>
      <w:r w:rsidRPr="00D5537E">
        <w:rPr>
          <w:color w:val="000000"/>
          <w:spacing w:val="-4"/>
          <w:sz w:val="28"/>
          <w:szCs w:val="28"/>
          <w:lang w:val="uk-UA"/>
        </w:rPr>
        <w:t>о</w:t>
      </w:r>
      <w:r w:rsidRPr="00D5537E">
        <w:rPr>
          <w:color w:val="000000"/>
          <w:spacing w:val="-4"/>
          <w:sz w:val="28"/>
          <w:szCs w:val="28"/>
          <w:lang w:val="uk-UA"/>
        </w:rPr>
        <w:t>давства, а також за відсутності послідовних кроків, спрямованих на усунення причин корупції та невідворотності покарання винних за подібні діяння. Це п</w:t>
      </w:r>
      <w:r w:rsidRPr="00D5537E">
        <w:rPr>
          <w:color w:val="000000"/>
          <w:spacing w:val="-4"/>
          <w:sz w:val="28"/>
          <w:szCs w:val="28"/>
          <w:lang w:val="uk-UA"/>
        </w:rPr>
        <w:t>о</w:t>
      </w:r>
      <w:r w:rsidRPr="00D5537E">
        <w:rPr>
          <w:color w:val="000000"/>
          <w:spacing w:val="-4"/>
          <w:sz w:val="28"/>
          <w:szCs w:val="28"/>
          <w:lang w:val="uk-UA"/>
        </w:rPr>
        <w:t>роджує сприйняття зазначеного негативного явища громадянами, як способу з</w:t>
      </w:r>
      <w:r w:rsidRPr="00D5537E">
        <w:rPr>
          <w:color w:val="000000"/>
          <w:spacing w:val="-4"/>
          <w:sz w:val="28"/>
          <w:szCs w:val="28"/>
          <w:lang w:val="uk-UA"/>
        </w:rPr>
        <w:t>а</w:t>
      </w:r>
      <w:r w:rsidRPr="00D5537E">
        <w:rPr>
          <w:color w:val="000000"/>
          <w:spacing w:val="-4"/>
          <w:sz w:val="28"/>
          <w:szCs w:val="28"/>
          <w:lang w:val="uk-UA"/>
        </w:rPr>
        <w:t>доволення деяких потреб. Стимулюють зростання корупції також і соціальна нестабільність та напруженість у суспільстві, різка диференціація доходів і ма</w:t>
      </w:r>
      <w:r w:rsidRPr="00D5537E">
        <w:rPr>
          <w:color w:val="000000"/>
          <w:spacing w:val="-4"/>
          <w:sz w:val="28"/>
          <w:szCs w:val="28"/>
          <w:lang w:val="uk-UA"/>
        </w:rPr>
        <w:t>й</w:t>
      </w:r>
      <w:r w:rsidRPr="00D5537E">
        <w:rPr>
          <w:color w:val="000000"/>
          <w:spacing w:val="-4"/>
          <w:sz w:val="28"/>
          <w:szCs w:val="28"/>
          <w:lang w:val="uk-UA"/>
        </w:rPr>
        <w:t>нового стану населення, яка поглиблюється через недосконалість механізмів с</w:t>
      </w:r>
      <w:r w:rsidRPr="00D5537E">
        <w:rPr>
          <w:color w:val="000000"/>
          <w:spacing w:val="-4"/>
          <w:sz w:val="28"/>
          <w:szCs w:val="28"/>
          <w:lang w:val="uk-UA"/>
        </w:rPr>
        <w:t>о</w:t>
      </w:r>
      <w:r w:rsidRPr="00D5537E">
        <w:rPr>
          <w:color w:val="000000"/>
          <w:spacing w:val="-4"/>
          <w:sz w:val="28"/>
          <w:szCs w:val="28"/>
          <w:lang w:val="uk-UA"/>
        </w:rPr>
        <w:t>ціального забезпечення незахищених верств н</w:t>
      </w:r>
      <w:r w:rsidRPr="00D5537E">
        <w:rPr>
          <w:color w:val="000000"/>
          <w:spacing w:val="-4"/>
          <w:sz w:val="28"/>
          <w:szCs w:val="28"/>
          <w:lang w:val="uk-UA"/>
        </w:rPr>
        <w:t>а</w:t>
      </w:r>
      <w:r w:rsidRPr="00D5537E">
        <w:rPr>
          <w:color w:val="000000"/>
          <w:spacing w:val="-4"/>
          <w:sz w:val="28"/>
          <w:szCs w:val="28"/>
          <w:lang w:val="uk-UA"/>
        </w:rPr>
        <w:t>селення.</w:t>
      </w:r>
    </w:p>
    <w:p w:rsidR="00896755" w:rsidRPr="00900541" w:rsidRDefault="00896755" w:rsidP="00D5537E">
      <w:pPr>
        <w:pStyle w:val="af3"/>
        <w:spacing w:after="0" w:line="221" w:lineRule="auto"/>
        <w:ind w:left="0" w:firstLine="709"/>
        <w:jc w:val="both"/>
        <w:rPr>
          <w:color w:val="000000"/>
          <w:sz w:val="28"/>
          <w:szCs w:val="28"/>
          <w:lang w:val="uk-UA"/>
        </w:rPr>
      </w:pPr>
      <w:r w:rsidRPr="00900541">
        <w:rPr>
          <w:color w:val="000000"/>
          <w:sz w:val="28"/>
          <w:szCs w:val="28"/>
          <w:lang w:val="uk-UA"/>
        </w:rPr>
        <w:t>Доречно звернути увагу на питання недостатнього рівня грошового з</w:t>
      </w:r>
      <w:r w:rsidRPr="00900541">
        <w:rPr>
          <w:color w:val="000000"/>
          <w:sz w:val="28"/>
          <w:szCs w:val="28"/>
          <w:lang w:val="uk-UA"/>
        </w:rPr>
        <w:t>а</w:t>
      </w:r>
      <w:r w:rsidRPr="00900541">
        <w:rPr>
          <w:color w:val="000000"/>
          <w:sz w:val="28"/>
          <w:szCs w:val="28"/>
          <w:lang w:val="uk-UA"/>
        </w:rPr>
        <w:t>безпечення працівників правоохоронних органів, а саме офіцерів нижчої ла</w:t>
      </w:r>
      <w:r w:rsidRPr="00900541">
        <w:rPr>
          <w:color w:val="000000"/>
          <w:sz w:val="28"/>
          <w:szCs w:val="28"/>
          <w:lang w:val="uk-UA"/>
        </w:rPr>
        <w:t>н</w:t>
      </w:r>
      <w:r w:rsidRPr="00900541">
        <w:rPr>
          <w:color w:val="000000"/>
          <w:sz w:val="28"/>
          <w:szCs w:val="28"/>
          <w:lang w:val="uk-UA"/>
        </w:rPr>
        <w:t>ки та співробітників, які щойно прийшли на службу в міліцію. Як правило, на цю категорію співробітників ОВС припадає великий об</w:t>
      </w:r>
      <w:r w:rsidR="00A33EEE">
        <w:rPr>
          <w:color w:val="000000"/>
          <w:sz w:val="28"/>
          <w:szCs w:val="28"/>
          <w:lang w:val="uk-UA"/>
        </w:rPr>
        <w:t>’</w:t>
      </w:r>
      <w:r w:rsidRPr="00900541">
        <w:rPr>
          <w:color w:val="000000"/>
          <w:sz w:val="28"/>
          <w:szCs w:val="28"/>
          <w:lang w:val="uk-UA"/>
        </w:rPr>
        <w:t>єм службових з</w:t>
      </w:r>
      <w:r w:rsidRPr="00900541">
        <w:rPr>
          <w:color w:val="000000"/>
          <w:sz w:val="28"/>
          <w:szCs w:val="28"/>
          <w:lang w:val="uk-UA"/>
        </w:rPr>
        <w:t>а</w:t>
      </w:r>
      <w:r w:rsidRPr="00900541">
        <w:rPr>
          <w:color w:val="000000"/>
          <w:sz w:val="28"/>
          <w:szCs w:val="28"/>
          <w:lang w:val="uk-UA"/>
        </w:rPr>
        <w:t>вдань, що призводить до ненормованого робочого тижня, обмежених можл</w:t>
      </w:r>
      <w:r w:rsidRPr="00900541">
        <w:rPr>
          <w:color w:val="000000"/>
          <w:sz w:val="28"/>
          <w:szCs w:val="28"/>
          <w:lang w:val="uk-UA"/>
        </w:rPr>
        <w:t>и</w:t>
      </w:r>
      <w:r w:rsidRPr="00900541">
        <w:rPr>
          <w:color w:val="000000"/>
          <w:sz w:val="28"/>
          <w:szCs w:val="28"/>
          <w:lang w:val="uk-UA"/>
        </w:rPr>
        <w:t>востей організації повноцінного відпочинку та задоволення інших соціальних потреб, проблеми із забезпеченням житлом, неналежного соціального статусу працівника міліції в суспільстві, низького рівня престижу служби в порівня</w:t>
      </w:r>
      <w:r w:rsidRPr="00900541">
        <w:rPr>
          <w:color w:val="000000"/>
          <w:sz w:val="28"/>
          <w:szCs w:val="28"/>
          <w:lang w:val="uk-UA"/>
        </w:rPr>
        <w:t>н</w:t>
      </w:r>
      <w:r w:rsidRPr="00900541">
        <w:rPr>
          <w:color w:val="000000"/>
          <w:sz w:val="28"/>
          <w:szCs w:val="28"/>
          <w:lang w:val="uk-UA"/>
        </w:rPr>
        <w:t>ні із працівниками інших сфер діяльності та приватної сфери. Труднощі з м</w:t>
      </w:r>
      <w:r w:rsidRPr="00900541">
        <w:rPr>
          <w:color w:val="000000"/>
          <w:sz w:val="28"/>
          <w:szCs w:val="28"/>
          <w:lang w:val="uk-UA"/>
        </w:rPr>
        <w:t>а</w:t>
      </w:r>
      <w:r w:rsidRPr="00900541">
        <w:rPr>
          <w:color w:val="000000"/>
          <w:sz w:val="28"/>
          <w:szCs w:val="28"/>
          <w:lang w:val="uk-UA"/>
        </w:rPr>
        <w:t>теріально-технічним забезпеченням призводить до того, що деякі службові питання працівник міліції вимушений вирішувати за рахунок свого особист</w:t>
      </w:r>
      <w:r w:rsidRPr="00900541">
        <w:rPr>
          <w:color w:val="000000"/>
          <w:sz w:val="28"/>
          <w:szCs w:val="28"/>
          <w:lang w:val="uk-UA"/>
        </w:rPr>
        <w:t>о</w:t>
      </w:r>
      <w:r w:rsidRPr="00900541">
        <w:rPr>
          <w:color w:val="000000"/>
          <w:sz w:val="28"/>
          <w:szCs w:val="28"/>
          <w:lang w:val="uk-UA"/>
        </w:rPr>
        <w:t>го часу та своїх можливостей. Зазначені фактори зумовлюють ситуації, за яких співробітник ОВС при нагоді змушений віддавати перевагу вирішенню своїх особистих інтересів, навіть шляхом порушення, перед інтересами слу</w:t>
      </w:r>
      <w:r w:rsidRPr="00900541">
        <w:rPr>
          <w:color w:val="000000"/>
          <w:sz w:val="28"/>
          <w:szCs w:val="28"/>
          <w:lang w:val="uk-UA"/>
        </w:rPr>
        <w:t>ж</w:t>
      </w:r>
      <w:r w:rsidRPr="00900541">
        <w:rPr>
          <w:color w:val="000000"/>
          <w:sz w:val="28"/>
          <w:szCs w:val="28"/>
          <w:lang w:val="uk-UA"/>
        </w:rPr>
        <w:t>би та вимогами закону.</w:t>
      </w:r>
    </w:p>
    <w:p w:rsidR="00896755" w:rsidRPr="00900541" w:rsidRDefault="00896755" w:rsidP="00D5537E">
      <w:pPr>
        <w:spacing w:line="221" w:lineRule="auto"/>
        <w:ind w:firstLine="709"/>
        <w:jc w:val="both"/>
        <w:rPr>
          <w:color w:val="000000"/>
          <w:sz w:val="28"/>
          <w:szCs w:val="28"/>
          <w:lang w:val="uk-UA"/>
        </w:rPr>
      </w:pPr>
      <w:r w:rsidRPr="00900541">
        <w:rPr>
          <w:color w:val="000000"/>
          <w:sz w:val="28"/>
          <w:szCs w:val="28"/>
          <w:lang w:val="uk-UA"/>
        </w:rPr>
        <w:t xml:space="preserve">Одним із пріоритетних напрямів роботи Міністерства внутрішніх </w:t>
      </w:r>
      <w:r w:rsidRPr="003D4D4D">
        <w:rPr>
          <w:color w:val="000000"/>
          <w:spacing w:val="-2"/>
          <w:sz w:val="28"/>
          <w:szCs w:val="28"/>
          <w:lang w:val="uk-UA"/>
        </w:rPr>
        <w:t>справ України має бути вдосконалення системи заходів запобігання</w:t>
      </w:r>
      <w:r w:rsidR="00DD011E" w:rsidRPr="003D4D4D">
        <w:rPr>
          <w:color w:val="000000"/>
          <w:spacing w:val="-2"/>
          <w:sz w:val="28"/>
          <w:szCs w:val="28"/>
          <w:lang w:val="uk-UA"/>
        </w:rPr>
        <w:t xml:space="preserve"> </w:t>
      </w:r>
      <w:r w:rsidRPr="003D4D4D">
        <w:rPr>
          <w:color w:val="000000"/>
          <w:spacing w:val="-2"/>
          <w:sz w:val="28"/>
          <w:szCs w:val="28"/>
          <w:lang w:val="uk-UA"/>
        </w:rPr>
        <w:t>корупції серед своїх співробітників, с</w:t>
      </w:r>
      <w:r w:rsidRPr="003D4D4D">
        <w:rPr>
          <w:snapToGrid w:val="0"/>
          <w:color w:val="000000"/>
          <w:spacing w:val="-2"/>
          <w:sz w:val="28"/>
          <w:szCs w:val="28"/>
          <w:lang w:val="uk-UA"/>
        </w:rPr>
        <w:t>творення належних умов проходження служби</w:t>
      </w:r>
      <w:r w:rsidRPr="00900541">
        <w:rPr>
          <w:snapToGrid w:val="0"/>
          <w:color w:val="000000"/>
          <w:sz w:val="28"/>
          <w:szCs w:val="28"/>
          <w:lang w:val="uk-UA"/>
        </w:rPr>
        <w:t>, перспе</w:t>
      </w:r>
      <w:r w:rsidRPr="00900541">
        <w:rPr>
          <w:snapToGrid w:val="0"/>
          <w:color w:val="000000"/>
          <w:sz w:val="28"/>
          <w:szCs w:val="28"/>
          <w:lang w:val="uk-UA"/>
        </w:rPr>
        <w:t>к</w:t>
      </w:r>
      <w:r w:rsidRPr="00900541">
        <w:rPr>
          <w:snapToGrid w:val="0"/>
          <w:color w:val="000000"/>
          <w:sz w:val="28"/>
          <w:szCs w:val="28"/>
          <w:lang w:val="uk-UA"/>
        </w:rPr>
        <w:t>тив кар</w:t>
      </w:r>
      <w:r w:rsidR="00A33EEE">
        <w:rPr>
          <w:snapToGrid w:val="0"/>
          <w:color w:val="000000"/>
          <w:sz w:val="28"/>
          <w:szCs w:val="28"/>
          <w:lang w:val="uk-UA"/>
        </w:rPr>
        <w:t>’</w:t>
      </w:r>
      <w:r w:rsidRPr="00900541">
        <w:rPr>
          <w:snapToGrid w:val="0"/>
          <w:color w:val="000000"/>
          <w:sz w:val="28"/>
          <w:szCs w:val="28"/>
          <w:lang w:val="uk-UA"/>
        </w:rPr>
        <w:t>єрного зростання, підвищення престижу служби, гарантій соціального захисту, а також визначення можливих напрямів професійної діяльності спі</w:t>
      </w:r>
      <w:r w:rsidRPr="00900541">
        <w:rPr>
          <w:snapToGrid w:val="0"/>
          <w:color w:val="000000"/>
          <w:sz w:val="28"/>
          <w:szCs w:val="28"/>
          <w:lang w:val="uk-UA"/>
        </w:rPr>
        <w:t>в</w:t>
      </w:r>
      <w:r w:rsidRPr="00900541">
        <w:rPr>
          <w:snapToGrid w:val="0"/>
          <w:color w:val="000000"/>
          <w:sz w:val="28"/>
          <w:szCs w:val="28"/>
          <w:lang w:val="uk-UA"/>
        </w:rPr>
        <w:t>робітників цього відомства з потенційною вірогідністю вчинення ними пр</w:t>
      </w:r>
      <w:r w:rsidRPr="00900541">
        <w:rPr>
          <w:snapToGrid w:val="0"/>
          <w:color w:val="000000"/>
          <w:sz w:val="28"/>
          <w:szCs w:val="28"/>
          <w:lang w:val="uk-UA"/>
        </w:rPr>
        <w:t>а</w:t>
      </w:r>
      <w:r w:rsidRPr="00900541">
        <w:rPr>
          <w:snapToGrid w:val="0"/>
          <w:color w:val="000000"/>
          <w:sz w:val="28"/>
          <w:szCs w:val="28"/>
          <w:lang w:val="uk-UA"/>
        </w:rPr>
        <w:t xml:space="preserve">вопорушень з ознаками корупції. </w:t>
      </w:r>
    </w:p>
    <w:p w:rsidR="00896755" w:rsidRPr="00900541" w:rsidRDefault="00896755" w:rsidP="00D5537E">
      <w:pPr>
        <w:spacing w:line="221" w:lineRule="auto"/>
        <w:ind w:firstLine="709"/>
        <w:jc w:val="both"/>
        <w:rPr>
          <w:color w:val="000000"/>
          <w:sz w:val="28"/>
          <w:szCs w:val="28"/>
          <w:lang w:val="uk-UA"/>
        </w:rPr>
      </w:pPr>
      <w:r w:rsidRPr="00900541">
        <w:rPr>
          <w:color w:val="000000"/>
          <w:sz w:val="28"/>
          <w:szCs w:val="28"/>
          <w:lang w:val="uk-UA"/>
        </w:rPr>
        <w:t>Прийняття Програми антикорупційних заходів у системі Міністерства внутрішніх справ України на 2011</w:t>
      </w:r>
      <w:r w:rsidR="00D874BC">
        <w:rPr>
          <w:color w:val="000000"/>
          <w:sz w:val="28"/>
          <w:szCs w:val="28"/>
          <w:lang w:val="uk-UA"/>
        </w:rPr>
        <w:t>–</w:t>
      </w:r>
      <w:r w:rsidRPr="00900541">
        <w:rPr>
          <w:color w:val="000000"/>
          <w:sz w:val="28"/>
          <w:szCs w:val="28"/>
          <w:lang w:val="uk-UA"/>
        </w:rPr>
        <w:t xml:space="preserve">2015 роки зумовлено Законом України </w:t>
      </w:r>
      <w:r w:rsidR="008E05F0">
        <w:rPr>
          <w:color w:val="000000"/>
          <w:sz w:val="28"/>
          <w:szCs w:val="28"/>
          <w:lang w:val="uk-UA"/>
        </w:rPr>
        <w:t>«</w:t>
      </w:r>
      <w:r w:rsidRPr="00900541">
        <w:rPr>
          <w:color w:val="000000"/>
          <w:sz w:val="28"/>
          <w:szCs w:val="28"/>
          <w:lang w:val="uk-UA"/>
        </w:rPr>
        <w:t>Про засади запобігання і протидії корупції</w:t>
      </w:r>
      <w:r w:rsidR="008E05F0">
        <w:rPr>
          <w:color w:val="000000"/>
          <w:sz w:val="28"/>
          <w:szCs w:val="28"/>
          <w:lang w:val="uk-UA"/>
        </w:rPr>
        <w:t>»</w:t>
      </w:r>
      <w:r w:rsidRPr="00900541">
        <w:rPr>
          <w:color w:val="000000"/>
          <w:sz w:val="28"/>
          <w:szCs w:val="28"/>
          <w:lang w:val="uk-UA"/>
        </w:rPr>
        <w:t xml:space="preserve"> та необхідністю подальшого вдосконалення боротьби з корупцією в органах внутрішніх справ України.</w:t>
      </w:r>
      <w:r w:rsidR="00DD011E">
        <w:rPr>
          <w:color w:val="000000"/>
          <w:sz w:val="28"/>
          <w:szCs w:val="28"/>
          <w:lang w:val="uk-UA"/>
        </w:rPr>
        <w:t xml:space="preserve"> </w:t>
      </w:r>
      <w:r w:rsidRPr="00900541">
        <w:rPr>
          <w:color w:val="000000"/>
          <w:sz w:val="28"/>
          <w:szCs w:val="28"/>
          <w:lang w:val="uk-UA"/>
        </w:rPr>
        <w:t>Передбачені Програмою заходи розроблено з урахуванням аналізу динаміки криміногенної обстановки, пов</w:t>
      </w:r>
      <w:r w:rsidR="00A33EEE">
        <w:rPr>
          <w:color w:val="000000"/>
          <w:sz w:val="28"/>
          <w:szCs w:val="28"/>
          <w:lang w:val="uk-UA"/>
        </w:rPr>
        <w:t>’</w:t>
      </w:r>
      <w:r w:rsidRPr="00900541">
        <w:rPr>
          <w:color w:val="000000"/>
          <w:sz w:val="28"/>
          <w:szCs w:val="28"/>
          <w:lang w:val="uk-UA"/>
        </w:rPr>
        <w:t>язаної з учиненням службових зловживань у системі ОВС, прогнозованої оцінки корупційних ризиків на основних напр</w:t>
      </w:r>
      <w:r w:rsidRPr="00900541">
        <w:rPr>
          <w:color w:val="000000"/>
          <w:sz w:val="28"/>
          <w:szCs w:val="28"/>
          <w:lang w:val="uk-UA"/>
        </w:rPr>
        <w:t>я</w:t>
      </w:r>
      <w:r w:rsidRPr="00900541">
        <w:rPr>
          <w:color w:val="000000"/>
          <w:sz w:val="28"/>
          <w:szCs w:val="28"/>
          <w:lang w:val="uk-UA"/>
        </w:rPr>
        <w:t>мах оперативно-службової діяльності, результатів наукових досліджень, а т</w:t>
      </w:r>
      <w:r w:rsidRPr="00900541">
        <w:rPr>
          <w:color w:val="000000"/>
          <w:sz w:val="28"/>
          <w:szCs w:val="28"/>
          <w:lang w:val="uk-UA"/>
        </w:rPr>
        <w:t>а</w:t>
      </w:r>
      <w:r w:rsidRPr="00900541">
        <w:rPr>
          <w:color w:val="000000"/>
          <w:sz w:val="28"/>
          <w:szCs w:val="28"/>
          <w:lang w:val="uk-UA"/>
        </w:rPr>
        <w:t>кож досвіду практичної реалізації органами та підрозділами внутрішніх справ України заходів щодо боротьби з корупційними правопорушеннями.</w:t>
      </w:r>
    </w:p>
    <w:p w:rsidR="00896755" w:rsidRPr="00900541" w:rsidRDefault="00896755" w:rsidP="00D5537E">
      <w:pPr>
        <w:autoSpaceDE w:val="0"/>
        <w:autoSpaceDN w:val="0"/>
        <w:spacing w:line="221" w:lineRule="auto"/>
        <w:ind w:firstLine="709"/>
        <w:jc w:val="both"/>
        <w:rPr>
          <w:color w:val="000000"/>
          <w:sz w:val="28"/>
          <w:szCs w:val="28"/>
          <w:lang w:val="uk-UA"/>
        </w:rPr>
      </w:pPr>
      <w:r w:rsidRPr="00900541">
        <w:rPr>
          <w:color w:val="000000"/>
          <w:sz w:val="28"/>
          <w:szCs w:val="28"/>
          <w:lang w:val="uk-UA"/>
        </w:rPr>
        <w:lastRenderedPageBreak/>
        <w:t>Вплив на причини та умови корупції в органах внутрішніх справ буде дійсним, якщо адміністративні регламенти, які визначають провадження та окремі процедури надання адміністративних послуг органами внутрішніх справ, на</w:t>
      </w:r>
      <w:r w:rsidRPr="003D4D4D">
        <w:rPr>
          <w:color w:val="000000"/>
          <w:spacing w:val="-2"/>
          <w:sz w:val="28"/>
          <w:szCs w:val="28"/>
          <w:lang w:val="uk-UA"/>
        </w:rPr>
        <w:t>будуть чіткості та прозорості за рахунок деталізації термінів та посл</w:t>
      </w:r>
      <w:r w:rsidRPr="003D4D4D">
        <w:rPr>
          <w:color w:val="000000"/>
          <w:spacing w:val="-2"/>
          <w:sz w:val="28"/>
          <w:szCs w:val="28"/>
          <w:lang w:val="uk-UA"/>
        </w:rPr>
        <w:t>і</w:t>
      </w:r>
      <w:r w:rsidRPr="003D4D4D">
        <w:rPr>
          <w:color w:val="000000"/>
          <w:spacing w:val="-2"/>
          <w:sz w:val="28"/>
          <w:szCs w:val="28"/>
          <w:lang w:val="uk-UA"/>
        </w:rPr>
        <w:t>довності дій, порядку взаємодії з іншими структурними підрозділами та пос</w:t>
      </w:r>
      <w:r w:rsidRPr="003D4D4D">
        <w:rPr>
          <w:color w:val="000000"/>
          <w:spacing w:val="-2"/>
          <w:sz w:val="28"/>
          <w:szCs w:val="28"/>
          <w:lang w:val="uk-UA"/>
        </w:rPr>
        <w:t>а</w:t>
      </w:r>
      <w:r w:rsidRPr="003D4D4D">
        <w:rPr>
          <w:color w:val="000000"/>
          <w:spacing w:val="-2"/>
          <w:sz w:val="28"/>
          <w:szCs w:val="28"/>
          <w:lang w:val="uk-UA"/>
        </w:rPr>
        <w:t>довими особами, процедури оплати наданих послуг, а також компетенції та в</w:t>
      </w:r>
      <w:r w:rsidRPr="003D4D4D">
        <w:rPr>
          <w:color w:val="000000"/>
          <w:spacing w:val="-2"/>
          <w:sz w:val="28"/>
          <w:szCs w:val="28"/>
          <w:lang w:val="uk-UA"/>
        </w:rPr>
        <w:t>і</w:t>
      </w:r>
      <w:r w:rsidRPr="003D4D4D">
        <w:rPr>
          <w:color w:val="000000"/>
          <w:spacing w:val="-2"/>
          <w:sz w:val="28"/>
          <w:szCs w:val="28"/>
          <w:lang w:val="uk-UA"/>
        </w:rPr>
        <w:t xml:space="preserve">дповідальності посадових осіб підрозділів інформаційних технологій, </w:t>
      </w:r>
      <w:r w:rsidRPr="003D4D4D">
        <w:rPr>
          <w:color w:val="000000"/>
          <w:spacing w:val="-4"/>
          <w:sz w:val="28"/>
          <w:szCs w:val="28"/>
          <w:lang w:val="uk-UA"/>
        </w:rPr>
        <w:t>ДАІ, НДЕКЦ, ДСО, дозвільної служби, що надають адміністративні послуги.</w:t>
      </w:r>
    </w:p>
    <w:p w:rsidR="00896755" w:rsidRPr="00900541" w:rsidRDefault="00896755" w:rsidP="00D5537E">
      <w:pPr>
        <w:autoSpaceDE w:val="0"/>
        <w:autoSpaceDN w:val="0"/>
        <w:spacing w:line="221" w:lineRule="auto"/>
        <w:ind w:firstLine="709"/>
        <w:jc w:val="both"/>
        <w:rPr>
          <w:color w:val="000000"/>
          <w:sz w:val="28"/>
          <w:szCs w:val="28"/>
          <w:lang w:val="uk-UA"/>
        </w:rPr>
      </w:pPr>
      <w:r w:rsidRPr="00900541">
        <w:rPr>
          <w:color w:val="000000"/>
          <w:sz w:val="28"/>
          <w:szCs w:val="28"/>
          <w:lang w:val="uk-UA"/>
        </w:rPr>
        <w:t>Оскільки однією з суттєвих умов для розквітання корупції в системі правоохоронних органів є традиційне замовчування виявлених фактів, звіл</w:t>
      </w:r>
      <w:r w:rsidRPr="00900541">
        <w:rPr>
          <w:color w:val="000000"/>
          <w:sz w:val="28"/>
          <w:szCs w:val="28"/>
          <w:lang w:val="uk-UA"/>
        </w:rPr>
        <w:t>ь</w:t>
      </w:r>
      <w:r w:rsidRPr="00900541">
        <w:rPr>
          <w:color w:val="000000"/>
          <w:sz w:val="28"/>
          <w:szCs w:val="28"/>
          <w:lang w:val="uk-UA"/>
        </w:rPr>
        <w:t xml:space="preserve">нення з органів </w:t>
      </w:r>
      <w:r w:rsidR="00F46CC3">
        <w:rPr>
          <w:color w:val="000000"/>
          <w:sz w:val="28"/>
          <w:szCs w:val="28"/>
          <w:lang w:val="uk-UA"/>
        </w:rPr>
        <w:t>«</w:t>
      </w:r>
      <w:r w:rsidRPr="00900541">
        <w:rPr>
          <w:color w:val="000000"/>
          <w:sz w:val="28"/>
          <w:szCs w:val="28"/>
          <w:lang w:val="uk-UA"/>
        </w:rPr>
        <w:t>заднім числом</w:t>
      </w:r>
      <w:r w:rsidR="00F46CC3">
        <w:rPr>
          <w:color w:val="000000"/>
          <w:sz w:val="28"/>
          <w:szCs w:val="28"/>
          <w:lang w:val="uk-UA"/>
        </w:rPr>
        <w:t>»</w:t>
      </w:r>
      <w:r w:rsidRPr="00900541">
        <w:rPr>
          <w:color w:val="000000"/>
          <w:sz w:val="28"/>
          <w:szCs w:val="28"/>
          <w:lang w:val="uk-UA"/>
        </w:rPr>
        <w:t>, то черговим напрямком протидії корупції має стати формування громадського осуду шляхом запровадження публічн</w:t>
      </w:r>
      <w:r w:rsidRPr="00900541">
        <w:rPr>
          <w:color w:val="000000"/>
          <w:sz w:val="28"/>
          <w:szCs w:val="28"/>
          <w:lang w:val="uk-UA"/>
        </w:rPr>
        <w:t>о</w:t>
      </w:r>
      <w:r w:rsidRPr="00900541">
        <w:rPr>
          <w:color w:val="000000"/>
          <w:sz w:val="28"/>
          <w:szCs w:val="28"/>
          <w:lang w:val="uk-UA"/>
        </w:rPr>
        <w:t>го викриття у засобах масової інформації корупціонерів, що були притягнуті до відповідальності. Факти вчинення корупційних діянь працівниками міліції повинні розглядатись судами офіцерської честі, діяльність яких має бути ві</w:t>
      </w:r>
      <w:r w:rsidRPr="00900541">
        <w:rPr>
          <w:color w:val="000000"/>
          <w:sz w:val="28"/>
          <w:szCs w:val="28"/>
          <w:lang w:val="uk-UA"/>
        </w:rPr>
        <w:t>д</w:t>
      </w:r>
      <w:r w:rsidRPr="00900541">
        <w:rPr>
          <w:color w:val="000000"/>
          <w:sz w:val="28"/>
          <w:szCs w:val="28"/>
          <w:lang w:val="uk-UA"/>
        </w:rPr>
        <w:t>новлена як ефективна форма застосування громадського осуду.</w:t>
      </w:r>
    </w:p>
    <w:p w:rsidR="00896755" w:rsidRPr="00900541" w:rsidRDefault="00896755" w:rsidP="00D5537E">
      <w:pPr>
        <w:autoSpaceDE w:val="0"/>
        <w:autoSpaceDN w:val="0"/>
        <w:spacing w:line="221" w:lineRule="auto"/>
        <w:ind w:firstLine="709"/>
        <w:jc w:val="both"/>
        <w:rPr>
          <w:color w:val="000000"/>
          <w:sz w:val="28"/>
          <w:szCs w:val="28"/>
          <w:lang w:val="uk-UA"/>
        </w:rPr>
      </w:pPr>
      <w:r w:rsidRPr="00900541">
        <w:rPr>
          <w:color w:val="000000"/>
          <w:sz w:val="28"/>
          <w:szCs w:val="28"/>
          <w:lang w:val="uk-UA"/>
        </w:rPr>
        <w:t>Таким чином, на наш погляд, заходи у сфері подолання корупції в де</w:t>
      </w:r>
      <w:r w:rsidRPr="00900541">
        <w:rPr>
          <w:color w:val="000000"/>
          <w:sz w:val="28"/>
          <w:szCs w:val="28"/>
          <w:lang w:val="uk-UA"/>
        </w:rPr>
        <w:t>р</w:t>
      </w:r>
      <w:r w:rsidRPr="00900541">
        <w:rPr>
          <w:color w:val="000000"/>
          <w:sz w:val="28"/>
          <w:szCs w:val="28"/>
          <w:lang w:val="uk-UA"/>
        </w:rPr>
        <w:t>жаві мають бути спрямовані на профілактику та попередження цих негати</w:t>
      </w:r>
      <w:r w:rsidRPr="00900541">
        <w:rPr>
          <w:color w:val="000000"/>
          <w:sz w:val="28"/>
          <w:szCs w:val="28"/>
          <w:lang w:val="uk-UA"/>
        </w:rPr>
        <w:t>в</w:t>
      </w:r>
      <w:r w:rsidRPr="00900541">
        <w:rPr>
          <w:color w:val="000000"/>
          <w:sz w:val="28"/>
          <w:szCs w:val="28"/>
          <w:lang w:val="uk-UA"/>
        </w:rPr>
        <w:t>них явищ, на виявлення та усунення причин вчинення протиправних діянь, а також на ліквідацію умов, що породжують корупційні прояви.</w:t>
      </w:r>
    </w:p>
    <w:p w:rsidR="00896755" w:rsidRDefault="00896755" w:rsidP="00D5537E">
      <w:pPr>
        <w:autoSpaceDE w:val="0"/>
        <w:autoSpaceDN w:val="0"/>
        <w:spacing w:line="221" w:lineRule="auto"/>
        <w:ind w:firstLine="709"/>
        <w:jc w:val="both"/>
        <w:rPr>
          <w:color w:val="000000"/>
          <w:sz w:val="28"/>
          <w:szCs w:val="28"/>
          <w:lang w:val="uk-UA"/>
        </w:rPr>
      </w:pPr>
      <w:r w:rsidRPr="00900541">
        <w:rPr>
          <w:color w:val="000000"/>
          <w:sz w:val="28"/>
          <w:szCs w:val="28"/>
          <w:lang w:val="uk-UA"/>
        </w:rPr>
        <w:t>Ефективність запровадження заходів протидії корупції серед співробі</w:t>
      </w:r>
      <w:r w:rsidRPr="00900541">
        <w:rPr>
          <w:color w:val="000000"/>
          <w:sz w:val="28"/>
          <w:szCs w:val="28"/>
          <w:lang w:val="uk-UA"/>
        </w:rPr>
        <w:t>т</w:t>
      </w:r>
      <w:r w:rsidRPr="00900541">
        <w:rPr>
          <w:color w:val="000000"/>
          <w:sz w:val="28"/>
          <w:szCs w:val="28"/>
          <w:lang w:val="uk-UA"/>
        </w:rPr>
        <w:t>ників органів внутрішніх справ залежатиме від системності та узгодженості цих заходів з іншими нормативно-правовими актами, які регулюють питання організації проходження служби в підрозділах органів внутрішніх справ. О</w:t>
      </w:r>
      <w:r w:rsidRPr="00900541">
        <w:rPr>
          <w:color w:val="000000"/>
          <w:sz w:val="28"/>
          <w:szCs w:val="28"/>
          <w:lang w:val="uk-UA"/>
        </w:rPr>
        <w:t>с</w:t>
      </w:r>
      <w:r w:rsidRPr="00900541">
        <w:rPr>
          <w:color w:val="000000"/>
          <w:sz w:val="28"/>
          <w:szCs w:val="28"/>
          <w:lang w:val="uk-UA"/>
        </w:rPr>
        <w:t>новними напрямами протидії корупції серед співробітників органів внутрі</w:t>
      </w:r>
      <w:r w:rsidRPr="00900541">
        <w:rPr>
          <w:color w:val="000000"/>
          <w:sz w:val="28"/>
          <w:szCs w:val="28"/>
          <w:lang w:val="uk-UA"/>
        </w:rPr>
        <w:t>ш</w:t>
      </w:r>
      <w:r w:rsidRPr="00900541">
        <w:rPr>
          <w:color w:val="000000"/>
          <w:sz w:val="28"/>
          <w:szCs w:val="28"/>
          <w:lang w:val="uk-UA"/>
        </w:rPr>
        <w:t>ніх справ мають бути: удосконалення антикорупційного законодавства; фо</w:t>
      </w:r>
      <w:r w:rsidRPr="00900541">
        <w:rPr>
          <w:color w:val="000000"/>
          <w:sz w:val="28"/>
          <w:szCs w:val="28"/>
          <w:lang w:val="uk-UA"/>
        </w:rPr>
        <w:t>р</w:t>
      </w:r>
      <w:r w:rsidRPr="00900541">
        <w:rPr>
          <w:color w:val="000000"/>
          <w:sz w:val="28"/>
          <w:szCs w:val="28"/>
          <w:lang w:val="uk-UA"/>
        </w:rPr>
        <w:t>мування в органах внутрішніх справ сучасного управлінського апарату; превенція корупції; удосконалення заходів щодо виявлення, розслідування, розгляд фактів корупційних діянь, а також притягнення винних осіб до п</w:t>
      </w:r>
      <w:r w:rsidRPr="00900541">
        <w:rPr>
          <w:color w:val="000000"/>
          <w:sz w:val="28"/>
          <w:szCs w:val="28"/>
          <w:lang w:val="uk-UA"/>
        </w:rPr>
        <w:t>е</w:t>
      </w:r>
      <w:r w:rsidRPr="00900541">
        <w:rPr>
          <w:color w:val="000000"/>
          <w:sz w:val="28"/>
          <w:szCs w:val="28"/>
          <w:lang w:val="uk-UA"/>
        </w:rPr>
        <w:t>редбаченої законом відповідальності за корупційні правопорушення у всіх випадках їх вчинення.</w:t>
      </w:r>
    </w:p>
    <w:p w:rsidR="00C15CF6" w:rsidRPr="00E03535" w:rsidRDefault="00C15CF6" w:rsidP="00D5537E">
      <w:pPr>
        <w:spacing w:line="226"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C15CF6" w:rsidRPr="00D5537E" w:rsidRDefault="008F28E3" w:rsidP="00C15CF6">
      <w:pPr>
        <w:jc w:val="center"/>
        <w:rPr>
          <w:color w:val="000000"/>
          <w:sz w:val="40"/>
          <w:szCs w:val="40"/>
          <w:lang w:val="uk-UA"/>
        </w:rPr>
      </w:pPr>
      <w:r w:rsidRPr="00D5537E">
        <w:rPr>
          <w:rFonts w:ascii="NatVignetteTwo" w:hAnsi="NatVignetteTwo" w:cs="NatVignetteTwo"/>
          <w:sz w:val="40"/>
          <w:szCs w:val="40"/>
          <w:lang w:val="uk-UA"/>
        </w:rPr>
        <w:t>*****</w:t>
      </w:r>
    </w:p>
    <w:p w:rsidR="00896755" w:rsidRPr="00900541" w:rsidRDefault="00896755" w:rsidP="00F475A9">
      <w:pPr>
        <w:pStyle w:val="aff0"/>
      </w:pPr>
      <w:r w:rsidRPr="00900541">
        <w:t>УДК 35.078.1</w:t>
      </w:r>
    </w:p>
    <w:p w:rsidR="00C15CF6" w:rsidRDefault="00896755" w:rsidP="00BA39D4">
      <w:pPr>
        <w:pStyle w:val="aff1"/>
      </w:pPr>
      <w:bookmarkStart w:id="180" w:name="_Toc387655751"/>
      <w:r w:rsidRPr="00900541">
        <w:t>Катерина Сергіївна</w:t>
      </w:r>
      <w:r w:rsidR="00865A6B" w:rsidRPr="00865A6B">
        <w:t xml:space="preserve"> </w:t>
      </w:r>
      <w:r w:rsidR="00865A6B" w:rsidRPr="00900541">
        <w:t>Чернуха</w:t>
      </w:r>
      <w:r w:rsidR="00C15CF6">
        <w:t>,</w:t>
      </w:r>
      <w:bookmarkEnd w:id="180"/>
    </w:p>
    <w:p w:rsidR="00896755" w:rsidRPr="00900541" w:rsidRDefault="00896755" w:rsidP="00C15CF6">
      <w:pPr>
        <w:pStyle w:val="aff2"/>
        <w:rPr>
          <w:lang w:val="uk-UA"/>
        </w:rPr>
      </w:pPr>
      <w:r w:rsidRPr="00900541">
        <w:rPr>
          <w:lang w:val="uk-UA"/>
        </w:rPr>
        <w:t>курсант групи ФГБ</w:t>
      </w:r>
      <w:r w:rsidR="00C15CF6">
        <w:rPr>
          <w:lang w:val="uk-UA"/>
        </w:rPr>
        <w:t>-</w:t>
      </w:r>
      <w:r w:rsidRPr="00900541">
        <w:rPr>
          <w:lang w:val="uk-UA"/>
        </w:rPr>
        <w:t>12</w:t>
      </w:r>
      <w:r w:rsidR="00C15CF6">
        <w:rPr>
          <w:lang w:val="uk-UA"/>
        </w:rPr>
        <w:t>-</w:t>
      </w:r>
      <w:r w:rsidRPr="00900541">
        <w:rPr>
          <w:lang w:val="uk-UA"/>
        </w:rPr>
        <w:t>5 ХНУВС</w:t>
      </w:r>
    </w:p>
    <w:p w:rsidR="00896755" w:rsidRPr="00900541" w:rsidRDefault="00896755" w:rsidP="00C15CF6">
      <w:pPr>
        <w:pStyle w:val="aff2"/>
        <w:rPr>
          <w:lang w:val="uk-UA"/>
        </w:rPr>
      </w:pPr>
      <w:r w:rsidRPr="00C15CF6">
        <w:rPr>
          <w:lang w:val="uk-UA"/>
        </w:rPr>
        <w:t>Науковий керівник</w:t>
      </w:r>
      <w:r w:rsidRPr="00D874BC">
        <w:rPr>
          <w:lang w:val="uk-UA"/>
        </w:rPr>
        <w:t xml:space="preserve">: </w:t>
      </w:r>
      <w:r w:rsidRPr="00900541">
        <w:rPr>
          <w:lang w:val="uk-UA"/>
        </w:rPr>
        <w:t>канд. юрид. наук Іванцов В.</w:t>
      </w:r>
      <w:r w:rsidR="00C15CF6">
        <w:rPr>
          <w:lang w:val="uk-UA"/>
        </w:rPr>
        <w:t xml:space="preserve"> </w:t>
      </w:r>
      <w:r w:rsidRPr="00900541">
        <w:rPr>
          <w:lang w:val="uk-UA"/>
        </w:rPr>
        <w:t>О.</w:t>
      </w:r>
    </w:p>
    <w:p w:rsidR="00896755" w:rsidRPr="00900541" w:rsidRDefault="00896755" w:rsidP="00C15CF6">
      <w:pPr>
        <w:pStyle w:val="aff3"/>
        <w:rPr>
          <w:lang w:val="uk-UA"/>
        </w:rPr>
      </w:pPr>
      <w:bookmarkStart w:id="181" w:name="_Toc387655752"/>
      <w:r w:rsidRPr="00900541">
        <w:rPr>
          <w:lang w:val="uk-UA"/>
        </w:rPr>
        <w:t xml:space="preserve">АКТУАЛЬНІ ПИТАННЯ СПІВІСНУВАННЯ </w:t>
      </w:r>
      <w:r w:rsidR="00C15CF6">
        <w:rPr>
          <w:lang w:val="uk-UA"/>
        </w:rPr>
        <w:br/>
      </w:r>
      <w:r w:rsidRPr="00900541">
        <w:rPr>
          <w:lang w:val="uk-UA"/>
        </w:rPr>
        <w:t>ПРАВОВИХ ЗАСАД РЕАЛІЗАЦІЇ ОРГАНАМИ ВНУТРІШНІХ СПРАВ ОГЛЯДУ</w:t>
      </w:r>
      <w:bookmarkEnd w:id="181"/>
    </w:p>
    <w:p w:rsidR="00896755" w:rsidRPr="00900541" w:rsidRDefault="00D5537E" w:rsidP="00D5537E">
      <w:pPr>
        <w:pStyle w:val="TimesNewRoman"/>
        <w:spacing w:line="228" w:lineRule="auto"/>
      </w:pPr>
      <w:r>
        <w:rPr>
          <w:noProof/>
        </w:rPr>
        <w:pict>
          <v:shape id="_x0000_s1109" type="#_x0000_t202" style="position:absolute;left:0;text-align:left;margin-left:-2.7pt;margin-top:767.65pt;width:152.2pt;height:20.25pt;z-index:-251654144;mso-position-vertical-relative:page" o:allowoverlap="f" filled="f" stroked="f">
            <v:textbox style="mso-next-textbox:#_x0000_s1109" inset="0,0,1mm,0">
              <w:txbxContent>
                <w:p w:rsidR="004A6C43" w:rsidRPr="00E8477E" w:rsidRDefault="004A6C43" w:rsidP="00062A6D">
                  <w:pPr>
                    <w:rPr>
                      <w:lang w:val="uk-UA"/>
                    </w:rPr>
                  </w:pPr>
                  <w:r w:rsidRPr="00E8477E">
                    <w:t xml:space="preserve">© </w:t>
                  </w:r>
                  <w:r>
                    <w:rPr>
                      <w:lang w:val="uk-UA"/>
                    </w:rPr>
                    <w:t>Чернуха К. С.,</w:t>
                  </w:r>
                  <w:r w:rsidRPr="00E8477E">
                    <w:rPr>
                      <w:lang w:val="uk-UA"/>
                    </w:rPr>
                    <w:t xml:space="preserve"> 201</w:t>
                  </w:r>
                  <w:r>
                    <w:rPr>
                      <w:lang w:val="uk-UA"/>
                    </w:rPr>
                    <w:t>4</w:t>
                  </w:r>
                </w:p>
              </w:txbxContent>
            </v:textbox>
            <w10:wrap anchory="page"/>
          </v:shape>
        </w:pict>
      </w:r>
      <w:r w:rsidR="00896755" w:rsidRPr="00900541">
        <w:t>Особливе місце у адміністративно-примусовій діяльності ОВС займає огляд (особистий огляд і огляд речей). Висвітлення актуальних питань співі</w:t>
      </w:r>
      <w:r w:rsidR="00896755" w:rsidRPr="00900541">
        <w:t>с</w:t>
      </w:r>
      <w:r w:rsidR="00896755" w:rsidRPr="00900541">
        <w:t xml:space="preserve">нування правових засад реалізації ОВС огляду необхідно провести у площині </w:t>
      </w:r>
      <w:r w:rsidR="00896755" w:rsidRPr="00900541">
        <w:lastRenderedPageBreak/>
        <w:t>з</w:t>
      </w:r>
      <w:r w:rsidR="00A33EEE">
        <w:t>’</w:t>
      </w:r>
      <w:r w:rsidR="00896755" w:rsidRPr="00900541">
        <w:t>ясування правових засад та реальних потреб застосування останнього як з</w:t>
      </w:r>
      <w:r w:rsidR="00896755" w:rsidRPr="00900541">
        <w:t>а</w:t>
      </w:r>
      <w:r w:rsidR="00896755" w:rsidRPr="00900541">
        <w:t xml:space="preserve">побіжного заходу та заходу адміністративного припинення. </w:t>
      </w:r>
    </w:p>
    <w:p w:rsidR="00896755" w:rsidRPr="00900541" w:rsidRDefault="00896755" w:rsidP="00D553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709"/>
        <w:jc w:val="both"/>
        <w:textAlignment w:val="baseline"/>
        <w:rPr>
          <w:color w:val="000000"/>
          <w:sz w:val="28"/>
          <w:szCs w:val="28"/>
          <w:lang w:val="uk-UA"/>
        </w:rPr>
      </w:pPr>
      <w:r w:rsidRPr="00900541">
        <w:rPr>
          <w:color w:val="000000"/>
          <w:sz w:val="28"/>
          <w:szCs w:val="28"/>
          <w:lang w:val="uk-UA"/>
        </w:rPr>
        <w:t>Загальні права міліції в тому числі щодо застосування огляду передб</w:t>
      </w:r>
      <w:r w:rsidRPr="00900541">
        <w:rPr>
          <w:color w:val="000000"/>
          <w:sz w:val="28"/>
          <w:szCs w:val="28"/>
          <w:lang w:val="uk-UA"/>
        </w:rPr>
        <w:t>а</w:t>
      </w:r>
      <w:r w:rsidRPr="00900541">
        <w:rPr>
          <w:color w:val="000000"/>
          <w:sz w:val="28"/>
          <w:szCs w:val="28"/>
          <w:lang w:val="uk-UA"/>
        </w:rPr>
        <w:t xml:space="preserve">чені Законом України </w:t>
      </w:r>
      <w:r w:rsidR="008E05F0">
        <w:rPr>
          <w:color w:val="000000"/>
          <w:sz w:val="28"/>
          <w:szCs w:val="28"/>
          <w:lang w:val="uk-UA"/>
        </w:rPr>
        <w:t>«</w:t>
      </w:r>
      <w:r w:rsidRPr="00900541">
        <w:rPr>
          <w:color w:val="000000"/>
          <w:sz w:val="28"/>
          <w:szCs w:val="28"/>
          <w:lang w:val="uk-UA"/>
        </w:rPr>
        <w:t>Про міліцію</w:t>
      </w:r>
      <w:r w:rsidR="008E05F0">
        <w:rPr>
          <w:color w:val="000000"/>
          <w:sz w:val="28"/>
          <w:szCs w:val="28"/>
          <w:lang w:val="uk-UA"/>
        </w:rPr>
        <w:t>»</w:t>
      </w:r>
      <w:r w:rsidRPr="00900541">
        <w:rPr>
          <w:color w:val="000000"/>
          <w:sz w:val="28"/>
          <w:szCs w:val="28"/>
          <w:lang w:val="uk-UA"/>
        </w:rPr>
        <w:t xml:space="preserve"> (ст. 11 </w:t>
      </w:r>
      <w:r w:rsidR="008E05F0">
        <w:rPr>
          <w:color w:val="000000"/>
          <w:sz w:val="28"/>
          <w:szCs w:val="28"/>
          <w:lang w:val="uk-UA"/>
        </w:rPr>
        <w:t>«</w:t>
      </w:r>
      <w:r w:rsidRPr="00900541">
        <w:rPr>
          <w:color w:val="000000"/>
          <w:sz w:val="28"/>
          <w:szCs w:val="28"/>
          <w:lang w:val="uk-UA"/>
        </w:rPr>
        <w:t>Права міліції</w:t>
      </w:r>
      <w:r w:rsidR="008E05F0">
        <w:rPr>
          <w:color w:val="000000"/>
          <w:sz w:val="28"/>
          <w:szCs w:val="28"/>
          <w:lang w:val="uk-UA"/>
        </w:rPr>
        <w:t>»</w:t>
      </w:r>
      <w:r w:rsidRPr="00900541">
        <w:rPr>
          <w:color w:val="000000"/>
          <w:sz w:val="28"/>
          <w:szCs w:val="28"/>
          <w:lang w:val="uk-UA"/>
        </w:rPr>
        <w:t xml:space="preserve">), а саме пунктами 5-7. Проаналізувавши положення останніх можемо констатувати, що Закон України </w:t>
      </w:r>
      <w:r w:rsidR="008E05F0">
        <w:rPr>
          <w:color w:val="000000"/>
          <w:sz w:val="28"/>
          <w:szCs w:val="28"/>
          <w:lang w:val="uk-UA"/>
        </w:rPr>
        <w:t>«</w:t>
      </w:r>
      <w:r w:rsidRPr="00900541">
        <w:rPr>
          <w:color w:val="000000"/>
          <w:sz w:val="28"/>
          <w:szCs w:val="28"/>
          <w:lang w:val="uk-UA"/>
        </w:rPr>
        <w:t>Про міліцію</w:t>
      </w:r>
      <w:r w:rsidR="008E05F0">
        <w:rPr>
          <w:color w:val="000000"/>
          <w:sz w:val="28"/>
          <w:szCs w:val="28"/>
          <w:lang w:val="uk-UA"/>
        </w:rPr>
        <w:t>»</w:t>
      </w:r>
      <w:r w:rsidRPr="00900541">
        <w:rPr>
          <w:color w:val="000000"/>
          <w:sz w:val="28"/>
          <w:szCs w:val="28"/>
          <w:lang w:val="uk-UA"/>
        </w:rPr>
        <w:t xml:space="preserve"> надає працівникам міліції право проводити як уявл</w:t>
      </w:r>
      <w:r w:rsidRPr="00900541">
        <w:rPr>
          <w:color w:val="000000"/>
          <w:sz w:val="28"/>
          <w:szCs w:val="28"/>
          <w:lang w:val="uk-UA"/>
        </w:rPr>
        <w:t>я</w:t>
      </w:r>
      <w:r w:rsidRPr="00900541">
        <w:rPr>
          <w:color w:val="000000"/>
          <w:sz w:val="28"/>
          <w:szCs w:val="28"/>
          <w:lang w:val="uk-UA"/>
        </w:rPr>
        <w:t xml:space="preserve">ється дуже близькі один до одного </w:t>
      </w:r>
      <w:r w:rsidR="008E05F0">
        <w:rPr>
          <w:color w:val="000000"/>
          <w:sz w:val="28"/>
          <w:szCs w:val="28"/>
          <w:lang w:val="uk-UA"/>
        </w:rPr>
        <w:t>«</w:t>
      </w:r>
      <w:r w:rsidRPr="00900541">
        <w:rPr>
          <w:color w:val="000000"/>
          <w:sz w:val="28"/>
          <w:szCs w:val="28"/>
          <w:lang w:val="uk-UA"/>
        </w:rPr>
        <w:t>огляд особи</w:t>
      </w:r>
      <w:r w:rsidR="008E05F0">
        <w:rPr>
          <w:color w:val="000000"/>
          <w:sz w:val="28"/>
          <w:szCs w:val="28"/>
          <w:lang w:val="uk-UA"/>
        </w:rPr>
        <w:t>»</w:t>
      </w:r>
      <w:r w:rsidRPr="00900541">
        <w:rPr>
          <w:color w:val="000000"/>
          <w:sz w:val="28"/>
          <w:szCs w:val="28"/>
          <w:lang w:val="uk-UA"/>
        </w:rPr>
        <w:t>, який законодавець в тому числі пов</w:t>
      </w:r>
      <w:r w:rsidR="00A33EEE">
        <w:rPr>
          <w:color w:val="000000"/>
          <w:sz w:val="28"/>
          <w:szCs w:val="28"/>
          <w:lang w:val="uk-UA"/>
        </w:rPr>
        <w:t>’</w:t>
      </w:r>
      <w:r w:rsidRPr="00900541">
        <w:rPr>
          <w:color w:val="000000"/>
          <w:sz w:val="28"/>
          <w:szCs w:val="28"/>
          <w:lang w:val="uk-UA"/>
        </w:rPr>
        <w:t xml:space="preserve">язує зі вчиненням правопорушень та </w:t>
      </w:r>
      <w:r w:rsidR="008E05F0">
        <w:rPr>
          <w:color w:val="000000"/>
          <w:sz w:val="28"/>
          <w:szCs w:val="28"/>
          <w:lang w:val="uk-UA"/>
        </w:rPr>
        <w:t>«</w:t>
      </w:r>
      <w:r w:rsidRPr="00900541">
        <w:rPr>
          <w:color w:val="000000"/>
          <w:sz w:val="28"/>
          <w:szCs w:val="28"/>
          <w:lang w:val="uk-UA"/>
        </w:rPr>
        <w:t>особистий огляд</w:t>
      </w:r>
      <w:r w:rsidR="008E05F0">
        <w:rPr>
          <w:color w:val="000000"/>
          <w:sz w:val="28"/>
          <w:szCs w:val="28"/>
          <w:lang w:val="uk-UA"/>
        </w:rPr>
        <w:t>»</w:t>
      </w:r>
      <w:r w:rsidRPr="00900541">
        <w:rPr>
          <w:color w:val="000000"/>
          <w:sz w:val="28"/>
          <w:szCs w:val="28"/>
          <w:lang w:val="uk-UA"/>
        </w:rPr>
        <w:t>, який пов</w:t>
      </w:r>
      <w:r w:rsidR="00A33EEE">
        <w:rPr>
          <w:color w:val="000000"/>
          <w:sz w:val="28"/>
          <w:szCs w:val="28"/>
          <w:lang w:val="uk-UA"/>
        </w:rPr>
        <w:t>’</w:t>
      </w:r>
      <w:r w:rsidRPr="00900541">
        <w:rPr>
          <w:color w:val="000000"/>
          <w:sz w:val="28"/>
          <w:szCs w:val="28"/>
          <w:lang w:val="uk-UA"/>
        </w:rPr>
        <w:t>язано виключно зі вчиненням адміністративного правопорушення. Пор</w:t>
      </w:r>
      <w:r w:rsidRPr="00900541">
        <w:rPr>
          <w:color w:val="000000"/>
          <w:sz w:val="28"/>
          <w:szCs w:val="28"/>
          <w:lang w:val="uk-UA"/>
        </w:rPr>
        <w:t>я</w:t>
      </w:r>
      <w:r w:rsidRPr="00900541">
        <w:rPr>
          <w:color w:val="000000"/>
          <w:sz w:val="28"/>
          <w:szCs w:val="28"/>
          <w:lang w:val="uk-UA"/>
        </w:rPr>
        <w:t>док застосування огляду як заходу забезпечення провадження у справі про адміністративне правопорушення регламентовано КУпАП (ст. 264).</w:t>
      </w:r>
    </w:p>
    <w:p w:rsidR="00896755" w:rsidRPr="002621D2" w:rsidRDefault="00896755" w:rsidP="00D5537E">
      <w:pPr>
        <w:spacing w:line="228" w:lineRule="auto"/>
        <w:ind w:firstLine="709"/>
        <w:jc w:val="both"/>
        <w:rPr>
          <w:color w:val="000000"/>
          <w:spacing w:val="-2"/>
          <w:sz w:val="28"/>
          <w:szCs w:val="28"/>
          <w:lang w:val="uk-UA"/>
        </w:rPr>
      </w:pPr>
      <w:r w:rsidRPr="00900541">
        <w:rPr>
          <w:color w:val="000000"/>
          <w:sz w:val="28"/>
          <w:szCs w:val="28"/>
          <w:lang w:val="uk-UA"/>
        </w:rPr>
        <w:t>Ще одним нормативно-правовим актом, що встановлює підстави та особливості застосування працівниками міліції огляду є Статут Патрульно-постової служби міліції України (Статут ППСМ). Останній вводить відмінні, а по-декуди незрозумілі форми огляду (порівняно із законодавчими положе</w:t>
      </w:r>
      <w:r w:rsidRPr="00900541">
        <w:rPr>
          <w:color w:val="000000"/>
          <w:sz w:val="28"/>
          <w:szCs w:val="28"/>
          <w:lang w:val="uk-UA"/>
        </w:rPr>
        <w:t>н</w:t>
      </w:r>
      <w:r w:rsidRPr="00900541">
        <w:rPr>
          <w:color w:val="000000"/>
          <w:sz w:val="28"/>
          <w:szCs w:val="28"/>
          <w:lang w:val="uk-UA"/>
        </w:rPr>
        <w:t>н</w:t>
      </w:r>
      <w:r w:rsidRPr="002621D2">
        <w:rPr>
          <w:color w:val="000000"/>
          <w:spacing w:val="-2"/>
          <w:sz w:val="28"/>
          <w:szCs w:val="28"/>
          <w:lang w:val="uk-UA"/>
        </w:rPr>
        <w:t xml:space="preserve">ями), а саме </w:t>
      </w:r>
      <w:r w:rsidR="008E05F0" w:rsidRPr="002621D2">
        <w:rPr>
          <w:color w:val="000000"/>
          <w:spacing w:val="-2"/>
          <w:sz w:val="28"/>
          <w:szCs w:val="28"/>
          <w:lang w:val="uk-UA"/>
        </w:rPr>
        <w:t>«</w:t>
      </w:r>
      <w:r w:rsidRPr="002621D2">
        <w:rPr>
          <w:color w:val="000000"/>
          <w:spacing w:val="-2"/>
          <w:sz w:val="28"/>
          <w:szCs w:val="28"/>
          <w:lang w:val="uk-UA"/>
        </w:rPr>
        <w:t>огляд зовнішнього одягу та речей</w:t>
      </w:r>
      <w:r w:rsidR="008E05F0" w:rsidRPr="002621D2">
        <w:rPr>
          <w:color w:val="000000"/>
          <w:spacing w:val="-2"/>
          <w:sz w:val="28"/>
          <w:szCs w:val="28"/>
          <w:lang w:val="uk-UA"/>
        </w:rPr>
        <w:t>»</w:t>
      </w:r>
      <w:r w:rsidRPr="002621D2">
        <w:rPr>
          <w:color w:val="000000"/>
          <w:spacing w:val="-2"/>
          <w:sz w:val="28"/>
          <w:szCs w:val="28"/>
          <w:lang w:val="uk-UA"/>
        </w:rPr>
        <w:t xml:space="preserve"> чи </w:t>
      </w:r>
      <w:r w:rsidR="008E05F0" w:rsidRPr="002621D2">
        <w:rPr>
          <w:color w:val="000000"/>
          <w:spacing w:val="-2"/>
          <w:sz w:val="28"/>
          <w:szCs w:val="28"/>
          <w:lang w:val="uk-UA"/>
        </w:rPr>
        <w:t>«</w:t>
      </w:r>
      <w:r w:rsidRPr="002621D2">
        <w:rPr>
          <w:color w:val="000000"/>
          <w:spacing w:val="-2"/>
          <w:sz w:val="28"/>
          <w:szCs w:val="28"/>
          <w:lang w:val="uk-UA"/>
        </w:rPr>
        <w:t>зовнішній огляд речей та одягу</w:t>
      </w:r>
      <w:r w:rsidR="008E05F0" w:rsidRPr="002621D2">
        <w:rPr>
          <w:color w:val="000000"/>
          <w:spacing w:val="-2"/>
          <w:sz w:val="28"/>
          <w:szCs w:val="28"/>
          <w:lang w:val="uk-UA"/>
        </w:rPr>
        <w:t>»</w:t>
      </w:r>
      <w:r w:rsidRPr="002621D2">
        <w:rPr>
          <w:color w:val="000000"/>
          <w:spacing w:val="-2"/>
          <w:sz w:val="28"/>
          <w:szCs w:val="28"/>
          <w:lang w:val="uk-UA"/>
        </w:rPr>
        <w:t xml:space="preserve">, який прийнято також називати </w:t>
      </w:r>
      <w:r w:rsidR="008E05F0" w:rsidRPr="002621D2">
        <w:rPr>
          <w:color w:val="000000"/>
          <w:spacing w:val="-2"/>
          <w:sz w:val="28"/>
          <w:szCs w:val="28"/>
          <w:lang w:val="uk-UA"/>
        </w:rPr>
        <w:t>«</w:t>
      </w:r>
      <w:r w:rsidRPr="002621D2">
        <w:rPr>
          <w:color w:val="000000"/>
          <w:spacing w:val="-2"/>
          <w:sz w:val="28"/>
          <w:szCs w:val="28"/>
          <w:lang w:val="uk-UA"/>
        </w:rPr>
        <w:t>поверхневий огляд</w:t>
      </w:r>
      <w:r w:rsidR="008E05F0" w:rsidRPr="002621D2">
        <w:rPr>
          <w:color w:val="000000"/>
          <w:spacing w:val="-2"/>
          <w:sz w:val="28"/>
          <w:szCs w:val="28"/>
          <w:lang w:val="uk-UA"/>
        </w:rPr>
        <w:t>»</w:t>
      </w:r>
      <w:r w:rsidRPr="002621D2">
        <w:rPr>
          <w:color w:val="000000"/>
          <w:spacing w:val="-2"/>
          <w:sz w:val="28"/>
          <w:szCs w:val="28"/>
          <w:lang w:val="uk-UA"/>
        </w:rPr>
        <w:t xml:space="preserve"> (п. 239 гл. 7 розд. 9 Статуту ППСМ). Виходячи з назви гл. 7 розд. 9 Статуту ППСМ, враховуючи правила юридичної техніки зміст п. 239 Статуту ППСМ має поширюватися на застосування працівниками міліції огляду у якості кримінальної процесуальної дії. Разом з тим ознайомлення з положеннями останнього вказує на те, що він регламентує питання проведення огляду і як заходу кримінально-процесуального примусу (аб. 1, 5 п. 239) і як заходу адміністративного прип</w:t>
      </w:r>
      <w:r w:rsidRPr="002621D2">
        <w:rPr>
          <w:color w:val="000000"/>
          <w:spacing w:val="-2"/>
          <w:sz w:val="28"/>
          <w:szCs w:val="28"/>
          <w:lang w:val="uk-UA"/>
        </w:rPr>
        <w:t>и</w:t>
      </w:r>
      <w:r w:rsidRPr="002621D2">
        <w:rPr>
          <w:color w:val="000000"/>
          <w:spacing w:val="-2"/>
          <w:sz w:val="28"/>
          <w:szCs w:val="28"/>
          <w:lang w:val="uk-UA"/>
        </w:rPr>
        <w:t xml:space="preserve">нення (аб. 2, 3 та 4 п. 239) без будь-якого розмежування. </w:t>
      </w:r>
      <w:r w:rsidR="00D874BC">
        <w:rPr>
          <w:color w:val="000000"/>
          <w:spacing w:val="-2"/>
          <w:sz w:val="28"/>
          <w:szCs w:val="28"/>
          <w:lang w:val="uk-UA"/>
        </w:rPr>
        <w:br/>
      </w:r>
      <w:r w:rsidRPr="002621D2">
        <w:rPr>
          <w:color w:val="000000"/>
          <w:spacing w:val="-2"/>
          <w:sz w:val="28"/>
          <w:szCs w:val="28"/>
          <w:lang w:val="uk-UA"/>
        </w:rPr>
        <w:t>У п. 258 гл. 6 розд. 9 Статуту ППСМ знову ж таки відбувається підміна терм</w:t>
      </w:r>
      <w:r w:rsidRPr="002621D2">
        <w:rPr>
          <w:color w:val="000000"/>
          <w:spacing w:val="-2"/>
          <w:sz w:val="28"/>
          <w:szCs w:val="28"/>
          <w:lang w:val="uk-UA"/>
        </w:rPr>
        <w:t>і</w:t>
      </w:r>
      <w:r w:rsidRPr="002621D2">
        <w:rPr>
          <w:color w:val="000000"/>
          <w:spacing w:val="-2"/>
          <w:sz w:val="28"/>
          <w:szCs w:val="28"/>
          <w:lang w:val="uk-UA"/>
        </w:rPr>
        <w:t>нів щодо необхідності проведення зовнішнього огляду одягу та речей осіб, які перебувають у стані сп</w:t>
      </w:r>
      <w:r w:rsidR="00A33EEE" w:rsidRPr="002621D2">
        <w:rPr>
          <w:color w:val="000000"/>
          <w:spacing w:val="-2"/>
          <w:sz w:val="28"/>
          <w:szCs w:val="28"/>
          <w:lang w:val="uk-UA"/>
        </w:rPr>
        <w:t>’</w:t>
      </w:r>
      <w:r w:rsidRPr="002621D2">
        <w:rPr>
          <w:color w:val="000000"/>
          <w:spacing w:val="-2"/>
          <w:sz w:val="28"/>
          <w:szCs w:val="28"/>
          <w:lang w:val="uk-UA"/>
        </w:rPr>
        <w:t xml:space="preserve">яніння замість </w:t>
      </w:r>
      <w:r w:rsidR="008E05F0" w:rsidRPr="002621D2">
        <w:rPr>
          <w:color w:val="000000"/>
          <w:spacing w:val="-2"/>
          <w:sz w:val="28"/>
          <w:szCs w:val="28"/>
          <w:lang w:val="uk-UA"/>
        </w:rPr>
        <w:t>«</w:t>
      </w:r>
      <w:r w:rsidRPr="002621D2">
        <w:rPr>
          <w:color w:val="000000"/>
          <w:spacing w:val="-2"/>
          <w:sz w:val="28"/>
          <w:szCs w:val="28"/>
          <w:lang w:val="uk-UA"/>
        </w:rPr>
        <w:t>огляду осіб</w:t>
      </w:r>
      <w:r w:rsidR="008E05F0" w:rsidRPr="002621D2">
        <w:rPr>
          <w:color w:val="000000"/>
          <w:spacing w:val="-2"/>
          <w:sz w:val="28"/>
          <w:szCs w:val="28"/>
          <w:lang w:val="uk-UA"/>
        </w:rPr>
        <w:t>»</w:t>
      </w:r>
      <w:r w:rsidRPr="002621D2">
        <w:rPr>
          <w:color w:val="000000"/>
          <w:spacing w:val="-2"/>
          <w:sz w:val="28"/>
          <w:szCs w:val="28"/>
          <w:lang w:val="uk-UA"/>
        </w:rPr>
        <w:t xml:space="preserve">. </w:t>
      </w:r>
    </w:p>
    <w:p w:rsidR="00896755" w:rsidRPr="00900541" w:rsidRDefault="00896755" w:rsidP="00D5537E">
      <w:pPr>
        <w:spacing w:line="228" w:lineRule="auto"/>
        <w:ind w:firstLine="709"/>
        <w:jc w:val="both"/>
        <w:rPr>
          <w:color w:val="000000"/>
          <w:sz w:val="28"/>
          <w:szCs w:val="28"/>
          <w:lang w:val="uk-UA"/>
        </w:rPr>
      </w:pPr>
      <w:r w:rsidRPr="00900541">
        <w:rPr>
          <w:color w:val="000000"/>
          <w:sz w:val="28"/>
          <w:szCs w:val="28"/>
          <w:lang w:val="uk-UA"/>
        </w:rPr>
        <w:t xml:space="preserve">Абсолютно незрозумілим є зміст п. 229 гл. 4 розд. 9 </w:t>
      </w:r>
      <w:r w:rsidR="008E05F0">
        <w:rPr>
          <w:color w:val="000000"/>
          <w:sz w:val="28"/>
          <w:szCs w:val="28"/>
          <w:lang w:val="uk-UA"/>
        </w:rPr>
        <w:t>«</w:t>
      </w:r>
      <w:r w:rsidRPr="00900541">
        <w:rPr>
          <w:color w:val="000000"/>
          <w:sz w:val="28"/>
          <w:szCs w:val="28"/>
          <w:lang w:val="uk-UA"/>
        </w:rPr>
        <w:t>Перевірка док</w:t>
      </w:r>
      <w:r w:rsidRPr="00900541">
        <w:rPr>
          <w:color w:val="000000"/>
          <w:sz w:val="28"/>
          <w:szCs w:val="28"/>
          <w:lang w:val="uk-UA"/>
        </w:rPr>
        <w:t>у</w:t>
      </w:r>
      <w:r w:rsidRPr="00900541">
        <w:rPr>
          <w:color w:val="000000"/>
          <w:sz w:val="28"/>
          <w:szCs w:val="28"/>
          <w:lang w:val="uk-UA"/>
        </w:rPr>
        <w:t>ментів у правопорушника</w:t>
      </w:r>
      <w:r w:rsidR="008E05F0">
        <w:rPr>
          <w:color w:val="000000"/>
          <w:sz w:val="28"/>
          <w:szCs w:val="28"/>
          <w:lang w:val="uk-UA"/>
        </w:rPr>
        <w:t>»</w:t>
      </w:r>
      <w:r w:rsidRPr="00900541">
        <w:rPr>
          <w:color w:val="000000"/>
          <w:sz w:val="28"/>
          <w:szCs w:val="28"/>
          <w:lang w:val="uk-UA"/>
        </w:rPr>
        <w:t xml:space="preserve">, у межах якого якимось чином йде мова про право працівників міліції провадити особистий огляд і огляд речей тощо. </w:t>
      </w:r>
    </w:p>
    <w:p w:rsidR="00896755" w:rsidRPr="00900541" w:rsidRDefault="00896755" w:rsidP="00D5537E">
      <w:pPr>
        <w:spacing w:line="228" w:lineRule="auto"/>
        <w:ind w:firstLine="709"/>
        <w:jc w:val="both"/>
        <w:rPr>
          <w:color w:val="000000"/>
          <w:sz w:val="28"/>
          <w:szCs w:val="28"/>
          <w:lang w:val="uk-UA"/>
        </w:rPr>
      </w:pPr>
      <w:r w:rsidRPr="00900541">
        <w:rPr>
          <w:color w:val="000000"/>
          <w:sz w:val="28"/>
          <w:szCs w:val="28"/>
          <w:lang w:val="uk-UA"/>
        </w:rPr>
        <w:t xml:space="preserve">Необхідно підкреслити, що застосування </w:t>
      </w:r>
      <w:r w:rsidR="008E05F0">
        <w:rPr>
          <w:color w:val="000000"/>
          <w:sz w:val="28"/>
          <w:szCs w:val="28"/>
          <w:lang w:val="uk-UA"/>
        </w:rPr>
        <w:t>«</w:t>
      </w:r>
      <w:r w:rsidRPr="00900541">
        <w:rPr>
          <w:color w:val="000000"/>
          <w:sz w:val="28"/>
          <w:szCs w:val="28"/>
          <w:lang w:val="uk-UA"/>
        </w:rPr>
        <w:t>поверхневого огляду</w:t>
      </w:r>
      <w:r w:rsidR="008E05F0">
        <w:rPr>
          <w:color w:val="000000"/>
          <w:sz w:val="28"/>
          <w:szCs w:val="28"/>
          <w:lang w:val="uk-UA"/>
        </w:rPr>
        <w:t>»</w:t>
      </w:r>
      <w:r w:rsidRPr="00900541">
        <w:rPr>
          <w:color w:val="000000"/>
          <w:sz w:val="28"/>
          <w:szCs w:val="28"/>
          <w:lang w:val="uk-UA"/>
        </w:rPr>
        <w:t>, що передбачено Статутом ППСМ найбільшою мірою має відношення до застос</w:t>
      </w:r>
      <w:r w:rsidRPr="00900541">
        <w:rPr>
          <w:color w:val="000000"/>
          <w:sz w:val="28"/>
          <w:szCs w:val="28"/>
          <w:lang w:val="uk-UA"/>
        </w:rPr>
        <w:t>у</w:t>
      </w:r>
      <w:r w:rsidRPr="00900541">
        <w:rPr>
          <w:color w:val="000000"/>
          <w:sz w:val="28"/>
          <w:szCs w:val="28"/>
          <w:lang w:val="uk-UA"/>
        </w:rPr>
        <w:t>вання огляду у якості адміністративно-запобіжного заходу.</w:t>
      </w:r>
    </w:p>
    <w:p w:rsidR="00896755" w:rsidRPr="00900541" w:rsidRDefault="00896755" w:rsidP="00D5537E">
      <w:pPr>
        <w:spacing w:line="228" w:lineRule="auto"/>
        <w:ind w:firstLine="709"/>
        <w:jc w:val="both"/>
        <w:rPr>
          <w:color w:val="000000"/>
          <w:sz w:val="28"/>
          <w:szCs w:val="28"/>
          <w:lang w:val="uk-UA"/>
        </w:rPr>
      </w:pPr>
      <w:r w:rsidRPr="00900541">
        <w:rPr>
          <w:color w:val="000000"/>
          <w:sz w:val="28"/>
          <w:szCs w:val="28"/>
          <w:lang w:val="uk-UA"/>
        </w:rPr>
        <w:t>Таким чином, застосування огляду ОВС пов</w:t>
      </w:r>
      <w:r w:rsidR="00A33EEE">
        <w:rPr>
          <w:color w:val="000000"/>
          <w:sz w:val="28"/>
          <w:szCs w:val="28"/>
          <w:lang w:val="uk-UA"/>
        </w:rPr>
        <w:t>’</w:t>
      </w:r>
      <w:r w:rsidRPr="00900541">
        <w:rPr>
          <w:color w:val="000000"/>
          <w:sz w:val="28"/>
          <w:szCs w:val="28"/>
          <w:lang w:val="uk-UA"/>
        </w:rPr>
        <w:t>язано з цілою низкою н</w:t>
      </w:r>
      <w:r w:rsidRPr="00900541">
        <w:rPr>
          <w:color w:val="000000"/>
          <w:sz w:val="28"/>
          <w:szCs w:val="28"/>
          <w:lang w:val="uk-UA"/>
        </w:rPr>
        <w:t>е</w:t>
      </w:r>
      <w:r w:rsidRPr="00900541">
        <w:rPr>
          <w:color w:val="000000"/>
          <w:sz w:val="28"/>
          <w:szCs w:val="28"/>
          <w:lang w:val="uk-UA"/>
        </w:rPr>
        <w:t>доліків правових засад його реалізації, що з одного боку пов</w:t>
      </w:r>
      <w:r w:rsidR="00A33EEE">
        <w:rPr>
          <w:color w:val="000000"/>
          <w:sz w:val="28"/>
          <w:szCs w:val="28"/>
          <w:lang w:val="uk-UA"/>
        </w:rPr>
        <w:t>’</w:t>
      </w:r>
      <w:r w:rsidRPr="00900541">
        <w:rPr>
          <w:color w:val="000000"/>
          <w:sz w:val="28"/>
          <w:szCs w:val="28"/>
          <w:lang w:val="uk-UA"/>
        </w:rPr>
        <w:t>язано з розшир</w:t>
      </w:r>
      <w:r w:rsidRPr="00900541">
        <w:rPr>
          <w:color w:val="000000"/>
          <w:sz w:val="28"/>
          <w:szCs w:val="28"/>
          <w:lang w:val="uk-UA"/>
        </w:rPr>
        <w:t>е</w:t>
      </w:r>
      <w:r w:rsidRPr="00900541">
        <w:rPr>
          <w:color w:val="000000"/>
          <w:sz w:val="28"/>
          <w:szCs w:val="28"/>
          <w:lang w:val="uk-UA"/>
        </w:rPr>
        <w:t>ним тлумаченням відомчими нормативно-правовими документами положень законодавчих актів, а з іншого боку відсутністю законодавчо закріплених п</w:t>
      </w:r>
      <w:r w:rsidRPr="00900541">
        <w:rPr>
          <w:color w:val="000000"/>
          <w:sz w:val="28"/>
          <w:szCs w:val="28"/>
          <w:lang w:val="uk-UA"/>
        </w:rPr>
        <w:t>о</w:t>
      </w:r>
      <w:r w:rsidRPr="00900541">
        <w:rPr>
          <w:color w:val="000000"/>
          <w:sz w:val="28"/>
          <w:szCs w:val="28"/>
          <w:lang w:val="uk-UA"/>
        </w:rPr>
        <w:t>ложень щодо проведення огляду як адміністративно-запобіжного заходу, то</w:t>
      </w:r>
      <w:r w:rsidRPr="00900541">
        <w:rPr>
          <w:color w:val="000000"/>
          <w:sz w:val="28"/>
          <w:szCs w:val="28"/>
          <w:lang w:val="uk-UA"/>
        </w:rPr>
        <w:t>б</w:t>
      </w:r>
      <w:r w:rsidRPr="00900541">
        <w:rPr>
          <w:color w:val="000000"/>
          <w:sz w:val="28"/>
          <w:szCs w:val="28"/>
          <w:lang w:val="uk-UA"/>
        </w:rPr>
        <w:t>то з метою попередження та виявлення правопорушень.</w:t>
      </w:r>
    </w:p>
    <w:p w:rsidR="00896755" w:rsidRPr="00900541" w:rsidRDefault="00896755" w:rsidP="00D5537E">
      <w:pPr>
        <w:spacing w:line="228" w:lineRule="auto"/>
        <w:ind w:firstLine="709"/>
        <w:jc w:val="both"/>
        <w:rPr>
          <w:color w:val="000000"/>
          <w:sz w:val="28"/>
          <w:szCs w:val="28"/>
          <w:lang w:val="uk-UA"/>
        </w:rPr>
      </w:pPr>
      <w:r w:rsidRPr="00900541">
        <w:rPr>
          <w:color w:val="000000"/>
          <w:sz w:val="28"/>
          <w:szCs w:val="28"/>
          <w:lang w:val="uk-UA"/>
        </w:rPr>
        <w:t>Враховуючи викладені нами підходи нормотворців щодо встановлення тих чи інших термінів, які характеризують проведення огляду особи, її одежі та речей що знаходяться при ній, на нашу думку, наразі огляд необхідно под</w:t>
      </w:r>
      <w:r w:rsidRPr="00900541">
        <w:rPr>
          <w:color w:val="000000"/>
          <w:sz w:val="28"/>
          <w:szCs w:val="28"/>
          <w:lang w:val="uk-UA"/>
        </w:rPr>
        <w:t>і</w:t>
      </w:r>
      <w:r w:rsidRPr="00900541">
        <w:rPr>
          <w:color w:val="000000"/>
          <w:sz w:val="28"/>
          <w:szCs w:val="28"/>
          <w:lang w:val="uk-UA"/>
        </w:rPr>
        <w:t>лити на огляд речей та огляд осіб. В свою чергу огляд осіб необхідно поділ</w:t>
      </w:r>
      <w:r w:rsidRPr="00900541">
        <w:rPr>
          <w:color w:val="000000"/>
          <w:sz w:val="28"/>
          <w:szCs w:val="28"/>
          <w:lang w:val="uk-UA"/>
        </w:rPr>
        <w:t>и</w:t>
      </w:r>
      <w:r w:rsidRPr="00900541">
        <w:rPr>
          <w:color w:val="000000"/>
          <w:sz w:val="28"/>
          <w:szCs w:val="28"/>
          <w:lang w:val="uk-UA"/>
        </w:rPr>
        <w:t>ти на особистий огляд та поверхневий огляд особи.</w:t>
      </w:r>
    </w:p>
    <w:p w:rsidR="00C15CF6" w:rsidRPr="00E03535" w:rsidRDefault="00C15CF6" w:rsidP="00D5537E">
      <w:pPr>
        <w:spacing w:line="228"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C15CF6" w:rsidRPr="00D5537E" w:rsidRDefault="008F28E3" w:rsidP="00D5537E">
      <w:pPr>
        <w:spacing w:line="228" w:lineRule="auto"/>
        <w:jc w:val="center"/>
        <w:rPr>
          <w:color w:val="000000"/>
          <w:sz w:val="40"/>
          <w:szCs w:val="40"/>
          <w:lang w:val="uk-UA"/>
        </w:rPr>
      </w:pPr>
      <w:r w:rsidRPr="00D5537E">
        <w:rPr>
          <w:rFonts w:ascii="NatVignetteTwo" w:hAnsi="NatVignetteTwo" w:cs="NatVignetteTwo"/>
          <w:sz w:val="40"/>
          <w:szCs w:val="40"/>
          <w:lang w:val="uk-UA"/>
        </w:rPr>
        <w:t>*****</w:t>
      </w:r>
    </w:p>
    <w:p w:rsidR="002F13EE" w:rsidRDefault="002F13EE" w:rsidP="00C30C04">
      <w:pPr>
        <w:pStyle w:val="2"/>
      </w:pPr>
      <w:bookmarkStart w:id="182" w:name="_Toc387655753"/>
      <w:r>
        <w:lastRenderedPageBreak/>
        <w:t xml:space="preserve">науковий гурток </w:t>
      </w:r>
      <w:r>
        <w:br/>
        <w:t>кафедри соціально-економічних дисциплін навчально-наукового інституту підготовки фахівців для підрозділів кримінальної міліції</w:t>
      </w:r>
      <w:bookmarkEnd w:id="182"/>
    </w:p>
    <w:p w:rsidR="005966BC" w:rsidRPr="005966BC" w:rsidRDefault="005966BC" w:rsidP="00F475A9">
      <w:pPr>
        <w:pStyle w:val="aff0"/>
        <w:rPr>
          <w:rStyle w:val="a4"/>
          <w:b w:val="0"/>
        </w:rPr>
      </w:pPr>
      <w:r w:rsidRPr="005966BC">
        <w:rPr>
          <w:rStyle w:val="a4"/>
          <w:b w:val="0"/>
        </w:rPr>
        <w:t>УДК 351.745(477)</w:t>
      </w:r>
    </w:p>
    <w:p w:rsidR="005966BC" w:rsidRDefault="005966BC" w:rsidP="00BA39D4">
      <w:pPr>
        <w:pStyle w:val="aff1"/>
      </w:pPr>
      <w:bookmarkStart w:id="183" w:name="_Toc387655754"/>
      <w:r w:rsidRPr="005966BC">
        <w:t>Геннадій Едуардович</w:t>
      </w:r>
      <w:r w:rsidR="00865A6B" w:rsidRPr="00865A6B">
        <w:t xml:space="preserve"> </w:t>
      </w:r>
      <w:r w:rsidR="00865A6B" w:rsidRPr="005966BC">
        <w:t>Турко</w:t>
      </w:r>
      <w:r w:rsidRPr="005966BC">
        <w:t>,</w:t>
      </w:r>
      <w:bookmarkEnd w:id="183"/>
    </w:p>
    <w:p w:rsidR="005966BC" w:rsidRPr="005966BC" w:rsidRDefault="005966BC" w:rsidP="005966BC">
      <w:pPr>
        <w:pStyle w:val="aff2"/>
        <w:rPr>
          <w:lang w:val="uk-UA"/>
        </w:rPr>
      </w:pPr>
      <w:r w:rsidRPr="005966BC">
        <w:rPr>
          <w:lang w:val="uk-UA"/>
        </w:rPr>
        <w:t xml:space="preserve">курсант навчальної групи ІКМ-12-8 </w:t>
      </w:r>
    </w:p>
    <w:p w:rsidR="005966BC" w:rsidRPr="005966BC" w:rsidRDefault="005966BC" w:rsidP="005966BC">
      <w:pPr>
        <w:pStyle w:val="aff2"/>
        <w:rPr>
          <w:lang w:val="uk-UA"/>
        </w:rPr>
      </w:pPr>
      <w:r w:rsidRPr="005966BC">
        <w:rPr>
          <w:lang w:val="uk-UA"/>
        </w:rPr>
        <w:t>Науковий керівник: канд</w:t>
      </w:r>
      <w:r>
        <w:rPr>
          <w:lang w:val="uk-UA"/>
        </w:rPr>
        <w:t>.</w:t>
      </w:r>
      <w:r w:rsidRPr="005966BC">
        <w:rPr>
          <w:lang w:val="uk-UA"/>
        </w:rPr>
        <w:t xml:space="preserve"> юрид</w:t>
      </w:r>
      <w:r>
        <w:rPr>
          <w:lang w:val="uk-UA"/>
        </w:rPr>
        <w:t>.</w:t>
      </w:r>
      <w:r w:rsidRPr="005966BC">
        <w:rPr>
          <w:lang w:val="uk-UA"/>
        </w:rPr>
        <w:t xml:space="preserve"> наук Чумак В</w:t>
      </w:r>
      <w:r>
        <w:rPr>
          <w:lang w:val="uk-UA"/>
        </w:rPr>
        <w:t>.</w:t>
      </w:r>
      <w:r w:rsidRPr="005966BC">
        <w:rPr>
          <w:lang w:val="uk-UA"/>
        </w:rPr>
        <w:t xml:space="preserve"> В</w:t>
      </w:r>
      <w:r>
        <w:rPr>
          <w:lang w:val="uk-UA"/>
        </w:rPr>
        <w:t>.</w:t>
      </w:r>
      <w:r w:rsidRPr="005966BC">
        <w:rPr>
          <w:lang w:val="uk-UA"/>
        </w:rPr>
        <w:t xml:space="preserve"> </w:t>
      </w:r>
    </w:p>
    <w:p w:rsidR="005966BC" w:rsidRPr="005966BC" w:rsidRDefault="005966BC" w:rsidP="005966BC">
      <w:pPr>
        <w:pStyle w:val="aff3"/>
        <w:rPr>
          <w:lang w:val="uk-UA"/>
        </w:rPr>
      </w:pPr>
      <w:bookmarkStart w:id="184" w:name="_Toc387655755"/>
      <w:r w:rsidRPr="005966BC">
        <w:rPr>
          <w:lang w:val="uk-UA"/>
        </w:rPr>
        <w:t xml:space="preserve">МУНІЦИПАЛЬНА МІЛІЦІЯ ТА ПЕРСПЕКТИВИ </w:t>
      </w:r>
      <w:r>
        <w:rPr>
          <w:lang w:val="uk-UA"/>
        </w:rPr>
        <w:br/>
      </w:r>
      <w:r w:rsidRPr="005966BC">
        <w:rPr>
          <w:lang w:val="uk-UA"/>
        </w:rPr>
        <w:t>ЇЇ ФУНКЦІОНУВАННЯ В УКРАЇНІ</w:t>
      </w:r>
      <w:bookmarkEnd w:id="184"/>
    </w:p>
    <w:p w:rsidR="005966BC" w:rsidRPr="005966BC" w:rsidRDefault="006D7B6F" w:rsidP="002621D2">
      <w:pPr>
        <w:ind w:firstLine="709"/>
        <w:jc w:val="both"/>
        <w:rPr>
          <w:color w:val="000000"/>
          <w:sz w:val="28"/>
          <w:szCs w:val="28"/>
          <w:shd w:val="clear" w:color="auto" w:fill="FFFFFF"/>
          <w:lang w:val="uk-UA"/>
        </w:rPr>
      </w:pPr>
      <w:r>
        <w:rPr>
          <w:noProof/>
          <w:color w:val="000000"/>
          <w:sz w:val="28"/>
          <w:szCs w:val="28"/>
        </w:rPr>
        <w:pict>
          <v:shape id="_x0000_s1110" type="#_x0000_t202" style="position:absolute;left:0;text-align:left;margin-left:0;margin-top:775pt;width:152.2pt;height:20.25pt;z-index:-251653120;mso-position-vertical-relative:page" o:allowoverlap="f" filled="f" stroked="f">
            <v:textbox style="mso-next-textbox:#_x0000_s1110" inset="0,0,1mm,0">
              <w:txbxContent>
                <w:p w:rsidR="004A6C43" w:rsidRPr="00E8477E" w:rsidRDefault="004A6C43" w:rsidP="00062A6D">
                  <w:pPr>
                    <w:rPr>
                      <w:lang w:val="uk-UA"/>
                    </w:rPr>
                  </w:pPr>
                  <w:r w:rsidRPr="00E8477E">
                    <w:t xml:space="preserve">© </w:t>
                  </w:r>
                  <w:r>
                    <w:rPr>
                      <w:lang w:val="uk-UA"/>
                    </w:rPr>
                    <w:t>Турко Г. Е.,</w:t>
                  </w:r>
                  <w:r w:rsidRPr="00E8477E">
                    <w:rPr>
                      <w:lang w:val="uk-UA"/>
                    </w:rPr>
                    <w:t xml:space="preserve"> 201</w:t>
                  </w:r>
                  <w:r>
                    <w:rPr>
                      <w:lang w:val="uk-UA"/>
                    </w:rPr>
                    <w:t>4</w:t>
                  </w:r>
                </w:p>
              </w:txbxContent>
            </v:textbox>
            <w10:wrap anchory="page"/>
          </v:shape>
        </w:pict>
      </w:r>
      <w:r w:rsidR="005966BC" w:rsidRPr="005966BC">
        <w:rPr>
          <w:color w:val="000000"/>
          <w:sz w:val="28"/>
          <w:szCs w:val="28"/>
          <w:shd w:val="clear" w:color="auto" w:fill="FFFFFF"/>
          <w:lang w:val="uk-UA"/>
        </w:rPr>
        <w:t>Після проголошення незалежності Україна стала на шлях побудови д</w:t>
      </w:r>
      <w:r w:rsidR="005966BC" w:rsidRPr="005966BC">
        <w:rPr>
          <w:color w:val="000000"/>
          <w:sz w:val="28"/>
          <w:szCs w:val="28"/>
          <w:shd w:val="clear" w:color="auto" w:fill="FFFFFF"/>
          <w:lang w:val="uk-UA"/>
        </w:rPr>
        <w:t>е</w:t>
      </w:r>
      <w:r w:rsidR="005966BC" w:rsidRPr="005966BC">
        <w:rPr>
          <w:color w:val="000000"/>
          <w:sz w:val="28"/>
          <w:szCs w:val="28"/>
          <w:shd w:val="clear" w:color="auto" w:fill="FFFFFF"/>
          <w:lang w:val="uk-UA"/>
        </w:rPr>
        <w:t>мократичної, правової держави, де визнається й гарантується місцеве само</w:t>
      </w:r>
      <w:r w:rsidR="005966BC" w:rsidRPr="005966BC">
        <w:rPr>
          <w:color w:val="000000"/>
          <w:sz w:val="28"/>
          <w:szCs w:val="28"/>
          <w:shd w:val="clear" w:color="auto" w:fill="FFFFFF"/>
          <w:lang w:val="uk-UA"/>
        </w:rPr>
        <w:t>в</w:t>
      </w:r>
      <w:r w:rsidR="005966BC" w:rsidRPr="005966BC">
        <w:rPr>
          <w:color w:val="000000"/>
          <w:sz w:val="28"/>
          <w:szCs w:val="28"/>
          <w:shd w:val="clear" w:color="auto" w:fill="FFFFFF"/>
          <w:lang w:val="uk-UA"/>
        </w:rPr>
        <w:t>рядування, територіальний устрій будується на засадах поєднання централ</w:t>
      </w:r>
      <w:r w:rsidR="005966BC" w:rsidRPr="005966BC">
        <w:rPr>
          <w:color w:val="000000"/>
          <w:sz w:val="28"/>
          <w:szCs w:val="28"/>
          <w:shd w:val="clear" w:color="auto" w:fill="FFFFFF"/>
          <w:lang w:val="uk-UA"/>
        </w:rPr>
        <w:t>і</w:t>
      </w:r>
      <w:r w:rsidR="005966BC" w:rsidRPr="005966BC">
        <w:rPr>
          <w:color w:val="000000"/>
          <w:sz w:val="28"/>
          <w:szCs w:val="28"/>
          <w:shd w:val="clear" w:color="auto" w:fill="FFFFFF"/>
          <w:lang w:val="uk-UA"/>
        </w:rPr>
        <w:t xml:space="preserve">зації й децентралізації, а людина, її життя і здоров’я, честь і гідність, недоторканність і безпека є найвищою соціальною цінністю. За даних </w:t>
      </w:r>
      <w:r w:rsidR="005966BC" w:rsidRPr="00EE6BFF">
        <w:rPr>
          <w:color w:val="000000"/>
          <w:spacing w:val="-2"/>
          <w:sz w:val="28"/>
          <w:szCs w:val="28"/>
          <w:shd w:val="clear" w:color="auto" w:fill="FFFFFF"/>
          <w:lang w:val="uk-UA"/>
        </w:rPr>
        <w:t>умов забезп</w:t>
      </w:r>
      <w:r w:rsidR="005966BC" w:rsidRPr="00EE6BFF">
        <w:rPr>
          <w:color w:val="000000"/>
          <w:spacing w:val="-2"/>
          <w:sz w:val="28"/>
          <w:szCs w:val="28"/>
          <w:shd w:val="clear" w:color="auto" w:fill="FFFFFF"/>
          <w:lang w:val="uk-UA"/>
        </w:rPr>
        <w:t>е</w:t>
      </w:r>
      <w:r w:rsidR="005966BC" w:rsidRPr="00EE6BFF">
        <w:rPr>
          <w:color w:val="000000"/>
          <w:spacing w:val="-2"/>
          <w:sz w:val="28"/>
          <w:szCs w:val="28"/>
          <w:shd w:val="clear" w:color="auto" w:fill="FFFFFF"/>
          <w:lang w:val="uk-UA"/>
        </w:rPr>
        <w:t>чення прав і свобод людини і громадянина, їх захист від протиправних пос</w:t>
      </w:r>
      <w:r w:rsidR="005966BC" w:rsidRPr="00EE6BFF">
        <w:rPr>
          <w:color w:val="000000"/>
          <w:spacing w:val="-2"/>
          <w:sz w:val="28"/>
          <w:szCs w:val="28"/>
          <w:shd w:val="clear" w:color="auto" w:fill="FFFFFF"/>
          <w:lang w:val="uk-UA"/>
        </w:rPr>
        <w:t>я</w:t>
      </w:r>
      <w:r w:rsidR="005966BC" w:rsidRPr="00EE6BFF">
        <w:rPr>
          <w:color w:val="000000"/>
          <w:spacing w:val="-2"/>
          <w:sz w:val="28"/>
          <w:szCs w:val="28"/>
          <w:shd w:val="clear" w:color="auto" w:fill="FFFFFF"/>
          <w:lang w:val="uk-UA"/>
        </w:rPr>
        <w:t>гань є одним із пріоритетів внутрішньої політики, забезпечення якого має розглядатися як завдання не тільки держави, але й місцевого самоврядування. Зарубіжний досвід свідчить, що важлива роль у забезпеченні законності, гр</w:t>
      </w:r>
      <w:r w:rsidR="005966BC" w:rsidRPr="00EE6BFF">
        <w:rPr>
          <w:color w:val="000000"/>
          <w:spacing w:val="-2"/>
          <w:sz w:val="28"/>
          <w:szCs w:val="28"/>
          <w:shd w:val="clear" w:color="auto" w:fill="FFFFFF"/>
          <w:lang w:val="uk-UA"/>
        </w:rPr>
        <w:t>о</w:t>
      </w:r>
      <w:r w:rsidR="005966BC" w:rsidRPr="00EE6BFF">
        <w:rPr>
          <w:color w:val="000000"/>
          <w:spacing w:val="-2"/>
          <w:sz w:val="28"/>
          <w:szCs w:val="28"/>
          <w:shd w:val="clear" w:color="auto" w:fill="FFFFFF"/>
          <w:lang w:val="uk-UA"/>
        </w:rPr>
        <w:t>мадського порядку, охорони прав, свобод і законних</w:t>
      </w:r>
      <w:r w:rsidR="005966BC" w:rsidRPr="005966BC">
        <w:rPr>
          <w:color w:val="000000"/>
          <w:sz w:val="28"/>
          <w:szCs w:val="28"/>
          <w:shd w:val="clear" w:color="auto" w:fill="FFFFFF"/>
          <w:lang w:val="uk-UA"/>
        </w:rPr>
        <w:t xml:space="preserve"> інтересів громадян на м</w:t>
      </w:r>
      <w:r w:rsidR="005966BC" w:rsidRPr="005966BC">
        <w:rPr>
          <w:color w:val="000000"/>
          <w:sz w:val="28"/>
          <w:szCs w:val="28"/>
          <w:shd w:val="clear" w:color="auto" w:fill="FFFFFF"/>
          <w:lang w:val="uk-UA"/>
        </w:rPr>
        <w:t>і</w:t>
      </w:r>
      <w:r w:rsidR="005966BC" w:rsidRPr="005966BC">
        <w:rPr>
          <w:color w:val="000000"/>
          <w:sz w:val="28"/>
          <w:szCs w:val="28"/>
          <w:shd w:val="clear" w:color="auto" w:fill="FFFFFF"/>
          <w:lang w:val="uk-UA"/>
        </w:rPr>
        <w:t>сцевому рівні належить муніципальним правоохоронним органам – муніц</w:t>
      </w:r>
      <w:r w:rsidR="005966BC" w:rsidRPr="005966BC">
        <w:rPr>
          <w:color w:val="000000"/>
          <w:sz w:val="28"/>
          <w:szCs w:val="28"/>
          <w:shd w:val="clear" w:color="auto" w:fill="FFFFFF"/>
          <w:lang w:val="uk-UA"/>
        </w:rPr>
        <w:t>и</w:t>
      </w:r>
      <w:r w:rsidR="005966BC" w:rsidRPr="005966BC">
        <w:rPr>
          <w:color w:val="000000"/>
          <w:sz w:val="28"/>
          <w:szCs w:val="28"/>
          <w:shd w:val="clear" w:color="auto" w:fill="FFFFFF"/>
          <w:lang w:val="uk-UA"/>
        </w:rPr>
        <w:t>пальній поліції (місцевій міліції). Проте формування місцевої міліції в Україні на сучасному етапі виявилося позбавленим належної доктринальної та пр</w:t>
      </w:r>
      <w:r w:rsidR="005966BC" w:rsidRPr="005966BC">
        <w:rPr>
          <w:color w:val="000000"/>
          <w:sz w:val="28"/>
          <w:szCs w:val="28"/>
          <w:shd w:val="clear" w:color="auto" w:fill="FFFFFF"/>
          <w:lang w:val="uk-UA"/>
        </w:rPr>
        <w:t>а</w:t>
      </w:r>
      <w:r w:rsidR="005966BC" w:rsidRPr="005966BC">
        <w:rPr>
          <w:color w:val="000000"/>
          <w:sz w:val="28"/>
          <w:szCs w:val="28"/>
          <w:shd w:val="clear" w:color="auto" w:fill="FFFFFF"/>
          <w:lang w:val="uk-UA"/>
        </w:rPr>
        <w:t>вової бази. Політико-правова практика останнім часом виявила гостру потребу у створенні цілісної концепції місцевої міліції, яка б враховувала п</w:t>
      </w:r>
      <w:r w:rsidR="005966BC" w:rsidRPr="005966BC">
        <w:rPr>
          <w:color w:val="000000"/>
          <w:sz w:val="28"/>
          <w:szCs w:val="28"/>
          <w:shd w:val="clear" w:color="auto" w:fill="FFFFFF"/>
          <w:lang w:val="uk-UA"/>
        </w:rPr>
        <w:t>е</w:t>
      </w:r>
      <w:r w:rsidR="005966BC" w:rsidRPr="005966BC">
        <w:rPr>
          <w:color w:val="000000"/>
          <w:sz w:val="28"/>
          <w:szCs w:val="28"/>
          <w:shd w:val="clear" w:color="auto" w:fill="FFFFFF"/>
          <w:lang w:val="uk-UA"/>
        </w:rPr>
        <w:t>редовий зарубіжний досвід функціонування муніципальної поліції та вітчи</w:t>
      </w:r>
      <w:r w:rsidR="005966BC" w:rsidRPr="005966BC">
        <w:rPr>
          <w:color w:val="000000"/>
          <w:sz w:val="28"/>
          <w:szCs w:val="28"/>
          <w:shd w:val="clear" w:color="auto" w:fill="FFFFFF"/>
          <w:lang w:val="uk-UA"/>
        </w:rPr>
        <w:t>з</w:t>
      </w:r>
      <w:r w:rsidR="005966BC" w:rsidRPr="005966BC">
        <w:rPr>
          <w:color w:val="000000"/>
          <w:sz w:val="28"/>
          <w:szCs w:val="28"/>
          <w:shd w:val="clear" w:color="auto" w:fill="FFFFFF"/>
          <w:lang w:val="uk-UA"/>
        </w:rPr>
        <w:t>няний досвід державного та муніципального будівництва.</w:t>
      </w:r>
    </w:p>
    <w:p w:rsidR="005966BC" w:rsidRPr="005966BC" w:rsidRDefault="005966BC" w:rsidP="00EE6BFF">
      <w:pPr>
        <w:spacing w:line="250" w:lineRule="auto"/>
        <w:ind w:firstLine="709"/>
        <w:jc w:val="both"/>
        <w:rPr>
          <w:color w:val="000000"/>
          <w:sz w:val="28"/>
          <w:szCs w:val="28"/>
          <w:lang w:val="uk-UA"/>
        </w:rPr>
      </w:pPr>
      <w:r w:rsidRPr="005966BC">
        <w:rPr>
          <w:color w:val="000000"/>
          <w:sz w:val="28"/>
          <w:szCs w:val="28"/>
          <w:lang w:val="uk-UA"/>
        </w:rPr>
        <w:t>Сьогодні в Українському суспільстві ведеться широка дискусія, щодо підвищення ефективності роботи міліції. Багато вчений вбачають вирішення складних проблем у створенні муніципальної міліції у регіонах. 18 травня 2014 року Прем’єр-міністр України А. П. Яценюк у своєму виступі у Верхо</w:t>
      </w:r>
      <w:r w:rsidRPr="005966BC">
        <w:rPr>
          <w:color w:val="000000"/>
          <w:sz w:val="28"/>
          <w:szCs w:val="28"/>
          <w:lang w:val="uk-UA"/>
        </w:rPr>
        <w:t>в</w:t>
      </w:r>
      <w:r w:rsidRPr="005966BC">
        <w:rPr>
          <w:color w:val="000000"/>
          <w:sz w:val="28"/>
          <w:szCs w:val="28"/>
          <w:lang w:val="uk-UA"/>
        </w:rPr>
        <w:t>ній Раді України наголосив, що народ вже не потребує, а вимагає створення муніципальної міліції, створення якої буде одним з кроків децентралізації влади, повинно зменшити соціальну напругу в суспільстві, допомагати де</w:t>
      </w:r>
      <w:r w:rsidRPr="005966BC">
        <w:rPr>
          <w:color w:val="000000"/>
          <w:sz w:val="28"/>
          <w:szCs w:val="28"/>
          <w:lang w:val="uk-UA"/>
        </w:rPr>
        <w:t>р</w:t>
      </w:r>
      <w:r w:rsidRPr="005966BC">
        <w:rPr>
          <w:color w:val="000000"/>
          <w:sz w:val="28"/>
          <w:szCs w:val="28"/>
          <w:lang w:val="uk-UA"/>
        </w:rPr>
        <w:t>жавній міліції, та бути повністю «народною», підпорядковувалася та була п</w:t>
      </w:r>
      <w:r w:rsidRPr="005966BC">
        <w:rPr>
          <w:color w:val="000000"/>
          <w:sz w:val="28"/>
          <w:szCs w:val="28"/>
          <w:lang w:val="uk-UA"/>
        </w:rPr>
        <w:t>і</w:t>
      </w:r>
      <w:r w:rsidRPr="005966BC">
        <w:rPr>
          <w:color w:val="000000"/>
          <w:sz w:val="28"/>
          <w:szCs w:val="28"/>
          <w:lang w:val="uk-UA"/>
        </w:rPr>
        <w:t>дзвітна територіальній громаді.</w:t>
      </w:r>
    </w:p>
    <w:p w:rsidR="005966BC" w:rsidRPr="005966BC" w:rsidRDefault="005966BC" w:rsidP="00EE6BFF">
      <w:pPr>
        <w:spacing w:line="250" w:lineRule="auto"/>
        <w:ind w:firstLine="709"/>
        <w:jc w:val="both"/>
        <w:rPr>
          <w:color w:val="000000"/>
          <w:sz w:val="28"/>
          <w:szCs w:val="28"/>
          <w:lang w:val="uk-UA"/>
        </w:rPr>
      </w:pPr>
      <w:r w:rsidRPr="005966BC">
        <w:rPr>
          <w:color w:val="000000"/>
          <w:sz w:val="28"/>
          <w:szCs w:val="28"/>
          <w:lang w:val="uk-UA"/>
        </w:rPr>
        <w:t>Створення підрозділів муніципальної міліції – це складний процес, але Українська держава має досвід.</w:t>
      </w:r>
    </w:p>
    <w:p w:rsidR="005966BC" w:rsidRPr="005966BC" w:rsidRDefault="005966BC" w:rsidP="00EE6BFF">
      <w:pPr>
        <w:spacing w:line="250" w:lineRule="auto"/>
        <w:ind w:firstLine="709"/>
        <w:jc w:val="both"/>
        <w:rPr>
          <w:rStyle w:val="Strong1"/>
          <w:bCs/>
          <w:color w:val="000000"/>
          <w:sz w:val="28"/>
          <w:szCs w:val="28"/>
          <w:lang w:val="uk-UA"/>
        </w:rPr>
      </w:pPr>
      <w:r w:rsidRPr="005966BC">
        <w:rPr>
          <w:color w:val="000000"/>
          <w:sz w:val="28"/>
          <w:szCs w:val="28"/>
          <w:lang w:val="uk-UA"/>
        </w:rPr>
        <w:lastRenderedPageBreak/>
        <w:t>Українські вчені юристи вивели три способи створення та функціон</w:t>
      </w:r>
      <w:r w:rsidRPr="005966BC">
        <w:rPr>
          <w:color w:val="000000"/>
          <w:sz w:val="28"/>
          <w:szCs w:val="28"/>
          <w:lang w:val="uk-UA"/>
        </w:rPr>
        <w:t>у</w:t>
      </w:r>
      <w:r w:rsidRPr="005966BC">
        <w:rPr>
          <w:color w:val="000000"/>
          <w:sz w:val="28"/>
          <w:szCs w:val="28"/>
          <w:lang w:val="uk-UA"/>
        </w:rPr>
        <w:t>вання муніципальної міліції на прикладі м. Києва.</w:t>
      </w:r>
    </w:p>
    <w:p w:rsidR="005966BC" w:rsidRPr="005966BC" w:rsidRDefault="005966BC" w:rsidP="00EE6BFF">
      <w:pPr>
        <w:pStyle w:val="af1"/>
        <w:widowControl/>
        <w:shd w:val="clear" w:color="auto" w:fill="FFFFFF"/>
        <w:tabs>
          <w:tab w:val="left" w:pos="2113"/>
        </w:tabs>
        <w:spacing w:line="250" w:lineRule="auto"/>
        <w:ind w:firstLine="709"/>
        <w:rPr>
          <w:color w:val="000000"/>
          <w:sz w:val="28"/>
          <w:szCs w:val="28"/>
          <w:lang w:val="uk-UA"/>
        </w:rPr>
      </w:pPr>
      <w:r w:rsidRPr="005966BC">
        <w:rPr>
          <w:rStyle w:val="Strong1"/>
          <w:bCs/>
          <w:color w:val="000000"/>
          <w:sz w:val="28"/>
          <w:szCs w:val="28"/>
          <w:lang w:val="uk-UA"/>
        </w:rPr>
        <w:t>Перший варіант</w:t>
      </w:r>
      <w:r w:rsidRPr="005966BC">
        <w:rPr>
          <w:color w:val="000000"/>
          <w:sz w:val="28"/>
          <w:szCs w:val="28"/>
          <w:lang w:val="uk-UA"/>
        </w:rPr>
        <w:t xml:space="preserve"> передбачає підпорядкування в повному складі Голо</w:t>
      </w:r>
      <w:r w:rsidRPr="005966BC">
        <w:rPr>
          <w:color w:val="000000"/>
          <w:sz w:val="28"/>
          <w:szCs w:val="28"/>
          <w:lang w:val="uk-UA"/>
        </w:rPr>
        <w:t>в</w:t>
      </w:r>
      <w:r w:rsidRPr="005966BC">
        <w:rPr>
          <w:color w:val="000000"/>
          <w:sz w:val="28"/>
          <w:szCs w:val="28"/>
          <w:lang w:val="uk-UA"/>
        </w:rPr>
        <w:t>ного управління МВС у Києві органам місцевого самоврядування (Київраді та КМДА) та формування на її базі повноцінної місцевої міліції.</w:t>
      </w:r>
    </w:p>
    <w:p w:rsidR="005966BC" w:rsidRPr="005966BC" w:rsidRDefault="005966BC" w:rsidP="00EE6BFF">
      <w:pPr>
        <w:pStyle w:val="af1"/>
        <w:widowControl/>
        <w:shd w:val="clear" w:color="auto" w:fill="FFFFFF"/>
        <w:spacing w:line="250" w:lineRule="auto"/>
        <w:ind w:firstLine="709"/>
        <w:rPr>
          <w:rStyle w:val="Strong1"/>
          <w:bCs/>
          <w:color w:val="000000"/>
          <w:sz w:val="28"/>
          <w:szCs w:val="28"/>
          <w:lang w:val="uk-UA"/>
        </w:rPr>
      </w:pPr>
      <w:r w:rsidRPr="005966BC">
        <w:rPr>
          <w:color w:val="000000"/>
          <w:sz w:val="28"/>
          <w:szCs w:val="28"/>
          <w:lang w:val="uk-UA"/>
        </w:rPr>
        <w:t>При цьому розробники документу відверто зазначили, що це питання потребує погодження з МВС, КМУ, ВРУ та президентом. А реалізація задуму можлива лише після внесення змін до 26 законів, 17 указів президента та більш ніж 100 постанов Кабміну, в яких необхідно окреслити можливість утворення місцевої міліції, порядок призначення та підзвітності керівника м</w:t>
      </w:r>
      <w:r w:rsidRPr="005966BC">
        <w:rPr>
          <w:color w:val="000000"/>
          <w:sz w:val="28"/>
          <w:szCs w:val="28"/>
          <w:lang w:val="uk-UA"/>
        </w:rPr>
        <w:t>і</w:t>
      </w:r>
      <w:r w:rsidRPr="005966BC">
        <w:rPr>
          <w:color w:val="000000"/>
          <w:sz w:val="28"/>
          <w:szCs w:val="28"/>
          <w:lang w:val="uk-UA"/>
        </w:rPr>
        <w:t>сцевої міліції органам виконавчої влади. Тому, очевидно, що цей шлях є д</w:t>
      </w:r>
      <w:r w:rsidRPr="005966BC">
        <w:rPr>
          <w:color w:val="000000"/>
          <w:sz w:val="28"/>
          <w:szCs w:val="28"/>
          <w:lang w:val="uk-UA"/>
        </w:rPr>
        <w:t>о</w:t>
      </w:r>
      <w:r w:rsidRPr="005966BC">
        <w:rPr>
          <w:color w:val="000000"/>
          <w:sz w:val="28"/>
          <w:szCs w:val="28"/>
          <w:lang w:val="uk-UA"/>
        </w:rPr>
        <w:t xml:space="preserve">сить складним для практичної реалізації й малоймовірним. </w:t>
      </w:r>
    </w:p>
    <w:p w:rsidR="005966BC" w:rsidRPr="005966BC" w:rsidRDefault="005966BC" w:rsidP="00EE6BFF">
      <w:pPr>
        <w:pStyle w:val="af1"/>
        <w:widowControl/>
        <w:shd w:val="clear" w:color="auto" w:fill="FFFFFF"/>
        <w:spacing w:line="250" w:lineRule="auto"/>
        <w:ind w:firstLine="709"/>
        <w:rPr>
          <w:color w:val="000000"/>
          <w:sz w:val="28"/>
          <w:szCs w:val="28"/>
          <w:lang w:val="uk-UA"/>
        </w:rPr>
      </w:pPr>
      <w:r w:rsidRPr="005966BC">
        <w:rPr>
          <w:rStyle w:val="Strong1"/>
          <w:bCs/>
          <w:color w:val="000000"/>
          <w:sz w:val="28"/>
          <w:szCs w:val="28"/>
          <w:lang w:val="uk-UA"/>
        </w:rPr>
        <w:t>Другий варіант</w:t>
      </w:r>
      <w:r w:rsidRPr="005966BC">
        <w:rPr>
          <w:color w:val="000000"/>
          <w:sz w:val="28"/>
          <w:szCs w:val="28"/>
          <w:lang w:val="uk-UA"/>
        </w:rPr>
        <w:t xml:space="preserve"> пропонує створення муніципальної міліції за допом</w:t>
      </w:r>
      <w:r w:rsidRPr="005966BC">
        <w:rPr>
          <w:color w:val="000000"/>
          <w:sz w:val="28"/>
          <w:szCs w:val="28"/>
          <w:lang w:val="uk-UA"/>
        </w:rPr>
        <w:t>о</w:t>
      </w:r>
      <w:r w:rsidRPr="005966BC">
        <w:rPr>
          <w:color w:val="000000"/>
          <w:sz w:val="28"/>
          <w:szCs w:val="28"/>
          <w:lang w:val="uk-UA"/>
        </w:rPr>
        <w:t>гою виведення зі складу ГУ МВС у Києві міліції підрозділів громадської бе</w:t>
      </w:r>
      <w:r w:rsidRPr="005966BC">
        <w:rPr>
          <w:color w:val="000000"/>
          <w:sz w:val="28"/>
          <w:szCs w:val="28"/>
          <w:lang w:val="uk-UA"/>
        </w:rPr>
        <w:t>з</w:t>
      </w:r>
      <w:r w:rsidRPr="005966BC">
        <w:rPr>
          <w:color w:val="000000"/>
          <w:sz w:val="28"/>
          <w:szCs w:val="28"/>
          <w:lang w:val="uk-UA"/>
        </w:rPr>
        <w:t>пеки та формування на її основі місцевої міліції.</w:t>
      </w:r>
    </w:p>
    <w:p w:rsidR="005966BC" w:rsidRPr="005966BC" w:rsidRDefault="005966BC" w:rsidP="00EE6BFF">
      <w:pPr>
        <w:pStyle w:val="af1"/>
        <w:widowControl/>
        <w:shd w:val="clear" w:color="auto" w:fill="FFFFFF"/>
        <w:spacing w:line="250" w:lineRule="auto"/>
        <w:ind w:firstLine="709"/>
        <w:rPr>
          <w:color w:val="000000"/>
          <w:sz w:val="28"/>
          <w:szCs w:val="28"/>
          <w:lang w:val="uk-UA"/>
        </w:rPr>
      </w:pPr>
      <w:r w:rsidRPr="005966BC">
        <w:rPr>
          <w:color w:val="000000"/>
          <w:sz w:val="28"/>
          <w:szCs w:val="28"/>
          <w:lang w:val="uk-UA"/>
        </w:rPr>
        <w:t>У такому разі структура та штати місцевої міліції будуть визначатися та змінюватися міською радою за поданням міського голови залежно від кільк</w:t>
      </w:r>
      <w:r w:rsidRPr="005966BC">
        <w:rPr>
          <w:color w:val="000000"/>
          <w:sz w:val="28"/>
          <w:szCs w:val="28"/>
          <w:lang w:val="uk-UA"/>
        </w:rPr>
        <w:t>о</w:t>
      </w:r>
      <w:r w:rsidRPr="005966BC">
        <w:rPr>
          <w:color w:val="000000"/>
          <w:sz w:val="28"/>
          <w:szCs w:val="28"/>
          <w:lang w:val="uk-UA"/>
        </w:rPr>
        <w:t>сті населення, стану громадського порядку та можливостей бюджету. За р</w:t>
      </w:r>
      <w:r w:rsidRPr="005966BC">
        <w:rPr>
          <w:color w:val="000000"/>
          <w:sz w:val="28"/>
          <w:szCs w:val="28"/>
          <w:lang w:val="uk-UA"/>
        </w:rPr>
        <w:t>і</w:t>
      </w:r>
      <w:r w:rsidRPr="005966BC">
        <w:rPr>
          <w:color w:val="000000"/>
          <w:sz w:val="28"/>
          <w:szCs w:val="28"/>
          <w:lang w:val="uk-UA"/>
        </w:rPr>
        <w:t xml:space="preserve">шенням міської ради буде можливе утворення районних підрозділів місцевої міліції. </w:t>
      </w:r>
    </w:p>
    <w:p w:rsidR="005966BC" w:rsidRPr="005966BC" w:rsidRDefault="005966BC" w:rsidP="00EE6BFF">
      <w:pPr>
        <w:pStyle w:val="af1"/>
        <w:widowControl/>
        <w:shd w:val="clear" w:color="auto" w:fill="FFFFFF"/>
        <w:spacing w:line="250" w:lineRule="auto"/>
        <w:ind w:firstLine="709"/>
        <w:rPr>
          <w:color w:val="000000"/>
          <w:sz w:val="28"/>
          <w:szCs w:val="28"/>
          <w:lang w:val="uk-UA"/>
        </w:rPr>
      </w:pPr>
      <w:r w:rsidRPr="005966BC">
        <w:rPr>
          <w:color w:val="000000"/>
          <w:sz w:val="28"/>
          <w:szCs w:val="28"/>
          <w:lang w:val="uk-UA"/>
        </w:rPr>
        <w:t xml:space="preserve">До муніципальної міліції увійдуть такі </w:t>
      </w:r>
      <w:r w:rsidRPr="005966BC">
        <w:rPr>
          <w:rStyle w:val="ac"/>
          <w:iCs w:val="0"/>
          <w:color w:val="000000"/>
          <w:sz w:val="28"/>
          <w:szCs w:val="28"/>
          <w:lang w:val="uk-UA"/>
        </w:rPr>
        <w:t>структурні підрозділи</w:t>
      </w:r>
      <w:r w:rsidRPr="005966BC">
        <w:rPr>
          <w:color w:val="000000"/>
          <w:sz w:val="28"/>
          <w:szCs w:val="28"/>
          <w:lang w:val="uk-UA"/>
        </w:rPr>
        <w:t>: служба дільничних інспекторів; патрульна-постова служба; підрозділ з охорони ме</w:t>
      </w:r>
      <w:r w:rsidRPr="005966BC">
        <w:rPr>
          <w:color w:val="000000"/>
          <w:sz w:val="28"/>
          <w:szCs w:val="28"/>
          <w:lang w:val="uk-UA"/>
        </w:rPr>
        <w:t>т</w:t>
      </w:r>
      <w:r w:rsidRPr="005966BC">
        <w:rPr>
          <w:color w:val="000000"/>
          <w:sz w:val="28"/>
          <w:szCs w:val="28"/>
          <w:lang w:val="uk-UA"/>
        </w:rPr>
        <w:t>рополітену; кримінальна міліція у справах неповнолітніх.</w:t>
      </w:r>
    </w:p>
    <w:p w:rsidR="005966BC" w:rsidRPr="005966BC" w:rsidRDefault="005966BC" w:rsidP="00EE6BFF">
      <w:pPr>
        <w:pStyle w:val="af1"/>
        <w:widowControl/>
        <w:shd w:val="clear" w:color="auto" w:fill="FFFFFF"/>
        <w:spacing w:line="250" w:lineRule="auto"/>
        <w:ind w:firstLine="709"/>
        <w:rPr>
          <w:color w:val="000000"/>
          <w:sz w:val="28"/>
          <w:szCs w:val="28"/>
          <w:lang w:val="uk-UA"/>
        </w:rPr>
      </w:pPr>
      <w:r w:rsidRPr="005966BC">
        <w:rPr>
          <w:color w:val="000000"/>
          <w:sz w:val="28"/>
          <w:szCs w:val="28"/>
          <w:lang w:val="uk-UA"/>
        </w:rPr>
        <w:t>Передбачається і можливість створення й інших підрозділів, які будуть визнані необхідними для виконання покладених завдань.</w:t>
      </w:r>
    </w:p>
    <w:p w:rsidR="005966BC" w:rsidRPr="005966BC" w:rsidRDefault="005966BC" w:rsidP="00EE6BFF">
      <w:pPr>
        <w:pStyle w:val="af1"/>
        <w:widowControl/>
        <w:shd w:val="clear" w:color="auto" w:fill="FFFFFF"/>
        <w:spacing w:line="250" w:lineRule="auto"/>
        <w:ind w:firstLine="709"/>
        <w:rPr>
          <w:rStyle w:val="Strong1"/>
          <w:bCs/>
          <w:color w:val="000000"/>
          <w:sz w:val="28"/>
          <w:szCs w:val="28"/>
          <w:lang w:val="uk-UA"/>
        </w:rPr>
      </w:pPr>
      <w:r w:rsidRPr="005966BC">
        <w:rPr>
          <w:color w:val="000000"/>
          <w:sz w:val="28"/>
          <w:szCs w:val="28"/>
          <w:lang w:val="uk-UA"/>
        </w:rPr>
        <w:t>Цей шлях також потребує внесення величезної кількості змін до зак</w:t>
      </w:r>
      <w:r w:rsidRPr="005966BC">
        <w:rPr>
          <w:color w:val="000000"/>
          <w:sz w:val="28"/>
          <w:szCs w:val="28"/>
          <w:lang w:val="uk-UA"/>
        </w:rPr>
        <w:t>о</w:t>
      </w:r>
      <w:r w:rsidRPr="005966BC">
        <w:rPr>
          <w:color w:val="000000"/>
          <w:sz w:val="28"/>
          <w:szCs w:val="28"/>
          <w:lang w:val="uk-UA"/>
        </w:rPr>
        <w:t>нодавства, адже постає ціла низка нових проблем – від забезпечення загал</w:t>
      </w:r>
      <w:r w:rsidRPr="005966BC">
        <w:rPr>
          <w:color w:val="000000"/>
          <w:sz w:val="28"/>
          <w:szCs w:val="28"/>
          <w:lang w:val="uk-UA"/>
        </w:rPr>
        <w:t>ь</w:t>
      </w:r>
      <w:r w:rsidRPr="005966BC">
        <w:rPr>
          <w:color w:val="000000"/>
          <w:sz w:val="28"/>
          <w:szCs w:val="28"/>
          <w:lang w:val="uk-UA"/>
        </w:rPr>
        <w:t>них стандартів правоохоронної діяльності до виконання слідчих функцій.</w:t>
      </w:r>
    </w:p>
    <w:p w:rsidR="005966BC" w:rsidRPr="003F7BEA" w:rsidRDefault="005966BC" w:rsidP="00EE6BFF">
      <w:pPr>
        <w:pStyle w:val="af1"/>
        <w:widowControl/>
        <w:shd w:val="clear" w:color="auto" w:fill="FFFFFF"/>
        <w:spacing w:line="250" w:lineRule="auto"/>
        <w:ind w:firstLine="709"/>
        <w:rPr>
          <w:color w:val="000000"/>
          <w:sz w:val="28"/>
          <w:szCs w:val="28"/>
          <w:lang w:val="uk-UA"/>
        </w:rPr>
      </w:pPr>
      <w:r w:rsidRPr="005966BC">
        <w:rPr>
          <w:rStyle w:val="Strong1"/>
          <w:bCs/>
          <w:color w:val="000000"/>
          <w:sz w:val="28"/>
          <w:szCs w:val="28"/>
          <w:lang w:val="uk-UA"/>
        </w:rPr>
        <w:t>Третій варі</w:t>
      </w:r>
      <w:r w:rsidRPr="003F7BEA">
        <w:rPr>
          <w:rStyle w:val="Strong1"/>
          <w:bCs/>
          <w:color w:val="000000"/>
          <w:sz w:val="28"/>
          <w:szCs w:val="28"/>
          <w:lang w:val="uk-UA"/>
        </w:rPr>
        <w:t xml:space="preserve">ант </w:t>
      </w:r>
      <w:r w:rsidRPr="003F7BEA">
        <w:rPr>
          <w:color w:val="000000"/>
          <w:sz w:val="28"/>
          <w:szCs w:val="28"/>
          <w:lang w:val="uk-UA"/>
        </w:rPr>
        <w:t>заснований на пропозиції щодо створення місцевої м</w:t>
      </w:r>
      <w:r w:rsidRPr="003F7BEA">
        <w:rPr>
          <w:color w:val="000000"/>
          <w:sz w:val="28"/>
          <w:szCs w:val="28"/>
          <w:lang w:val="uk-UA"/>
        </w:rPr>
        <w:t>і</w:t>
      </w:r>
      <w:r w:rsidRPr="003F7BEA">
        <w:rPr>
          <w:color w:val="000000"/>
          <w:sz w:val="28"/>
          <w:szCs w:val="28"/>
          <w:lang w:val="uk-UA"/>
        </w:rPr>
        <w:t>ліції виключно силами місцевої влади. У такому разі до її відання будуть ві</w:t>
      </w:r>
      <w:r w:rsidRPr="003F7BEA">
        <w:rPr>
          <w:color w:val="000000"/>
          <w:sz w:val="28"/>
          <w:szCs w:val="28"/>
          <w:lang w:val="uk-UA"/>
        </w:rPr>
        <w:t>д</w:t>
      </w:r>
      <w:r w:rsidRPr="003F7BEA">
        <w:rPr>
          <w:color w:val="000000"/>
          <w:sz w:val="28"/>
          <w:szCs w:val="28"/>
          <w:lang w:val="uk-UA"/>
        </w:rPr>
        <w:t>несені повноваження у сфері контролю за: виконанням земельного та прир</w:t>
      </w:r>
      <w:r w:rsidRPr="003F7BEA">
        <w:rPr>
          <w:color w:val="000000"/>
          <w:sz w:val="28"/>
          <w:szCs w:val="28"/>
          <w:lang w:val="uk-UA"/>
        </w:rPr>
        <w:t>о</w:t>
      </w:r>
      <w:r w:rsidRPr="003F7BEA">
        <w:rPr>
          <w:color w:val="000000"/>
          <w:sz w:val="28"/>
          <w:szCs w:val="28"/>
          <w:lang w:val="uk-UA"/>
        </w:rPr>
        <w:t>доохоронного законодавства; дотриманням правил благоустрою; паркування автотранспорту; забезпеченням охорони пам'яток історії та культури; розм</w:t>
      </w:r>
      <w:r w:rsidRPr="003F7BEA">
        <w:rPr>
          <w:color w:val="000000"/>
          <w:sz w:val="28"/>
          <w:szCs w:val="28"/>
          <w:lang w:val="uk-UA"/>
        </w:rPr>
        <w:t>і</w:t>
      </w:r>
      <w:r w:rsidRPr="003F7BEA">
        <w:rPr>
          <w:color w:val="000000"/>
          <w:sz w:val="28"/>
          <w:szCs w:val="28"/>
          <w:lang w:val="uk-UA"/>
        </w:rPr>
        <w:t>щення зовнішньої реклами; дотриманням правил торгівлі; забрудненням т</w:t>
      </w:r>
      <w:r w:rsidRPr="003F7BEA">
        <w:rPr>
          <w:color w:val="000000"/>
          <w:sz w:val="28"/>
          <w:szCs w:val="28"/>
          <w:lang w:val="uk-UA"/>
        </w:rPr>
        <w:t>е</w:t>
      </w:r>
      <w:r w:rsidRPr="003F7BEA">
        <w:rPr>
          <w:color w:val="000000"/>
          <w:sz w:val="28"/>
          <w:szCs w:val="28"/>
          <w:lang w:val="uk-UA"/>
        </w:rPr>
        <w:t>риторії; знищенням чи пошкодженням зелених насаджень; належним утр</w:t>
      </w:r>
      <w:r w:rsidRPr="003F7BEA">
        <w:rPr>
          <w:color w:val="000000"/>
          <w:sz w:val="28"/>
          <w:szCs w:val="28"/>
          <w:lang w:val="uk-UA"/>
        </w:rPr>
        <w:t>и</w:t>
      </w:r>
      <w:r w:rsidRPr="003F7BEA">
        <w:rPr>
          <w:color w:val="000000"/>
          <w:sz w:val="28"/>
          <w:szCs w:val="28"/>
          <w:lang w:val="uk-UA"/>
        </w:rPr>
        <w:t>манням покриття доріг; дотримання правил розміщення та функціонування МАФів тощо.</w:t>
      </w:r>
    </w:p>
    <w:p w:rsidR="005966BC" w:rsidRPr="003F7BEA" w:rsidRDefault="005966BC" w:rsidP="00EE6BFF">
      <w:pPr>
        <w:pStyle w:val="af1"/>
        <w:widowControl/>
        <w:shd w:val="clear" w:color="auto" w:fill="FFFFFF"/>
        <w:spacing w:line="250" w:lineRule="auto"/>
        <w:ind w:firstLine="709"/>
        <w:rPr>
          <w:color w:val="000000"/>
          <w:sz w:val="28"/>
          <w:szCs w:val="28"/>
          <w:lang w:val="uk-UA"/>
        </w:rPr>
      </w:pPr>
      <w:r w:rsidRPr="003F7BEA">
        <w:rPr>
          <w:color w:val="000000"/>
          <w:sz w:val="28"/>
          <w:szCs w:val="28"/>
          <w:lang w:val="uk-UA"/>
        </w:rPr>
        <w:t>Планується, що місцева міліція підпорядковуватиметься міській громаді (Раді чи КМДА) та буде створена на базі Головного управління з питань бл</w:t>
      </w:r>
      <w:r w:rsidRPr="003F7BEA">
        <w:rPr>
          <w:color w:val="000000"/>
          <w:sz w:val="28"/>
          <w:szCs w:val="28"/>
          <w:lang w:val="uk-UA"/>
        </w:rPr>
        <w:t>а</w:t>
      </w:r>
      <w:r w:rsidRPr="003F7BEA">
        <w:rPr>
          <w:color w:val="000000"/>
          <w:sz w:val="28"/>
          <w:szCs w:val="28"/>
          <w:lang w:val="uk-UA"/>
        </w:rPr>
        <w:t>гоустрою та інших комунальних підприємств, які виконують вищеперерах</w:t>
      </w:r>
      <w:r w:rsidRPr="003F7BEA">
        <w:rPr>
          <w:color w:val="000000"/>
          <w:sz w:val="28"/>
          <w:szCs w:val="28"/>
          <w:lang w:val="uk-UA"/>
        </w:rPr>
        <w:t>о</w:t>
      </w:r>
      <w:r w:rsidRPr="003F7BEA">
        <w:rPr>
          <w:color w:val="000000"/>
          <w:sz w:val="28"/>
          <w:szCs w:val="28"/>
          <w:lang w:val="uk-UA"/>
        </w:rPr>
        <w:t>вані функції, а також із залученням громадських формувань з охорони гр</w:t>
      </w:r>
      <w:r w:rsidRPr="003F7BEA">
        <w:rPr>
          <w:color w:val="000000"/>
          <w:sz w:val="28"/>
          <w:szCs w:val="28"/>
          <w:lang w:val="uk-UA"/>
        </w:rPr>
        <w:t>о</w:t>
      </w:r>
      <w:r w:rsidRPr="003F7BEA">
        <w:rPr>
          <w:color w:val="000000"/>
          <w:sz w:val="28"/>
          <w:szCs w:val="28"/>
          <w:lang w:val="uk-UA"/>
        </w:rPr>
        <w:t xml:space="preserve">мадського порядку і державного кордону. Однак тут можуть виникнути </w:t>
      </w:r>
      <w:r w:rsidRPr="003F7BEA">
        <w:rPr>
          <w:color w:val="000000"/>
          <w:sz w:val="28"/>
          <w:szCs w:val="28"/>
          <w:lang w:val="uk-UA"/>
        </w:rPr>
        <w:lastRenderedPageBreak/>
        <w:t>проблеми з приводу розмежування повноважень нового органу контролю та інших органів, до компетенції яких досі належать названі функції, як від Г</w:t>
      </w:r>
      <w:r w:rsidRPr="003F7BEA">
        <w:rPr>
          <w:color w:val="000000"/>
          <w:sz w:val="28"/>
          <w:szCs w:val="28"/>
          <w:lang w:val="uk-UA"/>
        </w:rPr>
        <w:t>о</w:t>
      </w:r>
      <w:r w:rsidRPr="003F7BEA">
        <w:rPr>
          <w:color w:val="000000"/>
          <w:sz w:val="28"/>
          <w:szCs w:val="28"/>
          <w:lang w:val="uk-UA"/>
        </w:rPr>
        <w:t>ловного управління з питань благоустрою КМДА та міліції громадської бе</w:t>
      </w:r>
      <w:r w:rsidRPr="003F7BEA">
        <w:rPr>
          <w:color w:val="000000"/>
          <w:sz w:val="28"/>
          <w:szCs w:val="28"/>
          <w:lang w:val="uk-UA"/>
        </w:rPr>
        <w:t>з</w:t>
      </w:r>
      <w:r w:rsidRPr="003F7BEA">
        <w:rPr>
          <w:color w:val="000000"/>
          <w:sz w:val="28"/>
          <w:szCs w:val="28"/>
          <w:lang w:val="uk-UA"/>
        </w:rPr>
        <w:t>пеки, а також чіткого визначення його місця у системі державних органів.</w:t>
      </w:r>
    </w:p>
    <w:p w:rsidR="005966BC" w:rsidRPr="005966BC" w:rsidRDefault="005966BC" w:rsidP="00EE6BFF">
      <w:pPr>
        <w:pStyle w:val="af1"/>
        <w:widowControl/>
        <w:shd w:val="clear" w:color="auto" w:fill="FFFFFF"/>
        <w:spacing w:line="250" w:lineRule="auto"/>
        <w:ind w:firstLine="709"/>
        <w:rPr>
          <w:rStyle w:val="ac"/>
          <w:i w:val="0"/>
          <w:iCs w:val="0"/>
          <w:color w:val="000000"/>
          <w:sz w:val="28"/>
          <w:szCs w:val="28"/>
          <w:lang w:val="uk-UA"/>
        </w:rPr>
      </w:pPr>
      <w:r w:rsidRPr="003F7BEA">
        <w:rPr>
          <w:color w:val="000000"/>
          <w:sz w:val="28"/>
          <w:szCs w:val="28"/>
          <w:lang w:val="uk-UA"/>
        </w:rPr>
        <w:t xml:space="preserve">Крім того, </w:t>
      </w:r>
      <w:r w:rsidRPr="003F7BEA">
        <w:rPr>
          <w:rStyle w:val="ac"/>
          <w:i w:val="0"/>
          <w:iCs w:val="0"/>
          <w:color w:val="000000"/>
          <w:sz w:val="28"/>
          <w:szCs w:val="28"/>
          <w:lang w:val="uk-UA"/>
        </w:rPr>
        <w:t>цей шлях потребує кардинального перегляду українського законодавства у сфері правоохоронної діяльності, що, враховуючи різні групи впливу і серйозне міліцейське лобі в парламенті й уряді, вкрай малоймовірно.</w:t>
      </w:r>
    </w:p>
    <w:p w:rsidR="005966BC" w:rsidRPr="005966BC" w:rsidRDefault="005966BC" w:rsidP="00EE6BFF">
      <w:pPr>
        <w:spacing w:line="250" w:lineRule="auto"/>
        <w:ind w:firstLine="709"/>
        <w:jc w:val="both"/>
        <w:rPr>
          <w:color w:val="000000"/>
          <w:sz w:val="28"/>
          <w:szCs w:val="28"/>
          <w:lang w:val="uk-UA"/>
        </w:rPr>
      </w:pPr>
      <w:r w:rsidRPr="005966BC">
        <w:rPr>
          <w:rStyle w:val="ac"/>
          <w:i w:val="0"/>
          <w:color w:val="000000"/>
          <w:sz w:val="28"/>
          <w:szCs w:val="28"/>
          <w:lang w:val="uk-UA"/>
        </w:rPr>
        <w:t>Звичайно, всі концепції мають певне підґрунтя, але все ж таки потрібно скласти єдиний закон, який би визначав порядок створення формувань та й</w:t>
      </w:r>
      <w:r w:rsidRPr="005966BC">
        <w:rPr>
          <w:rStyle w:val="ac"/>
          <w:i w:val="0"/>
          <w:color w:val="000000"/>
          <w:sz w:val="28"/>
          <w:szCs w:val="28"/>
          <w:lang w:val="uk-UA"/>
        </w:rPr>
        <w:t>о</w:t>
      </w:r>
      <w:r w:rsidRPr="005966BC">
        <w:rPr>
          <w:rStyle w:val="ac"/>
          <w:i w:val="0"/>
          <w:color w:val="000000"/>
          <w:sz w:val="28"/>
          <w:szCs w:val="28"/>
          <w:lang w:val="uk-UA"/>
        </w:rPr>
        <w:t>го функції, враховуючи особливості кожного регіону України.</w:t>
      </w:r>
    </w:p>
    <w:p w:rsidR="005966BC" w:rsidRPr="00E03535" w:rsidRDefault="005966BC" w:rsidP="00EE6BFF">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5966BC" w:rsidRPr="00D5537E" w:rsidRDefault="008F28E3" w:rsidP="005966BC">
      <w:pPr>
        <w:jc w:val="center"/>
        <w:rPr>
          <w:color w:val="000000"/>
          <w:sz w:val="40"/>
          <w:szCs w:val="40"/>
          <w:lang w:val="uk-UA"/>
        </w:rPr>
      </w:pPr>
      <w:r w:rsidRPr="00D5537E">
        <w:rPr>
          <w:rFonts w:ascii="NatVignetteTwo" w:hAnsi="NatVignetteTwo" w:cs="NatVignetteTwo"/>
          <w:sz w:val="40"/>
          <w:szCs w:val="40"/>
          <w:lang w:val="uk-UA"/>
        </w:rPr>
        <w:t>*****</w:t>
      </w:r>
    </w:p>
    <w:p w:rsidR="002F13EE" w:rsidRPr="002F13EE" w:rsidRDefault="002F13EE" w:rsidP="00900541">
      <w:pPr>
        <w:ind w:firstLine="709"/>
        <w:jc w:val="both"/>
        <w:rPr>
          <w:bCs/>
          <w:color w:val="000000"/>
          <w:sz w:val="28"/>
          <w:szCs w:val="28"/>
          <w:lang w:val="uk-UA"/>
        </w:rPr>
      </w:pPr>
    </w:p>
    <w:p w:rsidR="002F13EE" w:rsidRDefault="002F13EE" w:rsidP="00900541">
      <w:pPr>
        <w:ind w:firstLine="709"/>
        <w:jc w:val="both"/>
        <w:rPr>
          <w:b/>
          <w:bCs/>
          <w:color w:val="000000"/>
          <w:sz w:val="28"/>
          <w:szCs w:val="28"/>
          <w:lang w:val="uk-UA"/>
        </w:rPr>
        <w:sectPr w:rsidR="002F13EE" w:rsidSect="00962EF0">
          <w:pgSz w:w="11907" w:h="16840" w:code="9"/>
          <w:pgMar w:top="1247" w:right="1247" w:bottom="1247" w:left="1247" w:header="567" w:footer="1077" w:gutter="0"/>
          <w:cols w:space="708"/>
          <w:docGrid w:linePitch="360"/>
        </w:sectPr>
      </w:pPr>
    </w:p>
    <w:p w:rsidR="00896755" w:rsidRPr="00900541" w:rsidRDefault="00896755" w:rsidP="002A0B53">
      <w:pPr>
        <w:pStyle w:val="1"/>
      </w:pPr>
      <w:bookmarkStart w:id="185" w:name="_Toc322774321"/>
      <w:bookmarkStart w:id="186" w:name="_Toc387655756"/>
      <w:r w:rsidRPr="00900541">
        <w:lastRenderedPageBreak/>
        <w:t>СЕКЦІЯ 4</w:t>
      </w:r>
      <w:r w:rsidR="00C15CF6">
        <w:br/>
      </w:r>
      <w:r w:rsidRPr="00900541">
        <w:t>кримінальн</w:t>
      </w:r>
      <w:r w:rsidR="003F7BEA">
        <w:t>е</w:t>
      </w:r>
      <w:r w:rsidRPr="00900541">
        <w:t xml:space="preserve"> прав</w:t>
      </w:r>
      <w:r w:rsidR="003F7BEA">
        <w:t>о</w:t>
      </w:r>
      <w:r w:rsidRPr="00900541">
        <w:t xml:space="preserve"> та кримінологі</w:t>
      </w:r>
      <w:r w:rsidR="003F7BEA">
        <w:t>я</w:t>
      </w:r>
      <w:r w:rsidRPr="00900541">
        <w:t>. кримінальн</w:t>
      </w:r>
      <w:r w:rsidR="003F7BEA">
        <w:t>е</w:t>
      </w:r>
      <w:r w:rsidRPr="00900541">
        <w:t xml:space="preserve"> процесуальн</w:t>
      </w:r>
      <w:r w:rsidR="003F7BEA">
        <w:t>е</w:t>
      </w:r>
      <w:r w:rsidRPr="00900541">
        <w:t xml:space="preserve"> законодавств</w:t>
      </w:r>
      <w:r w:rsidR="003F7BEA">
        <w:t>о</w:t>
      </w:r>
      <w:r w:rsidRPr="00900541">
        <w:t xml:space="preserve"> </w:t>
      </w:r>
      <w:r w:rsidR="003F7BEA">
        <w:br/>
      </w:r>
      <w:r w:rsidRPr="00900541">
        <w:t xml:space="preserve">та </w:t>
      </w:r>
      <w:r w:rsidR="003F7BEA">
        <w:t xml:space="preserve">сучасні тенденції розвитку </w:t>
      </w:r>
      <w:r w:rsidRPr="00900541">
        <w:t>криміналістики</w:t>
      </w:r>
      <w:bookmarkEnd w:id="185"/>
      <w:bookmarkEnd w:id="186"/>
    </w:p>
    <w:p w:rsidR="003F7BEA" w:rsidRPr="003F7BEA" w:rsidRDefault="003F7BEA" w:rsidP="00C30C04">
      <w:pPr>
        <w:pStyle w:val="2"/>
      </w:pPr>
      <w:bookmarkStart w:id="187" w:name="_Toc387655757"/>
      <w:r w:rsidRPr="003F7BEA">
        <w:t xml:space="preserve">Науковий гурток </w:t>
      </w:r>
      <w:r>
        <w:br/>
      </w:r>
      <w:r w:rsidRPr="003F7BEA">
        <w:t xml:space="preserve">кафедри кримінального права та кримінології факультету підготовки фахівців </w:t>
      </w:r>
      <w:r>
        <w:br/>
      </w:r>
      <w:r w:rsidRPr="003F7BEA">
        <w:t>для підрозділів слідства</w:t>
      </w:r>
      <w:bookmarkEnd w:id="187"/>
    </w:p>
    <w:p w:rsidR="0047175D" w:rsidRPr="00900541" w:rsidRDefault="0047175D" w:rsidP="00F475A9">
      <w:pPr>
        <w:pStyle w:val="aff0"/>
      </w:pPr>
      <w:r w:rsidRPr="00900541">
        <w:t>УДК 343.285</w:t>
      </w:r>
    </w:p>
    <w:p w:rsidR="0047175D" w:rsidRPr="00900541" w:rsidRDefault="0047175D" w:rsidP="00BA39D4">
      <w:pPr>
        <w:pStyle w:val="aff1"/>
      </w:pPr>
      <w:bookmarkStart w:id="188" w:name="_Toc387655758"/>
      <w:r w:rsidRPr="00900541">
        <w:t>Ельвіра Сергіївна</w:t>
      </w:r>
      <w:r w:rsidR="00865A6B" w:rsidRPr="00865A6B">
        <w:t xml:space="preserve"> </w:t>
      </w:r>
      <w:r w:rsidR="00865A6B" w:rsidRPr="00900541">
        <w:t>Ліщина</w:t>
      </w:r>
      <w:r w:rsidRPr="00900541">
        <w:t>,</w:t>
      </w:r>
      <w:bookmarkEnd w:id="188"/>
    </w:p>
    <w:p w:rsidR="0047175D" w:rsidRPr="00900541" w:rsidRDefault="0047175D" w:rsidP="0047175D">
      <w:pPr>
        <w:pStyle w:val="aff2"/>
        <w:rPr>
          <w:lang w:val="uk-UA"/>
        </w:rPr>
      </w:pPr>
      <w:r w:rsidRPr="00900541">
        <w:rPr>
          <w:lang w:val="uk-UA"/>
        </w:rPr>
        <w:t xml:space="preserve">курсант </w:t>
      </w:r>
      <w:r>
        <w:rPr>
          <w:lang w:val="uk-UA"/>
        </w:rPr>
        <w:t xml:space="preserve">групи </w:t>
      </w:r>
      <w:r w:rsidRPr="00900541">
        <w:rPr>
          <w:lang w:val="uk-UA"/>
        </w:rPr>
        <w:t xml:space="preserve">ФПС-12-2 </w:t>
      </w:r>
      <w:r>
        <w:rPr>
          <w:lang w:val="uk-UA"/>
        </w:rPr>
        <w:t>ХНУВС</w:t>
      </w:r>
    </w:p>
    <w:p w:rsidR="0047175D" w:rsidRPr="004D597A" w:rsidRDefault="0047175D" w:rsidP="0047175D">
      <w:pPr>
        <w:pStyle w:val="aff2"/>
        <w:rPr>
          <w:lang w:val="uk-UA"/>
        </w:rPr>
      </w:pPr>
      <w:r w:rsidRPr="00900541">
        <w:rPr>
          <w:lang w:val="uk-UA"/>
        </w:rPr>
        <w:t>Науковий керівник: канд</w:t>
      </w:r>
      <w:r>
        <w:rPr>
          <w:lang w:val="uk-UA"/>
        </w:rPr>
        <w:t>.</w:t>
      </w:r>
      <w:r w:rsidRPr="00900541">
        <w:rPr>
          <w:lang w:val="uk-UA"/>
        </w:rPr>
        <w:t xml:space="preserve"> юрид</w:t>
      </w:r>
      <w:r>
        <w:rPr>
          <w:lang w:val="uk-UA"/>
        </w:rPr>
        <w:t>.</w:t>
      </w:r>
      <w:r w:rsidRPr="00900541">
        <w:rPr>
          <w:lang w:val="uk-UA"/>
        </w:rPr>
        <w:t xml:space="preserve"> наук, доц</w:t>
      </w:r>
      <w:r>
        <w:rPr>
          <w:lang w:val="uk-UA"/>
        </w:rPr>
        <w:t>.</w:t>
      </w:r>
      <w:r w:rsidRPr="004D597A">
        <w:rPr>
          <w:lang w:val="uk-UA"/>
        </w:rPr>
        <w:t xml:space="preserve"> Байлов А</w:t>
      </w:r>
      <w:r>
        <w:rPr>
          <w:lang w:val="uk-UA"/>
        </w:rPr>
        <w:t>.</w:t>
      </w:r>
      <w:r w:rsidRPr="004D597A">
        <w:rPr>
          <w:lang w:val="uk-UA"/>
        </w:rPr>
        <w:t xml:space="preserve"> В</w:t>
      </w:r>
      <w:r>
        <w:rPr>
          <w:lang w:val="uk-UA"/>
        </w:rPr>
        <w:t>.</w:t>
      </w:r>
    </w:p>
    <w:p w:rsidR="0047175D" w:rsidRPr="00900541" w:rsidRDefault="0047175D" w:rsidP="0047175D">
      <w:pPr>
        <w:pStyle w:val="aff3"/>
        <w:rPr>
          <w:lang w:val="uk-UA"/>
        </w:rPr>
      </w:pPr>
      <w:bookmarkStart w:id="189" w:name="_Toc387655759"/>
      <w:r w:rsidRPr="00900541">
        <w:rPr>
          <w:lang w:val="uk-UA"/>
        </w:rPr>
        <w:t xml:space="preserve">ЗВІЛЬНЕННЯ ВІД ВІДБУВАННЯ ПОКАРАННЯ </w:t>
      </w:r>
      <w:r>
        <w:rPr>
          <w:lang w:val="uk-UA"/>
        </w:rPr>
        <w:br/>
      </w:r>
      <w:r w:rsidRPr="00900541">
        <w:rPr>
          <w:lang w:val="uk-UA"/>
        </w:rPr>
        <w:t xml:space="preserve">З ВИПРОБУВАННЯМ ВАГІТНИХ ЖІНОК І ЖІНОК, </w:t>
      </w:r>
      <w:r>
        <w:rPr>
          <w:lang w:val="uk-UA"/>
        </w:rPr>
        <w:br/>
      </w:r>
      <w:r w:rsidRPr="00900541">
        <w:rPr>
          <w:lang w:val="uk-UA"/>
        </w:rPr>
        <w:t xml:space="preserve">ЯКІ МАЮТЬ ДІТЕЙ ВІКОМ ДО СЕМИ РОКІВ: </w:t>
      </w:r>
      <w:r>
        <w:rPr>
          <w:lang w:val="uk-UA"/>
        </w:rPr>
        <w:br/>
      </w:r>
      <w:r w:rsidRPr="00900541">
        <w:rPr>
          <w:lang w:val="uk-UA"/>
        </w:rPr>
        <w:t>ПИТАННЯ УДОСКОНАЛЕННЯ ЧИННОГО КРИМІНАЛЬНОГО ЗАКОНОДАВСТВА</w:t>
      </w:r>
      <w:bookmarkEnd w:id="189"/>
    </w:p>
    <w:p w:rsidR="0047175D" w:rsidRPr="00900541" w:rsidRDefault="0047175D" w:rsidP="0019192B">
      <w:pPr>
        <w:spacing w:line="245" w:lineRule="auto"/>
        <w:ind w:firstLine="709"/>
        <w:jc w:val="both"/>
        <w:rPr>
          <w:color w:val="000000"/>
          <w:sz w:val="28"/>
          <w:szCs w:val="28"/>
          <w:lang w:val="uk-UA"/>
        </w:rPr>
      </w:pPr>
      <w:r w:rsidRPr="00900541">
        <w:rPr>
          <w:color w:val="000000"/>
          <w:sz w:val="28"/>
          <w:szCs w:val="28"/>
          <w:lang w:val="uk-UA"/>
        </w:rPr>
        <w:t>Юридичні колізії – це обумовлений системою об</w:t>
      </w:r>
      <w:r>
        <w:rPr>
          <w:color w:val="000000"/>
          <w:sz w:val="28"/>
          <w:szCs w:val="28"/>
          <w:lang w:val="uk-UA"/>
        </w:rPr>
        <w:t>’</w:t>
      </w:r>
      <w:r w:rsidRPr="00900541">
        <w:rPr>
          <w:color w:val="000000"/>
          <w:sz w:val="28"/>
          <w:szCs w:val="28"/>
          <w:lang w:val="uk-UA"/>
        </w:rPr>
        <w:t>єктивних та суб</w:t>
      </w:r>
      <w:r>
        <w:rPr>
          <w:color w:val="000000"/>
          <w:sz w:val="28"/>
          <w:szCs w:val="28"/>
          <w:lang w:val="uk-UA"/>
        </w:rPr>
        <w:t>’</w:t>
      </w:r>
      <w:r w:rsidRPr="00900541">
        <w:rPr>
          <w:color w:val="000000"/>
          <w:sz w:val="28"/>
          <w:szCs w:val="28"/>
          <w:lang w:val="uk-UA"/>
        </w:rPr>
        <w:t>єктивних причин різновид протиріч у сфері права, сутність якого виявл</w:t>
      </w:r>
      <w:r w:rsidRPr="00900541">
        <w:rPr>
          <w:color w:val="000000"/>
          <w:sz w:val="28"/>
          <w:szCs w:val="28"/>
          <w:lang w:val="uk-UA"/>
        </w:rPr>
        <w:t>я</w:t>
      </w:r>
      <w:r w:rsidRPr="00900541">
        <w:rPr>
          <w:color w:val="000000"/>
          <w:sz w:val="28"/>
          <w:szCs w:val="28"/>
          <w:lang w:val="uk-UA"/>
        </w:rPr>
        <w:t>ється у наявності розбіжностей між приписами нормативно-правових а</w:t>
      </w:r>
      <w:r w:rsidRPr="00900541">
        <w:rPr>
          <w:color w:val="000000"/>
          <w:sz w:val="28"/>
          <w:szCs w:val="28"/>
          <w:lang w:val="uk-UA"/>
        </w:rPr>
        <w:t>к</w:t>
      </w:r>
      <w:r w:rsidRPr="00900541">
        <w:rPr>
          <w:color w:val="000000"/>
          <w:sz w:val="28"/>
          <w:szCs w:val="28"/>
          <w:lang w:val="uk-UA"/>
        </w:rPr>
        <w:t>тів чи нормативних та інтерпретаційних актів, що спрямовані на регулювання одн</w:t>
      </w:r>
      <w:r w:rsidRPr="00900541">
        <w:rPr>
          <w:color w:val="000000"/>
          <w:sz w:val="28"/>
          <w:szCs w:val="28"/>
          <w:lang w:val="uk-UA"/>
        </w:rPr>
        <w:t>о</w:t>
      </w:r>
      <w:r w:rsidRPr="00900541">
        <w:rPr>
          <w:color w:val="000000"/>
          <w:sz w:val="28"/>
          <w:szCs w:val="28"/>
          <w:lang w:val="uk-UA"/>
        </w:rPr>
        <w:t>типних суспільних відносин чи роз</w:t>
      </w:r>
      <w:r>
        <w:rPr>
          <w:color w:val="000000"/>
          <w:sz w:val="28"/>
          <w:szCs w:val="28"/>
          <w:lang w:val="uk-UA"/>
        </w:rPr>
        <w:t>’</w:t>
      </w:r>
      <w:r w:rsidRPr="00900541">
        <w:rPr>
          <w:color w:val="000000"/>
          <w:sz w:val="28"/>
          <w:szCs w:val="28"/>
          <w:lang w:val="uk-UA"/>
        </w:rPr>
        <w:t>яснення правових норм.</w:t>
      </w:r>
    </w:p>
    <w:p w:rsidR="0047175D" w:rsidRPr="00BB3CEF" w:rsidRDefault="0047175D" w:rsidP="0019192B">
      <w:pPr>
        <w:spacing w:line="245" w:lineRule="auto"/>
        <w:ind w:firstLine="709"/>
        <w:jc w:val="both"/>
        <w:rPr>
          <w:color w:val="000000"/>
          <w:sz w:val="28"/>
          <w:szCs w:val="28"/>
          <w:lang w:val="uk-UA"/>
        </w:rPr>
      </w:pPr>
      <w:r w:rsidRPr="00BB3CEF">
        <w:rPr>
          <w:color w:val="000000"/>
          <w:sz w:val="28"/>
          <w:szCs w:val="28"/>
          <w:lang w:val="uk-UA"/>
        </w:rPr>
        <w:t>Аналіз кримінально-правових норм чинного кримінального законода</w:t>
      </w:r>
      <w:r w:rsidRPr="00BB3CEF">
        <w:rPr>
          <w:color w:val="000000"/>
          <w:sz w:val="28"/>
          <w:szCs w:val="28"/>
          <w:lang w:val="uk-UA"/>
        </w:rPr>
        <w:t>в</w:t>
      </w:r>
      <w:r w:rsidRPr="00BB3CEF">
        <w:rPr>
          <w:color w:val="000000"/>
          <w:sz w:val="28"/>
          <w:szCs w:val="28"/>
          <w:lang w:val="uk-UA"/>
        </w:rPr>
        <w:t>ства надав підстави дійти висновку, що ч. 3 ст. 61 та ч. 1 ст. 79 Загальної ча</w:t>
      </w:r>
      <w:r w:rsidRPr="00BB3CEF">
        <w:rPr>
          <w:color w:val="000000"/>
          <w:sz w:val="28"/>
          <w:szCs w:val="28"/>
          <w:lang w:val="uk-UA"/>
        </w:rPr>
        <w:t>с</w:t>
      </w:r>
      <w:r w:rsidRPr="00BB3CEF">
        <w:rPr>
          <w:color w:val="000000"/>
          <w:sz w:val="28"/>
          <w:szCs w:val="28"/>
          <w:lang w:val="uk-UA"/>
        </w:rPr>
        <w:t>тини Кримінального кодексу України (далі – КК) характеризуються наявні</w:t>
      </w:r>
      <w:r w:rsidRPr="00BB3CEF">
        <w:rPr>
          <w:color w:val="000000"/>
          <w:sz w:val="28"/>
          <w:szCs w:val="28"/>
          <w:lang w:val="uk-UA"/>
        </w:rPr>
        <w:t>с</w:t>
      </w:r>
      <w:r w:rsidRPr="00BB3CEF">
        <w:rPr>
          <w:color w:val="000000"/>
          <w:sz w:val="28"/>
          <w:szCs w:val="28"/>
          <w:lang w:val="uk-UA"/>
        </w:rPr>
        <w:t>тю двох нормативних положень, які спрямовані на урегулювання одного фактичного відношення, але суперечать між собою за змістом і одне викл</w:t>
      </w:r>
      <w:r w:rsidRPr="00BB3CEF">
        <w:rPr>
          <w:color w:val="000000"/>
          <w:sz w:val="28"/>
          <w:szCs w:val="28"/>
          <w:lang w:val="uk-UA"/>
        </w:rPr>
        <w:t>ю</w:t>
      </w:r>
      <w:r w:rsidRPr="00BB3CEF">
        <w:rPr>
          <w:color w:val="000000"/>
          <w:sz w:val="28"/>
          <w:szCs w:val="28"/>
          <w:lang w:val="uk-UA"/>
        </w:rPr>
        <w:t>чає застосування іншого.</w:t>
      </w:r>
    </w:p>
    <w:p w:rsidR="0047175D" w:rsidRPr="00BB3CEF" w:rsidRDefault="0047175D" w:rsidP="0019192B">
      <w:pPr>
        <w:spacing w:line="245" w:lineRule="auto"/>
        <w:ind w:firstLine="709"/>
        <w:jc w:val="both"/>
        <w:rPr>
          <w:color w:val="000000"/>
          <w:sz w:val="28"/>
          <w:szCs w:val="28"/>
          <w:lang w:val="uk-UA"/>
        </w:rPr>
      </w:pPr>
      <w:r w:rsidRPr="00BB3CEF">
        <w:rPr>
          <w:color w:val="000000"/>
          <w:sz w:val="28"/>
          <w:szCs w:val="28"/>
          <w:lang w:val="uk-UA"/>
        </w:rPr>
        <w:t xml:space="preserve">Так, відповідно до ч. 3 ст. 61 КК </w:t>
      </w:r>
      <w:r w:rsidRPr="00BB3CEF">
        <w:rPr>
          <w:i/>
          <w:color w:val="000000"/>
          <w:sz w:val="28"/>
          <w:szCs w:val="28"/>
          <w:lang w:val="uk-UA"/>
        </w:rPr>
        <w:t>обмеження волі</w:t>
      </w:r>
      <w:r w:rsidRPr="00BB3CEF">
        <w:rPr>
          <w:color w:val="000000"/>
          <w:sz w:val="28"/>
          <w:szCs w:val="28"/>
          <w:lang w:val="uk-UA"/>
        </w:rPr>
        <w:t xml:space="preserve"> не застосовується до неповнолітніх, </w:t>
      </w:r>
      <w:r w:rsidRPr="00BB3CEF">
        <w:rPr>
          <w:i/>
          <w:color w:val="000000"/>
          <w:sz w:val="28"/>
          <w:szCs w:val="28"/>
          <w:lang w:val="uk-UA"/>
        </w:rPr>
        <w:t>вагітних жінок і жінок, що мають дітей віком до чотирна</w:t>
      </w:r>
      <w:r w:rsidRPr="00BB3CEF">
        <w:rPr>
          <w:i/>
          <w:color w:val="000000"/>
          <w:sz w:val="28"/>
          <w:szCs w:val="28"/>
          <w:lang w:val="uk-UA"/>
        </w:rPr>
        <w:t>д</w:t>
      </w:r>
      <w:r w:rsidRPr="00BB3CEF">
        <w:rPr>
          <w:i/>
          <w:color w:val="000000"/>
          <w:sz w:val="28"/>
          <w:szCs w:val="28"/>
          <w:lang w:val="uk-UA"/>
        </w:rPr>
        <w:t>цяти років,</w:t>
      </w:r>
      <w:r w:rsidRPr="00BB3CEF">
        <w:rPr>
          <w:color w:val="000000"/>
          <w:sz w:val="28"/>
          <w:szCs w:val="28"/>
          <w:lang w:val="uk-UA"/>
        </w:rPr>
        <w:t xml:space="preserve"> до осіб, що досягли пенсійного віку, військовослужбовців </w:t>
      </w:r>
      <w:r w:rsidRPr="00BB3CEF">
        <w:rPr>
          <w:color w:val="000000"/>
          <w:spacing w:val="-1"/>
          <w:sz w:val="28"/>
          <w:szCs w:val="28"/>
          <w:lang w:val="uk-UA"/>
        </w:rPr>
        <w:t>строк</w:t>
      </w:r>
      <w:r w:rsidRPr="00BB3CEF">
        <w:rPr>
          <w:color w:val="000000"/>
          <w:spacing w:val="-1"/>
          <w:sz w:val="28"/>
          <w:szCs w:val="28"/>
          <w:lang w:val="uk-UA"/>
        </w:rPr>
        <w:t>о</w:t>
      </w:r>
      <w:r w:rsidRPr="00BB3CEF">
        <w:rPr>
          <w:color w:val="000000"/>
          <w:spacing w:val="-1"/>
          <w:sz w:val="28"/>
          <w:szCs w:val="28"/>
          <w:lang w:val="uk-UA"/>
        </w:rPr>
        <w:t>вої служби та до інвалідів першої і другої групи</w:t>
      </w:r>
      <w:r w:rsidR="00BB3CEF" w:rsidRPr="00BB3CEF">
        <w:rPr>
          <w:color w:val="000000"/>
          <w:spacing w:val="-1"/>
          <w:sz w:val="28"/>
          <w:szCs w:val="28"/>
          <w:lang w:val="uk-UA"/>
        </w:rPr>
        <w:t xml:space="preserve"> (курсив наш. – </w:t>
      </w:r>
      <w:r w:rsidR="00BB3CEF" w:rsidRPr="00BB3CEF">
        <w:rPr>
          <w:i/>
          <w:color w:val="000000"/>
          <w:spacing w:val="-1"/>
          <w:sz w:val="28"/>
          <w:szCs w:val="28"/>
          <w:lang w:val="uk-UA"/>
        </w:rPr>
        <w:t>Е. Л.</w:t>
      </w:r>
      <w:r w:rsidR="00BB3CEF" w:rsidRPr="00BB3CEF">
        <w:rPr>
          <w:color w:val="000000"/>
          <w:spacing w:val="-1"/>
          <w:sz w:val="28"/>
          <w:szCs w:val="28"/>
          <w:lang w:val="uk-UA"/>
        </w:rPr>
        <w:t>)</w:t>
      </w:r>
      <w:r w:rsidRPr="00BB3CEF">
        <w:rPr>
          <w:color w:val="000000"/>
          <w:spacing w:val="-1"/>
          <w:sz w:val="28"/>
          <w:szCs w:val="28"/>
          <w:lang w:val="uk-UA"/>
        </w:rPr>
        <w:t>.</w:t>
      </w:r>
    </w:p>
    <w:p w:rsidR="0047175D" w:rsidRPr="00BB3CEF" w:rsidRDefault="006D7B6F" w:rsidP="0019192B">
      <w:pPr>
        <w:spacing w:line="245" w:lineRule="auto"/>
        <w:ind w:firstLine="709"/>
        <w:jc w:val="both"/>
        <w:rPr>
          <w:color w:val="000000"/>
          <w:sz w:val="28"/>
          <w:szCs w:val="28"/>
          <w:shd w:val="clear" w:color="auto" w:fill="FFFFFF"/>
          <w:lang w:val="uk-UA"/>
        </w:rPr>
      </w:pPr>
      <w:r>
        <w:rPr>
          <w:noProof/>
          <w:color w:val="000000"/>
          <w:sz w:val="28"/>
          <w:szCs w:val="28"/>
        </w:rPr>
        <w:pict>
          <v:shape id="_x0000_s1111" type="#_x0000_t202" style="position:absolute;left:0;text-align:left;margin-left:2.85pt;margin-top:777.85pt;width:152.2pt;height:20.25pt;z-index:-251652096;mso-position-vertical-relative:page" o:allowoverlap="f" filled="f" stroked="f">
            <v:textbox style="mso-next-textbox:#_x0000_s1111" inset="0,0,1mm,0">
              <w:txbxContent>
                <w:p w:rsidR="004A6C43" w:rsidRPr="00E8477E" w:rsidRDefault="004A6C43" w:rsidP="00062A6D">
                  <w:pPr>
                    <w:rPr>
                      <w:lang w:val="uk-UA"/>
                    </w:rPr>
                  </w:pPr>
                  <w:r w:rsidRPr="00E8477E">
                    <w:t xml:space="preserve">© </w:t>
                  </w:r>
                  <w:r>
                    <w:rPr>
                      <w:lang w:val="uk-UA"/>
                    </w:rPr>
                    <w:t>Ліщина Е. С.,</w:t>
                  </w:r>
                  <w:r w:rsidRPr="00E8477E">
                    <w:rPr>
                      <w:lang w:val="uk-UA"/>
                    </w:rPr>
                    <w:t xml:space="preserve"> 201</w:t>
                  </w:r>
                  <w:r>
                    <w:rPr>
                      <w:lang w:val="uk-UA"/>
                    </w:rPr>
                    <w:t>4</w:t>
                  </w:r>
                </w:p>
              </w:txbxContent>
            </v:textbox>
            <w10:wrap anchory="page"/>
          </v:shape>
        </w:pict>
      </w:r>
      <w:r w:rsidR="0047175D" w:rsidRPr="00BB3CEF">
        <w:rPr>
          <w:color w:val="000000"/>
          <w:sz w:val="28"/>
          <w:szCs w:val="28"/>
          <w:lang w:val="uk-UA"/>
        </w:rPr>
        <w:t>Частина 1 ст. 79 КК передбачає: «У</w:t>
      </w:r>
      <w:r w:rsidR="0047175D" w:rsidRPr="00BB3CEF">
        <w:rPr>
          <w:color w:val="000000"/>
          <w:sz w:val="28"/>
          <w:szCs w:val="28"/>
          <w:shd w:val="clear" w:color="auto" w:fill="FFFFFF"/>
          <w:lang w:val="uk-UA"/>
        </w:rPr>
        <w:t xml:space="preserve"> разі призначення покарання у виді </w:t>
      </w:r>
      <w:r w:rsidR="0047175D" w:rsidRPr="00BB3CEF">
        <w:rPr>
          <w:i/>
          <w:color w:val="000000"/>
          <w:sz w:val="28"/>
          <w:szCs w:val="28"/>
          <w:shd w:val="clear" w:color="auto" w:fill="FFFFFF"/>
          <w:lang w:val="uk-UA"/>
        </w:rPr>
        <w:t>обмеження волі</w:t>
      </w:r>
      <w:r w:rsidR="0047175D" w:rsidRPr="00BB3CEF">
        <w:rPr>
          <w:color w:val="000000"/>
          <w:sz w:val="28"/>
          <w:szCs w:val="28"/>
          <w:shd w:val="clear" w:color="auto" w:fill="FFFFFF"/>
          <w:lang w:val="uk-UA"/>
        </w:rPr>
        <w:t xml:space="preserve"> або позбавлення волі </w:t>
      </w:r>
      <w:r w:rsidR="0047175D" w:rsidRPr="00BB3CEF">
        <w:rPr>
          <w:i/>
          <w:color w:val="000000"/>
          <w:sz w:val="28"/>
          <w:szCs w:val="28"/>
          <w:shd w:val="clear" w:color="auto" w:fill="FFFFFF"/>
          <w:lang w:val="uk-UA"/>
        </w:rPr>
        <w:t>вагітним жінкам або жінкам, які м</w:t>
      </w:r>
      <w:r w:rsidR="0047175D" w:rsidRPr="00BB3CEF">
        <w:rPr>
          <w:i/>
          <w:color w:val="000000"/>
          <w:sz w:val="28"/>
          <w:szCs w:val="28"/>
          <w:shd w:val="clear" w:color="auto" w:fill="FFFFFF"/>
          <w:lang w:val="uk-UA"/>
        </w:rPr>
        <w:t>а</w:t>
      </w:r>
      <w:r w:rsidR="0047175D" w:rsidRPr="00BB3CEF">
        <w:rPr>
          <w:i/>
          <w:color w:val="000000"/>
          <w:sz w:val="28"/>
          <w:szCs w:val="28"/>
          <w:shd w:val="clear" w:color="auto" w:fill="FFFFFF"/>
          <w:lang w:val="uk-UA"/>
        </w:rPr>
        <w:t>ють дітей віком до семи років,</w:t>
      </w:r>
      <w:r w:rsidR="0047175D" w:rsidRPr="00BB3CEF">
        <w:rPr>
          <w:color w:val="000000"/>
          <w:sz w:val="28"/>
          <w:szCs w:val="28"/>
          <w:shd w:val="clear" w:color="auto" w:fill="FFFFFF"/>
          <w:lang w:val="uk-UA"/>
        </w:rPr>
        <w:t xml:space="preserve"> крім засуджених до позбавлення волі </w:t>
      </w:r>
      <w:r w:rsidR="00BB3CEF">
        <w:rPr>
          <w:color w:val="000000"/>
          <w:sz w:val="28"/>
          <w:szCs w:val="28"/>
          <w:shd w:val="clear" w:color="auto" w:fill="FFFFFF"/>
          <w:lang w:val="uk-UA"/>
        </w:rPr>
        <w:br/>
      </w:r>
      <w:r w:rsidR="0047175D" w:rsidRPr="00BB3CEF">
        <w:rPr>
          <w:color w:val="000000"/>
          <w:sz w:val="28"/>
          <w:szCs w:val="28"/>
          <w:shd w:val="clear" w:color="auto" w:fill="FFFFFF"/>
          <w:lang w:val="uk-UA"/>
        </w:rPr>
        <w:lastRenderedPageBreak/>
        <w:t>на строк більше п’яти років за тяжкі і особливо тяжкі злочини, суд може зв</w:t>
      </w:r>
      <w:r w:rsidR="0047175D" w:rsidRPr="00BB3CEF">
        <w:rPr>
          <w:color w:val="000000"/>
          <w:sz w:val="28"/>
          <w:szCs w:val="28"/>
          <w:shd w:val="clear" w:color="auto" w:fill="FFFFFF"/>
          <w:lang w:val="uk-UA"/>
        </w:rPr>
        <w:t>і</w:t>
      </w:r>
      <w:r w:rsidR="0047175D" w:rsidRPr="00BB3CEF">
        <w:rPr>
          <w:color w:val="000000"/>
          <w:sz w:val="28"/>
          <w:szCs w:val="28"/>
          <w:shd w:val="clear" w:color="auto" w:fill="FFFFFF"/>
          <w:lang w:val="uk-UA"/>
        </w:rPr>
        <w:t>льнити таких засуджених від відбування як основного, так і додаткового п</w:t>
      </w:r>
      <w:r w:rsidR="0047175D" w:rsidRPr="00BB3CEF">
        <w:rPr>
          <w:color w:val="000000"/>
          <w:sz w:val="28"/>
          <w:szCs w:val="28"/>
          <w:shd w:val="clear" w:color="auto" w:fill="FFFFFF"/>
          <w:lang w:val="uk-UA"/>
        </w:rPr>
        <w:t>о</w:t>
      </w:r>
      <w:r w:rsidR="0047175D" w:rsidRPr="00BB3CEF">
        <w:rPr>
          <w:color w:val="000000"/>
          <w:sz w:val="28"/>
          <w:szCs w:val="28"/>
          <w:shd w:val="clear" w:color="auto" w:fill="FFFFFF"/>
          <w:lang w:val="uk-UA"/>
        </w:rPr>
        <w:t>карання з встановленням іспитового строку у межах строку, на який згі</w:t>
      </w:r>
      <w:r w:rsidR="0047175D" w:rsidRPr="00BB3CEF">
        <w:rPr>
          <w:color w:val="000000"/>
          <w:sz w:val="28"/>
          <w:szCs w:val="28"/>
          <w:shd w:val="clear" w:color="auto" w:fill="FFFFFF"/>
          <w:lang w:val="uk-UA"/>
        </w:rPr>
        <w:t>д</w:t>
      </w:r>
      <w:r w:rsidR="0047175D" w:rsidRPr="00BB3CEF">
        <w:rPr>
          <w:color w:val="000000"/>
          <w:sz w:val="28"/>
          <w:szCs w:val="28"/>
          <w:shd w:val="clear" w:color="auto" w:fill="FFFFFF"/>
          <w:lang w:val="uk-UA"/>
        </w:rPr>
        <w:t>но з законом жінку може бути звільнено від роботи у зв’язку з вагітністю, полог</w:t>
      </w:r>
      <w:r w:rsidR="0047175D" w:rsidRPr="00BB3CEF">
        <w:rPr>
          <w:color w:val="000000"/>
          <w:sz w:val="28"/>
          <w:szCs w:val="28"/>
          <w:shd w:val="clear" w:color="auto" w:fill="FFFFFF"/>
          <w:lang w:val="uk-UA"/>
        </w:rPr>
        <w:t>а</w:t>
      </w:r>
      <w:r w:rsidR="0047175D" w:rsidRPr="00BB3CEF">
        <w:rPr>
          <w:color w:val="000000"/>
          <w:sz w:val="28"/>
          <w:szCs w:val="28"/>
          <w:shd w:val="clear" w:color="auto" w:fill="FFFFFF"/>
          <w:lang w:val="uk-UA"/>
        </w:rPr>
        <w:t>ми і до досягнення дитиною семирічного віку»</w:t>
      </w:r>
      <w:r w:rsidR="00BB3CEF" w:rsidRPr="00BB3CEF">
        <w:rPr>
          <w:color w:val="000000"/>
          <w:sz w:val="28"/>
          <w:szCs w:val="28"/>
          <w:shd w:val="clear" w:color="auto" w:fill="FFFFFF"/>
          <w:lang w:val="uk-UA"/>
        </w:rPr>
        <w:t xml:space="preserve"> (</w:t>
      </w:r>
      <w:r w:rsidR="00BB3CEF" w:rsidRPr="00BB3CEF">
        <w:rPr>
          <w:color w:val="000000"/>
          <w:sz w:val="28"/>
          <w:szCs w:val="28"/>
          <w:lang w:val="uk-UA"/>
        </w:rPr>
        <w:t xml:space="preserve">курсив наш. – </w:t>
      </w:r>
      <w:r w:rsidR="00BB3CEF" w:rsidRPr="00BB3CEF">
        <w:rPr>
          <w:i/>
          <w:color w:val="000000"/>
          <w:sz w:val="28"/>
          <w:szCs w:val="28"/>
          <w:lang w:val="uk-UA"/>
        </w:rPr>
        <w:t>Е. Л.</w:t>
      </w:r>
      <w:r w:rsidR="00BB3CEF" w:rsidRPr="00BB3CEF">
        <w:rPr>
          <w:color w:val="000000"/>
          <w:sz w:val="28"/>
          <w:szCs w:val="28"/>
          <w:lang w:val="uk-UA"/>
        </w:rPr>
        <w:t>)</w:t>
      </w:r>
      <w:r w:rsidR="0047175D" w:rsidRPr="00BB3CEF">
        <w:rPr>
          <w:color w:val="000000"/>
          <w:sz w:val="28"/>
          <w:szCs w:val="28"/>
          <w:shd w:val="clear" w:color="auto" w:fill="FFFFFF"/>
          <w:lang w:val="uk-UA"/>
        </w:rPr>
        <w:t>.</w:t>
      </w:r>
    </w:p>
    <w:p w:rsidR="0047175D" w:rsidRPr="00900541" w:rsidRDefault="0047175D" w:rsidP="00BB3CEF">
      <w:pPr>
        <w:ind w:firstLine="709"/>
        <w:jc w:val="both"/>
        <w:rPr>
          <w:color w:val="000000"/>
          <w:sz w:val="28"/>
          <w:szCs w:val="28"/>
          <w:lang w:val="uk-UA"/>
        </w:rPr>
      </w:pPr>
      <w:r w:rsidRPr="00900541">
        <w:rPr>
          <w:color w:val="000000"/>
          <w:sz w:val="28"/>
          <w:szCs w:val="28"/>
          <w:lang w:val="uk-UA"/>
        </w:rPr>
        <w:t>Отже, можна зробити висновок, що ч. 1 ст. 79 КК не може регламент</w:t>
      </w:r>
      <w:r w:rsidRPr="00900541">
        <w:rPr>
          <w:color w:val="000000"/>
          <w:sz w:val="28"/>
          <w:szCs w:val="28"/>
          <w:lang w:val="uk-UA"/>
        </w:rPr>
        <w:t>у</w:t>
      </w:r>
      <w:r w:rsidRPr="00900541">
        <w:rPr>
          <w:color w:val="000000"/>
          <w:sz w:val="28"/>
          <w:szCs w:val="28"/>
          <w:lang w:val="uk-UA"/>
        </w:rPr>
        <w:t>вати звільнення від відбування покарання з випробуванням вагітних ж</w:t>
      </w:r>
      <w:r w:rsidRPr="00900541">
        <w:rPr>
          <w:color w:val="000000"/>
          <w:sz w:val="28"/>
          <w:szCs w:val="28"/>
          <w:lang w:val="uk-UA"/>
        </w:rPr>
        <w:t>і</w:t>
      </w:r>
      <w:r w:rsidRPr="00900541">
        <w:rPr>
          <w:color w:val="000000"/>
          <w:sz w:val="28"/>
          <w:szCs w:val="28"/>
          <w:lang w:val="uk-UA"/>
        </w:rPr>
        <w:t>нок і жінок, які мають дітей віком до семи років, оскільки відповідно до ч. 3 ст. 61 КК до даної категорії осіб взагалі не може застосовуватися такий вид пок</w:t>
      </w:r>
      <w:r w:rsidRPr="00900541">
        <w:rPr>
          <w:color w:val="000000"/>
          <w:sz w:val="28"/>
          <w:szCs w:val="28"/>
          <w:lang w:val="uk-UA"/>
        </w:rPr>
        <w:t>а</w:t>
      </w:r>
      <w:r w:rsidRPr="00900541">
        <w:rPr>
          <w:color w:val="000000"/>
          <w:sz w:val="28"/>
          <w:szCs w:val="28"/>
          <w:lang w:val="uk-UA"/>
        </w:rPr>
        <w:t>рання як обмеження волі. У зв</w:t>
      </w:r>
      <w:r>
        <w:rPr>
          <w:color w:val="000000"/>
          <w:sz w:val="28"/>
          <w:szCs w:val="28"/>
          <w:lang w:val="uk-UA"/>
        </w:rPr>
        <w:t>’</w:t>
      </w:r>
      <w:r w:rsidRPr="00900541">
        <w:rPr>
          <w:color w:val="000000"/>
          <w:sz w:val="28"/>
          <w:szCs w:val="28"/>
          <w:lang w:val="uk-UA"/>
        </w:rPr>
        <w:t>язку з цим вважаємо, що положення ч. 1 ст. 79 КК у вищезазначеній частині повністю суперечить положенням ч. 3 ст. 61 КК, а тому, з нашої точки зору, це є недосконалістю чинного кримінального зак</w:t>
      </w:r>
      <w:r w:rsidRPr="00900541">
        <w:rPr>
          <w:color w:val="000000"/>
          <w:sz w:val="28"/>
          <w:szCs w:val="28"/>
          <w:lang w:val="uk-UA"/>
        </w:rPr>
        <w:t>о</w:t>
      </w:r>
      <w:r w:rsidRPr="00900541">
        <w:rPr>
          <w:color w:val="000000"/>
          <w:sz w:val="28"/>
          <w:szCs w:val="28"/>
          <w:lang w:val="uk-UA"/>
        </w:rPr>
        <w:t>нодавства, яка повинна бути усунута.</w:t>
      </w:r>
    </w:p>
    <w:p w:rsidR="0047175D" w:rsidRPr="00900541" w:rsidRDefault="0047175D" w:rsidP="00BB3CEF">
      <w:pPr>
        <w:ind w:firstLine="709"/>
        <w:jc w:val="both"/>
        <w:rPr>
          <w:color w:val="000000"/>
          <w:sz w:val="28"/>
          <w:szCs w:val="28"/>
          <w:shd w:val="clear" w:color="auto" w:fill="FFFFFF"/>
          <w:lang w:val="uk-UA"/>
        </w:rPr>
      </w:pPr>
      <w:r w:rsidRPr="00900541">
        <w:rPr>
          <w:color w:val="000000"/>
          <w:sz w:val="28"/>
          <w:szCs w:val="28"/>
          <w:shd w:val="clear" w:color="auto" w:fill="FFFFFF"/>
          <w:lang w:val="uk-UA"/>
        </w:rPr>
        <w:t>Таким чином, враховуючи вищезазначене, з метою усунення існуючої колізії у чинному кримінальному законодавстві, пропонуємо ч. 1 ст. 79 Кр</w:t>
      </w:r>
      <w:r w:rsidRPr="00900541">
        <w:rPr>
          <w:color w:val="000000"/>
          <w:sz w:val="28"/>
          <w:szCs w:val="28"/>
          <w:shd w:val="clear" w:color="auto" w:fill="FFFFFF"/>
          <w:lang w:val="uk-UA"/>
        </w:rPr>
        <w:t>и</w:t>
      </w:r>
      <w:r w:rsidRPr="00900541">
        <w:rPr>
          <w:color w:val="000000"/>
          <w:sz w:val="28"/>
          <w:szCs w:val="28"/>
          <w:shd w:val="clear" w:color="auto" w:fill="FFFFFF"/>
          <w:lang w:val="uk-UA"/>
        </w:rPr>
        <w:t xml:space="preserve">мінального кодексу України викласти в наступній редакції: </w:t>
      </w:r>
    </w:p>
    <w:p w:rsidR="0047175D" w:rsidRPr="00900541" w:rsidRDefault="0047175D" w:rsidP="00BB3CEF">
      <w:pPr>
        <w:ind w:firstLine="709"/>
        <w:jc w:val="both"/>
        <w:rPr>
          <w:color w:val="000000"/>
          <w:sz w:val="28"/>
          <w:szCs w:val="28"/>
          <w:shd w:val="clear" w:color="auto" w:fill="FFFFFF"/>
          <w:lang w:val="uk-UA"/>
        </w:rPr>
      </w:pPr>
      <w:r>
        <w:rPr>
          <w:color w:val="000000"/>
          <w:sz w:val="28"/>
          <w:szCs w:val="28"/>
          <w:shd w:val="clear" w:color="auto" w:fill="FFFFFF"/>
          <w:lang w:val="uk-UA"/>
        </w:rPr>
        <w:t>«</w:t>
      </w:r>
      <w:r w:rsidRPr="00900541">
        <w:rPr>
          <w:color w:val="000000"/>
          <w:sz w:val="28"/>
          <w:szCs w:val="28"/>
          <w:shd w:val="clear" w:color="auto" w:fill="FFFFFF"/>
          <w:lang w:val="uk-UA"/>
        </w:rPr>
        <w:t>1. У разі призначення покарання у виді позбавлення волі вагітним жі</w:t>
      </w:r>
      <w:r w:rsidRPr="00900541">
        <w:rPr>
          <w:color w:val="000000"/>
          <w:sz w:val="28"/>
          <w:szCs w:val="28"/>
          <w:shd w:val="clear" w:color="auto" w:fill="FFFFFF"/>
          <w:lang w:val="uk-UA"/>
        </w:rPr>
        <w:t>н</w:t>
      </w:r>
      <w:r w:rsidRPr="00900541">
        <w:rPr>
          <w:color w:val="000000"/>
          <w:sz w:val="28"/>
          <w:szCs w:val="28"/>
          <w:shd w:val="clear" w:color="auto" w:fill="FFFFFF"/>
          <w:lang w:val="uk-UA"/>
        </w:rPr>
        <w:t>кам або жінкам, які мають дітей віком до семи років, крім засуджених до по</w:t>
      </w:r>
      <w:r w:rsidRPr="00900541">
        <w:rPr>
          <w:color w:val="000000"/>
          <w:sz w:val="28"/>
          <w:szCs w:val="28"/>
          <w:shd w:val="clear" w:color="auto" w:fill="FFFFFF"/>
          <w:lang w:val="uk-UA"/>
        </w:rPr>
        <w:t>з</w:t>
      </w:r>
      <w:r w:rsidRPr="00900541">
        <w:rPr>
          <w:color w:val="000000"/>
          <w:sz w:val="28"/>
          <w:szCs w:val="28"/>
          <w:shd w:val="clear" w:color="auto" w:fill="FFFFFF"/>
          <w:lang w:val="uk-UA"/>
        </w:rPr>
        <w:t>бавлення волі на строк більше п</w:t>
      </w:r>
      <w:r>
        <w:rPr>
          <w:color w:val="000000"/>
          <w:sz w:val="28"/>
          <w:szCs w:val="28"/>
          <w:shd w:val="clear" w:color="auto" w:fill="FFFFFF"/>
          <w:lang w:val="uk-UA"/>
        </w:rPr>
        <w:t>’</w:t>
      </w:r>
      <w:r w:rsidRPr="00900541">
        <w:rPr>
          <w:color w:val="000000"/>
          <w:sz w:val="28"/>
          <w:szCs w:val="28"/>
          <w:shd w:val="clear" w:color="auto" w:fill="FFFFFF"/>
          <w:lang w:val="uk-UA"/>
        </w:rPr>
        <w:t>яти років за тяжкі і особливо тяжкі зл</w:t>
      </w:r>
      <w:r w:rsidRPr="00900541">
        <w:rPr>
          <w:color w:val="000000"/>
          <w:sz w:val="28"/>
          <w:szCs w:val="28"/>
          <w:shd w:val="clear" w:color="auto" w:fill="FFFFFF"/>
          <w:lang w:val="uk-UA"/>
        </w:rPr>
        <w:t>о</w:t>
      </w:r>
      <w:r w:rsidRPr="00900541">
        <w:rPr>
          <w:color w:val="000000"/>
          <w:sz w:val="28"/>
          <w:szCs w:val="28"/>
          <w:shd w:val="clear" w:color="auto" w:fill="FFFFFF"/>
          <w:lang w:val="uk-UA"/>
        </w:rPr>
        <w:t>чини, суд може звільнити таких засуджених від відбування як основного, так і д</w:t>
      </w:r>
      <w:r w:rsidRPr="00900541">
        <w:rPr>
          <w:color w:val="000000"/>
          <w:sz w:val="28"/>
          <w:szCs w:val="28"/>
          <w:shd w:val="clear" w:color="auto" w:fill="FFFFFF"/>
          <w:lang w:val="uk-UA"/>
        </w:rPr>
        <w:t>о</w:t>
      </w:r>
      <w:r w:rsidRPr="00900541">
        <w:rPr>
          <w:color w:val="000000"/>
          <w:sz w:val="28"/>
          <w:szCs w:val="28"/>
          <w:shd w:val="clear" w:color="auto" w:fill="FFFFFF"/>
          <w:lang w:val="uk-UA"/>
        </w:rPr>
        <w:t>даткового покарання з встановленням іспитового строку у межах строку, на який згідно з законом жінку може бути звільнено від роботи у зв</w:t>
      </w:r>
      <w:r>
        <w:rPr>
          <w:color w:val="000000"/>
          <w:sz w:val="28"/>
          <w:szCs w:val="28"/>
          <w:shd w:val="clear" w:color="auto" w:fill="FFFFFF"/>
          <w:lang w:val="uk-UA"/>
        </w:rPr>
        <w:t>’</w:t>
      </w:r>
      <w:r w:rsidRPr="00900541">
        <w:rPr>
          <w:color w:val="000000"/>
          <w:sz w:val="28"/>
          <w:szCs w:val="28"/>
          <w:shd w:val="clear" w:color="auto" w:fill="FFFFFF"/>
          <w:lang w:val="uk-UA"/>
        </w:rPr>
        <w:t>язку з вагі</w:t>
      </w:r>
      <w:r w:rsidRPr="00900541">
        <w:rPr>
          <w:color w:val="000000"/>
          <w:sz w:val="28"/>
          <w:szCs w:val="28"/>
          <w:shd w:val="clear" w:color="auto" w:fill="FFFFFF"/>
          <w:lang w:val="uk-UA"/>
        </w:rPr>
        <w:t>т</w:t>
      </w:r>
      <w:r w:rsidRPr="00900541">
        <w:rPr>
          <w:color w:val="000000"/>
          <w:sz w:val="28"/>
          <w:szCs w:val="28"/>
          <w:shd w:val="clear" w:color="auto" w:fill="FFFFFF"/>
          <w:lang w:val="uk-UA"/>
        </w:rPr>
        <w:t>ністю, пологами і до досягнення дитиною семирічного віку</w:t>
      </w:r>
      <w:r>
        <w:rPr>
          <w:color w:val="000000"/>
          <w:sz w:val="28"/>
          <w:szCs w:val="28"/>
          <w:shd w:val="clear" w:color="auto" w:fill="FFFFFF"/>
          <w:lang w:val="uk-UA"/>
        </w:rPr>
        <w:t>»</w:t>
      </w:r>
      <w:r w:rsidRPr="00900541">
        <w:rPr>
          <w:color w:val="000000"/>
          <w:sz w:val="28"/>
          <w:szCs w:val="28"/>
          <w:shd w:val="clear" w:color="auto" w:fill="FFFFFF"/>
          <w:lang w:val="uk-UA"/>
        </w:rPr>
        <w:t>.</w:t>
      </w:r>
    </w:p>
    <w:p w:rsidR="0047175D" w:rsidRPr="00E03535" w:rsidRDefault="0047175D" w:rsidP="00BB3CEF">
      <w:pPr>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47175D" w:rsidRPr="00D5537E" w:rsidRDefault="008F28E3" w:rsidP="00BB3CEF">
      <w:pPr>
        <w:jc w:val="center"/>
        <w:rPr>
          <w:color w:val="000000"/>
          <w:sz w:val="40"/>
          <w:szCs w:val="40"/>
          <w:lang w:val="uk-UA"/>
        </w:rPr>
      </w:pPr>
      <w:r w:rsidRPr="00D5537E">
        <w:rPr>
          <w:rFonts w:ascii="NatVignetteTwo" w:hAnsi="NatVignetteTwo" w:cs="NatVignetteTwo"/>
          <w:sz w:val="40"/>
          <w:szCs w:val="40"/>
          <w:lang w:val="uk-UA"/>
        </w:rPr>
        <w:t>*****</w:t>
      </w:r>
    </w:p>
    <w:p w:rsidR="00896755" w:rsidRPr="00900541" w:rsidRDefault="00896755" w:rsidP="00F475A9">
      <w:pPr>
        <w:pStyle w:val="aff0"/>
      </w:pPr>
      <w:r w:rsidRPr="00900541">
        <w:t>УДК 343.63</w:t>
      </w:r>
    </w:p>
    <w:p w:rsidR="00896755" w:rsidRPr="00900541" w:rsidRDefault="00896755" w:rsidP="00BA39D4">
      <w:pPr>
        <w:pStyle w:val="aff1"/>
      </w:pPr>
      <w:bookmarkStart w:id="190" w:name="_Toc387655760"/>
      <w:r w:rsidRPr="00900541">
        <w:t>Ірина Валеріївна</w:t>
      </w:r>
      <w:r w:rsidR="00865A6B" w:rsidRPr="00865A6B">
        <w:t xml:space="preserve"> </w:t>
      </w:r>
      <w:r w:rsidR="00865A6B" w:rsidRPr="00900541">
        <w:t>Бульба</w:t>
      </w:r>
      <w:r w:rsidRPr="00900541">
        <w:t>,</w:t>
      </w:r>
      <w:bookmarkEnd w:id="190"/>
    </w:p>
    <w:p w:rsidR="00896755" w:rsidRPr="00900541" w:rsidRDefault="00896755" w:rsidP="00F24EF7">
      <w:pPr>
        <w:pStyle w:val="aff2"/>
        <w:rPr>
          <w:lang w:val="uk-UA"/>
        </w:rPr>
      </w:pPr>
      <w:r w:rsidRPr="00900541">
        <w:rPr>
          <w:lang w:val="uk-UA"/>
        </w:rPr>
        <w:t xml:space="preserve">курсант </w:t>
      </w:r>
      <w:r w:rsidR="00F24EF7">
        <w:rPr>
          <w:lang w:val="uk-UA"/>
        </w:rPr>
        <w:t xml:space="preserve">групи </w:t>
      </w:r>
      <w:r w:rsidRPr="00900541">
        <w:rPr>
          <w:lang w:val="uk-UA"/>
        </w:rPr>
        <w:t xml:space="preserve">ФПС-12-1 </w:t>
      </w:r>
      <w:r w:rsidR="00F24EF7">
        <w:rPr>
          <w:lang w:val="uk-UA"/>
        </w:rPr>
        <w:t>ХНУВС</w:t>
      </w:r>
    </w:p>
    <w:p w:rsidR="00896755" w:rsidRPr="00900541" w:rsidRDefault="00896755" w:rsidP="00F24EF7">
      <w:pPr>
        <w:pStyle w:val="aff2"/>
        <w:rPr>
          <w:lang w:val="uk-UA"/>
        </w:rPr>
      </w:pPr>
      <w:r w:rsidRPr="00900541">
        <w:rPr>
          <w:lang w:val="uk-UA"/>
        </w:rPr>
        <w:t xml:space="preserve">Науковий керівник: </w:t>
      </w:r>
      <w:r w:rsidR="00F24EF7" w:rsidRPr="00900541">
        <w:rPr>
          <w:lang w:val="uk-UA"/>
        </w:rPr>
        <w:t>канд</w:t>
      </w:r>
      <w:r w:rsidR="00F24EF7">
        <w:rPr>
          <w:lang w:val="uk-UA"/>
        </w:rPr>
        <w:t>.</w:t>
      </w:r>
      <w:r w:rsidR="00F24EF7" w:rsidRPr="00900541">
        <w:rPr>
          <w:lang w:val="uk-UA"/>
        </w:rPr>
        <w:t xml:space="preserve"> юрид</w:t>
      </w:r>
      <w:r w:rsidR="00F24EF7">
        <w:rPr>
          <w:lang w:val="uk-UA"/>
        </w:rPr>
        <w:t>.</w:t>
      </w:r>
      <w:r w:rsidR="00F24EF7" w:rsidRPr="00900541">
        <w:rPr>
          <w:lang w:val="uk-UA"/>
        </w:rPr>
        <w:t xml:space="preserve"> наук, доц</w:t>
      </w:r>
      <w:r w:rsidR="00F24EF7">
        <w:rPr>
          <w:lang w:val="uk-UA"/>
        </w:rPr>
        <w:t xml:space="preserve">. </w:t>
      </w:r>
      <w:r w:rsidRPr="00F24EF7">
        <w:rPr>
          <w:lang w:val="uk-UA"/>
        </w:rPr>
        <w:t>Байлов А</w:t>
      </w:r>
      <w:r w:rsidR="00F24EF7" w:rsidRPr="00F24EF7">
        <w:rPr>
          <w:lang w:val="uk-UA"/>
        </w:rPr>
        <w:t>.</w:t>
      </w:r>
      <w:r w:rsidRPr="00F24EF7">
        <w:rPr>
          <w:lang w:val="uk-UA"/>
        </w:rPr>
        <w:t xml:space="preserve"> В</w:t>
      </w:r>
      <w:r w:rsidR="00F24EF7" w:rsidRPr="00F24EF7">
        <w:rPr>
          <w:lang w:val="uk-UA"/>
        </w:rPr>
        <w:t>.</w:t>
      </w:r>
    </w:p>
    <w:p w:rsidR="00896755" w:rsidRPr="00900541" w:rsidRDefault="00896755" w:rsidP="00F24EF7">
      <w:pPr>
        <w:pStyle w:val="aff3"/>
        <w:rPr>
          <w:lang w:val="uk-UA"/>
        </w:rPr>
      </w:pPr>
      <w:bookmarkStart w:id="191" w:name="_Toc387655761"/>
      <w:r w:rsidRPr="00900541">
        <w:rPr>
          <w:lang w:val="uk-UA"/>
        </w:rPr>
        <w:t>ЩОДО ДОЦІЛЬНОСТІ ВСТАНОВЛЕННЯ ВІДПОВІДАЛЬНОСТІ ЗА ДИФАМАЦІЮ У ЧИННОМУ КРИМІНАЛЬНОМУ ЗАКОНОДАВСТВІ УКРАЇНИ</w:t>
      </w:r>
      <w:bookmarkEnd w:id="191"/>
    </w:p>
    <w:p w:rsidR="00896755" w:rsidRPr="00900541" w:rsidRDefault="006D7B6F" w:rsidP="00BB3CEF">
      <w:pPr>
        <w:spacing w:line="242" w:lineRule="auto"/>
        <w:ind w:firstLine="709"/>
        <w:jc w:val="both"/>
        <w:rPr>
          <w:color w:val="000000"/>
          <w:sz w:val="28"/>
          <w:szCs w:val="28"/>
          <w:lang w:val="uk-UA"/>
        </w:rPr>
      </w:pPr>
      <w:r>
        <w:rPr>
          <w:noProof/>
          <w:color w:val="000000"/>
          <w:sz w:val="28"/>
          <w:szCs w:val="28"/>
        </w:rPr>
        <w:pict>
          <v:shape id="_x0000_s1112" type="#_x0000_t202" style="position:absolute;left:0;text-align:left;margin-left:0;margin-top:775pt;width:152.2pt;height:20.25pt;z-index:-251651072;mso-position-vertical-relative:page" o:allowoverlap="f" filled="f" stroked="f">
            <v:textbox style="mso-next-textbox:#_x0000_s1112" inset="0,0,1mm,0">
              <w:txbxContent>
                <w:p w:rsidR="004A6C43" w:rsidRPr="00E8477E" w:rsidRDefault="004A6C43" w:rsidP="00AB1C38">
                  <w:pPr>
                    <w:rPr>
                      <w:lang w:val="uk-UA"/>
                    </w:rPr>
                  </w:pPr>
                  <w:r w:rsidRPr="00E8477E">
                    <w:t xml:space="preserve">© </w:t>
                  </w:r>
                  <w:r>
                    <w:rPr>
                      <w:lang w:val="uk-UA"/>
                    </w:rPr>
                    <w:t>Бульба І. В.,</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Згідно зі ст. 3 Конституції України людина, її життя і здоров</w:t>
      </w:r>
      <w:r w:rsidR="00A33EEE">
        <w:rPr>
          <w:color w:val="000000"/>
          <w:sz w:val="28"/>
          <w:szCs w:val="28"/>
          <w:lang w:val="uk-UA"/>
        </w:rPr>
        <w:t>’</w:t>
      </w:r>
      <w:r w:rsidR="00896755" w:rsidRPr="00900541">
        <w:rPr>
          <w:color w:val="000000"/>
          <w:sz w:val="28"/>
          <w:szCs w:val="28"/>
          <w:lang w:val="uk-UA"/>
        </w:rPr>
        <w:t>я, честь і гідність, недоторканність і безпека визнаються в Україні найвищою соціал</w:t>
      </w:r>
      <w:r w:rsidR="00896755" w:rsidRPr="00900541">
        <w:rPr>
          <w:color w:val="000000"/>
          <w:sz w:val="28"/>
          <w:szCs w:val="28"/>
          <w:lang w:val="uk-UA"/>
        </w:rPr>
        <w:t>ь</w:t>
      </w:r>
      <w:r w:rsidR="00896755" w:rsidRPr="00900541">
        <w:rPr>
          <w:color w:val="000000"/>
          <w:sz w:val="28"/>
          <w:szCs w:val="28"/>
          <w:lang w:val="uk-UA"/>
        </w:rPr>
        <w:t>ною цінністю. Порушенню права на честь і гідність громадян чинне кримін</w:t>
      </w:r>
      <w:r w:rsidR="00896755" w:rsidRPr="00900541">
        <w:rPr>
          <w:color w:val="000000"/>
          <w:sz w:val="28"/>
          <w:szCs w:val="28"/>
          <w:lang w:val="uk-UA"/>
        </w:rPr>
        <w:t>а</w:t>
      </w:r>
      <w:r w:rsidR="00896755" w:rsidRPr="00900541">
        <w:rPr>
          <w:color w:val="000000"/>
          <w:sz w:val="28"/>
          <w:szCs w:val="28"/>
          <w:lang w:val="uk-UA"/>
        </w:rPr>
        <w:t>льне законодавство України приділяє найменше уваги. У зв</w:t>
      </w:r>
      <w:r w:rsidR="00A33EEE">
        <w:rPr>
          <w:color w:val="000000"/>
          <w:sz w:val="28"/>
          <w:szCs w:val="28"/>
          <w:lang w:val="uk-UA"/>
        </w:rPr>
        <w:t>’</w:t>
      </w:r>
      <w:r w:rsidR="00896755" w:rsidRPr="00900541">
        <w:rPr>
          <w:color w:val="000000"/>
          <w:sz w:val="28"/>
          <w:szCs w:val="28"/>
          <w:lang w:val="uk-UA"/>
        </w:rPr>
        <w:t xml:space="preserve">язку з цим </w:t>
      </w:r>
      <w:r w:rsidR="00896755" w:rsidRPr="00F24EF7">
        <w:rPr>
          <w:color w:val="000000"/>
          <w:spacing w:val="-2"/>
          <w:sz w:val="28"/>
          <w:szCs w:val="28"/>
          <w:lang w:val="uk-UA"/>
        </w:rPr>
        <w:t>вин</w:t>
      </w:r>
      <w:r w:rsidR="00896755" w:rsidRPr="00F24EF7">
        <w:rPr>
          <w:color w:val="000000"/>
          <w:spacing w:val="-2"/>
          <w:sz w:val="28"/>
          <w:szCs w:val="28"/>
          <w:lang w:val="uk-UA"/>
        </w:rPr>
        <w:t>и</w:t>
      </w:r>
      <w:r w:rsidR="00896755" w:rsidRPr="00F24EF7">
        <w:rPr>
          <w:color w:val="000000"/>
          <w:spacing w:val="-2"/>
          <w:sz w:val="28"/>
          <w:szCs w:val="28"/>
          <w:lang w:val="uk-UA"/>
        </w:rPr>
        <w:t>кає потреба пошуку способів боротьби із посяганнями даного характеру.</w:t>
      </w:r>
    </w:p>
    <w:p w:rsidR="00896755" w:rsidRPr="00900541" w:rsidRDefault="00896755" w:rsidP="00BB3CEF">
      <w:pPr>
        <w:spacing w:line="242" w:lineRule="auto"/>
        <w:ind w:firstLine="709"/>
        <w:jc w:val="both"/>
        <w:rPr>
          <w:color w:val="000000"/>
          <w:sz w:val="28"/>
          <w:szCs w:val="28"/>
          <w:lang w:val="uk-UA"/>
        </w:rPr>
      </w:pPr>
      <w:r w:rsidRPr="00900541">
        <w:rPr>
          <w:color w:val="000000"/>
          <w:sz w:val="28"/>
          <w:szCs w:val="28"/>
          <w:lang w:val="uk-UA"/>
        </w:rPr>
        <w:t xml:space="preserve">Кримінальний кодекс України передбачає відповідальність за </w:t>
      </w:r>
      <w:r w:rsidR="00BB3CEF">
        <w:rPr>
          <w:color w:val="000000"/>
          <w:sz w:val="28"/>
          <w:szCs w:val="28"/>
          <w:lang w:val="uk-UA"/>
        </w:rPr>
        <w:br/>
      </w:r>
      <w:r w:rsidRPr="00900541">
        <w:rPr>
          <w:color w:val="000000"/>
          <w:sz w:val="28"/>
          <w:szCs w:val="28"/>
          <w:lang w:val="uk-UA"/>
        </w:rPr>
        <w:t>порушення таких приватних таємниць: лікарської, банківської, таємниці ус</w:t>
      </w:r>
      <w:r w:rsidRPr="00900541">
        <w:rPr>
          <w:color w:val="000000"/>
          <w:sz w:val="28"/>
          <w:szCs w:val="28"/>
          <w:lang w:val="uk-UA"/>
        </w:rPr>
        <w:t>и</w:t>
      </w:r>
      <w:r w:rsidRPr="00900541">
        <w:rPr>
          <w:color w:val="000000"/>
          <w:sz w:val="28"/>
          <w:szCs w:val="28"/>
          <w:lang w:val="uk-UA"/>
        </w:rPr>
        <w:t xml:space="preserve">новлення і кореспонденції. Проте немає ніякої згадки про такі порушення </w:t>
      </w:r>
      <w:r w:rsidRPr="00900541">
        <w:rPr>
          <w:color w:val="000000"/>
          <w:sz w:val="28"/>
          <w:szCs w:val="28"/>
          <w:lang w:val="uk-UA"/>
        </w:rPr>
        <w:lastRenderedPageBreak/>
        <w:t>приватності, як приниження честі та гідності, шляхом розповсюдження н</w:t>
      </w:r>
      <w:r w:rsidRPr="00900541">
        <w:rPr>
          <w:color w:val="000000"/>
          <w:sz w:val="28"/>
          <w:szCs w:val="28"/>
          <w:lang w:val="uk-UA"/>
        </w:rPr>
        <w:t>е</w:t>
      </w:r>
      <w:r w:rsidRPr="00900541">
        <w:rPr>
          <w:color w:val="000000"/>
          <w:sz w:val="28"/>
          <w:szCs w:val="28"/>
          <w:lang w:val="uk-UA"/>
        </w:rPr>
        <w:t xml:space="preserve">правдивої інформації про особу </w:t>
      </w:r>
      <w:r w:rsidR="003D4D4D">
        <w:rPr>
          <w:color w:val="000000"/>
          <w:sz w:val="28"/>
          <w:szCs w:val="28"/>
          <w:lang w:val="uk-UA"/>
        </w:rPr>
        <w:t>–</w:t>
      </w:r>
      <w:r w:rsidRPr="00900541">
        <w:rPr>
          <w:color w:val="000000"/>
          <w:sz w:val="28"/>
          <w:szCs w:val="28"/>
          <w:lang w:val="uk-UA"/>
        </w:rPr>
        <w:t xml:space="preserve"> наклеп, в тому числі і порушення тає</w:t>
      </w:r>
      <w:r w:rsidRPr="00900541">
        <w:rPr>
          <w:color w:val="000000"/>
          <w:sz w:val="28"/>
          <w:szCs w:val="28"/>
          <w:lang w:val="uk-UA"/>
        </w:rPr>
        <w:t>м</w:t>
      </w:r>
      <w:r w:rsidRPr="00900541">
        <w:rPr>
          <w:color w:val="000000"/>
          <w:sz w:val="28"/>
          <w:szCs w:val="28"/>
          <w:lang w:val="uk-UA"/>
        </w:rPr>
        <w:t>ниці сповіді.</w:t>
      </w:r>
    </w:p>
    <w:p w:rsidR="00896755" w:rsidRPr="00900541" w:rsidRDefault="00896755" w:rsidP="00BB3CEF">
      <w:pPr>
        <w:spacing w:line="242" w:lineRule="auto"/>
        <w:ind w:firstLine="709"/>
        <w:jc w:val="both"/>
        <w:rPr>
          <w:color w:val="000000"/>
          <w:sz w:val="28"/>
          <w:szCs w:val="28"/>
          <w:lang w:val="uk-UA"/>
        </w:rPr>
      </w:pPr>
      <w:r w:rsidRPr="00900541">
        <w:rPr>
          <w:color w:val="000000"/>
          <w:sz w:val="28"/>
          <w:szCs w:val="28"/>
          <w:lang w:val="uk-UA"/>
        </w:rPr>
        <w:t>Пропонується виокремити деякі діяння, що передбачені ст. 182 КК України, у самостійний склад злочину – дифамацію. Дане поняття є новим для науки кримінального права України, але враховуючи досвід інших де</w:t>
      </w:r>
      <w:r w:rsidRPr="00900541">
        <w:rPr>
          <w:color w:val="000000"/>
          <w:sz w:val="28"/>
          <w:szCs w:val="28"/>
          <w:lang w:val="uk-UA"/>
        </w:rPr>
        <w:t>р</w:t>
      </w:r>
      <w:r w:rsidRPr="00900541">
        <w:rPr>
          <w:color w:val="000000"/>
          <w:sz w:val="28"/>
          <w:szCs w:val="28"/>
          <w:lang w:val="uk-UA"/>
        </w:rPr>
        <w:t>жав, маємо підстави говорити про його ефективність. Австрія (ст. 111), Бел</w:t>
      </w:r>
      <w:r w:rsidRPr="00900541">
        <w:rPr>
          <w:color w:val="000000"/>
          <w:sz w:val="28"/>
          <w:szCs w:val="28"/>
          <w:lang w:val="uk-UA"/>
        </w:rPr>
        <w:t>ь</w:t>
      </w:r>
      <w:r w:rsidRPr="00900541">
        <w:rPr>
          <w:color w:val="000000"/>
          <w:sz w:val="28"/>
          <w:szCs w:val="28"/>
          <w:lang w:val="uk-UA"/>
        </w:rPr>
        <w:t>гія (глава V Кримінального кодексу), Іт</w:t>
      </w:r>
      <w:r w:rsidR="00BB3CEF">
        <w:rPr>
          <w:color w:val="000000"/>
          <w:sz w:val="28"/>
          <w:szCs w:val="28"/>
          <w:lang w:val="uk-UA"/>
        </w:rPr>
        <w:t>алія (ст. 595), Португалія (ст. </w:t>
      </w:r>
      <w:r w:rsidRPr="00900541">
        <w:rPr>
          <w:color w:val="000000"/>
          <w:sz w:val="28"/>
          <w:szCs w:val="28"/>
          <w:lang w:val="uk-UA"/>
        </w:rPr>
        <w:t>180), Франція мають в своєму законодавстві ряд правових норм, що п</w:t>
      </w:r>
      <w:r w:rsidRPr="00900541">
        <w:rPr>
          <w:color w:val="000000"/>
          <w:sz w:val="28"/>
          <w:szCs w:val="28"/>
          <w:lang w:val="uk-UA"/>
        </w:rPr>
        <w:t>е</w:t>
      </w:r>
      <w:r w:rsidRPr="00900541">
        <w:rPr>
          <w:color w:val="000000"/>
          <w:sz w:val="28"/>
          <w:szCs w:val="28"/>
          <w:lang w:val="uk-UA"/>
        </w:rPr>
        <w:t xml:space="preserve">редбачають кримінальну відповідальність за дифамацію. </w:t>
      </w:r>
    </w:p>
    <w:p w:rsidR="00896755" w:rsidRPr="00900541" w:rsidRDefault="00896755" w:rsidP="00BB3CEF">
      <w:pPr>
        <w:spacing w:line="242" w:lineRule="auto"/>
        <w:ind w:firstLine="709"/>
        <w:jc w:val="both"/>
        <w:rPr>
          <w:color w:val="000000"/>
          <w:sz w:val="28"/>
          <w:szCs w:val="28"/>
          <w:lang w:val="uk-UA"/>
        </w:rPr>
      </w:pPr>
      <w:r w:rsidRPr="00900541">
        <w:rPr>
          <w:color w:val="000000"/>
          <w:sz w:val="28"/>
          <w:szCs w:val="28"/>
          <w:lang w:val="uk-UA"/>
        </w:rPr>
        <w:t xml:space="preserve">Що ж являє собою ця так звана </w:t>
      </w:r>
      <w:r w:rsidR="008E05F0">
        <w:rPr>
          <w:color w:val="000000"/>
          <w:sz w:val="28"/>
          <w:szCs w:val="28"/>
          <w:lang w:val="uk-UA"/>
        </w:rPr>
        <w:t>«</w:t>
      </w:r>
      <w:r w:rsidRPr="00900541">
        <w:rPr>
          <w:color w:val="000000"/>
          <w:sz w:val="28"/>
          <w:szCs w:val="28"/>
          <w:lang w:val="uk-UA"/>
        </w:rPr>
        <w:t>дифамація</w:t>
      </w:r>
      <w:r w:rsidR="008E05F0">
        <w:rPr>
          <w:color w:val="000000"/>
          <w:sz w:val="28"/>
          <w:szCs w:val="28"/>
          <w:lang w:val="uk-UA"/>
        </w:rPr>
        <w:t>»</w:t>
      </w:r>
      <w:r w:rsidRPr="00900541">
        <w:rPr>
          <w:color w:val="000000"/>
          <w:sz w:val="28"/>
          <w:szCs w:val="28"/>
          <w:lang w:val="uk-UA"/>
        </w:rPr>
        <w:t>? Розповсюдження знева</w:t>
      </w:r>
      <w:r w:rsidRPr="00900541">
        <w:rPr>
          <w:color w:val="000000"/>
          <w:sz w:val="28"/>
          <w:szCs w:val="28"/>
          <w:lang w:val="uk-UA"/>
        </w:rPr>
        <w:t>ж</w:t>
      </w:r>
      <w:r w:rsidRPr="00900541">
        <w:rPr>
          <w:color w:val="000000"/>
          <w:sz w:val="28"/>
          <w:szCs w:val="28"/>
          <w:lang w:val="uk-UA"/>
        </w:rPr>
        <w:t>ливих відомостей про особу незалежно від того є вони хибними чи достові</w:t>
      </w:r>
      <w:r w:rsidRPr="00900541">
        <w:rPr>
          <w:color w:val="000000"/>
          <w:sz w:val="28"/>
          <w:szCs w:val="28"/>
          <w:lang w:val="uk-UA"/>
        </w:rPr>
        <w:t>р</w:t>
      </w:r>
      <w:r w:rsidRPr="00900541">
        <w:rPr>
          <w:color w:val="000000"/>
          <w:sz w:val="28"/>
          <w:szCs w:val="28"/>
          <w:lang w:val="uk-UA"/>
        </w:rPr>
        <w:t xml:space="preserve">ними. Тобто дане поняття є синонімом до </w:t>
      </w:r>
      <w:r w:rsidR="008E05F0">
        <w:rPr>
          <w:color w:val="000000"/>
          <w:sz w:val="28"/>
          <w:szCs w:val="28"/>
          <w:lang w:val="uk-UA"/>
        </w:rPr>
        <w:t>«</w:t>
      </w:r>
      <w:r w:rsidRPr="00900541">
        <w:rPr>
          <w:color w:val="000000"/>
          <w:sz w:val="28"/>
          <w:szCs w:val="28"/>
          <w:lang w:val="uk-UA"/>
        </w:rPr>
        <w:t>приниження честі та гідності ос</w:t>
      </w:r>
      <w:r w:rsidRPr="00900541">
        <w:rPr>
          <w:color w:val="000000"/>
          <w:sz w:val="28"/>
          <w:szCs w:val="28"/>
          <w:lang w:val="uk-UA"/>
        </w:rPr>
        <w:t>о</w:t>
      </w:r>
      <w:r w:rsidRPr="00900541">
        <w:rPr>
          <w:color w:val="000000"/>
          <w:sz w:val="28"/>
          <w:szCs w:val="28"/>
          <w:lang w:val="uk-UA"/>
        </w:rPr>
        <w:t>би</w:t>
      </w:r>
      <w:r w:rsidR="008E05F0">
        <w:rPr>
          <w:color w:val="000000"/>
          <w:sz w:val="28"/>
          <w:szCs w:val="28"/>
          <w:lang w:val="uk-UA"/>
        </w:rPr>
        <w:t>»</w:t>
      </w:r>
      <w:r w:rsidRPr="00900541">
        <w:rPr>
          <w:color w:val="000000"/>
          <w:sz w:val="28"/>
          <w:szCs w:val="28"/>
          <w:lang w:val="uk-UA"/>
        </w:rPr>
        <w:t>. Поширення неправдивих відомостей може здійснюватися як у письмовій (наклеп) так і усній (лихослів</w:t>
      </w:r>
      <w:r w:rsidR="00A33EEE">
        <w:rPr>
          <w:color w:val="000000"/>
          <w:sz w:val="28"/>
          <w:szCs w:val="28"/>
          <w:lang w:val="uk-UA"/>
        </w:rPr>
        <w:t>’</w:t>
      </w:r>
      <w:r w:rsidRPr="00900541">
        <w:rPr>
          <w:color w:val="000000"/>
          <w:sz w:val="28"/>
          <w:szCs w:val="28"/>
          <w:lang w:val="uk-UA"/>
        </w:rPr>
        <w:t>я, обмовляння) формах. Але для встановлення дифамації необхідна наявність наступних ознак: інформація повинна бути н</w:t>
      </w:r>
      <w:r w:rsidRPr="00900541">
        <w:rPr>
          <w:color w:val="000000"/>
          <w:sz w:val="28"/>
          <w:szCs w:val="28"/>
          <w:lang w:val="uk-UA"/>
        </w:rPr>
        <w:t>е</w:t>
      </w:r>
      <w:r w:rsidRPr="00900541">
        <w:rPr>
          <w:color w:val="000000"/>
          <w:sz w:val="28"/>
          <w:szCs w:val="28"/>
          <w:lang w:val="uk-UA"/>
        </w:rPr>
        <w:t>достовірною, приниження честі та гідності чи завдання збитків репутації ко</w:t>
      </w:r>
      <w:r w:rsidRPr="00900541">
        <w:rPr>
          <w:color w:val="000000"/>
          <w:sz w:val="28"/>
          <w:szCs w:val="28"/>
          <w:lang w:val="uk-UA"/>
        </w:rPr>
        <w:t>н</w:t>
      </w:r>
      <w:r w:rsidRPr="00900541">
        <w:rPr>
          <w:color w:val="000000"/>
          <w:sz w:val="28"/>
          <w:szCs w:val="28"/>
          <w:lang w:val="uk-UA"/>
        </w:rPr>
        <w:t>кретної особи і поширення, тобто про це повинна зн</w:t>
      </w:r>
      <w:r w:rsidRPr="00900541">
        <w:rPr>
          <w:color w:val="000000"/>
          <w:sz w:val="28"/>
          <w:szCs w:val="28"/>
          <w:lang w:val="uk-UA"/>
        </w:rPr>
        <w:t>а</w:t>
      </w:r>
      <w:r w:rsidRPr="00900541">
        <w:rPr>
          <w:color w:val="000000"/>
          <w:sz w:val="28"/>
          <w:szCs w:val="28"/>
          <w:lang w:val="uk-UA"/>
        </w:rPr>
        <w:t>ти хоча б одна людина, крім тієї, про яку поширюється інформація. Також необхідно розглянути п</w:t>
      </w:r>
      <w:r w:rsidRPr="00900541">
        <w:rPr>
          <w:color w:val="000000"/>
          <w:sz w:val="28"/>
          <w:szCs w:val="28"/>
          <w:lang w:val="uk-UA"/>
        </w:rPr>
        <w:t>и</w:t>
      </w:r>
      <w:r w:rsidRPr="00900541">
        <w:rPr>
          <w:color w:val="000000"/>
          <w:sz w:val="28"/>
          <w:szCs w:val="28"/>
          <w:lang w:val="uk-UA"/>
        </w:rPr>
        <w:t>тання стосовно підстав притягнення до кримінал</w:t>
      </w:r>
      <w:r w:rsidRPr="00900541">
        <w:rPr>
          <w:color w:val="000000"/>
          <w:sz w:val="28"/>
          <w:szCs w:val="28"/>
          <w:lang w:val="uk-UA"/>
        </w:rPr>
        <w:t>ь</w:t>
      </w:r>
      <w:r w:rsidRPr="00900541">
        <w:rPr>
          <w:color w:val="000000"/>
          <w:sz w:val="28"/>
          <w:szCs w:val="28"/>
          <w:lang w:val="uk-UA"/>
        </w:rPr>
        <w:t xml:space="preserve">ної відповідальності особу, яка поширює неправдиві відомості про особу, групу осіб. </w:t>
      </w:r>
    </w:p>
    <w:p w:rsidR="00896755" w:rsidRPr="00900541" w:rsidRDefault="00896755" w:rsidP="00BB3CEF">
      <w:pPr>
        <w:spacing w:line="242" w:lineRule="auto"/>
        <w:ind w:firstLine="709"/>
        <w:jc w:val="both"/>
        <w:rPr>
          <w:color w:val="000000"/>
          <w:sz w:val="28"/>
          <w:szCs w:val="28"/>
          <w:lang w:val="uk-UA"/>
        </w:rPr>
      </w:pPr>
      <w:r w:rsidRPr="00900541">
        <w:rPr>
          <w:color w:val="000000"/>
          <w:sz w:val="28"/>
          <w:szCs w:val="28"/>
          <w:lang w:val="uk-UA"/>
        </w:rPr>
        <w:t>Дослідження в цьому напрямку є важливим аспектом вирішення пр</w:t>
      </w:r>
      <w:r w:rsidRPr="00900541">
        <w:rPr>
          <w:color w:val="000000"/>
          <w:sz w:val="28"/>
          <w:szCs w:val="28"/>
          <w:lang w:val="uk-UA"/>
        </w:rPr>
        <w:t>о</w:t>
      </w:r>
      <w:r w:rsidRPr="00900541">
        <w:rPr>
          <w:color w:val="000000"/>
          <w:sz w:val="28"/>
          <w:szCs w:val="28"/>
          <w:lang w:val="uk-UA"/>
        </w:rPr>
        <w:t xml:space="preserve">блем недосконалості чинного кримінального законодавства України. </w:t>
      </w:r>
    </w:p>
    <w:p w:rsidR="00896755" w:rsidRDefault="00896755" w:rsidP="00BB3CEF">
      <w:pPr>
        <w:spacing w:line="242" w:lineRule="auto"/>
        <w:ind w:firstLine="709"/>
        <w:jc w:val="both"/>
        <w:rPr>
          <w:color w:val="000000"/>
          <w:sz w:val="28"/>
          <w:szCs w:val="28"/>
          <w:lang w:val="uk-UA"/>
        </w:rPr>
      </w:pPr>
      <w:r w:rsidRPr="00900541">
        <w:rPr>
          <w:color w:val="000000"/>
          <w:sz w:val="28"/>
          <w:szCs w:val="28"/>
          <w:lang w:val="uk-UA"/>
        </w:rPr>
        <w:t>З нашої точки зору, виокремлення складу злочину дифамації в само</w:t>
      </w:r>
      <w:r w:rsidRPr="00900541">
        <w:rPr>
          <w:color w:val="000000"/>
          <w:sz w:val="28"/>
          <w:szCs w:val="28"/>
          <w:lang w:val="uk-UA"/>
        </w:rPr>
        <w:t>с</w:t>
      </w:r>
      <w:r w:rsidRPr="00900541">
        <w:rPr>
          <w:color w:val="000000"/>
          <w:sz w:val="28"/>
          <w:szCs w:val="28"/>
          <w:lang w:val="uk-UA"/>
        </w:rPr>
        <w:t>тійну норму Особливої частини Кримінального кодексу України буде важл</w:t>
      </w:r>
      <w:r w:rsidRPr="00900541">
        <w:rPr>
          <w:color w:val="000000"/>
          <w:sz w:val="28"/>
          <w:szCs w:val="28"/>
          <w:lang w:val="uk-UA"/>
        </w:rPr>
        <w:t>и</w:t>
      </w:r>
      <w:r w:rsidRPr="00900541">
        <w:rPr>
          <w:color w:val="000000"/>
          <w:sz w:val="28"/>
          <w:szCs w:val="28"/>
          <w:lang w:val="uk-UA"/>
        </w:rPr>
        <w:t>вим кроком на шляху до розвитку і удосконалення чинного кримінального з</w:t>
      </w:r>
      <w:r w:rsidRPr="00900541">
        <w:rPr>
          <w:color w:val="000000"/>
          <w:sz w:val="28"/>
          <w:szCs w:val="28"/>
          <w:lang w:val="uk-UA"/>
        </w:rPr>
        <w:t>а</w:t>
      </w:r>
      <w:r w:rsidRPr="00900541">
        <w:rPr>
          <w:color w:val="000000"/>
          <w:sz w:val="28"/>
          <w:szCs w:val="28"/>
          <w:lang w:val="uk-UA"/>
        </w:rPr>
        <w:t>конодавства. Але найосновнішою ціллю даного нововведення буде гарантування недоторканності конфіденційності інформації про особу, а т</w:t>
      </w:r>
      <w:r w:rsidRPr="00900541">
        <w:rPr>
          <w:color w:val="000000"/>
          <w:sz w:val="28"/>
          <w:szCs w:val="28"/>
          <w:lang w:val="uk-UA"/>
        </w:rPr>
        <w:t>а</w:t>
      </w:r>
      <w:r w:rsidRPr="00900541">
        <w:rPr>
          <w:color w:val="000000"/>
          <w:sz w:val="28"/>
          <w:szCs w:val="28"/>
          <w:lang w:val="uk-UA"/>
        </w:rPr>
        <w:t>кож охорона приватного життя. Встановлення норми стосовно дифамації д</w:t>
      </w:r>
      <w:r w:rsidRPr="00900541">
        <w:rPr>
          <w:color w:val="000000"/>
          <w:sz w:val="28"/>
          <w:szCs w:val="28"/>
          <w:lang w:val="uk-UA"/>
        </w:rPr>
        <w:t>о</w:t>
      </w:r>
      <w:r w:rsidRPr="00900541">
        <w:rPr>
          <w:color w:val="000000"/>
          <w:sz w:val="28"/>
          <w:szCs w:val="28"/>
          <w:lang w:val="uk-UA"/>
        </w:rPr>
        <w:t>зволить узагальнити часткову, вибіркову криміналізацію порушень права че</w:t>
      </w:r>
      <w:r w:rsidRPr="00900541">
        <w:rPr>
          <w:color w:val="000000"/>
          <w:sz w:val="28"/>
          <w:szCs w:val="28"/>
          <w:lang w:val="uk-UA"/>
        </w:rPr>
        <w:t>с</w:t>
      </w:r>
      <w:r w:rsidRPr="00900541">
        <w:rPr>
          <w:color w:val="000000"/>
          <w:sz w:val="28"/>
          <w:szCs w:val="28"/>
          <w:lang w:val="uk-UA"/>
        </w:rPr>
        <w:t>ті та гідності, шляхом поширення неправдивої, хибної інформації – н</w:t>
      </w:r>
      <w:r w:rsidRPr="00900541">
        <w:rPr>
          <w:color w:val="000000"/>
          <w:sz w:val="28"/>
          <w:szCs w:val="28"/>
          <w:lang w:val="uk-UA"/>
        </w:rPr>
        <w:t>а</w:t>
      </w:r>
      <w:r w:rsidRPr="00900541">
        <w:rPr>
          <w:color w:val="000000"/>
          <w:sz w:val="28"/>
          <w:szCs w:val="28"/>
          <w:lang w:val="uk-UA"/>
        </w:rPr>
        <w:t>клепу.</w:t>
      </w:r>
    </w:p>
    <w:p w:rsidR="00F24EF7" w:rsidRPr="00E03535" w:rsidRDefault="00F24EF7" w:rsidP="00F24EF7">
      <w:pPr>
        <w:pBdr>
          <w:bottom w:val="dotted" w:sz="24" w:space="1" w:color="auto"/>
        </w:pBd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363F56" w:rsidRDefault="00363F56" w:rsidP="00F24EF7">
      <w:pPr>
        <w:jc w:val="center"/>
        <w:rPr>
          <w:rFonts w:ascii="NatVignetteTwo" w:hAnsi="NatVignetteTwo" w:cs="NatVignetteTwo"/>
          <w:sz w:val="40"/>
          <w:szCs w:val="40"/>
          <w:lang w:val="uk-UA"/>
        </w:rPr>
      </w:pPr>
    </w:p>
    <w:p w:rsidR="00363F56" w:rsidRDefault="00363F56" w:rsidP="00F24EF7">
      <w:pPr>
        <w:jc w:val="center"/>
        <w:rPr>
          <w:rFonts w:ascii="NatVignetteTwo" w:hAnsi="NatVignetteTwo" w:cs="NatVignetteTwo"/>
          <w:sz w:val="40"/>
          <w:szCs w:val="40"/>
          <w:lang w:val="uk-UA"/>
        </w:rPr>
      </w:pPr>
    </w:p>
    <w:p w:rsidR="00363F56" w:rsidRDefault="00363F56" w:rsidP="00F24EF7">
      <w:pPr>
        <w:jc w:val="center"/>
        <w:rPr>
          <w:rFonts w:ascii="NatVignetteTwo" w:hAnsi="NatVignetteTwo" w:cs="NatVignetteTwo"/>
          <w:sz w:val="40"/>
          <w:szCs w:val="40"/>
          <w:lang w:val="uk-UA"/>
        </w:rPr>
      </w:pPr>
    </w:p>
    <w:p w:rsidR="00363F56" w:rsidRDefault="00363F56" w:rsidP="00F24EF7">
      <w:pPr>
        <w:jc w:val="center"/>
        <w:rPr>
          <w:rFonts w:ascii="NatVignetteTwo" w:hAnsi="NatVignetteTwo" w:cs="NatVignetteTwo"/>
          <w:sz w:val="40"/>
          <w:szCs w:val="40"/>
          <w:lang w:val="uk-UA"/>
        </w:rPr>
      </w:pPr>
    </w:p>
    <w:p w:rsidR="00363F56" w:rsidRPr="00D5537E" w:rsidRDefault="00363F56" w:rsidP="00F24EF7">
      <w:pPr>
        <w:jc w:val="center"/>
        <w:rPr>
          <w:color w:val="000000"/>
          <w:sz w:val="40"/>
          <w:szCs w:val="40"/>
          <w:lang w:val="uk-UA"/>
        </w:rPr>
      </w:pPr>
    </w:p>
    <w:p w:rsidR="0047175D" w:rsidRPr="0047175D" w:rsidRDefault="0047175D" w:rsidP="00C30C04">
      <w:pPr>
        <w:pStyle w:val="2"/>
      </w:pPr>
      <w:bookmarkStart w:id="192" w:name="_Toc387655762"/>
      <w:r w:rsidRPr="0047175D">
        <w:lastRenderedPageBreak/>
        <w:t xml:space="preserve">Науковий гурток </w:t>
      </w:r>
      <w:r>
        <w:br/>
      </w:r>
      <w:r w:rsidRPr="00AB1C38">
        <w:t>кафедри</w:t>
      </w:r>
      <w:r>
        <w:t xml:space="preserve"> </w:t>
      </w:r>
      <w:r w:rsidRPr="0047175D">
        <w:t xml:space="preserve">кримінального процесу </w:t>
      </w:r>
      <w:r>
        <w:br/>
      </w:r>
      <w:r w:rsidRPr="0047175D">
        <w:t xml:space="preserve">факультету підготовки фахівців </w:t>
      </w:r>
      <w:r w:rsidR="00BB3CEF">
        <w:br/>
      </w:r>
      <w:r w:rsidRPr="0047175D">
        <w:t>для підрозділів слідства</w:t>
      </w:r>
      <w:bookmarkEnd w:id="192"/>
    </w:p>
    <w:p w:rsidR="0047175D" w:rsidRPr="00900541" w:rsidRDefault="0047175D" w:rsidP="00F475A9">
      <w:pPr>
        <w:pStyle w:val="aff0"/>
      </w:pPr>
      <w:r w:rsidRPr="00900541">
        <w:t>УДК</w:t>
      </w:r>
      <w:r>
        <w:t xml:space="preserve"> </w:t>
      </w:r>
      <w:r w:rsidRPr="00900541">
        <w:t>343.131</w:t>
      </w:r>
    </w:p>
    <w:p w:rsidR="0047175D" w:rsidRDefault="0047175D" w:rsidP="00BA39D4">
      <w:pPr>
        <w:pStyle w:val="aff1"/>
      </w:pPr>
      <w:bookmarkStart w:id="193" w:name="_Toc387655763"/>
      <w:r w:rsidRPr="00900541">
        <w:t>Левон</w:t>
      </w:r>
      <w:r>
        <w:t xml:space="preserve"> </w:t>
      </w:r>
      <w:r w:rsidRPr="00900541">
        <w:t>Ашотович</w:t>
      </w:r>
      <w:r w:rsidR="00865A6B" w:rsidRPr="00865A6B">
        <w:t xml:space="preserve"> </w:t>
      </w:r>
      <w:r w:rsidR="00865A6B" w:rsidRPr="00900541">
        <w:t>Погосян</w:t>
      </w:r>
      <w:r>
        <w:t>,</w:t>
      </w:r>
      <w:bookmarkEnd w:id="193"/>
      <w:r>
        <w:t xml:space="preserve"> </w:t>
      </w:r>
    </w:p>
    <w:p w:rsidR="0047175D" w:rsidRPr="00900541" w:rsidRDefault="0047175D" w:rsidP="0047175D">
      <w:pPr>
        <w:pStyle w:val="aff2"/>
        <w:rPr>
          <w:lang w:val="uk-UA"/>
        </w:rPr>
      </w:pPr>
      <w:r w:rsidRPr="00900541">
        <w:rPr>
          <w:lang w:val="uk-UA"/>
        </w:rPr>
        <w:t xml:space="preserve">курсант </w:t>
      </w:r>
      <w:r>
        <w:rPr>
          <w:lang w:val="uk-UA"/>
        </w:rPr>
        <w:t>групи</w:t>
      </w:r>
      <w:r w:rsidRPr="00900541">
        <w:rPr>
          <w:lang w:val="uk-UA"/>
        </w:rPr>
        <w:t xml:space="preserve"> ФПС-12-1</w:t>
      </w:r>
      <w:r>
        <w:rPr>
          <w:lang w:val="uk-UA"/>
        </w:rPr>
        <w:t xml:space="preserve"> </w:t>
      </w:r>
      <w:r w:rsidRPr="00900541">
        <w:rPr>
          <w:lang w:val="uk-UA"/>
        </w:rPr>
        <w:t>Х</w:t>
      </w:r>
      <w:r>
        <w:rPr>
          <w:lang w:val="uk-UA"/>
        </w:rPr>
        <w:t>НУВС</w:t>
      </w:r>
    </w:p>
    <w:p w:rsidR="0047175D" w:rsidRPr="004554CE" w:rsidRDefault="0047175D" w:rsidP="0047175D">
      <w:pPr>
        <w:pStyle w:val="aff2"/>
        <w:rPr>
          <w:lang w:val="uk-UA"/>
        </w:rPr>
      </w:pPr>
      <w:r w:rsidRPr="004554CE">
        <w:rPr>
          <w:lang w:val="uk-UA"/>
        </w:rPr>
        <w:t xml:space="preserve">Науковий керівник: Єдин Р. В. </w:t>
      </w:r>
    </w:p>
    <w:p w:rsidR="0047175D" w:rsidRPr="00900541" w:rsidRDefault="0047175D" w:rsidP="0047175D">
      <w:pPr>
        <w:pStyle w:val="aff3"/>
        <w:rPr>
          <w:lang w:val="uk-UA"/>
        </w:rPr>
      </w:pPr>
      <w:bookmarkStart w:id="194" w:name="_Toc387655764"/>
      <w:r w:rsidRPr="00900541">
        <w:rPr>
          <w:lang w:val="uk-UA"/>
        </w:rPr>
        <w:t>Засада</w:t>
      </w:r>
      <w:r>
        <w:rPr>
          <w:lang w:val="uk-UA"/>
        </w:rPr>
        <w:t xml:space="preserve"> </w:t>
      </w:r>
      <w:r w:rsidRPr="00900541">
        <w:rPr>
          <w:lang w:val="uk-UA"/>
        </w:rPr>
        <w:t>диспозитивності у кримінальному процесі України</w:t>
      </w:r>
      <w:bookmarkEnd w:id="194"/>
    </w:p>
    <w:p w:rsidR="0047175D" w:rsidRPr="00900541" w:rsidRDefault="0047175D" w:rsidP="005D5951">
      <w:pPr>
        <w:spacing w:line="230" w:lineRule="auto"/>
        <w:ind w:firstLine="709"/>
        <w:jc w:val="both"/>
        <w:rPr>
          <w:color w:val="000000"/>
          <w:sz w:val="28"/>
          <w:szCs w:val="28"/>
          <w:lang w:val="uk-UA"/>
        </w:rPr>
      </w:pPr>
      <w:r w:rsidRPr="00900541">
        <w:rPr>
          <w:color w:val="000000"/>
          <w:sz w:val="28"/>
          <w:szCs w:val="28"/>
          <w:lang w:val="uk-UA"/>
        </w:rPr>
        <w:t>Демократичні перетворення, що відбулися останнім часом в Україні обумовили перегляд традиційних уявлень юридичної науки щодо принц</w:t>
      </w:r>
      <w:r w:rsidRPr="00900541">
        <w:rPr>
          <w:color w:val="000000"/>
          <w:sz w:val="28"/>
          <w:szCs w:val="28"/>
          <w:lang w:val="uk-UA"/>
        </w:rPr>
        <w:t>и</w:t>
      </w:r>
      <w:r w:rsidRPr="00900541">
        <w:rPr>
          <w:color w:val="000000"/>
          <w:sz w:val="28"/>
          <w:szCs w:val="28"/>
          <w:lang w:val="uk-UA"/>
        </w:rPr>
        <w:t>пів кримінального процесу та їх застосування при розслідуванні злочинів і суд</w:t>
      </w:r>
      <w:r w:rsidRPr="00900541">
        <w:rPr>
          <w:color w:val="000000"/>
          <w:sz w:val="28"/>
          <w:szCs w:val="28"/>
          <w:lang w:val="uk-UA"/>
        </w:rPr>
        <w:t>о</w:t>
      </w:r>
      <w:r w:rsidRPr="00900541">
        <w:rPr>
          <w:color w:val="000000"/>
          <w:sz w:val="28"/>
          <w:szCs w:val="28"/>
          <w:lang w:val="uk-UA"/>
        </w:rPr>
        <w:t>вому розгляді кримінальних справ. Засади</w:t>
      </w:r>
      <w:r>
        <w:rPr>
          <w:color w:val="000000"/>
          <w:sz w:val="28"/>
          <w:szCs w:val="28"/>
          <w:lang w:val="uk-UA"/>
        </w:rPr>
        <w:t xml:space="preserve"> </w:t>
      </w:r>
      <w:r w:rsidRPr="00900541">
        <w:rPr>
          <w:color w:val="000000"/>
          <w:sz w:val="28"/>
          <w:szCs w:val="28"/>
          <w:lang w:val="uk-UA"/>
        </w:rPr>
        <w:t>кримінального судочинства</w:t>
      </w:r>
      <w:r>
        <w:rPr>
          <w:color w:val="000000"/>
          <w:sz w:val="28"/>
          <w:szCs w:val="28"/>
          <w:lang w:val="uk-UA"/>
        </w:rPr>
        <w:t xml:space="preserve"> </w:t>
      </w:r>
      <w:r w:rsidRPr="00900541">
        <w:rPr>
          <w:color w:val="000000"/>
          <w:sz w:val="28"/>
          <w:szCs w:val="28"/>
          <w:lang w:val="uk-UA"/>
        </w:rPr>
        <w:t>мають у своїй основі основне</w:t>
      </w:r>
      <w:r>
        <w:rPr>
          <w:color w:val="000000"/>
          <w:sz w:val="28"/>
          <w:szCs w:val="28"/>
          <w:lang w:val="uk-UA"/>
        </w:rPr>
        <w:t xml:space="preserve"> </w:t>
      </w:r>
      <w:r w:rsidRPr="00900541">
        <w:rPr>
          <w:color w:val="000000"/>
          <w:sz w:val="28"/>
          <w:szCs w:val="28"/>
          <w:lang w:val="uk-UA"/>
        </w:rPr>
        <w:t>нормативне джерело – Конституцію України, яка ін</w:t>
      </w:r>
      <w:r w:rsidRPr="00900541">
        <w:rPr>
          <w:color w:val="000000"/>
          <w:sz w:val="28"/>
          <w:szCs w:val="28"/>
          <w:lang w:val="uk-UA"/>
        </w:rPr>
        <w:t>і</w:t>
      </w:r>
      <w:r w:rsidRPr="00900541">
        <w:rPr>
          <w:color w:val="000000"/>
          <w:sz w:val="28"/>
          <w:szCs w:val="28"/>
          <w:lang w:val="uk-UA"/>
        </w:rPr>
        <w:t>ціює приведення кримінальних процесуальних норм, що розкривають їхній зміст у відповідність з конституційними нормами. Невипадково диспозити</w:t>
      </w:r>
      <w:r w:rsidRPr="00900541">
        <w:rPr>
          <w:color w:val="000000"/>
          <w:sz w:val="28"/>
          <w:szCs w:val="28"/>
          <w:lang w:val="uk-UA"/>
        </w:rPr>
        <w:t>в</w:t>
      </w:r>
      <w:r w:rsidRPr="00900541">
        <w:rPr>
          <w:color w:val="000000"/>
          <w:sz w:val="28"/>
          <w:szCs w:val="28"/>
          <w:lang w:val="uk-UA"/>
        </w:rPr>
        <w:t>ність є міжгалузевою засадою, оскільки вона традиційно є принципом цивіл</w:t>
      </w:r>
      <w:r w:rsidRPr="00900541">
        <w:rPr>
          <w:color w:val="000000"/>
          <w:sz w:val="28"/>
          <w:szCs w:val="28"/>
          <w:lang w:val="uk-UA"/>
        </w:rPr>
        <w:t>ь</w:t>
      </w:r>
      <w:r w:rsidRPr="00900541">
        <w:rPr>
          <w:color w:val="000000"/>
          <w:sz w:val="28"/>
          <w:szCs w:val="28"/>
          <w:lang w:val="uk-UA"/>
        </w:rPr>
        <w:t>ного судочинства, а також існувала у кримінальному процесі д</w:t>
      </w:r>
      <w:r w:rsidRPr="00900541">
        <w:rPr>
          <w:color w:val="000000"/>
          <w:sz w:val="28"/>
          <w:szCs w:val="28"/>
          <w:lang w:val="uk-UA"/>
        </w:rPr>
        <w:t>о</w:t>
      </w:r>
      <w:r w:rsidRPr="00900541">
        <w:rPr>
          <w:color w:val="000000"/>
          <w:sz w:val="28"/>
          <w:szCs w:val="28"/>
          <w:lang w:val="uk-UA"/>
        </w:rPr>
        <w:t>радянського періоду.</w:t>
      </w:r>
    </w:p>
    <w:p w:rsidR="0047175D" w:rsidRPr="00900541" w:rsidRDefault="0047175D" w:rsidP="005D5951">
      <w:pPr>
        <w:spacing w:line="230" w:lineRule="auto"/>
        <w:ind w:firstLine="709"/>
        <w:jc w:val="both"/>
        <w:rPr>
          <w:color w:val="000000"/>
          <w:sz w:val="28"/>
          <w:szCs w:val="28"/>
          <w:lang w:val="uk-UA"/>
        </w:rPr>
      </w:pPr>
      <w:r w:rsidRPr="00900541">
        <w:rPr>
          <w:color w:val="000000"/>
          <w:sz w:val="28"/>
          <w:szCs w:val="28"/>
          <w:lang w:val="uk-UA"/>
        </w:rPr>
        <w:t>Диспозитивність,</w:t>
      </w:r>
      <w:r>
        <w:rPr>
          <w:color w:val="000000"/>
          <w:sz w:val="28"/>
          <w:szCs w:val="28"/>
          <w:lang w:val="uk-UA"/>
        </w:rPr>
        <w:t xml:space="preserve"> </w:t>
      </w:r>
      <w:r w:rsidRPr="00900541">
        <w:rPr>
          <w:color w:val="000000"/>
          <w:sz w:val="28"/>
          <w:szCs w:val="28"/>
          <w:lang w:val="uk-UA"/>
        </w:rPr>
        <w:t>на думку Л.</w:t>
      </w:r>
      <w:r>
        <w:rPr>
          <w:color w:val="000000"/>
          <w:sz w:val="28"/>
          <w:szCs w:val="28"/>
          <w:lang w:val="uk-UA"/>
        </w:rPr>
        <w:t xml:space="preserve"> </w:t>
      </w:r>
      <w:r w:rsidRPr="00900541">
        <w:rPr>
          <w:color w:val="000000"/>
          <w:sz w:val="28"/>
          <w:szCs w:val="28"/>
          <w:lang w:val="uk-UA"/>
        </w:rPr>
        <w:t>М.</w:t>
      </w:r>
      <w:r>
        <w:rPr>
          <w:color w:val="000000"/>
          <w:sz w:val="28"/>
          <w:szCs w:val="28"/>
          <w:lang w:val="uk-UA"/>
        </w:rPr>
        <w:t xml:space="preserve"> </w:t>
      </w:r>
      <w:r w:rsidRPr="00900541">
        <w:rPr>
          <w:color w:val="000000"/>
          <w:sz w:val="28"/>
          <w:szCs w:val="28"/>
          <w:lang w:val="uk-UA"/>
        </w:rPr>
        <w:t>Лобойка,</w:t>
      </w:r>
      <w:r>
        <w:rPr>
          <w:color w:val="000000"/>
          <w:sz w:val="28"/>
          <w:szCs w:val="28"/>
          <w:lang w:val="uk-UA"/>
        </w:rPr>
        <w:t xml:space="preserve"> </w:t>
      </w:r>
      <w:r w:rsidRPr="00900541">
        <w:rPr>
          <w:color w:val="000000"/>
          <w:sz w:val="28"/>
          <w:szCs w:val="28"/>
          <w:lang w:val="uk-UA"/>
        </w:rPr>
        <w:t>входила до</w:t>
      </w:r>
      <w:r>
        <w:rPr>
          <w:color w:val="000000"/>
          <w:sz w:val="28"/>
          <w:szCs w:val="28"/>
          <w:lang w:val="uk-UA"/>
        </w:rPr>
        <w:t xml:space="preserve"> </w:t>
      </w:r>
      <w:r w:rsidRPr="00900541">
        <w:rPr>
          <w:color w:val="000000"/>
          <w:sz w:val="28"/>
          <w:szCs w:val="28"/>
          <w:lang w:val="uk-UA"/>
        </w:rPr>
        <w:t>кримінального</w:t>
      </w:r>
      <w:r>
        <w:rPr>
          <w:color w:val="000000"/>
          <w:sz w:val="28"/>
          <w:szCs w:val="28"/>
          <w:lang w:val="uk-UA"/>
        </w:rPr>
        <w:t xml:space="preserve"> </w:t>
      </w:r>
      <w:r w:rsidRPr="00900541">
        <w:rPr>
          <w:color w:val="000000"/>
          <w:sz w:val="28"/>
          <w:szCs w:val="28"/>
          <w:lang w:val="uk-UA"/>
        </w:rPr>
        <w:t>процесу за КПК 1960</w:t>
      </w:r>
      <w:r>
        <w:rPr>
          <w:color w:val="000000"/>
          <w:sz w:val="28"/>
          <w:szCs w:val="28"/>
          <w:lang w:val="uk-UA"/>
        </w:rPr>
        <w:t xml:space="preserve"> </w:t>
      </w:r>
      <w:r w:rsidRPr="00900541">
        <w:rPr>
          <w:color w:val="000000"/>
          <w:sz w:val="28"/>
          <w:szCs w:val="28"/>
          <w:lang w:val="uk-UA"/>
        </w:rPr>
        <w:t>р. як елемент</w:t>
      </w:r>
      <w:r>
        <w:rPr>
          <w:color w:val="000000"/>
          <w:sz w:val="28"/>
          <w:szCs w:val="28"/>
          <w:lang w:val="uk-UA"/>
        </w:rPr>
        <w:t xml:space="preserve"> </w:t>
      </w:r>
      <w:r w:rsidRPr="00900541">
        <w:rPr>
          <w:color w:val="000000"/>
          <w:sz w:val="28"/>
          <w:szCs w:val="28"/>
          <w:lang w:val="uk-UA"/>
        </w:rPr>
        <w:t>структури принципу змагальності. У свою чергу, сприймаючи</w:t>
      </w:r>
      <w:r>
        <w:rPr>
          <w:color w:val="000000"/>
          <w:sz w:val="28"/>
          <w:szCs w:val="28"/>
          <w:lang w:val="uk-UA"/>
        </w:rPr>
        <w:t xml:space="preserve"> </w:t>
      </w:r>
      <w:r w:rsidRPr="00900541">
        <w:rPr>
          <w:color w:val="000000"/>
          <w:sz w:val="28"/>
          <w:szCs w:val="28"/>
          <w:lang w:val="uk-UA"/>
        </w:rPr>
        <w:t>диспозитивність як цілісне</w:t>
      </w:r>
      <w:r>
        <w:rPr>
          <w:color w:val="000000"/>
          <w:sz w:val="28"/>
          <w:szCs w:val="28"/>
          <w:lang w:val="uk-UA"/>
        </w:rPr>
        <w:t xml:space="preserve"> </w:t>
      </w:r>
      <w:r w:rsidRPr="00900541">
        <w:rPr>
          <w:color w:val="000000"/>
          <w:sz w:val="28"/>
          <w:szCs w:val="28"/>
          <w:lang w:val="uk-UA"/>
        </w:rPr>
        <w:t>явище, він припускав, що</w:t>
      </w:r>
      <w:r>
        <w:rPr>
          <w:color w:val="000000"/>
          <w:sz w:val="28"/>
          <w:szCs w:val="28"/>
          <w:lang w:val="uk-UA"/>
        </w:rPr>
        <w:t xml:space="preserve"> </w:t>
      </w:r>
      <w:r w:rsidRPr="00900541">
        <w:rPr>
          <w:color w:val="000000"/>
          <w:sz w:val="28"/>
          <w:szCs w:val="28"/>
          <w:lang w:val="uk-UA"/>
        </w:rPr>
        <w:t>й</w:t>
      </w:r>
      <w:r w:rsidRPr="00900541">
        <w:rPr>
          <w:color w:val="000000"/>
          <w:sz w:val="28"/>
          <w:szCs w:val="28"/>
          <w:lang w:val="uk-UA"/>
        </w:rPr>
        <w:t>о</w:t>
      </w:r>
      <w:r w:rsidRPr="00900541">
        <w:rPr>
          <w:color w:val="000000"/>
          <w:sz w:val="28"/>
          <w:szCs w:val="28"/>
          <w:lang w:val="uk-UA"/>
        </w:rPr>
        <w:t>му</w:t>
      </w:r>
      <w:r>
        <w:rPr>
          <w:color w:val="000000"/>
          <w:sz w:val="28"/>
          <w:szCs w:val="28"/>
          <w:lang w:val="uk-UA"/>
        </w:rPr>
        <w:t xml:space="preserve"> </w:t>
      </w:r>
      <w:r w:rsidRPr="00900541">
        <w:rPr>
          <w:color w:val="000000"/>
          <w:sz w:val="28"/>
          <w:szCs w:val="28"/>
          <w:lang w:val="uk-UA"/>
        </w:rPr>
        <w:t>властива</w:t>
      </w:r>
      <w:r>
        <w:rPr>
          <w:color w:val="000000"/>
          <w:sz w:val="28"/>
          <w:szCs w:val="28"/>
          <w:lang w:val="uk-UA"/>
        </w:rPr>
        <w:t xml:space="preserve"> </w:t>
      </w:r>
      <w:r w:rsidRPr="00900541">
        <w:rPr>
          <w:color w:val="000000"/>
          <w:sz w:val="28"/>
          <w:szCs w:val="28"/>
          <w:lang w:val="uk-UA"/>
        </w:rPr>
        <w:t xml:space="preserve">визначена структура. </w:t>
      </w:r>
    </w:p>
    <w:p w:rsidR="0047175D" w:rsidRPr="00900541" w:rsidRDefault="0047175D" w:rsidP="005D5951">
      <w:pPr>
        <w:spacing w:line="230" w:lineRule="auto"/>
        <w:ind w:firstLine="709"/>
        <w:jc w:val="both"/>
        <w:rPr>
          <w:color w:val="000000"/>
          <w:sz w:val="28"/>
          <w:szCs w:val="28"/>
          <w:lang w:val="uk-UA"/>
        </w:rPr>
      </w:pPr>
      <w:r w:rsidRPr="00900541">
        <w:rPr>
          <w:color w:val="000000"/>
          <w:sz w:val="28"/>
          <w:szCs w:val="28"/>
          <w:lang w:val="uk-UA"/>
        </w:rPr>
        <w:t>За Л.</w:t>
      </w:r>
      <w:r>
        <w:rPr>
          <w:color w:val="000000"/>
          <w:sz w:val="28"/>
          <w:szCs w:val="28"/>
          <w:lang w:val="uk-UA"/>
        </w:rPr>
        <w:t xml:space="preserve"> </w:t>
      </w:r>
      <w:r w:rsidRPr="00900541">
        <w:rPr>
          <w:color w:val="000000"/>
          <w:sz w:val="28"/>
          <w:szCs w:val="28"/>
          <w:lang w:val="uk-UA"/>
        </w:rPr>
        <w:t>Р. Грицаєнко</w:t>
      </w:r>
      <w:r>
        <w:rPr>
          <w:color w:val="000000"/>
          <w:sz w:val="28"/>
          <w:szCs w:val="28"/>
          <w:lang w:val="uk-UA"/>
        </w:rPr>
        <w:t xml:space="preserve">, </w:t>
      </w:r>
      <w:r w:rsidRPr="00900541">
        <w:rPr>
          <w:color w:val="000000"/>
          <w:sz w:val="28"/>
          <w:szCs w:val="28"/>
          <w:lang w:val="uk-UA"/>
        </w:rPr>
        <w:t>диспозитивність</w:t>
      </w:r>
      <w:r>
        <w:rPr>
          <w:color w:val="000000"/>
          <w:sz w:val="28"/>
          <w:szCs w:val="28"/>
          <w:lang w:val="uk-UA"/>
        </w:rPr>
        <w:t xml:space="preserve"> </w:t>
      </w:r>
      <w:r w:rsidRPr="00900541">
        <w:rPr>
          <w:color w:val="000000"/>
          <w:sz w:val="28"/>
          <w:szCs w:val="28"/>
          <w:lang w:val="uk-UA"/>
        </w:rPr>
        <w:t>– це надання можливості стороні обвинувачення і стороні захисту вільно розпоряджатися своїми матеріальн</w:t>
      </w:r>
      <w:r w:rsidRPr="00900541">
        <w:rPr>
          <w:color w:val="000000"/>
          <w:sz w:val="28"/>
          <w:szCs w:val="28"/>
          <w:lang w:val="uk-UA"/>
        </w:rPr>
        <w:t>и</w:t>
      </w:r>
      <w:r w:rsidRPr="00900541">
        <w:rPr>
          <w:color w:val="000000"/>
          <w:sz w:val="28"/>
          <w:szCs w:val="28"/>
          <w:lang w:val="uk-UA"/>
        </w:rPr>
        <w:t>ми, процесуальними правами і обов</w:t>
      </w:r>
      <w:r>
        <w:rPr>
          <w:color w:val="000000"/>
          <w:sz w:val="28"/>
          <w:szCs w:val="28"/>
          <w:lang w:val="uk-UA"/>
        </w:rPr>
        <w:t>’</w:t>
      </w:r>
      <w:r w:rsidRPr="00900541">
        <w:rPr>
          <w:color w:val="000000"/>
          <w:sz w:val="28"/>
          <w:szCs w:val="28"/>
          <w:lang w:val="uk-UA"/>
        </w:rPr>
        <w:t>язками щодо активного сприяння с</w:t>
      </w:r>
      <w:r w:rsidRPr="00900541">
        <w:rPr>
          <w:color w:val="000000"/>
          <w:sz w:val="28"/>
          <w:szCs w:val="28"/>
          <w:lang w:val="uk-UA"/>
        </w:rPr>
        <w:t>у</w:t>
      </w:r>
      <w:r w:rsidRPr="00900541">
        <w:rPr>
          <w:color w:val="000000"/>
          <w:sz w:val="28"/>
          <w:szCs w:val="28"/>
          <w:lang w:val="uk-UA"/>
        </w:rPr>
        <w:t>ду у правосу</w:t>
      </w:r>
      <w:r>
        <w:rPr>
          <w:color w:val="000000"/>
          <w:sz w:val="28"/>
          <w:szCs w:val="28"/>
          <w:lang w:val="uk-UA"/>
        </w:rPr>
        <w:t>ду</w:t>
      </w:r>
      <w:r w:rsidRPr="00900541">
        <w:rPr>
          <w:color w:val="000000"/>
          <w:sz w:val="28"/>
          <w:szCs w:val="28"/>
          <w:lang w:val="uk-UA"/>
        </w:rPr>
        <w:t>.</w:t>
      </w:r>
    </w:p>
    <w:p w:rsidR="0047175D" w:rsidRPr="00900541" w:rsidRDefault="0047175D" w:rsidP="005D5951">
      <w:pPr>
        <w:spacing w:line="230" w:lineRule="auto"/>
        <w:ind w:firstLine="709"/>
        <w:jc w:val="both"/>
        <w:rPr>
          <w:color w:val="000000"/>
          <w:sz w:val="28"/>
          <w:szCs w:val="28"/>
          <w:lang w:val="uk-UA"/>
        </w:rPr>
      </w:pPr>
      <w:r w:rsidRPr="00900541">
        <w:rPr>
          <w:color w:val="000000"/>
          <w:sz w:val="28"/>
          <w:szCs w:val="28"/>
          <w:lang w:val="uk-UA"/>
        </w:rPr>
        <w:t>Таким чином, під</w:t>
      </w:r>
      <w:r>
        <w:rPr>
          <w:color w:val="000000"/>
          <w:sz w:val="28"/>
          <w:szCs w:val="28"/>
          <w:lang w:val="uk-UA"/>
        </w:rPr>
        <w:t xml:space="preserve"> </w:t>
      </w:r>
      <w:r w:rsidRPr="00900541">
        <w:rPr>
          <w:color w:val="000000"/>
          <w:sz w:val="28"/>
          <w:szCs w:val="28"/>
          <w:lang w:val="uk-UA"/>
        </w:rPr>
        <w:t>засадою диспозитивності у кримінальному</w:t>
      </w:r>
      <w:r>
        <w:rPr>
          <w:color w:val="000000"/>
          <w:sz w:val="28"/>
          <w:szCs w:val="28"/>
          <w:lang w:val="uk-UA"/>
        </w:rPr>
        <w:t xml:space="preserve"> </w:t>
      </w:r>
      <w:r w:rsidRPr="00900541">
        <w:rPr>
          <w:color w:val="000000"/>
          <w:sz w:val="28"/>
          <w:szCs w:val="28"/>
          <w:lang w:val="uk-UA"/>
        </w:rPr>
        <w:t>процес</w:t>
      </w:r>
      <w:r>
        <w:rPr>
          <w:color w:val="000000"/>
          <w:sz w:val="28"/>
          <w:szCs w:val="28"/>
          <w:lang w:val="uk-UA"/>
        </w:rPr>
        <w:t xml:space="preserve">і </w:t>
      </w:r>
      <w:r w:rsidRPr="00900541">
        <w:rPr>
          <w:color w:val="000000"/>
          <w:sz w:val="28"/>
          <w:szCs w:val="28"/>
          <w:lang w:val="uk-UA"/>
        </w:rPr>
        <w:t>слід</w:t>
      </w:r>
      <w:r>
        <w:rPr>
          <w:color w:val="000000"/>
          <w:sz w:val="28"/>
          <w:szCs w:val="28"/>
          <w:lang w:val="uk-UA"/>
        </w:rPr>
        <w:t xml:space="preserve"> </w:t>
      </w:r>
      <w:r w:rsidRPr="00900541">
        <w:rPr>
          <w:color w:val="000000"/>
          <w:sz w:val="28"/>
          <w:szCs w:val="28"/>
          <w:lang w:val="uk-UA"/>
        </w:rPr>
        <w:t>розуміти</w:t>
      </w:r>
      <w:r>
        <w:rPr>
          <w:color w:val="000000"/>
          <w:sz w:val="28"/>
          <w:szCs w:val="28"/>
          <w:lang w:val="uk-UA"/>
        </w:rPr>
        <w:t xml:space="preserve"> </w:t>
      </w:r>
      <w:r w:rsidRPr="00900541">
        <w:rPr>
          <w:color w:val="000000"/>
          <w:sz w:val="28"/>
          <w:szCs w:val="28"/>
          <w:lang w:val="uk-UA"/>
        </w:rPr>
        <w:t>правове</w:t>
      </w:r>
      <w:r>
        <w:rPr>
          <w:color w:val="000000"/>
          <w:sz w:val="28"/>
          <w:szCs w:val="28"/>
          <w:lang w:val="uk-UA"/>
        </w:rPr>
        <w:t xml:space="preserve"> </w:t>
      </w:r>
      <w:r w:rsidRPr="00900541">
        <w:rPr>
          <w:color w:val="000000"/>
          <w:sz w:val="28"/>
          <w:szCs w:val="28"/>
          <w:lang w:val="uk-UA"/>
        </w:rPr>
        <w:t>положення, згідно з яки</w:t>
      </w:r>
      <w:r>
        <w:rPr>
          <w:color w:val="000000"/>
          <w:sz w:val="28"/>
          <w:szCs w:val="28"/>
          <w:lang w:val="uk-UA"/>
        </w:rPr>
        <w:t xml:space="preserve">м </w:t>
      </w:r>
      <w:r w:rsidRPr="00900541">
        <w:rPr>
          <w:color w:val="000000"/>
          <w:sz w:val="28"/>
          <w:szCs w:val="28"/>
          <w:lang w:val="uk-UA"/>
        </w:rPr>
        <w:t>суб</w:t>
      </w:r>
      <w:r>
        <w:rPr>
          <w:color w:val="000000"/>
          <w:sz w:val="28"/>
          <w:szCs w:val="28"/>
          <w:lang w:val="uk-UA"/>
        </w:rPr>
        <w:t>’</w:t>
      </w:r>
      <w:r w:rsidRPr="00900541">
        <w:rPr>
          <w:color w:val="000000"/>
          <w:sz w:val="28"/>
          <w:szCs w:val="28"/>
          <w:lang w:val="uk-UA"/>
        </w:rPr>
        <w:t>єктам</w:t>
      </w:r>
      <w:r>
        <w:rPr>
          <w:color w:val="000000"/>
          <w:sz w:val="28"/>
          <w:szCs w:val="28"/>
          <w:lang w:val="uk-UA"/>
        </w:rPr>
        <w:t xml:space="preserve"> </w:t>
      </w:r>
      <w:r w:rsidRPr="00900541">
        <w:rPr>
          <w:color w:val="000000"/>
          <w:sz w:val="28"/>
          <w:szCs w:val="28"/>
          <w:lang w:val="uk-UA"/>
        </w:rPr>
        <w:t>кримінальног</w:t>
      </w:r>
      <w:r>
        <w:rPr>
          <w:color w:val="000000"/>
          <w:sz w:val="28"/>
          <w:szCs w:val="28"/>
          <w:lang w:val="uk-UA"/>
        </w:rPr>
        <w:t xml:space="preserve">о </w:t>
      </w:r>
      <w:r w:rsidRPr="00900541">
        <w:rPr>
          <w:color w:val="000000"/>
          <w:sz w:val="28"/>
          <w:szCs w:val="28"/>
          <w:lang w:val="uk-UA"/>
        </w:rPr>
        <w:t>с</w:t>
      </w:r>
      <w:r w:rsidRPr="00900541">
        <w:rPr>
          <w:color w:val="000000"/>
          <w:sz w:val="28"/>
          <w:szCs w:val="28"/>
          <w:lang w:val="uk-UA"/>
        </w:rPr>
        <w:t>у</w:t>
      </w:r>
      <w:r w:rsidRPr="00900541">
        <w:rPr>
          <w:color w:val="000000"/>
          <w:sz w:val="28"/>
          <w:szCs w:val="28"/>
          <w:lang w:val="uk-UA"/>
        </w:rPr>
        <w:t>дочинства</w:t>
      </w:r>
      <w:r>
        <w:rPr>
          <w:color w:val="000000"/>
          <w:sz w:val="28"/>
          <w:szCs w:val="28"/>
          <w:lang w:val="uk-UA"/>
        </w:rPr>
        <w:t xml:space="preserve"> </w:t>
      </w:r>
      <w:r w:rsidRPr="00900541">
        <w:rPr>
          <w:color w:val="000000"/>
          <w:sz w:val="28"/>
          <w:szCs w:val="28"/>
          <w:lang w:val="uk-UA"/>
        </w:rPr>
        <w:t>надається і забезпечується</w:t>
      </w:r>
      <w:r>
        <w:rPr>
          <w:color w:val="000000"/>
          <w:sz w:val="28"/>
          <w:szCs w:val="28"/>
          <w:lang w:val="uk-UA"/>
        </w:rPr>
        <w:t xml:space="preserve"> </w:t>
      </w:r>
      <w:r w:rsidRPr="00900541">
        <w:rPr>
          <w:color w:val="000000"/>
          <w:sz w:val="28"/>
          <w:szCs w:val="28"/>
          <w:lang w:val="uk-UA"/>
        </w:rPr>
        <w:t>можливість</w:t>
      </w:r>
      <w:r>
        <w:rPr>
          <w:color w:val="000000"/>
          <w:sz w:val="28"/>
          <w:szCs w:val="28"/>
          <w:lang w:val="uk-UA"/>
        </w:rPr>
        <w:t xml:space="preserve"> </w:t>
      </w:r>
      <w:r w:rsidRPr="00900541">
        <w:rPr>
          <w:color w:val="000000"/>
          <w:sz w:val="28"/>
          <w:szCs w:val="28"/>
          <w:lang w:val="uk-UA"/>
        </w:rPr>
        <w:t>вільно в межах закон</w:t>
      </w:r>
      <w:r>
        <w:rPr>
          <w:color w:val="000000"/>
          <w:sz w:val="28"/>
          <w:szCs w:val="28"/>
          <w:lang w:val="uk-UA"/>
        </w:rPr>
        <w:t xml:space="preserve">у </w:t>
      </w:r>
      <w:r w:rsidRPr="00900541">
        <w:rPr>
          <w:color w:val="000000"/>
          <w:sz w:val="28"/>
          <w:szCs w:val="28"/>
          <w:lang w:val="uk-UA"/>
        </w:rPr>
        <w:t>об</w:t>
      </w:r>
      <w:r w:rsidRPr="00900541">
        <w:rPr>
          <w:color w:val="000000"/>
          <w:sz w:val="28"/>
          <w:szCs w:val="28"/>
          <w:lang w:val="uk-UA"/>
        </w:rPr>
        <w:t>и</w:t>
      </w:r>
      <w:r w:rsidRPr="00900541">
        <w:rPr>
          <w:color w:val="000000"/>
          <w:sz w:val="28"/>
          <w:szCs w:val="28"/>
          <w:lang w:val="uk-UA"/>
        </w:rPr>
        <w:t>рати</w:t>
      </w:r>
      <w:r>
        <w:rPr>
          <w:color w:val="000000"/>
          <w:sz w:val="28"/>
          <w:szCs w:val="28"/>
          <w:lang w:val="uk-UA"/>
        </w:rPr>
        <w:t xml:space="preserve"> </w:t>
      </w:r>
      <w:r w:rsidRPr="00900541">
        <w:rPr>
          <w:color w:val="000000"/>
          <w:sz w:val="28"/>
          <w:szCs w:val="28"/>
          <w:lang w:val="uk-UA"/>
        </w:rPr>
        <w:t>способи</w:t>
      </w:r>
      <w:r>
        <w:rPr>
          <w:color w:val="000000"/>
          <w:sz w:val="28"/>
          <w:szCs w:val="28"/>
          <w:lang w:val="uk-UA"/>
        </w:rPr>
        <w:t xml:space="preserve"> </w:t>
      </w:r>
      <w:r w:rsidRPr="00900541">
        <w:rPr>
          <w:color w:val="000000"/>
          <w:sz w:val="28"/>
          <w:szCs w:val="28"/>
          <w:lang w:val="uk-UA"/>
        </w:rPr>
        <w:t>поведінки для захисту</w:t>
      </w:r>
      <w:r>
        <w:rPr>
          <w:color w:val="000000"/>
          <w:sz w:val="28"/>
          <w:szCs w:val="28"/>
          <w:lang w:val="uk-UA"/>
        </w:rPr>
        <w:t xml:space="preserve"> </w:t>
      </w:r>
      <w:r w:rsidRPr="00900541">
        <w:rPr>
          <w:color w:val="000000"/>
          <w:sz w:val="28"/>
          <w:szCs w:val="28"/>
          <w:lang w:val="uk-UA"/>
        </w:rPr>
        <w:t>своїх</w:t>
      </w:r>
      <w:r>
        <w:rPr>
          <w:color w:val="000000"/>
          <w:sz w:val="28"/>
          <w:szCs w:val="28"/>
          <w:lang w:val="uk-UA"/>
        </w:rPr>
        <w:t xml:space="preserve"> </w:t>
      </w:r>
      <w:r w:rsidRPr="00900541">
        <w:rPr>
          <w:color w:val="000000"/>
          <w:sz w:val="28"/>
          <w:szCs w:val="28"/>
          <w:lang w:val="uk-UA"/>
        </w:rPr>
        <w:t>матеріальних</w:t>
      </w:r>
      <w:r>
        <w:rPr>
          <w:color w:val="000000"/>
          <w:sz w:val="28"/>
          <w:szCs w:val="28"/>
          <w:lang w:val="uk-UA"/>
        </w:rPr>
        <w:t xml:space="preserve"> </w:t>
      </w:r>
      <w:r w:rsidRPr="00900541">
        <w:rPr>
          <w:color w:val="000000"/>
          <w:sz w:val="28"/>
          <w:szCs w:val="28"/>
          <w:lang w:val="uk-UA"/>
        </w:rPr>
        <w:t>і процесуальних прав, а також</w:t>
      </w:r>
      <w:r>
        <w:rPr>
          <w:color w:val="000000"/>
          <w:sz w:val="28"/>
          <w:szCs w:val="28"/>
          <w:lang w:val="uk-UA"/>
        </w:rPr>
        <w:t xml:space="preserve"> </w:t>
      </w:r>
      <w:r w:rsidRPr="00900541">
        <w:rPr>
          <w:color w:val="000000"/>
          <w:sz w:val="28"/>
          <w:szCs w:val="28"/>
          <w:lang w:val="uk-UA"/>
        </w:rPr>
        <w:t>впливати</w:t>
      </w:r>
      <w:r>
        <w:rPr>
          <w:color w:val="000000"/>
          <w:sz w:val="28"/>
          <w:szCs w:val="28"/>
          <w:lang w:val="uk-UA"/>
        </w:rPr>
        <w:t xml:space="preserve"> </w:t>
      </w:r>
      <w:r w:rsidRPr="00900541">
        <w:rPr>
          <w:color w:val="000000"/>
          <w:sz w:val="28"/>
          <w:szCs w:val="28"/>
          <w:lang w:val="uk-UA"/>
        </w:rPr>
        <w:t>на хід і результати</w:t>
      </w:r>
      <w:r>
        <w:rPr>
          <w:color w:val="000000"/>
          <w:sz w:val="28"/>
          <w:szCs w:val="28"/>
          <w:lang w:val="uk-UA"/>
        </w:rPr>
        <w:t xml:space="preserve"> </w:t>
      </w:r>
      <w:r w:rsidRPr="00900541">
        <w:rPr>
          <w:color w:val="000000"/>
          <w:sz w:val="28"/>
          <w:szCs w:val="28"/>
          <w:lang w:val="uk-UA"/>
        </w:rPr>
        <w:t>кримінальної процесуальної</w:t>
      </w:r>
      <w:r>
        <w:rPr>
          <w:color w:val="000000"/>
          <w:sz w:val="28"/>
          <w:szCs w:val="28"/>
          <w:lang w:val="uk-UA"/>
        </w:rPr>
        <w:t xml:space="preserve"> </w:t>
      </w:r>
      <w:r w:rsidRPr="00900541">
        <w:rPr>
          <w:color w:val="000000"/>
          <w:sz w:val="28"/>
          <w:szCs w:val="28"/>
          <w:lang w:val="uk-UA"/>
        </w:rPr>
        <w:t>ді</w:t>
      </w:r>
      <w:r w:rsidRPr="00900541">
        <w:rPr>
          <w:color w:val="000000"/>
          <w:sz w:val="28"/>
          <w:szCs w:val="28"/>
          <w:lang w:val="uk-UA"/>
        </w:rPr>
        <w:t>я</w:t>
      </w:r>
      <w:r w:rsidRPr="00900541">
        <w:rPr>
          <w:color w:val="000000"/>
          <w:sz w:val="28"/>
          <w:szCs w:val="28"/>
          <w:lang w:val="uk-UA"/>
        </w:rPr>
        <w:t>льності, головним</w:t>
      </w:r>
      <w:r>
        <w:rPr>
          <w:color w:val="000000"/>
          <w:sz w:val="28"/>
          <w:szCs w:val="28"/>
          <w:lang w:val="uk-UA"/>
        </w:rPr>
        <w:t xml:space="preserve"> </w:t>
      </w:r>
      <w:r w:rsidRPr="00900541">
        <w:rPr>
          <w:color w:val="000000"/>
          <w:sz w:val="28"/>
          <w:szCs w:val="28"/>
          <w:lang w:val="uk-UA"/>
        </w:rPr>
        <w:t>призначенням якої є забезпечення</w:t>
      </w:r>
      <w:r>
        <w:rPr>
          <w:color w:val="000000"/>
          <w:sz w:val="28"/>
          <w:szCs w:val="28"/>
          <w:lang w:val="uk-UA"/>
        </w:rPr>
        <w:t xml:space="preserve"> </w:t>
      </w:r>
      <w:r w:rsidRPr="00900541">
        <w:rPr>
          <w:color w:val="000000"/>
          <w:sz w:val="28"/>
          <w:szCs w:val="28"/>
          <w:lang w:val="uk-UA"/>
        </w:rPr>
        <w:t>гнучкості та повноти</w:t>
      </w:r>
      <w:r>
        <w:rPr>
          <w:color w:val="000000"/>
          <w:sz w:val="28"/>
          <w:szCs w:val="28"/>
          <w:lang w:val="uk-UA"/>
        </w:rPr>
        <w:t xml:space="preserve"> </w:t>
      </w:r>
      <w:r w:rsidRPr="00900541">
        <w:rPr>
          <w:color w:val="000000"/>
          <w:sz w:val="28"/>
          <w:szCs w:val="28"/>
          <w:lang w:val="uk-UA"/>
        </w:rPr>
        <w:t>захисту</w:t>
      </w:r>
      <w:r>
        <w:rPr>
          <w:color w:val="000000"/>
          <w:sz w:val="28"/>
          <w:szCs w:val="28"/>
          <w:lang w:val="uk-UA"/>
        </w:rPr>
        <w:t xml:space="preserve"> </w:t>
      </w:r>
      <w:r w:rsidRPr="00900541">
        <w:rPr>
          <w:color w:val="000000"/>
          <w:sz w:val="28"/>
          <w:szCs w:val="28"/>
          <w:lang w:val="uk-UA"/>
        </w:rPr>
        <w:t>з</w:t>
      </w:r>
      <w:r w:rsidRPr="00900541">
        <w:rPr>
          <w:color w:val="000000"/>
          <w:sz w:val="28"/>
          <w:szCs w:val="28"/>
          <w:lang w:val="uk-UA"/>
        </w:rPr>
        <w:t>а</w:t>
      </w:r>
      <w:r w:rsidRPr="00900541">
        <w:rPr>
          <w:color w:val="000000"/>
          <w:sz w:val="28"/>
          <w:szCs w:val="28"/>
          <w:lang w:val="uk-UA"/>
        </w:rPr>
        <w:t>інтересованими</w:t>
      </w:r>
      <w:r>
        <w:rPr>
          <w:color w:val="000000"/>
          <w:sz w:val="28"/>
          <w:szCs w:val="28"/>
          <w:lang w:val="uk-UA"/>
        </w:rPr>
        <w:t xml:space="preserve"> </w:t>
      </w:r>
      <w:r w:rsidRPr="00900541">
        <w:rPr>
          <w:color w:val="000000"/>
          <w:sz w:val="28"/>
          <w:szCs w:val="28"/>
          <w:lang w:val="uk-UA"/>
        </w:rPr>
        <w:t>суб</w:t>
      </w:r>
      <w:r>
        <w:rPr>
          <w:color w:val="000000"/>
          <w:sz w:val="28"/>
          <w:szCs w:val="28"/>
          <w:lang w:val="uk-UA"/>
        </w:rPr>
        <w:t>’</w:t>
      </w:r>
      <w:r w:rsidRPr="00900541">
        <w:rPr>
          <w:color w:val="000000"/>
          <w:sz w:val="28"/>
          <w:szCs w:val="28"/>
          <w:lang w:val="uk-UA"/>
        </w:rPr>
        <w:t>єктами</w:t>
      </w:r>
      <w:r>
        <w:rPr>
          <w:color w:val="000000"/>
          <w:sz w:val="28"/>
          <w:szCs w:val="28"/>
          <w:lang w:val="uk-UA"/>
        </w:rPr>
        <w:t xml:space="preserve"> </w:t>
      </w:r>
      <w:r w:rsidRPr="00900541">
        <w:rPr>
          <w:color w:val="000000"/>
          <w:sz w:val="28"/>
          <w:szCs w:val="28"/>
          <w:lang w:val="uk-UA"/>
        </w:rPr>
        <w:t>процесу</w:t>
      </w:r>
      <w:r>
        <w:rPr>
          <w:color w:val="000000"/>
          <w:sz w:val="28"/>
          <w:szCs w:val="28"/>
          <w:lang w:val="uk-UA"/>
        </w:rPr>
        <w:t xml:space="preserve"> </w:t>
      </w:r>
      <w:r w:rsidRPr="00900541">
        <w:rPr>
          <w:color w:val="000000"/>
          <w:sz w:val="28"/>
          <w:szCs w:val="28"/>
          <w:lang w:val="uk-UA"/>
        </w:rPr>
        <w:t>своїх прав, а також</w:t>
      </w:r>
      <w:r>
        <w:rPr>
          <w:color w:val="000000"/>
          <w:sz w:val="28"/>
          <w:szCs w:val="28"/>
          <w:lang w:val="uk-UA"/>
        </w:rPr>
        <w:t xml:space="preserve"> </w:t>
      </w:r>
      <w:r w:rsidRPr="00900541">
        <w:rPr>
          <w:color w:val="000000"/>
          <w:sz w:val="28"/>
          <w:szCs w:val="28"/>
          <w:lang w:val="uk-UA"/>
        </w:rPr>
        <w:t>стимулювання</w:t>
      </w:r>
      <w:r>
        <w:rPr>
          <w:color w:val="000000"/>
          <w:sz w:val="28"/>
          <w:szCs w:val="28"/>
          <w:lang w:val="uk-UA"/>
        </w:rPr>
        <w:t xml:space="preserve"> </w:t>
      </w:r>
      <w:r w:rsidRPr="00900541">
        <w:rPr>
          <w:color w:val="000000"/>
          <w:sz w:val="28"/>
          <w:szCs w:val="28"/>
          <w:lang w:val="uk-UA"/>
        </w:rPr>
        <w:t>їх</w:t>
      </w:r>
      <w:r>
        <w:rPr>
          <w:color w:val="000000"/>
          <w:sz w:val="28"/>
          <w:szCs w:val="28"/>
          <w:lang w:val="uk-UA"/>
        </w:rPr>
        <w:t xml:space="preserve"> </w:t>
      </w:r>
      <w:r w:rsidRPr="00900541">
        <w:rPr>
          <w:color w:val="000000"/>
          <w:sz w:val="28"/>
          <w:szCs w:val="28"/>
          <w:lang w:val="uk-UA"/>
        </w:rPr>
        <w:t>а</w:t>
      </w:r>
      <w:r w:rsidRPr="00900541">
        <w:rPr>
          <w:color w:val="000000"/>
          <w:sz w:val="28"/>
          <w:szCs w:val="28"/>
          <w:lang w:val="uk-UA"/>
        </w:rPr>
        <w:t>к</w:t>
      </w:r>
      <w:r w:rsidRPr="00900541">
        <w:rPr>
          <w:color w:val="000000"/>
          <w:sz w:val="28"/>
          <w:szCs w:val="28"/>
          <w:lang w:val="uk-UA"/>
        </w:rPr>
        <w:t>тивності у захисті</w:t>
      </w:r>
      <w:r>
        <w:rPr>
          <w:color w:val="000000"/>
          <w:sz w:val="28"/>
          <w:szCs w:val="28"/>
          <w:lang w:val="uk-UA"/>
        </w:rPr>
        <w:t xml:space="preserve"> </w:t>
      </w:r>
      <w:r w:rsidRPr="00900541">
        <w:rPr>
          <w:color w:val="000000"/>
          <w:sz w:val="28"/>
          <w:szCs w:val="28"/>
          <w:lang w:val="uk-UA"/>
        </w:rPr>
        <w:t>останніх.</w:t>
      </w:r>
    </w:p>
    <w:p w:rsidR="0047175D" w:rsidRPr="00900541" w:rsidRDefault="00363F56" w:rsidP="005D5951">
      <w:pPr>
        <w:spacing w:line="230" w:lineRule="auto"/>
        <w:ind w:firstLine="709"/>
        <w:jc w:val="both"/>
        <w:rPr>
          <w:color w:val="000000"/>
          <w:sz w:val="28"/>
          <w:szCs w:val="28"/>
          <w:lang w:val="uk-UA"/>
        </w:rPr>
      </w:pPr>
      <w:r w:rsidRPr="006D7B6F">
        <w:rPr>
          <w:noProof/>
          <w:color w:val="000000"/>
          <w:spacing w:val="-2"/>
          <w:sz w:val="28"/>
          <w:szCs w:val="28"/>
        </w:rPr>
        <w:pict>
          <v:shape id="_x0000_s1113" type="#_x0000_t202" style="position:absolute;left:0;text-align:left;margin-left:3.25pt;margin-top:762.95pt;width:152.2pt;height:20.25pt;z-index:-251650048;mso-position-vertical-relative:page" o:allowoverlap="f" filled="f" stroked="f">
            <v:textbox style="mso-next-textbox:#_x0000_s1113" inset="0,0,1mm,0">
              <w:txbxContent>
                <w:p w:rsidR="004A6C43" w:rsidRPr="00E8477E" w:rsidRDefault="004A6C43" w:rsidP="00AB1C38">
                  <w:pPr>
                    <w:rPr>
                      <w:lang w:val="uk-UA"/>
                    </w:rPr>
                  </w:pPr>
                  <w:r w:rsidRPr="00E8477E">
                    <w:t xml:space="preserve">© </w:t>
                  </w:r>
                  <w:r>
                    <w:rPr>
                      <w:lang w:val="uk-UA"/>
                    </w:rPr>
                    <w:t>Погосян Л. А.,</w:t>
                  </w:r>
                  <w:r w:rsidRPr="00E8477E">
                    <w:rPr>
                      <w:lang w:val="uk-UA"/>
                    </w:rPr>
                    <w:t xml:space="preserve"> 201</w:t>
                  </w:r>
                  <w:r>
                    <w:rPr>
                      <w:lang w:val="uk-UA"/>
                    </w:rPr>
                    <w:t>4</w:t>
                  </w:r>
                </w:p>
              </w:txbxContent>
            </v:textbox>
            <w10:wrap anchory="page"/>
          </v:shape>
        </w:pict>
      </w:r>
      <w:r w:rsidR="0047175D" w:rsidRPr="00900541">
        <w:rPr>
          <w:color w:val="000000"/>
          <w:sz w:val="28"/>
          <w:szCs w:val="28"/>
          <w:lang w:val="uk-UA"/>
        </w:rPr>
        <w:t>Щодо</w:t>
      </w:r>
      <w:r w:rsidR="0047175D">
        <w:rPr>
          <w:color w:val="000000"/>
          <w:sz w:val="28"/>
          <w:szCs w:val="28"/>
          <w:lang w:val="uk-UA"/>
        </w:rPr>
        <w:t xml:space="preserve"> </w:t>
      </w:r>
      <w:r w:rsidR="0047175D" w:rsidRPr="00900541">
        <w:rPr>
          <w:color w:val="000000"/>
          <w:sz w:val="28"/>
          <w:szCs w:val="28"/>
          <w:lang w:val="uk-UA"/>
        </w:rPr>
        <w:t>реалізації цього принципу, то початковим моментом його реал</w:t>
      </w:r>
      <w:r w:rsidR="0047175D" w:rsidRPr="00900541">
        <w:rPr>
          <w:color w:val="000000"/>
          <w:sz w:val="28"/>
          <w:szCs w:val="28"/>
          <w:lang w:val="uk-UA"/>
        </w:rPr>
        <w:t>і</w:t>
      </w:r>
      <w:r w:rsidR="0047175D" w:rsidRPr="00900541">
        <w:rPr>
          <w:color w:val="000000"/>
          <w:sz w:val="28"/>
          <w:szCs w:val="28"/>
          <w:lang w:val="uk-UA"/>
        </w:rPr>
        <w:t>зації на думку В.</w:t>
      </w:r>
      <w:r w:rsidR="0047175D">
        <w:rPr>
          <w:color w:val="000000"/>
          <w:sz w:val="28"/>
          <w:szCs w:val="28"/>
          <w:lang w:val="uk-UA"/>
        </w:rPr>
        <w:t xml:space="preserve"> </w:t>
      </w:r>
      <w:r w:rsidR="0047175D" w:rsidRPr="00900541">
        <w:rPr>
          <w:color w:val="000000"/>
          <w:sz w:val="28"/>
          <w:szCs w:val="28"/>
          <w:lang w:val="uk-UA"/>
        </w:rPr>
        <w:t>А. Шишкіна, є можливість вільного поводження зі своїм правом щодо ініціювання заінтересованою особою судового процесу.</w:t>
      </w:r>
    </w:p>
    <w:p w:rsidR="0047175D" w:rsidRPr="00900541" w:rsidRDefault="0047175D" w:rsidP="0019192B">
      <w:pPr>
        <w:spacing w:line="245" w:lineRule="auto"/>
        <w:ind w:firstLine="709"/>
        <w:jc w:val="both"/>
        <w:rPr>
          <w:color w:val="000000"/>
          <w:sz w:val="28"/>
          <w:szCs w:val="28"/>
          <w:lang w:val="uk-UA"/>
        </w:rPr>
      </w:pPr>
      <w:r w:rsidRPr="00F00D0C">
        <w:rPr>
          <w:color w:val="000000"/>
          <w:spacing w:val="-2"/>
          <w:sz w:val="28"/>
          <w:szCs w:val="28"/>
          <w:lang w:val="uk-UA"/>
        </w:rPr>
        <w:lastRenderedPageBreak/>
        <w:t>Заслуговує на увагу думка, висловлена В. Т. Маляренком про характер</w:t>
      </w:r>
      <w:r w:rsidR="00F00D0C">
        <w:rPr>
          <w:color w:val="000000"/>
          <w:spacing w:val="-2"/>
          <w:sz w:val="28"/>
          <w:szCs w:val="28"/>
          <w:lang w:val="uk-UA"/>
        </w:rPr>
        <w:softHyphen/>
      </w:r>
      <w:r w:rsidRPr="00F00D0C">
        <w:rPr>
          <w:color w:val="000000"/>
          <w:spacing w:val="-4"/>
          <w:sz w:val="28"/>
          <w:szCs w:val="28"/>
          <w:lang w:val="uk-UA"/>
        </w:rPr>
        <w:t>ні риси диспозитивності: активність дії залежить від волевиявлення учасників</w:t>
      </w:r>
      <w:r w:rsidRPr="00900541">
        <w:rPr>
          <w:color w:val="000000"/>
          <w:sz w:val="28"/>
          <w:szCs w:val="28"/>
          <w:lang w:val="uk-UA"/>
        </w:rPr>
        <w:t xml:space="preserve"> </w:t>
      </w:r>
      <w:r w:rsidRPr="00F00D0C">
        <w:rPr>
          <w:color w:val="000000"/>
          <w:spacing w:val="-4"/>
          <w:sz w:val="28"/>
          <w:szCs w:val="28"/>
          <w:lang w:val="uk-UA"/>
        </w:rPr>
        <w:t>(сторін) кримінального провадження і пов’язана з наданням доказів та розпор</w:t>
      </w:r>
      <w:r w:rsidRPr="00F00D0C">
        <w:rPr>
          <w:color w:val="000000"/>
          <w:spacing w:val="-4"/>
          <w:sz w:val="28"/>
          <w:szCs w:val="28"/>
          <w:lang w:val="uk-UA"/>
        </w:rPr>
        <w:t>я</w:t>
      </w:r>
      <w:r w:rsidRPr="00F00D0C">
        <w:rPr>
          <w:color w:val="000000"/>
          <w:spacing w:val="-4"/>
          <w:sz w:val="28"/>
          <w:szCs w:val="28"/>
          <w:lang w:val="uk-UA"/>
        </w:rPr>
        <w:t>дженням предметом цивільного позову у кримінальному провадженні; іні</w:t>
      </w:r>
      <w:r w:rsidRPr="00F00D0C">
        <w:rPr>
          <w:color w:val="000000"/>
          <w:spacing w:val="-6"/>
          <w:sz w:val="28"/>
          <w:szCs w:val="28"/>
          <w:lang w:val="uk-UA"/>
        </w:rPr>
        <w:t>ціат</w:t>
      </w:r>
      <w:r w:rsidRPr="00F00D0C">
        <w:rPr>
          <w:color w:val="000000"/>
          <w:spacing w:val="-6"/>
          <w:sz w:val="28"/>
          <w:szCs w:val="28"/>
          <w:lang w:val="uk-UA"/>
        </w:rPr>
        <w:t>и</w:t>
      </w:r>
      <w:r w:rsidRPr="00F00D0C">
        <w:rPr>
          <w:color w:val="000000"/>
          <w:spacing w:val="-6"/>
          <w:sz w:val="28"/>
          <w:szCs w:val="28"/>
          <w:lang w:val="uk-UA"/>
        </w:rPr>
        <w:t>вність дії пов’язана з розпорядженням предметом кримінального процесу.</w:t>
      </w:r>
    </w:p>
    <w:p w:rsidR="0047175D" w:rsidRPr="00900541" w:rsidRDefault="0047175D" w:rsidP="0019192B">
      <w:pPr>
        <w:spacing w:line="245" w:lineRule="auto"/>
        <w:ind w:firstLine="709"/>
        <w:jc w:val="both"/>
        <w:rPr>
          <w:color w:val="000000"/>
          <w:sz w:val="28"/>
          <w:szCs w:val="28"/>
          <w:lang w:val="uk-UA"/>
        </w:rPr>
      </w:pPr>
      <w:r w:rsidRPr="00900541">
        <w:rPr>
          <w:color w:val="000000"/>
          <w:sz w:val="28"/>
          <w:szCs w:val="28"/>
          <w:lang w:val="uk-UA"/>
        </w:rPr>
        <w:t>Отже, ми бачимо, що наведені дефініції принципу диспозитивності ві</w:t>
      </w:r>
      <w:r w:rsidRPr="00900541">
        <w:rPr>
          <w:color w:val="000000"/>
          <w:sz w:val="28"/>
          <w:szCs w:val="28"/>
          <w:lang w:val="uk-UA"/>
        </w:rPr>
        <w:t>д</w:t>
      </w:r>
      <w:r w:rsidRPr="00900541">
        <w:rPr>
          <w:color w:val="000000"/>
          <w:sz w:val="28"/>
          <w:szCs w:val="28"/>
          <w:lang w:val="uk-UA"/>
        </w:rPr>
        <w:t>різняються розмаїтністю, але водночас кожна з них має свої недоліки. Голо</w:t>
      </w:r>
      <w:r w:rsidRPr="00900541">
        <w:rPr>
          <w:color w:val="000000"/>
          <w:sz w:val="28"/>
          <w:szCs w:val="28"/>
          <w:lang w:val="uk-UA"/>
        </w:rPr>
        <w:t>в</w:t>
      </w:r>
      <w:r w:rsidRPr="00900541">
        <w:rPr>
          <w:color w:val="000000"/>
          <w:sz w:val="28"/>
          <w:szCs w:val="28"/>
          <w:lang w:val="uk-UA"/>
        </w:rPr>
        <w:t>ний недолік всіх цих визначень, на думку Ю.</w:t>
      </w:r>
      <w:r>
        <w:rPr>
          <w:color w:val="000000"/>
          <w:sz w:val="28"/>
          <w:szCs w:val="28"/>
          <w:lang w:val="uk-UA"/>
        </w:rPr>
        <w:t xml:space="preserve"> </w:t>
      </w:r>
      <w:r w:rsidRPr="00900541">
        <w:rPr>
          <w:color w:val="000000"/>
          <w:sz w:val="28"/>
          <w:szCs w:val="28"/>
          <w:lang w:val="uk-UA"/>
        </w:rPr>
        <w:t>В. Неклеси, у тому, що вони не несуть у собі нового знання про обумовлене явище, а лише відтворюють о</w:t>
      </w:r>
      <w:r w:rsidRPr="00900541">
        <w:rPr>
          <w:color w:val="000000"/>
          <w:sz w:val="28"/>
          <w:szCs w:val="28"/>
          <w:lang w:val="uk-UA"/>
        </w:rPr>
        <w:t>с</w:t>
      </w:r>
      <w:r w:rsidRPr="00900541">
        <w:rPr>
          <w:color w:val="000000"/>
          <w:sz w:val="28"/>
          <w:szCs w:val="28"/>
          <w:lang w:val="uk-UA"/>
        </w:rPr>
        <w:t>новні наукові погляди на сутність принципу диспозитивності, що мали місце у різні історичні періоди розвитку кримінального процесуальн</w:t>
      </w:r>
      <w:r w:rsidRPr="00900541">
        <w:rPr>
          <w:color w:val="000000"/>
          <w:sz w:val="28"/>
          <w:szCs w:val="28"/>
          <w:lang w:val="uk-UA"/>
        </w:rPr>
        <w:t>о</w:t>
      </w:r>
      <w:r w:rsidRPr="00900541">
        <w:rPr>
          <w:color w:val="000000"/>
          <w:sz w:val="28"/>
          <w:szCs w:val="28"/>
          <w:lang w:val="uk-UA"/>
        </w:rPr>
        <w:t>го права.</w:t>
      </w:r>
    </w:p>
    <w:p w:rsidR="0047175D" w:rsidRDefault="0047175D" w:rsidP="0019192B">
      <w:pPr>
        <w:spacing w:line="245" w:lineRule="auto"/>
        <w:ind w:firstLine="709"/>
        <w:jc w:val="both"/>
        <w:rPr>
          <w:color w:val="000000"/>
          <w:sz w:val="28"/>
          <w:szCs w:val="28"/>
          <w:lang w:val="uk-UA"/>
        </w:rPr>
      </w:pPr>
      <w:r w:rsidRPr="00900541">
        <w:rPr>
          <w:color w:val="000000"/>
          <w:sz w:val="28"/>
          <w:szCs w:val="28"/>
          <w:lang w:val="uk-UA"/>
        </w:rPr>
        <w:t>Відтак вважаємо, що принцип диспозитивності сприяє правильному п</w:t>
      </w:r>
      <w:r w:rsidRPr="00900541">
        <w:rPr>
          <w:color w:val="000000"/>
          <w:sz w:val="28"/>
          <w:szCs w:val="28"/>
          <w:lang w:val="uk-UA"/>
        </w:rPr>
        <w:t>і</w:t>
      </w:r>
      <w:r w:rsidRPr="00900541">
        <w:rPr>
          <w:color w:val="000000"/>
          <w:sz w:val="28"/>
          <w:szCs w:val="28"/>
          <w:lang w:val="uk-UA"/>
        </w:rPr>
        <w:t>знанню та застосуванню норм кримінального процесуального права, є осн</w:t>
      </w:r>
      <w:r w:rsidRPr="00900541">
        <w:rPr>
          <w:color w:val="000000"/>
          <w:sz w:val="28"/>
          <w:szCs w:val="28"/>
          <w:lang w:val="uk-UA"/>
        </w:rPr>
        <w:t>о</w:t>
      </w:r>
      <w:r w:rsidRPr="00900541">
        <w:rPr>
          <w:color w:val="000000"/>
          <w:sz w:val="28"/>
          <w:szCs w:val="28"/>
          <w:lang w:val="uk-UA"/>
        </w:rPr>
        <w:t>вою для законодавчої практики, підготовки, розробки, прийняття та подал</w:t>
      </w:r>
      <w:r w:rsidRPr="00900541">
        <w:rPr>
          <w:color w:val="000000"/>
          <w:sz w:val="28"/>
          <w:szCs w:val="28"/>
          <w:lang w:val="uk-UA"/>
        </w:rPr>
        <w:t>ь</w:t>
      </w:r>
      <w:r w:rsidRPr="00900541">
        <w:rPr>
          <w:color w:val="000000"/>
          <w:sz w:val="28"/>
          <w:szCs w:val="28"/>
          <w:lang w:val="uk-UA"/>
        </w:rPr>
        <w:t>шого вдосконалення певних правових норм, уособлює суть, значення та соціальну цінність права як регулятора суспільних відносин у галузі здій</w:t>
      </w:r>
      <w:r w:rsidRPr="00900541">
        <w:rPr>
          <w:color w:val="000000"/>
          <w:sz w:val="28"/>
          <w:szCs w:val="28"/>
          <w:lang w:val="uk-UA"/>
        </w:rPr>
        <w:t>с</w:t>
      </w:r>
      <w:r w:rsidRPr="00900541">
        <w:rPr>
          <w:color w:val="000000"/>
          <w:sz w:val="28"/>
          <w:szCs w:val="28"/>
          <w:lang w:val="uk-UA"/>
        </w:rPr>
        <w:t>нення правосуддя у кримінальних провадженнях. Значення принципу дисп</w:t>
      </w:r>
      <w:r w:rsidRPr="00900541">
        <w:rPr>
          <w:color w:val="000000"/>
          <w:sz w:val="28"/>
          <w:szCs w:val="28"/>
          <w:lang w:val="uk-UA"/>
        </w:rPr>
        <w:t>о</w:t>
      </w:r>
      <w:r w:rsidRPr="00900541">
        <w:rPr>
          <w:color w:val="000000"/>
          <w:sz w:val="28"/>
          <w:szCs w:val="28"/>
          <w:lang w:val="uk-UA"/>
        </w:rPr>
        <w:t>зитивності у кримінальному процесуальному праві полягає у тому, що його реалізація значно підвищує ефективність захисту прав та охоронюваних зак</w:t>
      </w:r>
      <w:r w:rsidRPr="00900541">
        <w:rPr>
          <w:color w:val="000000"/>
          <w:sz w:val="28"/>
          <w:szCs w:val="28"/>
          <w:lang w:val="uk-UA"/>
        </w:rPr>
        <w:t>о</w:t>
      </w:r>
      <w:r w:rsidRPr="00900541">
        <w:rPr>
          <w:color w:val="000000"/>
          <w:sz w:val="28"/>
          <w:szCs w:val="28"/>
          <w:lang w:val="uk-UA"/>
        </w:rPr>
        <w:t>ном інтересів фізичних та юридичних осіб.</w:t>
      </w:r>
    </w:p>
    <w:p w:rsidR="0047175D" w:rsidRPr="00E03535" w:rsidRDefault="0047175D" w:rsidP="0019192B">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47175D" w:rsidRPr="00087392" w:rsidRDefault="008F28E3" w:rsidP="0047175D">
      <w:pPr>
        <w:jc w:val="center"/>
        <w:rPr>
          <w:color w:val="000000"/>
          <w:sz w:val="40"/>
          <w:szCs w:val="40"/>
          <w:lang w:val="uk-UA"/>
        </w:rPr>
      </w:pPr>
      <w:r w:rsidRPr="00087392">
        <w:rPr>
          <w:rFonts w:ascii="NatVignetteTwo" w:hAnsi="NatVignetteTwo" w:cs="NatVignetteTwo"/>
          <w:sz w:val="40"/>
          <w:szCs w:val="40"/>
          <w:lang w:val="uk-UA"/>
        </w:rPr>
        <w:t>*****</w:t>
      </w:r>
    </w:p>
    <w:p w:rsidR="0047175D" w:rsidRPr="00900541" w:rsidRDefault="00BB3CEF" w:rsidP="00F475A9">
      <w:pPr>
        <w:pStyle w:val="aff0"/>
        <w:rPr>
          <w:lang w:eastAsia="uk-UA"/>
        </w:rPr>
      </w:pPr>
      <w:r>
        <w:rPr>
          <w:lang w:eastAsia="uk-UA"/>
        </w:rPr>
        <w:t>УДК 343.13</w:t>
      </w:r>
      <w:r w:rsidR="0047175D" w:rsidRPr="00900541">
        <w:rPr>
          <w:lang w:eastAsia="uk-UA"/>
        </w:rPr>
        <w:t>(477)</w:t>
      </w:r>
    </w:p>
    <w:p w:rsidR="0047175D" w:rsidRPr="00900541" w:rsidRDefault="0047175D" w:rsidP="00BA39D4">
      <w:pPr>
        <w:pStyle w:val="aff1"/>
        <w:rPr>
          <w:lang w:eastAsia="uk-UA"/>
        </w:rPr>
      </w:pPr>
      <w:bookmarkStart w:id="195" w:name="_Toc387655765"/>
      <w:r w:rsidRPr="00900541">
        <w:rPr>
          <w:lang w:eastAsia="uk-UA"/>
        </w:rPr>
        <w:t>Георгій Дмитрович</w:t>
      </w:r>
      <w:r w:rsidR="00865A6B" w:rsidRPr="00865A6B">
        <w:rPr>
          <w:lang w:eastAsia="uk-UA"/>
        </w:rPr>
        <w:t xml:space="preserve"> </w:t>
      </w:r>
      <w:r w:rsidR="00865A6B" w:rsidRPr="00900541">
        <w:rPr>
          <w:lang w:eastAsia="uk-UA"/>
        </w:rPr>
        <w:t>Скіпор</w:t>
      </w:r>
      <w:r>
        <w:rPr>
          <w:lang w:eastAsia="uk-UA"/>
        </w:rPr>
        <w:t>,</w:t>
      </w:r>
      <w:bookmarkEnd w:id="195"/>
    </w:p>
    <w:p w:rsidR="0047175D" w:rsidRPr="00656675" w:rsidRDefault="0047175D" w:rsidP="0047175D">
      <w:pPr>
        <w:pStyle w:val="aff2"/>
        <w:rPr>
          <w:lang w:val="uk-UA" w:eastAsia="uk-UA"/>
        </w:rPr>
      </w:pPr>
      <w:r w:rsidRPr="00656675">
        <w:rPr>
          <w:lang w:val="uk-UA" w:eastAsia="uk-UA"/>
        </w:rPr>
        <w:t>курсант групи ІКМ-12-3 ХНУВС</w:t>
      </w:r>
    </w:p>
    <w:p w:rsidR="00656675" w:rsidRPr="00AE1632" w:rsidRDefault="00656675" w:rsidP="00656675">
      <w:pPr>
        <w:pStyle w:val="aff2"/>
        <w:rPr>
          <w:lang w:val="uk-UA"/>
        </w:rPr>
      </w:pPr>
      <w:bookmarkStart w:id="196" w:name="_Toc387655766"/>
      <w:r w:rsidRPr="00656675">
        <w:rPr>
          <w:lang w:val="uk-UA"/>
        </w:rPr>
        <w:t>Науковий керівник: Єдин Р. В.</w:t>
      </w:r>
    </w:p>
    <w:p w:rsidR="0047175D" w:rsidRPr="00900541" w:rsidRDefault="0047175D" w:rsidP="0047175D">
      <w:pPr>
        <w:pStyle w:val="aff3"/>
        <w:rPr>
          <w:lang w:val="uk-UA" w:eastAsia="uk-UA"/>
        </w:rPr>
      </w:pPr>
      <w:r w:rsidRPr="00900541">
        <w:rPr>
          <w:lang w:val="uk-UA" w:eastAsia="uk-UA"/>
        </w:rPr>
        <w:t xml:space="preserve">Рішення Європейського суду з прав людини </w:t>
      </w:r>
      <w:r>
        <w:rPr>
          <w:lang w:val="uk-UA" w:eastAsia="uk-UA"/>
        </w:rPr>
        <w:br/>
      </w:r>
      <w:r w:rsidRPr="00900541">
        <w:rPr>
          <w:lang w:val="uk-UA" w:eastAsia="uk-UA"/>
        </w:rPr>
        <w:t>як джерело кримінального процесуального права в Україні</w:t>
      </w:r>
      <w:bookmarkEnd w:id="196"/>
    </w:p>
    <w:p w:rsidR="0047175D" w:rsidRPr="00900541" w:rsidRDefault="0047175D" w:rsidP="00F00D0C">
      <w:pPr>
        <w:spacing w:line="245" w:lineRule="auto"/>
        <w:ind w:firstLine="709"/>
        <w:jc w:val="both"/>
        <w:outlineLvl w:val="0"/>
        <w:rPr>
          <w:color w:val="000000"/>
          <w:sz w:val="28"/>
          <w:szCs w:val="28"/>
          <w:lang w:val="uk-UA"/>
        </w:rPr>
      </w:pPr>
      <w:r w:rsidRPr="00900541">
        <w:rPr>
          <w:color w:val="000000"/>
          <w:sz w:val="28"/>
          <w:szCs w:val="28"/>
          <w:lang w:val="uk-UA" w:eastAsia="uk-UA"/>
        </w:rPr>
        <w:t xml:space="preserve">Термін </w:t>
      </w:r>
      <w:r>
        <w:rPr>
          <w:color w:val="000000"/>
          <w:sz w:val="28"/>
          <w:szCs w:val="28"/>
          <w:lang w:val="uk-UA" w:eastAsia="uk-UA"/>
        </w:rPr>
        <w:t>«</w:t>
      </w:r>
      <w:r w:rsidRPr="00900541">
        <w:rPr>
          <w:color w:val="000000"/>
          <w:sz w:val="28"/>
          <w:szCs w:val="28"/>
          <w:lang w:val="uk-UA" w:eastAsia="uk-UA"/>
        </w:rPr>
        <w:t>право</w:t>
      </w:r>
      <w:r>
        <w:rPr>
          <w:color w:val="000000"/>
          <w:sz w:val="28"/>
          <w:szCs w:val="28"/>
          <w:lang w:val="uk-UA" w:eastAsia="uk-UA"/>
        </w:rPr>
        <w:t>»</w:t>
      </w:r>
      <w:r w:rsidRPr="00900541">
        <w:rPr>
          <w:color w:val="000000"/>
          <w:sz w:val="28"/>
          <w:szCs w:val="28"/>
          <w:lang w:val="uk-UA" w:eastAsia="uk-UA"/>
        </w:rPr>
        <w:t>має різне тлумачення у народів світу. Проте його об</w:t>
      </w:r>
      <w:r>
        <w:rPr>
          <w:color w:val="000000"/>
          <w:sz w:val="28"/>
          <w:szCs w:val="28"/>
          <w:lang w:val="uk-UA" w:eastAsia="uk-UA"/>
        </w:rPr>
        <w:t>’</w:t>
      </w:r>
      <w:r w:rsidRPr="00900541">
        <w:rPr>
          <w:color w:val="000000"/>
          <w:sz w:val="28"/>
          <w:szCs w:val="28"/>
          <w:lang w:val="uk-UA" w:eastAsia="uk-UA"/>
        </w:rPr>
        <w:t>єднуючою основою служить те, що всі народи вбачають у ньому справе</w:t>
      </w:r>
      <w:r w:rsidRPr="00900541">
        <w:rPr>
          <w:color w:val="000000"/>
          <w:sz w:val="28"/>
          <w:szCs w:val="28"/>
          <w:lang w:val="uk-UA" w:eastAsia="uk-UA"/>
        </w:rPr>
        <w:t>д</w:t>
      </w:r>
      <w:r w:rsidRPr="00900541">
        <w:rPr>
          <w:color w:val="000000"/>
          <w:sz w:val="28"/>
          <w:szCs w:val="28"/>
          <w:lang w:val="uk-UA" w:eastAsia="uk-UA"/>
        </w:rPr>
        <w:t>ливість, правду.</w:t>
      </w:r>
      <w:r w:rsidRPr="00900541">
        <w:rPr>
          <w:color w:val="000000"/>
          <w:sz w:val="28"/>
          <w:szCs w:val="28"/>
          <w:lang w:val="uk-UA"/>
        </w:rPr>
        <w:t xml:space="preserve"> Як відомо, Україна з перших кроків після здобуття незале</w:t>
      </w:r>
      <w:r w:rsidRPr="00900541">
        <w:rPr>
          <w:color w:val="000000"/>
          <w:sz w:val="28"/>
          <w:szCs w:val="28"/>
          <w:lang w:val="uk-UA"/>
        </w:rPr>
        <w:t>ж</w:t>
      </w:r>
      <w:r w:rsidRPr="00900541">
        <w:rPr>
          <w:color w:val="000000"/>
          <w:sz w:val="28"/>
          <w:szCs w:val="28"/>
          <w:lang w:val="uk-UA"/>
        </w:rPr>
        <w:t>ності висловила прагнення увійти повноправним членом до політичного, ек</w:t>
      </w:r>
      <w:r w:rsidRPr="00900541">
        <w:rPr>
          <w:color w:val="000000"/>
          <w:sz w:val="28"/>
          <w:szCs w:val="28"/>
          <w:lang w:val="uk-UA"/>
        </w:rPr>
        <w:t>о</w:t>
      </w:r>
      <w:r w:rsidRPr="00900541">
        <w:rPr>
          <w:color w:val="000000"/>
          <w:sz w:val="28"/>
          <w:szCs w:val="28"/>
          <w:lang w:val="uk-UA"/>
        </w:rPr>
        <w:t>номічного, правового європейського простору. Перш за все, завдання полягає у приведенні української системи захисту прав людини за формою і змістом до європейського рівня, це буде підсилювати ефективність захисту прав і св</w:t>
      </w:r>
      <w:r w:rsidRPr="00900541">
        <w:rPr>
          <w:color w:val="000000"/>
          <w:sz w:val="28"/>
          <w:szCs w:val="28"/>
          <w:lang w:val="uk-UA"/>
        </w:rPr>
        <w:t>о</w:t>
      </w:r>
      <w:r w:rsidRPr="00900541">
        <w:rPr>
          <w:color w:val="000000"/>
          <w:sz w:val="28"/>
          <w:szCs w:val="28"/>
          <w:lang w:val="uk-UA"/>
        </w:rPr>
        <w:t>бод людини.</w:t>
      </w:r>
    </w:p>
    <w:p w:rsidR="0047175D" w:rsidRPr="00900541" w:rsidRDefault="006D7B6F" w:rsidP="00F00D0C">
      <w:pPr>
        <w:spacing w:line="245" w:lineRule="auto"/>
        <w:ind w:firstLine="709"/>
        <w:jc w:val="both"/>
        <w:rPr>
          <w:color w:val="000000"/>
          <w:sz w:val="28"/>
          <w:szCs w:val="28"/>
          <w:lang w:val="uk-UA" w:eastAsia="uk-UA"/>
        </w:rPr>
      </w:pPr>
      <w:r>
        <w:rPr>
          <w:noProof/>
          <w:color w:val="000000"/>
          <w:sz w:val="28"/>
          <w:szCs w:val="28"/>
        </w:rPr>
        <w:pict>
          <v:shape id="_x0000_s1114" type="#_x0000_t202" style="position:absolute;left:0;text-align:left;margin-left:0;margin-top:777.85pt;width:152.2pt;height:20.25pt;z-index:-251649024;mso-position-vertical-relative:page" o:allowoverlap="f" filled="f" stroked="f">
            <v:textbox style="mso-next-textbox:#_x0000_s1114" inset="0,0,1mm,0">
              <w:txbxContent>
                <w:p w:rsidR="004A6C43" w:rsidRPr="00E8477E" w:rsidRDefault="004A6C43" w:rsidP="00AB1C38">
                  <w:pPr>
                    <w:rPr>
                      <w:lang w:val="uk-UA"/>
                    </w:rPr>
                  </w:pPr>
                  <w:r w:rsidRPr="00E8477E">
                    <w:t xml:space="preserve">© </w:t>
                  </w:r>
                  <w:r>
                    <w:rPr>
                      <w:lang w:val="uk-UA"/>
                    </w:rPr>
                    <w:t>Скіпор Г. Д.,</w:t>
                  </w:r>
                  <w:r w:rsidRPr="00E8477E">
                    <w:rPr>
                      <w:lang w:val="uk-UA"/>
                    </w:rPr>
                    <w:t xml:space="preserve"> 201</w:t>
                  </w:r>
                  <w:r>
                    <w:rPr>
                      <w:lang w:val="uk-UA"/>
                    </w:rPr>
                    <w:t>4</w:t>
                  </w:r>
                </w:p>
              </w:txbxContent>
            </v:textbox>
            <w10:wrap anchory="page"/>
          </v:shape>
        </w:pict>
      </w:r>
      <w:r w:rsidR="0047175D" w:rsidRPr="00900541">
        <w:rPr>
          <w:color w:val="000000"/>
          <w:sz w:val="28"/>
          <w:szCs w:val="28"/>
          <w:shd w:val="clear" w:color="auto" w:fill="FFFFFF"/>
          <w:lang w:val="uk-UA"/>
        </w:rPr>
        <w:t xml:space="preserve">Проблема формування джерел права у національній правовій системі вважається однією з найбільш дискусійних в юридичній науці. Питання про те, що слід вважати джерелом права, який вигляд повинна мати ієрархічна </w:t>
      </w:r>
      <w:r w:rsidR="0047175D" w:rsidRPr="00900541">
        <w:rPr>
          <w:color w:val="000000"/>
          <w:sz w:val="28"/>
          <w:szCs w:val="28"/>
          <w:shd w:val="clear" w:color="auto" w:fill="FFFFFF"/>
          <w:lang w:val="uk-UA"/>
        </w:rPr>
        <w:lastRenderedPageBreak/>
        <w:t>структура джерел права має важливе не тільки теоретичне, а й практичне зн</w:t>
      </w:r>
      <w:r w:rsidR="0047175D" w:rsidRPr="00900541">
        <w:rPr>
          <w:color w:val="000000"/>
          <w:sz w:val="28"/>
          <w:szCs w:val="28"/>
          <w:shd w:val="clear" w:color="auto" w:fill="FFFFFF"/>
          <w:lang w:val="uk-UA"/>
        </w:rPr>
        <w:t>а</w:t>
      </w:r>
      <w:r w:rsidR="0047175D" w:rsidRPr="00900541">
        <w:rPr>
          <w:color w:val="000000"/>
          <w:sz w:val="28"/>
          <w:szCs w:val="28"/>
          <w:shd w:val="clear" w:color="auto" w:fill="FFFFFF"/>
          <w:lang w:val="uk-UA"/>
        </w:rPr>
        <w:t>чення, оскільки воно виступає свого роду орієнтиром, дороговказом для суб</w:t>
      </w:r>
      <w:r w:rsidR="0047175D">
        <w:rPr>
          <w:color w:val="000000"/>
          <w:sz w:val="28"/>
          <w:szCs w:val="28"/>
          <w:shd w:val="clear" w:color="auto" w:fill="FFFFFF"/>
          <w:lang w:val="uk-UA"/>
        </w:rPr>
        <w:t>’</w:t>
      </w:r>
      <w:r w:rsidR="0047175D" w:rsidRPr="00900541">
        <w:rPr>
          <w:color w:val="000000"/>
          <w:sz w:val="28"/>
          <w:szCs w:val="28"/>
          <w:shd w:val="clear" w:color="auto" w:fill="FFFFFF"/>
          <w:lang w:val="uk-UA"/>
        </w:rPr>
        <w:t xml:space="preserve">єктів правозастосування у правовій системі в цілому. Набрання 2006 р. чинності Законом України </w:t>
      </w:r>
      <w:r w:rsidR="0047175D">
        <w:rPr>
          <w:color w:val="000000"/>
          <w:sz w:val="28"/>
          <w:szCs w:val="28"/>
          <w:shd w:val="clear" w:color="auto" w:fill="FFFFFF"/>
          <w:lang w:val="uk-UA"/>
        </w:rPr>
        <w:t>«</w:t>
      </w:r>
      <w:r w:rsidR="0047175D" w:rsidRPr="00900541">
        <w:rPr>
          <w:color w:val="000000"/>
          <w:sz w:val="28"/>
          <w:szCs w:val="28"/>
          <w:shd w:val="clear" w:color="auto" w:fill="FFFFFF"/>
          <w:lang w:val="uk-UA"/>
        </w:rPr>
        <w:t>Про виконання рішень і застосування практики Європейського суду</w:t>
      </w:r>
      <w:r w:rsidR="0047175D">
        <w:rPr>
          <w:color w:val="000000"/>
          <w:sz w:val="28"/>
          <w:szCs w:val="28"/>
          <w:shd w:val="clear" w:color="auto" w:fill="FFFFFF"/>
          <w:lang w:val="uk-UA"/>
        </w:rPr>
        <w:t xml:space="preserve"> </w:t>
      </w:r>
      <w:r w:rsidR="0047175D" w:rsidRPr="00900541">
        <w:rPr>
          <w:color w:val="000000"/>
          <w:sz w:val="28"/>
          <w:szCs w:val="28"/>
          <w:shd w:val="clear" w:color="auto" w:fill="FFFFFF"/>
          <w:lang w:val="uk-UA"/>
        </w:rPr>
        <w:t>з прав людини</w:t>
      </w:r>
      <w:r w:rsidR="0047175D">
        <w:rPr>
          <w:color w:val="000000"/>
          <w:sz w:val="28"/>
          <w:szCs w:val="28"/>
          <w:shd w:val="clear" w:color="auto" w:fill="FFFFFF"/>
          <w:lang w:val="uk-UA"/>
        </w:rPr>
        <w:t>»</w:t>
      </w:r>
      <w:r w:rsidR="0047175D" w:rsidRPr="00900541">
        <w:rPr>
          <w:color w:val="000000"/>
          <w:sz w:val="28"/>
          <w:szCs w:val="28"/>
          <w:shd w:val="clear" w:color="auto" w:fill="FFFFFF"/>
          <w:lang w:val="uk-UA"/>
        </w:rPr>
        <w:t>, стаття 17 якого встановила, що суди України застосовують при вирішені</w:t>
      </w:r>
      <w:r w:rsidR="0047175D">
        <w:rPr>
          <w:color w:val="000000"/>
          <w:sz w:val="28"/>
          <w:szCs w:val="28"/>
          <w:shd w:val="clear" w:color="auto" w:fill="FFFFFF"/>
          <w:lang w:val="uk-UA"/>
        </w:rPr>
        <w:t xml:space="preserve"> </w:t>
      </w:r>
      <w:r w:rsidR="0047175D" w:rsidRPr="00900541">
        <w:rPr>
          <w:color w:val="000000"/>
          <w:sz w:val="28"/>
          <w:szCs w:val="28"/>
          <w:shd w:val="clear" w:color="auto" w:fill="FFFFFF"/>
          <w:lang w:val="uk-UA"/>
        </w:rPr>
        <w:t>справ Конвенцію і практику цього суду для національної правової системи,</w:t>
      </w:r>
      <w:r w:rsidR="0047175D" w:rsidRPr="00900541">
        <w:rPr>
          <w:color w:val="000000"/>
          <w:sz w:val="28"/>
          <w:szCs w:val="28"/>
          <w:lang w:val="uk-UA" w:eastAsia="uk-UA"/>
        </w:rPr>
        <w:t xml:space="preserve"> на наш погляд, породило і залишає не в</w:t>
      </w:r>
      <w:r w:rsidR="0047175D" w:rsidRPr="00900541">
        <w:rPr>
          <w:color w:val="000000"/>
          <w:sz w:val="28"/>
          <w:szCs w:val="28"/>
          <w:lang w:val="uk-UA" w:eastAsia="uk-UA"/>
        </w:rPr>
        <w:t>и</w:t>
      </w:r>
      <w:r w:rsidR="0047175D" w:rsidRPr="00900541">
        <w:rPr>
          <w:color w:val="000000"/>
          <w:sz w:val="28"/>
          <w:szCs w:val="28"/>
          <w:lang w:val="uk-UA" w:eastAsia="uk-UA"/>
        </w:rPr>
        <w:t>рішеною дотепер низку правових колізій. Зокрема, чи означає це те, що у 2006 р. увесь масив рішень Європейського суду з прав людини(далі – ЄСПЛ)набув в Україні якості обов</w:t>
      </w:r>
      <w:r w:rsidR="0047175D">
        <w:rPr>
          <w:color w:val="000000"/>
          <w:sz w:val="28"/>
          <w:szCs w:val="28"/>
          <w:lang w:val="uk-UA" w:eastAsia="uk-UA"/>
        </w:rPr>
        <w:t>’</w:t>
      </w:r>
      <w:r w:rsidR="0047175D" w:rsidRPr="00900541">
        <w:rPr>
          <w:color w:val="000000"/>
          <w:sz w:val="28"/>
          <w:szCs w:val="28"/>
          <w:lang w:val="uk-UA" w:eastAsia="uk-UA"/>
        </w:rPr>
        <w:t>язкового джерела права в Україні, а с</w:t>
      </w:r>
      <w:r w:rsidR="0047175D" w:rsidRPr="00900541">
        <w:rPr>
          <w:color w:val="000000"/>
          <w:sz w:val="28"/>
          <w:szCs w:val="28"/>
          <w:lang w:val="uk-UA" w:eastAsia="uk-UA"/>
        </w:rPr>
        <w:t>у</w:t>
      </w:r>
      <w:r w:rsidR="0047175D" w:rsidRPr="00900541">
        <w:rPr>
          <w:color w:val="000000"/>
          <w:sz w:val="28"/>
          <w:szCs w:val="28"/>
          <w:lang w:val="uk-UA" w:eastAsia="uk-UA"/>
        </w:rPr>
        <w:t>дові органи відтоді несуть обов</w:t>
      </w:r>
      <w:r w:rsidR="0047175D">
        <w:rPr>
          <w:color w:val="000000"/>
          <w:sz w:val="28"/>
          <w:szCs w:val="28"/>
          <w:lang w:val="uk-UA" w:eastAsia="uk-UA"/>
        </w:rPr>
        <w:t>’</w:t>
      </w:r>
      <w:r w:rsidR="0047175D" w:rsidRPr="00900541">
        <w:rPr>
          <w:color w:val="000000"/>
          <w:sz w:val="28"/>
          <w:szCs w:val="28"/>
          <w:lang w:val="uk-UA" w:eastAsia="uk-UA"/>
        </w:rPr>
        <w:t>язок застосовувати і тлумачити Конвенцію?</w:t>
      </w:r>
    </w:p>
    <w:p w:rsidR="0047175D" w:rsidRPr="00900541" w:rsidRDefault="0047175D" w:rsidP="0047175D">
      <w:pPr>
        <w:ind w:firstLine="709"/>
        <w:jc w:val="both"/>
        <w:outlineLvl w:val="0"/>
        <w:rPr>
          <w:color w:val="000000"/>
          <w:sz w:val="28"/>
          <w:szCs w:val="28"/>
          <w:lang w:val="uk-UA" w:eastAsia="uk-UA"/>
        </w:rPr>
      </w:pPr>
      <w:r w:rsidRPr="00900541">
        <w:rPr>
          <w:color w:val="000000"/>
          <w:sz w:val="28"/>
          <w:szCs w:val="28"/>
          <w:lang w:val="uk-UA" w:eastAsia="uk-UA"/>
        </w:rPr>
        <w:t>Також дуже важливою подією в нашій державі стало прийняття 13 кві</w:t>
      </w:r>
      <w:r w:rsidRPr="00900541">
        <w:rPr>
          <w:color w:val="000000"/>
          <w:sz w:val="28"/>
          <w:szCs w:val="28"/>
          <w:lang w:val="uk-UA" w:eastAsia="uk-UA"/>
        </w:rPr>
        <w:t>т</w:t>
      </w:r>
      <w:r w:rsidRPr="00900541">
        <w:rPr>
          <w:color w:val="000000"/>
          <w:sz w:val="28"/>
          <w:szCs w:val="28"/>
          <w:lang w:val="uk-UA" w:eastAsia="uk-UA"/>
        </w:rPr>
        <w:t>ня 2012 року Кримінального процесуального кодексу України, який вперше зазначив у ст. 9 про те, що кримінальне процесуальне законодавство України застосовується з урахуванням практики Європейського суду з прав людини. З цього положення виникає питання: а чи є рішення ЄСПЛ джерелами кримін</w:t>
      </w:r>
      <w:r w:rsidRPr="00900541">
        <w:rPr>
          <w:color w:val="000000"/>
          <w:sz w:val="28"/>
          <w:szCs w:val="28"/>
          <w:lang w:val="uk-UA" w:eastAsia="uk-UA"/>
        </w:rPr>
        <w:t>а</w:t>
      </w:r>
      <w:r w:rsidRPr="00900541">
        <w:rPr>
          <w:color w:val="000000"/>
          <w:sz w:val="28"/>
          <w:szCs w:val="28"/>
          <w:lang w:val="uk-UA" w:eastAsia="uk-UA"/>
        </w:rPr>
        <w:t xml:space="preserve">льного процесуального права в Україні? </w:t>
      </w:r>
    </w:p>
    <w:p w:rsidR="0047175D" w:rsidRPr="00900541" w:rsidRDefault="0047175D" w:rsidP="0047175D">
      <w:pPr>
        <w:ind w:firstLine="709"/>
        <w:jc w:val="both"/>
        <w:rPr>
          <w:color w:val="000000"/>
          <w:sz w:val="28"/>
          <w:szCs w:val="28"/>
          <w:lang w:val="uk-UA"/>
        </w:rPr>
      </w:pPr>
      <w:r w:rsidRPr="00900541">
        <w:rPr>
          <w:color w:val="000000"/>
          <w:sz w:val="28"/>
          <w:szCs w:val="28"/>
          <w:lang w:val="uk-UA"/>
        </w:rPr>
        <w:t>У сучасних умовах розвитку будь-якої держави практична діяльність осіб і правоохоронних органів</w:t>
      </w:r>
      <w:r>
        <w:rPr>
          <w:color w:val="000000"/>
          <w:sz w:val="28"/>
          <w:szCs w:val="28"/>
          <w:lang w:val="uk-UA"/>
        </w:rPr>
        <w:t xml:space="preserve"> </w:t>
      </w:r>
      <w:r w:rsidRPr="00900541">
        <w:rPr>
          <w:color w:val="000000"/>
          <w:sz w:val="28"/>
          <w:szCs w:val="28"/>
          <w:lang w:val="uk-UA"/>
        </w:rPr>
        <w:t>неможлива без обмеження конституційних прав людини, але інколи національного законодавства для правомірного о</w:t>
      </w:r>
      <w:r w:rsidRPr="00900541">
        <w:rPr>
          <w:color w:val="000000"/>
          <w:sz w:val="28"/>
          <w:szCs w:val="28"/>
          <w:lang w:val="uk-UA"/>
        </w:rPr>
        <w:t>б</w:t>
      </w:r>
      <w:r w:rsidRPr="00900541">
        <w:rPr>
          <w:color w:val="000000"/>
          <w:sz w:val="28"/>
          <w:szCs w:val="28"/>
          <w:lang w:val="uk-UA"/>
        </w:rPr>
        <w:t>меження цих прав є недостатньо, тому ми звертаємося до міжнародного зак</w:t>
      </w:r>
      <w:r w:rsidRPr="00900541">
        <w:rPr>
          <w:color w:val="000000"/>
          <w:sz w:val="28"/>
          <w:szCs w:val="28"/>
          <w:lang w:val="uk-UA"/>
        </w:rPr>
        <w:t>о</w:t>
      </w:r>
      <w:r w:rsidRPr="00900541">
        <w:rPr>
          <w:color w:val="000000"/>
          <w:sz w:val="28"/>
          <w:szCs w:val="28"/>
          <w:lang w:val="uk-UA"/>
        </w:rPr>
        <w:t>нодавства. Кримінальне провадження є саме тією сферою правозаст</w:t>
      </w:r>
      <w:r w:rsidRPr="00900541">
        <w:rPr>
          <w:color w:val="000000"/>
          <w:sz w:val="28"/>
          <w:szCs w:val="28"/>
          <w:lang w:val="uk-UA"/>
        </w:rPr>
        <w:t>о</w:t>
      </w:r>
      <w:r w:rsidRPr="00900541">
        <w:rPr>
          <w:color w:val="000000"/>
          <w:sz w:val="28"/>
          <w:szCs w:val="28"/>
          <w:lang w:val="uk-UA"/>
        </w:rPr>
        <w:t>совної державної діяльності, у якій обмеження прав людини є необхідним елементом для успішного досягнення завдань кримінального процесу.</w:t>
      </w:r>
    </w:p>
    <w:p w:rsidR="0047175D" w:rsidRPr="005D5951" w:rsidRDefault="0047175D" w:rsidP="0047175D">
      <w:pPr>
        <w:ind w:firstLine="709"/>
        <w:jc w:val="both"/>
        <w:rPr>
          <w:color w:val="000000"/>
          <w:spacing w:val="-2"/>
          <w:sz w:val="28"/>
          <w:szCs w:val="28"/>
          <w:lang w:val="uk-UA" w:eastAsia="uk-UA"/>
        </w:rPr>
      </w:pPr>
      <w:r w:rsidRPr="005D5951">
        <w:rPr>
          <w:color w:val="000000"/>
          <w:spacing w:val="-2"/>
          <w:sz w:val="28"/>
          <w:szCs w:val="28"/>
          <w:lang w:val="uk-UA" w:eastAsia="uk-UA"/>
        </w:rPr>
        <w:t>На нашу думку,</w:t>
      </w:r>
      <w:r w:rsidRPr="005D5951">
        <w:rPr>
          <w:color w:val="000000"/>
          <w:spacing w:val="-2"/>
          <w:sz w:val="28"/>
          <w:szCs w:val="28"/>
          <w:lang w:val="uk-UA"/>
        </w:rPr>
        <w:t xml:space="preserve"> Європейське прецедентне право служить додатковим джерелом права при застосуванні й тлумаченні конституційних норм про права людини, які співпадають з основними правами, закріпленими в нормах Конв</w:t>
      </w:r>
      <w:r w:rsidRPr="005D5951">
        <w:rPr>
          <w:color w:val="000000"/>
          <w:spacing w:val="-2"/>
          <w:sz w:val="28"/>
          <w:szCs w:val="28"/>
          <w:lang w:val="uk-UA"/>
        </w:rPr>
        <w:t>е</w:t>
      </w:r>
      <w:r w:rsidRPr="005D5951">
        <w:rPr>
          <w:color w:val="000000"/>
          <w:spacing w:val="-2"/>
          <w:sz w:val="28"/>
          <w:szCs w:val="28"/>
          <w:lang w:val="uk-UA"/>
        </w:rPr>
        <w:t xml:space="preserve">нції 1950 р., так як </w:t>
      </w:r>
      <w:r w:rsidRPr="005D5951">
        <w:rPr>
          <w:color w:val="000000"/>
          <w:spacing w:val="-2"/>
          <w:sz w:val="28"/>
          <w:szCs w:val="28"/>
          <w:shd w:val="clear" w:color="auto" w:fill="FFFFFF"/>
          <w:lang w:val="uk-UA"/>
        </w:rPr>
        <w:t>людина, її життя і здоров’я, честь і гідність, недоторка</w:t>
      </w:r>
      <w:r w:rsidRPr="005D5951">
        <w:rPr>
          <w:color w:val="000000"/>
          <w:spacing w:val="-2"/>
          <w:sz w:val="28"/>
          <w:szCs w:val="28"/>
          <w:shd w:val="clear" w:color="auto" w:fill="FFFFFF"/>
          <w:lang w:val="uk-UA"/>
        </w:rPr>
        <w:t>н</w:t>
      </w:r>
      <w:r w:rsidRPr="005D5951">
        <w:rPr>
          <w:color w:val="000000"/>
          <w:spacing w:val="-2"/>
          <w:sz w:val="28"/>
          <w:szCs w:val="28"/>
          <w:shd w:val="clear" w:color="auto" w:fill="FFFFFF"/>
          <w:lang w:val="uk-UA"/>
        </w:rPr>
        <w:t>ність і безпека визнаються в Україні найвищою соціальною цінністю, і наці</w:t>
      </w:r>
      <w:r w:rsidRPr="005D5951">
        <w:rPr>
          <w:color w:val="000000"/>
          <w:spacing w:val="-2"/>
          <w:sz w:val="28"/>
          <w:szCs w:val="28"/>
          <w:shd w:val="clear" w:color="auto" w:fill="FFFFFF"/>
          <w:lang w:val="uk-UA"/>
        </w:rPr>
        <w:t>о</w:t>
      </w:r>
      <w:r w:rsidRPr="005D5951">
        <w:rPr>
          <w:color w:val="000000"/>
          <w:spacing w:val="-2"/>
          <w:sz w:val="28"/>
          <w:szCs w:val="28"/>
          <w:shd w:val="clear" w:color="auto" w:fill="FFFFFF"/>
          <w:lang w:val="uk-UA"/>
        </w:rPr>
        <w:t xml:space="preserve">нального законодавства іноді не достатньо для </w:t>
      </w:r>
      <w:r w:rsidRPr="005D5951">
        <w:rPr>
          <w:color w:val="000000"/>
          <w:spacing w:val="-2"/>
          <w:sz w:val="28"/>
          <w:szCs w:val="28"/>
          <w:lang w:val="uk-UA" w:eastAsia="uk-UA"/>
        </w:rPr>
        <w:t xml:space="preserve">збереження цих прав. </w:t>
      </w:r>
      <w:r w:rsidRPr="005D5951">
        <w:rPr>
          <w:color w:val="000000"/>
          <w:spacing w:val="-2"/>
          <w:sz w:val="28"/>
          <w:szCs w:val="28"/>
          <w:lang w:val="uk-UA"/>
        </w:rPr>
        <w:t>Отже, рішення ЄСПЛ в кримінальному процесуальному праві виступає пі</w:t>
      </w:r>
      <w:r w:rsidRPr="005D5951">
        <w:rPr>
          <w:color w:val="000000"/>
          <w:spacing w:val="-2"/>
          <w:sz w:val="28"/>
          <w:szCs w:val="28"/>
          <w:lang w:val="uk-UA"/>
        </w:rPr>
        <w:t>д</w:t>
      </w:r>
      <w:r w:rsidRPr="005D5951">
        <w:rPr>
          <w:color w:val="000000"/>
          <w:spacing w:val="-4"/>
          <w:sz w:val="28"/>
          <w:szCs w:val="28"/>
          <w:lang w:val="uk-UA"/>
        </w:rPr>
        <w:t>силюючим компонентом у системі забезпечення прав людини та громадянина</w:t>
      </w:r>
    </w:p>
    <w:p w:rsidR="0047175D" w:rsidRPr="00900541" w:rsidRDefault="0047175D" w:rsidP="0047175D">
      <w:pPr>
        <w:ind w:firstLine="709"/>
        <w:jc w:val="both"/>
        <w:rPr>
          <w:color w:val="000000"/>
          <w:sz w:val="28"/>
          <w:szCs w:val="28"/>
          <w:shd w:val="clear" w:color="auto" w:fill="FFFFFF"/>
          <w:lang w:val="uk-UA"/>
        </w:rPr>
      </w:pPr>
      <w:r w:rsidRPr="00900541">
        <w:rPr>
          <w:color w:val="000000"/>
          <w:sz w:val="28"/>
          <w:szCs w:val="28"/>
          <w:lang w:val="uk-UA"/>
        </w:rPr>
        <w:t>З огляду на викладене, доходимо висновку про те, що питання, чи є р</w:t>
      </w:r>
      <w:r w:rsidRPr="00900541">
        <w:rPr>
          <w:color w:val="000000"/>
          <w:sz w:val="28"/>
          <w:szCs w:val="28"/>
          <w:lang w:val="uk-UA"/>
        </w:rPr>
        <w:t>і</w:t>
      </w:r>
      <w:r w:rsidRPr="00900541">
        <w:rPr>
          <w:color w:val="000000"/>
          <w:sz w:val="28"/>
          <w:szCs w:val="28"/>
          <w:lang w:val="uk-UA"/>
        </w:rPr>
        <w:t>шення ЄСПЛ джерелом національного</w:t>
      </w:r>
      <w:r>
        <w:rPr>
          <w:color w:val="000000"/>
          <w:sz w:val="28"/>
          <w:szCs w:val="28"/>
          <w:lang w:val="uk-UA"/>
        </w:rPr>
        <w:t xml:space="preserve"> </w:t>
      </w:r>
      <w:r w:rsidRPr="00900541">
        <w:rPr>
          <w:color w:val="000000"/>
          <w:sz w:val="28"/>
          <w:szCs w:val="28"/>
          <w:lang w:val="uk-UA"/>
        </w:rPr>
        <w:t>кримінального процесуального права на сьогодні є дуже актуальним і потребує подальшого більш глибокого на</w:t>
      </w:r>
      <w:r w:rsidRPr="00900541">
        <w:rPr>
          <w:color w:val="000000"/>
          <w:sz w:val="28"/>
          <w:szCs w:val="28"/>
          <w:lang w:val="uk-UA"/>
        </w:rPr>
        <w:t>у</w:t>
      </w:r>
      <w:r w:rsidRPr="00900541">
        <w:rPr>
          <w:color w:val="000000"/>
          <w:sz w:val="28"/>
          <w:szCs w:val="28"/>
          <w:lang w:val="uk-UA"/>
        </w:rPr>
        <w:t>кового дослідження, в ході якого, на нашу думку, обов</w:t>
      </w:r>
      <w:r>
        <w:rPr>
          <w:color w:val="000000"/>
          <w:sz w:val="28"/>
          <w:szCs w:val="28"/>
          <w:lang w:val="uk-UA"/>
        </w:rPr>
        <w:t>’</w:t>
      </w:r>
      <w:r w:rsidRPr="00900541">
        <w:rPr>
          <w:color w:val="000000"/>
          <w:sz w:val="28"/>
          <w:szCs w:val="28"/>
          <w:lang w:val="uk-UA"/>
        </w:rPr>
        <w:t>язково варто врахув</w:t>
      </w:r>
      <w:r w:rsidRPr="00900541">
        <w:rPr>
          <w:color w:val="000000"/>
          <w:sz w:val="28"/>
          <w:szCs w:val="28"/>
          <w:lang w:val="uk-UA"/>
        </w:rPr>
        <w:t>а</w:t>
      </w:r>
      <w:r w:rsidRPr="00900541">
        <w:rPr>
          <w:color w:val="000000"/>
          <w:sz w:val="28"/>
          <w:szCs w:val="28"/>
          <w:lang w:val="uk-UA"/>
        </w:rPr>
        <w:t>ти важливість і гуманістичну спрямованість діяльності ЄСПЛ з о</w:t>
      </w:r>
      <w:r w:rsidRPr="00900541">
        <w:rPr>
          <w:color w:val="000000"/>
          <w:sz w:val="28"/>
          <w:szCs w:val="28"/>
          <w:lang w:val="uk-UA"/>
        </w:rPr>
        <w:t>д</w:t>
      </w:r>
      <w:r w:rsidRPr="00900541">
        <w:rPr>
          <w:color w:val="000000"/>
          <w:sz w:val="28"/>
          <w:szCs w:val="28"/>
          <w:lang w:val="uk-UA"/>
        </w:rPr>
        <w:t>ного боку, а з іншого – вітчизняні правові традиції.</w:t>
      </w:r>
    </w:p>
    <w:p w:rsidR="0047175D" w:rsidRPr="00E03535" w:rsidRDefault="0047175D" w:rsidP="0047175D">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47175D" w:rsidRPr="00087392" w:rsidRDefault="008F28E3" w:rsidP="0019192B">
      <w:pPr>
        <w:spacing w:line="192" w:lineRule="auto"/>
        <w:jc w:val="center"/>
        <w:rPr>
          <w:sz w:val="40"/>
          <w:szCs w:val="40"/>
          <w:highlight w:val="yellow"/>
          <w:lang w:val="uk-UA"/>
        </w:rPr>
      </w:pPr>
      <w:r w:rsidRPr="00087392">
        <w:rPr>
          <w:rFonts w:ascii="NatVignetteTwo" w:hAnsi="NatVignetteTwo" w:cs="NatVignetteTwo"/>
          <w:sz w:val="40"/>
          <w:szCs w:val="40"/>
          <w:lang w:val="uk-UA"/>
        </w:rPr>
        <w:t>*****</w:t>
      </w:r>
    </w:p>
    <w:p w:rsidR="0047175D" w:rsidRPr="0047175D" w:rsidRDefault="0047175D" w:rsidP="00C30C04">
      <w:pPr>
        <w:pStyle w:val="2"/>
      </w:pPr>
      <w:bookmarkStart w:id="197" w:name="_Toc387655767"/>
      <w:r w:rsidRPr="0047175D">
        <w:lastRenderedPageBreak/>
        <w:t xml:space="preserve">Науковий гурток </w:t>
      </w:r>
      <w:r>
        <w:br/>
      </w:r>
      <w:r w:rsidRPr="00AB1C38">
        <w:t>кафедри кри</w:t>
      </w:r>
      <w:r w:rsidRPr="0047175D">
        <w:t>міналістики, судової медицини та психіатрії факультету підготовки фахівців для підрозділів слідства</w:t>
      </w:r>
      <w:bookmarkEnd w:id="197"/>
    </w:p>
    <w:p w:rsidR="00F24EF7" w:rsidRPr="00F24EF7" w:rsidRDefault="00F24EF7" w:rsidP="00F475A9">
      <w:pPr>
        <w:pStyle w:val="aff0"/>
      </w:pPr>
      <w:r w:rsidRPr="00B350B6">
        <w:t>УДК</w:t>
      </w:r>
      <w:r w:rsidR="00B350B6">
        <w:t xml:space="preserve"> </w:t>
      </w:r>
      <w:r w:rsidR="00B350B6" w:rsidRPr="00B350B6">
        <w:rPr>
          <w:lang w:val="ru-RU"/>
        </w:rPr>
        <w:t>343.91:343.622</w:t>
      </w:r>
    </w:p>
    <w:p w:rsidR="00F24EF7" w:rsidRDefault="00F24EF7" w:rsidP="00BA39D4">
      <w:pPr>
        <w:pStyle w:val="aff1"/>
      </w:pPr>
      <w:bookmarkStart w:id="198" w:name="_Toc387655768"/>
      <w:r w:rsidRPr="00900541">
        <w:t>М</w:t>
      </w:r>
      <w:r>
        <w:t>ирослава</w:t>
      </w:r>
      <w:r w:rsidRPr="00900541">
        <w:t xml:space="preserve"> І</w:t>
      </w:r>
      <w:r>
        <w:t>ванівна</w:t>
      </w:r>
      <w:r w:rsidR="00865A6B" w:rsidRPr="00865A6B">
        <w:t xml:space="preserve"> </w:t>
      </w:r>
      <w:r w:rsidR="00865A6B" w:rsidRPr="00900541">
        <w:t>Горяєва</w:t>
      </w:r>
      <w:r>
        <w:t>,</w:t>
      </w:r>
      <w:bookmarkEnd w:id="198"/>
      <w:r w:rsidR="00896755" w:rsidRPr="00900541">
        <w:t xml:space="preserve"> </w:t>
      </w:r>
    </w:p>
    <w:p w:rsidR="00896755" w:rsidRPr="00900541" w:rsidRDefault="00896755" w:rsidP="00F24EF7">
      <w:pPr>
        <w:pStyle w:val="aff2"/>
        <w:rPr>
          <w:lang w:val="uk-UA"/>
        </w:rPr>
      </w:pPr>
      <w:r w:rsidRPr="00900541">
        <w:rPr>
          <w:lang w:val="uk-UA"/>
        </w:rPr>
        <w:t>курсант групи ФГБ</w:t>
      </w:r>
      <w:r w:rsidR="00F24EF7">
        <w:rPr>
          <w:lang w:val="uk-UA"/>
        </w:rPr>
        <w:t>-</w:t>
      </w:r>
      <w:r w:rsidRPr="00900541">
        <w:rPr>
          <w:lang w:val="uk-UA"/>
        </w:rPr>
        <w:t xml:space="preserve">12-8 </w:t>
      </w:r>
      <w:r w:rsidR="00F24EF7">
        <w:rPr>
          <w:lang w:val="uk-UA"/>
        </w:rPr>
        <w:t>ХНУВС</w:t>
      </w:r>
    </w:p>
    <w:p w:rsidR="00896755" w:rsidRPr="00900541" w:rsidRDefault="00896755" w:rsidP="00F24EF7">
      <w:pPr>
        <w:pStyle w:val="aff2"/>
        <w:rPr>
          <w:lang w:val="uk-UA"/>
        </w:rPr>
      </w:pPr>
      <w:r w:rsidRPr="00900541">
        <w:rPr>
          <w:lang w:val="uk-UA"/>
        </w:rPr>
        <w:t xml:space="preserve">Науковий керівник: </w:t>
      </w:r>
      <w:r w:rsidR="00F24EF7">
        <w:rPr>
          <w:lang w:val="uk-UA"/>
        </w:rPr>
        <w:t>канд. юрид. нау</w:t>
      </w:r>
      <w:r w:rsidR="00F24EF7" w:rsidRPr="00F24EF7">
        <w:rPr>
          <w:lang w:val="uk-UA"/>
        </w:rPr>
        <w:t xml:space="preserve">к </w:t>
      </w:r>
      <w:r w:rsidRPr="00F24EF7">
        <w:rPr>
          <w:lang w:val="uk-UA"/>
        </w:rPr>
        <w:t>Савчук Т. І</w:t>
      </w:r>
      <w:r w:rsidRPr="00BB3CEF">
        <w:rPr>
          <w:lang w:val="uk-UA"/>
        </w:rPr>
        <w:t>.</w:t>
      </w:r>
    </w:p>
    <w:p w:rsidR="00896755" w:rsidRPr="00900541" w:rsidRDefault="00896755" w:rsidP="00F24EF7">
      <w:pPr>
        <w:pStyle w:val="aff3"/>
        <w:rPr>
          <w:lang w:val="uk-UA"/>
        </w:rPr>
      </w:pPr>
      <w:bookmarkStart w:id="199" w:name="_Toc387655769"/>
      <w:r w:rsidRPr="00900541">
        <w:rPr>
          <w:lang w:val="uk-UA"/>
        </w:rPr>
        <w:t>Характеристика особи злочинця при вчиненні дітовбивств</w:t>
      </w:r>
      <w:bookmarkEnd w:id="199"/>
    </w:p>
    <w:p w:rsidR="00896755" w:rsidRPr="00900541" w:rsidRDefault="00896755" w:rsidP="00900541">
      <w:pPr>
        <w:ind w:firstLine="709"/>
        <w:jc w:val="both"/>
        <w:rPr>
          <w:color w:val="000000"/>
          <w:sz w:val="28"/>
          <w:szCs w:val="28"/>
          <w:shd w:val="clear" w:color="auto" w:fill="FFFFFF"/>
          <w:lang w:val="uk-UA"/>
        </w:rPr>
      </w:pPr>
      <w:r w:rsidRPr="00900541">
        <w:rPr>
          <w:color w:val="000000"/>
          <w:sz w:val="28"/>
          <w:szCs w:val="28"/>
          <w:shd w:val="clear" w:color="auto" w:fill="FFFFFF"/>
          <w:lang w:val="uk-UA"/>
        </w:rPr>
        <w:t>У наші часи проблема дітовбивства є дуже актуальною, оскільки у с</w:t>
      </w:r>
      <w:r w:rsidRPr="00900541">
        <w:rPr>
          <w:color w:val="000000"/>
          <w:sz w:val="28"/>
          <w:szCs w:val="28"/>
          <w:shd w:val="clear" w:color="auto" w:fill="FFFFFF"/>
          <w:lang w:val="uk-UA"/>
        </w:rPr>
        <w:t>у</w:t>
      </w:r>
      <w:r w:rsidRPr="00900541">
        <w:rPr>
          <w:color w:val="000000"/>
          <w:sz w:val="28"/>
          <w:szCs w:val="28"/>
          <w:shd w:val="clear" w:color="auto" w:fill="FFFFFF"/>
          <w:lang w:val="uk-UA"/>
        </w:rPr>
        <w:t>часній Україні вид цього злочину набуває все більш широких масштабів. Будь-яке умисне вбивство має винятково високий ступінь суспільної небезп</w:t>
      </w:r>
      <w:r w:rsidRPr="00900541">
        <w:rPr>
          <w:color w:val="000000"/>
          <w:sz w:val="28"/>
          <w:szCs w:val="28"/>
          <w:shd w:val="clear" w:color="auto" w:fill="FFFFFF"/>
          <w:lang w:val="uk-UA"/>
        </w:rPr>
        <w:t>е</w:t>
      </w:r>
      <w:r w:rsidRPr="00900541">
        <w:rPr>
          <w:color w:val="000000"/>
          <w:sz w:val="28"/>
          <w:szCs w:val="28"/>
          <w:shd w:val="clear" w:color="auto" w:fill="FFFFFF"/>
          <w:lang w:val="uk-UA"/>
        </w:rPr>
        <w:t>ки, але найбільш суспільний резонанс викликають вбивство немовлят. Хто ж саме найчастіше скоює злочини у цій сфері та які особливості? Вр</w:t>
      </w:r>
      <w:r w:rsidRPr="00900541">
        <w:rPr>
          <w:color w:val="000000"/>
          <w:sz w:val="28"/>
          <w:szCs w:val="28"/>
          <w:shd w:val="clear" w:color="auto" w:fill="FFFFFF"/>
          <w:lang w:val="uk-UA"/>
        </w:rPr>
        <w:t>а</w:t>
      </w:r>
      <w:r w:rsidRPr="00900541">
        <w:rPr>
          <w:color w:val="000000"/>
          <w:sz w:val="28"/>
          <w:szCs w:val="28"/>
          <w:shd w:val="clear" w:color="auto" w:fill="FFFFFF"/>
          <w:lang w:val="uk-UA"/>
        </w:rPr>
        <w:t>ховуючи вказане особливого значення для розслідування набуває такий елемент кр</w:t>
      </w:r>
      <w:r w:rsidRPr="00900541">
        <w:rPr>
          <w:color w:val="000000"/>
          <w:sz w:val="28"/>
          <w:szCs w:val="28"/>
          <w:shd w:val="clear" w:color="auto" w:fill="FFFFFF"/>
          <w:lang w:val="uk-UA"/>
        </w:rPr>
        <w:t>и</w:t>
      </w:r>
      <w:r w:rsidRPr="00900541">
        <w:rPr>
          <w:color w:val="000000"/>
          <w:sz w:val="28"/>
          <w:szCs w:val="28"/>
          <w:shd w:val="clear" w:color="auto" w:fill="FFFFFF"/>
          <w:lang w:val="uk-UA"/>
        </w:rPr>
        <w:t>міналістичної характеристики, як особа дітовбивці. Хто ж саме найчастіше скоює злочини у цій сфері та які особливості?</w:t>
      </w:r>
    </w:p>
    <w:p w:rsidR="00896755" w:rsidRPr="00F24EF7" w:rsidRDefault="00896755" w:rsidP="00900541">
      <w:pPr>
        <w:ind w:firstLine="709"/>
        <w:jc w:val="both"/>
        <w:rPr>
          <w:color w:val="000000"/>
          <w:spacing w:val="-2"/>
          <w:sz w:val="28"/>
          <w:szCs w:val="28"/>
          <w:lang w:val="uk-UA"/>
        </w:rPr>
      </w:pPr>
      <w:r w:rsidRPr="00900541">
        <w:rPr>
          <w:color w:val="000000"/>
          <w:sz w:val="28"/>
          <w:szCs w:val="28"/>
          <w:shd w:val="clear" w:color="auto" w:fill="FFFFFF"/>
          <w:lang w:val="uk-UA"/>
        </w:rPr>
        <w:t xml:space="preserve">Дуже багато науковців із різних країн проводили дослідження у цій </w:t>
      </w:r>
      <w:r w:rsidRPr="00F24EF7">
        <w:rPr>
          <w:color w:val="000000"/>
          <w:spacing w:val="-2"/>
          <w:sz w:val="28"/>
          <w:szCs w:val="28"/>
          <w:shd w:val="clear" w:color="auto" w:fill="FFFFFF"/>
          <w:lang w:val="uk-UA"/>
        </w:rPr>
        <w:t>сфері. Важливий внесок зробили такі видатні</w:t>
      </w:r>
      <w:r w:rsidR="00DD011E" w:rsidRPr="00F24EF7">
        <w:rPr>
          <w:color w:val="000000"/>
          <w:spacing w:val="-2"/>
          <w:sz w:val="28"/>
          <w:szCs w:val="28"/>
          <w:shd w:val="clear" w:color="auto" w:fill="FFFFFF"/>
          <w:lang w:val="uk-UA"/>
        </w:rPr>
        <w:t xml:space="preserve"> </w:t>
      </w:r>
      <w:r w:rsidRPr="00F24EF7">
        <w:rPr>
          <w:color w:val="000000"/>
          <w:spacing w:val="-2"/>
          <w:sz w:val="28"/>
          <w:szCs w:val="28"/>
          <w:shd w:val="clear" w:color="auto" w:fill="FFFFFF"/>
          <w:lang w:val="uk-UA"/>
        </w:rPr>
        <w:t>вчені як О.</w:t>
      </w:r>
      <w:r w:rsidR="00F24EF7" w:rsidRPr="00F24EF7">
        <w:rPr>
          <w:color w:val="000000"/>
          <w:spacing w:val="-2"/>
          <w:sz w:val="28"/>
          <w:szCs w:val="28"/>
          <w:shd w:val="clear" w:color="auto" w:fill="FFFFFF"/>
          <w:lang w:val="uk-UA"/>
        </w:rPr>
        <w:t> </w:t>
      </w:r>
      <w:r w:rsidRPr="00F24EF7">
        <w:rPr>
          <w:color w:val="000000"/>
          <w:spacing w:val="-2"/>
          <w:sz w:val="28"/>
          <w:szCs w:val="28"/>
          <w:shd w:val="clear" w:color="auto" w:fill="FFFFFF"/>
          <w:lang w:val="uk-UA"/>
        </w:rPr>
        <w:t>С.</w:t>
      </w:r>
      <w:r w:rsidR="00F24EF7" w:rsidRPr="00F24EF7">
        <w:rPr>
          <w:color w:val="000000"/>
          <w:spacing w:val="-2"/>
          <w:sz w:val="28"/>
          <w:szCs w:val="28"/>
          <w:shd w:val="clear" w:color="auto" w:fill="FFFFFF"/>
          <w:lang w:val="uk-UA"/>
        </w:rPr>
        <w:t> </w:t>
      </w:r>
      <w:r w:rsidRPr="00F24EF7">
        <w:rPr>
          <w:color w:val="000000"/>
          <w:spacing w:val="-2"/>
          <w:sz w:val="28"/>
          <w:szCs w:val="28"/>
          <w:shd w:val="clear" w:color="auto" w:fill="FFFFFF"/>
          <w:lang w:val="uk-UA"/>
        </w:rPr>
        <w:t>Саінчин,</w:t>
      </w:r>
      <w:r w:rsidR="00DD011E" w:rsidRPr="00F24EF7">
        <w:rPr>
          <w:color w:val="000000"/>
          <w:spacing w:val="-2"/>
          <w:sz w:val="28"/>
          <w:szCs w:val="28"/>
          <w:shd w:val="clear" w:color="auto" w:fill="FFFFFF"/>
          <w:lang w:val="uk-UA"/>
        </w:rPr>
        <w:t xml:space="preserve"> </w:t>
      </w:r>
      <w:r w:rsidRPr="00F24EF7">
        <w:rPr>
          <w:color w:val="000000"/>
          <w:spacing w:val="-2"/>
          <w:sz w:val="28"/>
          <w:szCs w:val="28"/>
          <w:shd w:val="clear" w:color="auto" w:fill="FFFFFF"/>
          <w:lang w:val="uk-UA"/>
        </w:rPr>
        <w:t>О.</w:t>
      </w:r>
      <w:r w:rsidR="00F24EF7" w:rsidRPr="00F24EF7">
        <w:rPr>
          <w:color w:val="000000"/>
          <w:spacing w:val="-2"/>
          <w:sz w:val="28"/>
          <w:szCs w:val="28"/>
          <w:shd w:val="clear" w:color="auto" w:fill="FFFFFF"/>
          <w:lang w:val="uk-UA"/>
        </w:rPr>
        <w:t> Л. </w:t>
      </w:r>
      <w:r w:rsidRPr="00F24EF7">
        <w:rPr>
          <w:color w:val="000000"/>
          <w:spacing w:val="-2"/>
          <w:sz w:val="28"/>
          <w:szCs w:val="28"/>
          <w:shd w:val="clear" w:color="auto" w:fill="FFFFFF"/>
          <w:lang w:val="uk-UA"/>
        </w:rPr>
        <w:t>Старко, А.</w:t>
      </w:r>
      <w:r w:rsidR="00DD011E" w:rsidRPr="00F24EF7">
        <w:rPr>
          <w:color w:val="000000"/>
          <w:spacing w:val="-2"/>
          <w:sz w:val="28"/>
          <w:szCs w:val="28"/>
          <w:shd w:val="clear" w:color="auto" w:fill="FFFFFF"/>
          <w:lang w:val="uk-UA"/>
        </w:rPr>
        <w:t xml:space="preserve"> </w:t>
      </w:r>
      <w:r w:rsidRPr="00F24EF7">
        <w:rPr>
          <w:color w:val="000000"/>
          <w:spacing w:val="-2"/>
          <w:sz w:val="28"/>
          <w:szCs w:val="28"/>
          <w:shd w:val="clear" w:color="auto" w:fill="FFFFFF"/>
          <w:lang w:val="uk-UA"/>
        </w:rPr>
        <w:t>Долгова та багато інших. Однак, не зважаючи на те, що ні с</w:t>
      </w:r>
      <w:r w:rsidRPr="00F24EF7">
        <w:rPr>
          <w:color w:val="000000"/>
          <w:spacing w:val="-2"/>
          <w:sz w:val="28"/>
          <w:szCs w:val="28"/>
          <w:shd w:val="clear" w:color="auto" w:fill="FFFFFF"/>
          <w:lang w:val="uk-UA"/>
        </w:rPr>
        <w:t>у</w:t>
      </w:r>
      <w:r w:rsidRPr="00F24EF7">
        <w:rPr>
          <w:color w:val="000000"/>
          <w:spacing w:val="-2"/>
          <w:sz w:val="28"/>
          <w:szCs w:val="28"/>
          <w:shd w:val="clear" w:color="auto" w:fill="FFFFFF"/>
          <w:lang w:val="uk-UA"/>
        </w:rPr>
        <w:t>спільство, ні злочинність не стоять на місці та звісно змінюються і елеме</w:t>
      </w:r>
      <w:r w:rsidRPr="00F24EF7">
        <w:rPr>
          <w:color w:val="000000"/>
          <w:spacing w:val="-2"/>
          <w:sz w:val="28"/>
          <w:szCs w:val="28"/>
          <w:shd w:val="clear" w:color="auto" w:fill="FFFFFF"/>
          <w:lang w:val="uk-UA"/>
        </w:rPr>
        <w:t>н</w:t>
      </w:r>
      <w:r w:rsidRPr="00F24EF7">
        <w:rPr>
          <w:color w:val="000000"/>
          <w:spacing w:val="-2"/>
          <w:sz w:val="28"/>
          <w:szCs w:val="28"/>
          <w:shd w:val="clear" w:color="auto" w:fill="FFFFFF"/>
          <w:lang w:val="uk-UA"/>
        </w:rPr>
        <w:t>ти криміналістичної характеристики.</w:t>
      </w:r>
      <w:r w:rsidRPr="00F24EF7">
        <w:rPr>
          <w:color w:val="000000"/>
          <w:spacing w:val="-2"/>
          <w:sz w:val="28"/>
          <w:szCs w:val="28"/>
          <w:lang w:val="uk-UA"/>
        </w:rPr>
        <w:t xml:space="preserve"> Тому, метою роботи є комплексна </w:t>
      </w:r>
      <w:r w:rsidR="003D4D4D" w:rsidRPr="00F24EF7">
        <w:rPr>
          <w:color w:val="000000"/>
          <w:spacing w:val="-2"/>
          <w:sz w:val="28"/>
          <w:szCs w:val="28"/>
          <w:lang w:val="uk-UA"/>
        </w:rPr>
        <w:t>кримін</w:t>
      </w:r>
      <w:r w:rsidR="003D4D4D" w:rsidRPr="00F24EF7">
        <w:rPr>
          <w:color w:val="000000"/>
          <w:spacing w:val="-2"/>
          <w:sz w:val="28"/>
          <w:szCs w:val="28"/>
          <w:lang w:val="uk-UA"/>
        </w:rPr>
        <w:t>а</w:t>
      </w:r>
      <w:r w:rsidR="003D4D4D" w:rsidRPr="00F24EF7">
        <w:rPr>
          <w:color w:val="000000"/>
          <w:spacing w:val="-2"/>
          <w:sz w:val="28"/>
          <w:szCs w:val="28"/>
          <w:lang w:val="uk-UA"/>
        </w:rPr>
        <w:t>лістична</w:t>
      </w:r>
      <w:r w:rsidRPr="00F24EF7">
        <w:rPr>
          <w:color w:val="000000"/>
          <w:spacing w:val="-2"/>
          <w:sz w:val="28"/>
          <w:szCs w:val="28"/>
          <w:lang w:val="uk-UA"/>
        </w:rPr>
        <w:t xml:space="preserve"> характеристика особи, що скоїла умисне вбивство дитини та форм</w:t>
      </w:r>
      <w:r w:rsidRPr="00F24EF7">
        <w:rPr>
          <w:color w:val="000000"/>
          <w:spacing w:val="-2"/>
          <w:sz w:val="28"/>
          <w:szCs w:val="28"/>
          <w:lang w:val="uk-UA"/>
        </w:rPr>
        <w:t>у</w:t>
      </w:r>
      <w:r w:rsidRPr="00F24EF7">
        <w:rPr>
          <w:color w:val="000000"/>
          <w:spacing w:val="-2"/>
          <w:sz w:val="28"/>
          <w:szCs w:val="28"/>
          <w:lang w:val="uk-UA"/>
        </w:rPr>
        <w:t>лювання на її основі науково обґрунтованих рекомендацій щодо вдосконале</w:t>
      </w:r>
      <w:r w:rsidRPr="00F24EF7">
        <w:rPr>
          <w:color w:val="000000"/>
          <w:spacing w:val="-2"/>
          <w:sz w:val="28"/>
          <w:szCs w:val="28"/>
          <w:lang w:val="uk-UA"/>
        </w:rPr>
        <w:t>н</w:t>
      </w:r>
      <w:r w:rsidRPr="00F24EF7">
        <w:rPr>
          <w:color w:val="000000"/>
          <w:spacing w:val="-2"/>
          <w:sz w:val="28"/>
          <w:szCs w:val="28"/>
          <w:lang w:val="uk-UA"/>
        </w:rPr>
        <w:t>ня окремих положень</w:t>
      </w:r>
      <w:r w:rsidR="00DD011E" w:rsidRPr="00F24EF7">
        <w:rPr>
          <w:color w:val="000000"/>
          <w:spacing w:val="-2"/>
          <w:sz w:val="28"/>
          <w:szCs w:val="28"/>
          <w:lang w:val="uk-UA"/>
        </w:rPr>
        <w:t xml:space="preserve"> </w:t>
      </w:r>
      <w:r w:rsidR="003D4D4D" w:rsidRPr="00F24EF7">
        <w:rPr>
          <w:color w:val="000000"/>
          <w:spacing w:val="-2"/>
          <w:sz w:val="28"/>
          <w:szCs w:val="28"/>
          <w:lang w:val="uk-UA"/>
        </w:rPr>
        <w:t>розслідування</w:t>
      </w:r>
      <w:r w:rsidRPr="00F24EF7">
        <w:rPr>
          <w:color w:val="000000"/>
          <w:spacing w:val="-2"/>
          <w:sz w:val="28"/>
          <w:szCs w:val="28"/>
          <w:lang w:val="uk-UA"/>
        </w:rPr>
        <w:t xml:space="preserve"> та запобігання дітовбивствам.</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Потрібно зазначити, що особу злочинця як складну комплексну пр</w:t>
      </w:r>
      <w:r w:rsidRPr="00900541">
        <w:rPr>
          <w:color w:val="000000"/>
          <w:sz w:val="28"/>
          <w:szCs w:val="28"/>
          <w:lang w:val="uk-UA"/>
        </w:rPr>
        <w:t>о</w:t>
      </w:r>
      <w:r w:rsidRPr="00900541">
        <w:rPr>
          <w:color w:val="000000"/>
          <w:sz w:val="28"/>
          <w:szCs w:val="28"/>
          <w:lang w:val="uk-UA"/>
        </w:rPr>
        <w:t>блему досліджують такі науки, як кримінологія, кримінальне право, судова психологія, криміналістика та ін. Кожна наука виділяє окремі сторони і осо</w:t>
      </w:r>
      <w:r w:rsidRPr="00900541">
        <w:rPr>
          <w:color w:val="000000"/>
          <w:sz w:val="28"/>
          <w:szCs w:val="28"/>
          <w:lang w:val="uk-UA"/>
        </w:rPr>
        <w:t>б</w:t>
      </w:r>
      <w:r w:rsidRPr="00900541">
        <w:rPr>
          <w:color w:val="000000"/>
          <w:sz w:val="28"/>
          <w:szCs w:val="28"/>
          <w:lang w:val="uk-UA"/>
        </w:rPr>
        <w:t xml:space="preserve">ливості особи злочинця з позиції різних методів дослідження.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Так О. Л.</w:t>
      </w:r>
      <w:r w:rsidR="00DD011E">
        <w:rPr>
          <w:color w:val="000000"/>
          <w:sz w:val="28"/>
          <w:szCs w:val="28"/>
          <w:lang w:val="uk-UA"/>
        </w:rPr>
        <w:t xml:space="preserve"> </w:t>
      </w:r>
      <w:r w:rsidRPr="00900541">
        <w:rPr>
          <w:color w:val="000000"/>
          <w:sz w:val="28"/>
          <w:szCs w:val="28"/>
          <w:lang w:val="uk-UA"/>
        </w:rPr>
        <w:t>Старко на основі вивчення матеріалів кримінальних пров</w:t>
      </w:r>
      <w:r w:rsidRPr="00900541">
        <w:rPr>
          <w:color w:val="000000"/>
          <w:sz w:val="28"/>
          <w:szCs w:val="28"/>
          <w:lang w:val="uk-UA"/>
        </w:rPr>
        <w:t>а</w:t>
      </w:r>
      <w:r w:rsidRPr="00900541">
        <w:rPr>
          <w:color w:val="000000"/>
          <w:sz w:val="28"/>
          <w:szCs w:val="28"/>
          <w:lang w:val="uk-UA"/>
        </w:rPr>
        <w:t>джень, результатів анкетування засуджених жінок пропонує виділити насту</w:t>
      </w:r>
      <w:r w:rsidRPr="00900541">
        <w:rPr>
          <w:color w:val="000000"/>
          <w:sz w:val="28"/>
          <w:szCs w:val="28"/>
          <w:lang w:val="uk-UA"/>
        </w:rPr>
        <w:t>п</w:t>
      </w:r>
      <w:r w:rsidRPr="00900541">
        <w:rPr>
          <w:color w:val="000000"/>
          <w:sz w:val="28"/>
          <w:szCs w:val="28"/>
          <w:lang w:val="uk-UA"/>
        </w:rPr>
        <w:t>ні</w:t>
      </w:r>
      <w:r w:rsidR="00DD011E">
        <w:rPr>
          <w:color w:val="000000"/>
          <w:sz w:val="28"/>
          <w:szCs w:val="28"/>
          <w:lang w:val="uk-UA"/>
        </w:rPr>
        <w:t xml:space="preserve"> </w:t>
      </w:r>
      <w:r w:rsidRPr="00900541">
        <w:rPr>
          <w:color w:val="000000"/>
          <w:sz w:val="28"/>
          <w:szCs w:val="28"/>
          <w:lang w:val="uk-UA"/>
        </w:rPr>
        <w:t>ознаки особистості жінок-дітовбивць :соціально-демографічні, мор</w:t>
      </w:r>
      <w:r w:rsidRPr="00900541">
        <w:rPr>
          <w:color w:val="000000"/>
          <w:sz w:val="28"/>
          <w:szCs w:val="28"/>
          <w:lang w:val="uk-UA"/>
        </w:rPr>
        <w:t>а</w:t>
      </w:r>
      <w:r w:rsidRPr="00900541">
        <w:rPr>
          <w:color w:val="000000"/>
          <w:sz w:val="28"/>
          <w:szCs w:val="28"/>
          <w:lang w:val="uk-UA"/>
        </w:rPr>
        <w:t xml:space="preserve">льно-психологічні, кримінально-правові. </w:t>
      </w:r>
    </w:p>
    <w:p w:rsidR="00896755" w:rsidRPr="00900541" w:rsidRDefault="006D7B6F" w:rsidP="00900541">
      <w:pPr>
        <w:ind w:firstLine="709"/>
        <w:jc w:val="both"/>
        <w:rPr>
          <w:color w:val="000000"/>
          <w:sz w:val="28"/>
          <w:szCs w:val="28"/>
          <w:lang w:val="uk-UA"/>
        </w:rPr>
      </w:pPr>
      <w:r>
        <w:rPr>
          <w:noProof/>
          <w:color w:val="000000"/>
          <w:sz w:val="28"/>
          <w:szCs w:val="28"/>
        </w:rPr>
        <w:pict>
          <v:shape id="_x0000_s1115" type="#_x0000_t202" style="position:absolute;left:0;text-align:left;margin-left:0;margin-top:777.85pt;width:152.2pt;height:20.25pt;z-index:-251648000;mso-position-vertical-relative:page" o:allowoverlap="f" filled="f" stroked="f">
            <v:textbox style="mso-next-textbox:#_x0000_s1115" inset="0,0,1mm,0">
              <w:txbxContent>
                <w:p w:rsidR="004A6C43" w:rsidRPr="00E8477E" w:rsidRDefault="004A6C43" w:rsidP="00AB1C38">
                  <w:pPr>
                    <w:rPr>
                      <w:lang w:val="uk-UA"/>
                    </w:rPr>
                  </w:pPr>
                  <w:r w:rsidRPr="00E8477E">
                    <w:t xml:space="preserve">© </w:t>
                  </w:r>
                  <w:r>
                    <w:rPr>
                      <w:lang w:val="uk-UA"/>
                    </w:rPr>
                    <w:t>Горяєва М. І.,</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На основі цих особистостей можна навести узагальнений соціально-психологічний портрет жінки-дітовбивці: вік 18–30 років, освіта середня, р</w:t>
      </w:r>
      <w:r w:rsidR="00896755" w:rsidRPr="00900541">
        <w:rPr>
          <w:color w:val="000000"/>
          <w:sz w:val="28"/>
          <w:szCs w:val="28"/>
          <w:lang w:val="uk-UA"/>
        </w:rPr>
        <w:t>о</w:t>
      </w:r>
      <w:r w:rsidR="00896755" w:rsidRPr="00900541">
        <w:rPr>
          <w:color w:val="000000"/>
          <w:sz w:val="28"/>
          <w:szCs w:val="28"/>
          <w:lang w:val="uk-UA"/>
        </w:rPr>
        <w:t xml:space="preserve">дом із сільської місцевості, раніше не судима, не працює, неодружена, </w:t>
      </w:r>
      <w:r w:rsidR="00896755" w:rsidRPr="00F00D0C">
        <w:rPr>
          <w:color w:val="000000"/>
          <w:spacing w:val="-2"/>
          <w:sz w:val="28"/>
          <w:szCs w:val="28"/>
          <w:lang w:val="uk-UA"/>
        </w:rPr>
        <w:t>прож</w:t>
      </w:r>
      <w:r w:rsidR="00896755" w:rsidRPr="00F00D0C">
        <w:rPr>
          <w:color w:val="000000"/>
          <w:spacing w:val="-2"/>
          <w:sz w:val="28"/>
          <w:szCs w:val="28"/>
          <w:lang w:val="uk-UA"/>
        </w:rPr>
        <w:t>и</w:t>
      </w:r>
      <w:r w:rsidR="00896755" w:rsidRPr="00F00D0C">
        <w:rPr>
          <w:color w:val="000000"/>
          <w:spacing w:val="-2"/>
          <w:sz w:val="28"/>
          <w:szCs w:val="28"/>
          <w:lang w:val="uk-UA"/>
        </w:rPr>
        <w:t>ває у незадовільних житлових умовах, має низький рівень доходів, алкогол</w:t>
      </w:r>
      <w:r w:rsidR="00896755" w:rsidRPr="00F00D0C">
        <w:rPr>
          <w:color w:val="000000"/>
          <w:spacing w:val="-2"/>
          <w:sz w:val="28"/>
          <w:szCs w:val="28"/>
          <w:lang w:val="uk-UA"/>
        </w:rPr>
        <w:t>ь</w:t>
      </w:r>
      <w:r w:rsidR="00896755" w:rsidRPr="00F00D0C">
        <w:rPr>
          <w:color w:val="000000"/>
          <w:spacing w:val="-2"/>
          <w:sz w:val="28"/>
          <w:szCs w:val="28"/>
          <w:lang w:val="uk-UA"/>
        </w:rPr>
        <w:t xml:space="preserve">ною та наркотичною залежністю не страждає, має невисокий рівень інтелекту, </w:t>
      </w:r>
      <w:r w:rsidR="00896755" w:rsidRPr="00F00D0C">
        <w:rPr>
          <w:color w:val="000000"/>
          <w:spacing w:val="-2"/>
          <w:sz w:val="28"/>
          <w:szCs w:val="28"/>
          <w:lang w:val="uk-UA"/>
        </w:rPr>
        <w:lastRenderedPageBreak/>
        <w:t>як правило, нехтує елементарними нормами моралі. Відносини</w:t>
      </w:r>
      <w:r w:rsidR="00896755" w:rsidRPr="00900541">
        <w:rPr>
          <w:color w:val="000000"/>
          <w:sz w:val="28"/>
          <w:szCs w:val="28"/>
          <w:lang w:val="uk-UA"/>
        </w:rPr>
        <w:t xml:space="preserve"> з батьками х</w:t>
      </w:r>
      <w:r w:rsidR="00896755" w:rsidRPr="00900541">
        <w:rPr>
          <w:color w:val="000000"/>
          <w:sz w:val="28"/>
          <w:szCs w:val="28"/>
          <w:lang w:val="uk-UA"/>
        </w:rPr>
        <w:t>а</w:t>
      </w:r>
      <w:r w:rsidR="00896755" w:rsidRPr="00900541">
        <w:rPr>
          <w:color w:val="000000"/>
          <w:sz w:val="28"/>
          <w:szCs w:val="28"/>
          <w:lang w:val="uk-UA"/>
        </w:rPr>
        <w:t>рактеризуються відсутністю внутрішнього духовного зв</w:t>
      </w:r>
      <w:r w:rsidR="00A33EEE">
        <w:rPr>
          <w:color w:val="000000"/>
          <w:sz w:val="28"/>
          <w:szCs w:val="28"/>
          <w:lang w:val="uk-UA"/>
        </w:rPr>
        <w:t>’</w:t>
      </w:r>
      <w:r w:rsidR="00896755" w:rsidRPr="00900541">
        <w:rPr>
          <w:color w:val="000000"/>
          <w:sz w:val="28"/>
          <w:szCs w:val="28"/>
          <w:lang w:val="uk-UA"/>
        </w:rPr>
        <w:t>язку. Емоційне н</w:t>
      </w:r>
      <w:r w:rsidR="00896755" w:rsidRPr="00900541">
        <w:rPr>
          <w:color w:val="000000"/>
          <w:sz w:val="28"/>
          <w:szCs w:val="28"/>
          <w:lang w:val="uk-UA"/>
        </w:rPr>
        <w:t>а</w:t>
      </w:r>
      <w:r w:rsidR="00896755" w:rsidRPr="00900541">
        <w:rPr>
          <w:color w:val="000000"/>
          <w:sz w:val="28"/>
          <w:szCs w:val="28"/>
          <w:lang w:val="uk-UA"/>
        </w:rPr>
        <w:t>пруження, що пов</w:t>
      </w:r>
      <w:r w:rsidR="00A33EEE">
        <w:rPr>
          <w:color w:val="000000"/>
          <w:sz w:val="28"/>
          <w:szCs w:val="28"/>
          <w:lang w:val="uk-UA"/>
        </w:rPr>
        <w:t>’</w:t>
      </w:r>
      <w:r w:rsidR="00896755" w:rsidRPr="00900541">
        <w:rPr>
          <w:color w:val="000000"/>
          <w:sz w:val="28"/>
          <w:szCs w:val="28"/>
          <w:lang w:val="uk-UA"/>
        </w:rPr>
        <w:t>язане з настанням небажаної вагітності ще більше погли</w:t>
      </w:r>
      <w:r w:rsidR="00896755" w:rsidRPr="00900541">
        <w:rPr>
          <w:color w:val="000000"/>
          <w:sz w:val="28"/>
          <w:szCs w:val="28"/>
          <w:lang w:val="uk-UA"/>
        </w:rPr>
        <w:t>б</w:t>
      </w:r>
      <w:r w:rsidR="00896755" w:rsidRPr="00900541">
        <w:rPr>
          <w:color w:val="000000"/>
          <w:sz w:val="28"/>
          <w:szCs w:val="28"/>
          <w:lang w:val="uk-UA"/>
        </w:rPr>
        <w:t>люється після розриву відносин з батьком дитини та проп</w:t>
      </w:r>
      <w:r w:rsidR="00896755" w:rsidRPr="00900541">
        <w:rPr>
          <w:color w:val="000000"/>
          <w:sz w:val="28"/>
          <w:szCs w:val="28"/>
          <w:lang w:val="uk-UA"/>
        </w:rPr>
        <w:t>у</w:t>
      </w:r>
      <w:r w:rsidR="00896755" w:rsidRPr="00900541">
        <w:rPr>
          <w:color w:val="000000"/>
          <w:sz w:val="28"/>
          <w:szCs w:val="28"/>
          <w:lang w:val="uk-UA"/>
        </w:rPr>
        <w:t>щення строків для проведення аборту. Відчуває гостру потребу у моральній підтримці близьких людей. Відчуття страху, тривоги, гніву змінюються незабаром відчаєм, апат</w:t>
      </w:r>
      <w:r w:rsidR="00896755" w:rsidRPr="00900541">
        <w:rPr>
          <w:color w:val="000000"/>
          <w:sz w:val="28"/>
          <w:szCs w:val="28"/>
          <w:lang w:val="uk-UA"/>
        </w:rPr>
        <w:t>і</w:t>
      </w:r>
      <w:r w:rsidR="00896755" w:rsidRPr="00900541">
        <w:rPr>
          <w:color w:val="000000"/>
          <w:sz w:val="28"/>
          <w:szCs w:val="28"/>
          <w:lang w:val="uk-UA"/>
        </w:rPr>
        <w:t>єю, розгубленістю. Дитина видається ворогом, пс</w:t>
      </w:r>
      <w:r w:rsidR="00896755" w:rsidRPr="00900541">
        <w:rPr>
          <w:color w:val="000000"/>
          <w:sz w:val="28"/>
          <w:szCs w:val="28"/>
          <w:lang w:val="uk-UA"/>
        </w:rPr>
        <w:t>и</w:t>
      </w:r>
      <w:r w:rsidR="00896755" w:rsidRPr="00900541">
        <w:rPr>
          <w:color w:val="000000"/>
          <w:sz w:val="28"/>
          <w:szCs w:val="28"/>
          <w:lang w:val="uk-UA"/>
        </w:rPr>
        <w:t>хологічний та біологічний зв</w:t>
      </w:r>
      <w:r w:rsidR="00A33EEE">
        <w:rPr>
          <w:color w:val="000000"/>
          <w:sz w:val="28"/>
          <w:szCs w:val="28"/>
          <w:lang w:val="uk-UA"/>
        </w:rPr>
        <w:t>’</w:t>
      </w:r>
      <w:r w:rsidR="00896755" w:rsidRPr="00900541">
        <w:rPr>
          <w:color w:val="000000"/>
          <w:sz w:val="28"/>
          <w:szCs w:val="28"/>
          <w:lang w:val="uk-UA"/>
        </w:rPr>
        <w:t>язок з нею заздалегідь відкидається, материнський інстинкт та емоції ві</w:t>
      </w:r>
      <w:r w:rsidR="00896755" w:rsidRPr="00900541">
        <w:rPr>
          <w:color w:val="000000"/>
          <w:sz w:val="28"/>
          <w:szCs w:val="28"/>
          <w:lang w:val="uk-UA"/>
        </w:rPr>
        <w:t>д</w:t>
      </w:r>
      <w:r w:rsidR="00896755" w:rsidRPr="00900541">
        <w:rPr>
          <w:color w:val="000000"/>
          <w:sz w:val="28"/>
          <w:szCs w:val="28"/>
          <w:lang w:val="uk-UA"/>
        </w:rPr>
        <w:t xml:space="preserve">сутні. Злочин вчинює без співучасників. У вчиненому розкаюється. </w:t>
      </w:r>
    </w:p>
    <w:p w:rsidR="00896755" w:rsidRPr="00900541" w:rsidRDefault="00896755" w:rsidP="00865A6B">
      <w:pPr>
        <w:spacing w:line="242" w:lineRule="auto"/>
        <w:ind w:firstLine="709"/>
        <w:jc w:val="both"/>
        <w:rPr>
          <w:color w:val="000000"/>
          <w:sz w:val="28"/>
          <w:szCs w:val="28"/>
          <w:lang w:val="uk-UA"/>
        </w:rPr>
      </w:pPr>
      <w:r w:rsidRPr="00900541">
        <w:rPr>
          <w:color w:val="000000"/>
          <w:sz w:val="28"/>
          <w:szCs w:val="28"/>
          <w:lang w:val="uk-UA"/>
        </w:rPr>
        <w:t>Визначаючи типологічну належність жінок, які вчинили цей злочин, можна дійти висновку, що типології жінок-дітовбивць, як і їх загальному по</w:t>
      </w:r>
      <w:r w:rsidRPr="00900541">
        <w:rPr>
          <w:color w:val="000000"/>
          <w:sz w:val="28"/>
          <w:szCs w:val="28"/>
          <w:lang w:val="uk-UA"/>
        </w:rPr>
        <w:t>р</w:t>
      </w:r>
      <w:r w:rsidRPr="00900541">
        <w:rPr>
          <w:color w:val="000000"/>
          <w:sz w:val="28"/>
          <w:szCs w:val="28"/>
          <w:lang w:val="uk-UA"/>
        </w:rPr>
        <w:t>трету, властива певна умовність. У кожній винній особі можна віднайти у п</w:t>
      </w:r>
      <w:r w:rsidRPr="00900541">
        <w:rPr>
          <w:color w:val="000000"/>
          <w:sz w:val="28"/>
          <w:szCs w:val="28"/>
          <w:lang w:val="uk-UA"/>
        </w:rPr>
        <w:t>е</w:t>
      </w:r>
      <w:r w:rsidRPr="00900541">
        <w:rPr>
          <w:color w:val="000000"/>
          <w:sz w:val="28"/>
          <w:szCs w:val="28"/>
          <w:lang w:val="uk-UA"/>
        </w:rPr>
        <w:t>вній мірі виразні риси кожного підтипу, з перевагою певних рис. Однак за д</w:t>
      </w:r>
      <w:r w:rsidRPr="00900541">
        <w:rPr>
          <w:color w:val="000000"/>
          <w:sz w:val="28"/>
          <w:szCs w:val="28"/>
          <w:lang w:val="uk-UA"/>
        </w:rPr>
        <w:t>о</w:t>
      </w:r>
      <w:r w:rsidRPr="00900541">
        <w:rPr>
          <w:color w:val="000000"/>
          <w:sz w:val="28"/>
          <w:szCs w:val="28"/>
          <w:lang w:val="uk-UA"/>
        </w:rPr>
        <w:t>помогою типології можна пояснити причини подібних дій дітовбивць, вирішити питання щодо призначення покарання, адже тип злочинниці сві</w:t>
      </w:r>
      <w:r w:rsidRPr="00900541">
        <w:rPr>
          <w:color w:val="000000"/>
          <w:sz w:val="28"/>
          <w:szCs w:val="28"/>
          <w:lang w:val="uk-UA"/>
        </w:rPr>
        <w:t>д</w:t>
      </w:r>
      <w:r w:rsidRPr="00900541">
        <w:rPr>
          <w:color w:val="000000"/>
          <w:sz w:val="28"/>
          <w:szCs w:val="28"/>
          <w:lang w:val="uk-UA"/>
        </w:rPr>
        <w:t xml:space="preserve">чить про ступінь її соціальної небезпечності. </w:t>
      </w:r>
    </w:p>
    <w:p w:rsidR="00896755" w:rsidRPr="00900541" w:rsidRDefault="00896755" w:rsidP="00865A6B">
      <w:pPr>
        <w:spacing w:line="242" w:lineRule="auto"/>
        <w:ind w:firstLine="709"/>
        <w:jc w:val="both"/>
        <w:rPr>
          <w:color w:val="000000"/>
          <w:sz w:val="28"/>
          <w:szCs w:val="28"/>
          <w:lang w:val="uk-UA"/>
        </w:rPr>
      </w:pPr>
      <w:r w:rsidRPr="00900541">
        <w:rPr>
          <w:color w:val="000000"/>
          <w:sz w:val="28"/>
          <w:szCs w:val="28"/>
          <w:lang w:val="uk-UA"/>
        </w:rPr>
        <w:t>Злочинну поведінку суб</w:t>
      </w:r>
      <w:r w:rsidR="00A33EEE">
        <w:rPr>
          <w:color w:val="000000"/>
          <w:sz w:val="28"/>
          <w:szCs w:val="28"/>
          <w:lang w:val="uk-UA"/>
        </w:rPr>
        <w:t>’</w:t>
      </w:r>
      <w:r w:rsidRPr="00900541">
        <w:rPr>
          <w:color w:val="000000"/>
          <w:sz w:val="28"/>
          <w:szCs w:val="28"/>
          <w:lang w:val="uk-UA"/>
        </w:rPr>
        <w:t>єкта не можна пояснити якою-небудь однією обставиною. Як зазначає А. Долгова, немає загальної, основної, головної пр</w:t>
      </w:r>
      <w:r w:rsidRPr="00900541">
        <w:rPr>
          <w:color w:val="000000"/>
          <w:sz w:val="28"/>
          <w:szCs w:val="28"/>
          <w:lang w:val="uk-UA"/>
        </w:rPr>
        <w:t>и</w:t>
      </w:r>
      <w:r w:rsidRPr="00900541">
        <w:rPr>
          <w:color w:val="000000"/>
          <w:sz w:val="28"/>
          <w:szCs w:val="28"/>
          <w:lang w:val="uk-UA"/>
        </w:rPr>
        <w:t xml:space="preserve">чини, яка б вичерпно </w:t>
      </w:r>
      <w:r w:rsidR="00327D7B" w:rsidRPr="00900541">
        <w:rPr>
          <w:color w:val="000000"/>
          <w:sz w:val="28"/>
          <w:szCs w:val="28"/>
          <w:lang w:val="uk-UA"/>
        </w:rPr>
        <w:t>пояснювала</w:t>
      </w:r>
      <w:r w:rsidRPr="00900541">
        <w:rPr>
          <w:color w:val="000000"/>
          <w:sz w:val="28"/>
          <w:szCs w:val="28"/>
          <w:lang w:val="uk-UA"/>
        </w:rPr>
        <w:t xml:space="preserve"> походження злочинності за конкретних умов в усій її різноманітності. Зокрема, дітовбивство теж не можна п</w:t>
      </w:r>
      <w:r w:rsidRPr="00900541">
        <w:rPr>
          <w:color w:val="000000"/>
          <w:sz w:val="28"/>
          <w:szCs w:val="28"/>
          <w:lang w:val="uk-UA"/>
        </w:rPr>
        <w:t>о</w:t>
      </w:r>
      <w:r w:rsidRPr="00900541">
        <w:rPr>
          <w:color w:val="000000"/>
          <w:sz w:val="28"/>
          <w:szCs w:val="28"/>
          <w:lang w:val="uk-UA"/>
        </w:rPr>
        <w:t>яснити тільки психофізичними особливостями жінки-породіллі. Зрозуміло, що пр</w:t>
      </w:r>
      <w:r w:rsidRPr="00900541">
        <w:rPr>
          <w:color w:val="000000"/>
          <w:sz w:val="28"/>
          <w:szCs w:val="28"/>
          <w:lang w:val="uk-UA"/>
        </w:rPr>
        <w:t>и</w:t>
      </w:r>
      <w:r w:rsidRPr="00900541">
        <w:rPr>
          <w:color w:val="000000"/>
          <w:sz w:val="28"/>
          <w:szCs w:val="28"/>
          <w:lang w:val="uk-UA"/>
        </w:rPr>
        <w:t>чини та умови вчинення кожного конкретного злочину, які породжують нам</w:t>
      </w:r>
      <w:r w:rsidRPr="00900541">
        <w:rPr>
          <w:color w:val="000000"/>
          <w:sz w:val="28"/>
          <w:szCs w:val="28"/>
          <w:lang w:val="uk-UA"/>
        </w:rPr>
        <w:t>і</w:t>
      </w:r>
      <w:r w:rsidRPr="00900541">
        <w:rPr>
          <w:color w:val="000000"/>
          <w:sz w:val="28"/>
          <w:szCs w:val="28"/>
          <w:lang w:val="uk-UA"/>
        </w:rPr>
        <w:t>ри жінки позбавитися дитини дуже багатогранні, але визначальну роль у ць</w:t>
      </w:r>
      <w:r w:rsidRPr="00900541">
        <w:rPr>
          <w:color w:val="000000"/>
          <w:sz w:val="28"/>
          <w:szCs w:val="28"/>
          <w:lang w:val="uk-UA"/>
        </w:rPr>
        <w:t>о</w:t>
      </w:r>
      <w:r w:rsidRPr="00900541">
        <w:rPr>
          <w:color w:val="000000"/>
          <w:sz w:val="28"/>
          <w:szCs w:val="28"/>
          <w:lang w:val="uk-UA"/>
        </w:rPr>
        <w:t>му причинному спектрі займають, на мій погляд, соціальні чинники. Разом із тим, як зазначають кримінологи, детермінантами конкретного злочину є вз</w:t>
      </w:r>
      <w:r w:rsidRPr="00900541">
        <w:rPr>
          <w:color w:val="000000"/>
          <w:sz w:val="28"/>
          <w:szCs w:val="28"/>
          <w:lang w:val="uk-UA"/>
        </w:rPr>
        <w:t>а</w:t>
      </w:r>
      <w:r w:rsidRPr="00900541">
        <w:rPr>
          <w:color w:val="000000"/>
          <w:sz w:val="28"/>
          <w:szCs w:val="28"/>
          <w:lang w:val="uk-UA"/>
        </w:rPr>
        <w:t>ємодія криміногенних властивостей особи із зовнішніми об</w:t>
      </w:r>
      <w:r w:rsidR="00A33EEE">
        <w:rPr>
          <w:color w:val="000000"/>
          <w:sz w:val="28"/>
          <w:szCs w:val="28"/>
          <w:lang w:val="uk-UA"/>
        </w:rPr>
        <w:t>’</w:t>
      </w:r>
      <w:r w:rsidRPr="00900541">
        <w:rPr>
          <w:color w:val="000000"/>
          <w:sz w:val="28"/>
          <w:szCs w:val="28"/>
          <w:lang w:val="uk-UA"/>
        </w:rPr>
        <w:t>єктивними обст</w:t>
      </w:r>
      <w:r w:rsidRPr="00900541">
        <w:rPr>
          <w:color w:val="000000"/>
          <w:sz w:val="28"/>
          <w:szCs w:val="28"/>
          <w:lang w:val="uk-UA"/>
        </w:rPr>
        <w:t>а</w:t>
      </w:r>
      <w:r w:rsidRPr="00900541">
        <w:rPr>
          <w:color w:val="000000"/>
          <w:sz w:val="28"/>
          <w:szCs w:val="28"/>
          <w:lang w:val="uk-UA"/>
        </w:rPr>
        <w:t>винами й ситуаціями </w:t>
      </w:r>
    </w:p>
    <w:p w:rsidR="00896755" w:rsidRPr="00885AB6" w:rsidRDefault="00896755" w:rsidP="00865A6B">
      <w:pPr>
        <w:spacing w:line="242" w:lineRule="auto"/>
        <w:ind w:firstLine="709"/>
        <w:jc w:val="both"/>
        <w:rPr>
          <w:color w:val="000000"/>
          <w:spacing w:val="-2"/>
          <w:sz w:val="28"/>
          <w:szCs w:val="28"/>
          <w:lang w:val="uk-UA"/>
        </w:rPr>
      </w:pPr>
      <w:r w:rsidRPr="00885AB6">
        <w:rPr>
          <w:color w:val="000000"/>
          <w:spacing w:val="-2"/>
          <w:sz w:val="28"/>
          <w:szCs w:val="28"/>
          <w:lang w:val="uk-UA"/>
        </w:rPr>
        <w:t>Характеризуючи особу злочинця, що скоїла дітовбивство, особливу ув</w:t>
      </w:r>
      <w:r w:rsidRPr="00885AB6">
        <w:rPr>
          <w:color w:val="000000"/>
          <w:spacing w:val="-2"/>
          <w:sz w:val="28"/>
          <w:szCs w:val="28"/>
          <w:lang w:val="uk-UA"/>
        </w:rPr>
        <w:t>а</w:t>
      </w:r>
      <w:r w:rsidRPr="00885AB6">
        <w:rPr>
          <w:color w:val="000000"/>
          <w:spacing w:val="-2"/>
          <w:sz w:val="28"/>
          <w:szCs w:val="28"/>
          <w:lang w:val="uk-UA"/>
        </w:rPr>
        <w:t>гу треба привернути на</w:t>
      </w:r>
      <w:r w:rsidR="00DD011E" w:rsidRPr="00885AB6">
        <w:rPr>
          <w:color w:val="000000"/>
          <w:spacing w:val="-2"/>
          <w:sz w:val="28"/>
          <w:szCs w:val="28"/>
          <w:lang w:val="uk-UA"/>
        </w:rPr>
        <w:t xml:space="preserve"> </w:t>
      </w:r>
      <w:r w:rsidRPr="00885AB6">
        <w:rPr>
          <w:color w:val="000000"/>
          <w:spacing w:val="-2"/>
          <w:sz w:val="28"/>
          <w:szCs w:val="28"/>
          <w:lang w:val="uk-UA"/>
        </w:rPr>
        <w:t>суб</w:t>
      </w:r>
      <w:r w:rsidR="00A33EEE" w:rsidRPr="00885AB6">
        <w:rPr>
          <w:color w:val="000000"/>
          <w:spacing w:val="-2"/>
          <w:sz w:val="28"/>
          <w:szCs w:val="28"/>
          <w:lang w:val="uk-UA"/>
        </w:rPr>
        <w:t>’</w:t>
      </w:r>
      <w:r w:rsidRPr="00885AB6">
        <w:rPr>
          <w:color w:val="000000"/>
          <w:spacing w:val="-2"/>
          <w:sz w:val="28"/>
          <w:szCs w:val="28"/>
          <w:lang w:val="uk-UA"/>
        </w:rPr>
        <w:t>єктивні умови (психофізичні особливості ос</w:t>
      </w:r>
      <w:r w:rsidRPr="00885AB6">
        <w:rPr>
          <w:color w:val="000000"/>
          <w:spacing w:val="-2"/>
          <w:sz w:val="28"/>
          <w:szCs w:val="28"/>
          <w:lang w:val="uk-UA"/>
        </w:rPr>
        <w:t>о</w:t>
      </w:r>
      <w:r w:rsidRPr="00885AB6">
        <w:rPr>
          <w:color w:val="000000"/>
          <w:spacing w:val="-2"/>
          <w:sz w:val="28"/>
          <w:szCs w:val="28"/>
          <w:lang w:val="uk-UA"/>
        </w:rPr>
        <w:t>би). Цілком очевидно, що причинами є інші обставини, а біологічні власт</w:t>
      </w:r>
      <w:r w:rsidRPr="00885AB6">
        <w:rPr>
          <w:color w:val="000000"/>
          <w:spacing w:val="-2"/>
          <w:sz w:val="28"/>
          <w:szCs w:val="28"/>
          <w:lang w:val="uk-UA"/>
        </w:rPr>
        <w:t>и</w:t>
      </w:r>
      <w:r w:rsidRPr="00885AB6">
        <w:rPr>
          <w:color w:val="000000"/>
          <w:spacing w:val="-2"/>
          <w:sz w:val="28"/>
          <w:szCs w:val="28"/>
          <w:lang w:val="uk-UA"/>
        </w:rPr>
        <w:t>вості є лише тим підґрунтям, яке забезпечує розвиток негативних соціальних причин</w:t>
      </w:r>
      <w:r w:rsidR="00327D7B" w:rsidRPr="00885AB6">
        <w:rPr>
          <w:color w:val="000000"/>
          <w:spacing w:val="-2"/>
          <w:sz w:val="28"/>
          <w:szCs w:val="28"/>
          <w:lang w:val="uk-UA"/>
        </w:rPr>
        <w:t xml:space="preserve"> </w:t>
      </w:r>
      <w:r w:rsidRPr="00885AB6">
        <w:rPr>
          <w:color w:val="000000"/>
          <w:spacing w:val="-2"/>
          <w:sz w:val="28"/>
          <w:szCs w:val="28"/>
          <w:lang w:val="uk-UA"/>
        </w:rPr>
        <w:t>(низький культурно-освітній рівень,</w:t>
      </w:r>
      <w:r w:rsidRPr="00885AB6">
        <w:rPr>
          <w:color w:val="000000"/>
          <w:spacing w:val="-2"/>
          <w:sz w:val="28"/>
          <w:szCs w:val="28"/>
          <w:shd w:val="clear" w:color="auto" w:fill="FFFFFF"/>
          <w:lang w:val="uk-UA"/>
        </w:rPr>
        <w:t xml:space="preserve"> </w:t>
      </w:r>
      <w:r w:rsidRPr="00885AB6">
        <w:rPr>
          <w:color w:val="000000"/>
          <w:spacing w:val="-2"/>
          <w:sz w:val="28"/>
          <w:szCs w:val="28"/>
          <w:lang w:val="uk-UA"/>
        </w:rPr>
        <w:t>недоліки статевого виховання). </w:t>
      </w:r>
    </w:p>
    <w:p w:rsidR="00896755" w:rsidRPr="00900541" w:rsidRDefault="00896755" w:rsidP="00865A6B">
      <w:pPr>
        <w:spacing w:line="242" w:lineRule="auto"/>
        <w:ind w:firstLine="709"/>
        <w:jc w:val="both"/>
        <w:rPr>
          <w:color w:val="000000"/>
          <w:sz w:val="28"/>
          <w:szCs w:val="28"/>
          <w:lang w:val="uk-UA"/>
        </w:rPr>
      </w:pPr>
      <w:r w:rsidRPr="00900541">
        <w:rPr>
          <w:color w:val="000000"/>
          <w:sz w:val="28"/>
          <w:szCs w:val="28"/>
          <w:lang w:val="uk-UA"/>
        </w:rPr>
        <w:t>Дати характеристику особи, що скоїла дітовбивство досить складно.</w:t>
      </w:r>
      <w:r w:rsidR="00327D7B">
        <w:rPr>
          <w:color w:val="000000"/>
          <w:sz w:val="28"/>
          <w:szCs w:val="28"/>
          <w:lang w:val="uk-UA"/>
        </w:rPr>
        <w:t xml:space="preserve"> </w:t>
      </w:r>
      <w:r w:rsidRPr="00900541">
        <w:rPr>
          <w:color w:val="000000"/>
          <w:sz w:val="28"/>
          <w:szCs w:val="28"/>
          <w:lang w:val="uk-UA"/>
        </w:rPr>
        <w:t>Але ж найчастіше у скоєнні злочину даного типу домінують такі обставини, як сором жінки з позашлюбною вагітністю та скрутне матеріальне стан</w:t>
      </w:r>
      <w:r w:rsidRPr="00900541">
        <w:rPr>
          <w:color w:val="000000"/>
          <w:sz w:val="28"/>
          <w:szCs w:val="28"/>
          <w:lang w:val="uk-UA"/>
        </w:rPr>
        <w:t>о</w:t>
      </w:r>
      <w:r w:rsidRPr="00900541">
        <w:rPr>
          <w:color w:val="000000"/>
          <w:sz w:val="28"/>
          <w:szCs w:val="28"/>
          <w:lang w:val="uk-UA"/>
        </w:rPr>
        <w:t>вище. Однак як видається, об</w:t>
      </w:r>
      <w:r w:rsidR="00A33EEE">
        <w:rPr>
          <w:color w:val="000000"/>
          <w:sz w:val="28"/>
          <w:szCs w:val="28"/>
          <w:lang w:val="uk-UA"/>
        </w:rPr>
        <w:t>’</w:t>
      </w:r>
      <w:r w:rsidRPr="00900541">
        <w:rPr>
          <w:color w:val="000000"/>
          <w:sz w:val="28"/>
          <w:szCs w:val="28"/>
          <w:lang w:val="uk-UA"/>
        </w:rPr>
        <w:t>єднує всі ці випадки жорстокість та низький рівень духовності жінки. Яким би сильним не було б відчуття сорому, стр</w:t>
      </w:r>
      <w:r w:rsidRPr="00900541">
        <w:rPr>
          <w:color w:val="000000"/>
          <w:sz w:val="28"/>
          <w:szCs w:val="28"/>
          <w:lang w:val="uk-UA"/>
        </w:rPr>
        <w:t>а</w:t>
      </w:r>
      <w:r w:rsidRPr="00900541">
        <w:rPr>
          <w:color w:val="000000"/>
          <w:sz w:val="28"/>
          <w:szCs w:val="28"/>
          <w:lang w:val="uk-UA"/>
        </w:rPr>
        <w:t>ху, яким би низьким не був матеріальний стан вагітної, тільки жінка, що не має духо</w:t>
      </w:r>
      <w:r w:rsidRPr="00900541">
        <w:rPr>
          <w:color w:val="000000"/>
          <w:sz w:val="28"/>
          <w:szCs w:val="28"/>
          <w:lang w:val="uk-UA"/>
        </w:rPr>
        <w:t>в</w:t>
      </w:r>
      <w:r w:rsidRPr="00900541">
        <w:rPr>
          <w:color w:val="000000"/>
          <w:sz w:val="28"/>
          <w:szCs w:val="28"/>
          <w:lang w:val="uk-UA"/>
        </w:rPr>
        <w:t>ного стержня, здатна на цей ганебний злочин.</w:t>
      </w:r>
    </w:p>
    <w:p w:rsidR="00896755" w:rsidRDefault="00896755" w:rsidP="00865A6B">
      <w:pPr>
        <w:spacing w:line="242" w:lineRule="auto"/>
        <w:ind w:firstLine="709"/>
        <w:jc w:val="both"/>
        <w:rPr>
          <w:color w:val="000000"/>
          <w:sz w:val="28"/>
          <w:szCs w:val="28"/>
          <w:lang w:val="uk-UA"/>
        </w:rPr>
      </w:pPr>
      <w:r w:rsidRPr="00900541">
        <w:rPr>
          <w:color w:val="000000"/>
          <w:sz w:val="28"/>
          <w:szCs w:val="28"/>
          <w:lang w:val="uk-UA"/>
        </w:rPr>
        <w:t>Виходячи з викладеного, можна зробити висновок, що зменшення р</w:t>
      </w:r>
      <w:r w:rsidRPr="00900541">
        <w:rPr>
          <w:color w:val="000000"/>
          <w:sz w:val="28"/>
          <w:szCs w:val="28"/>
          <w:lang w:val="uk-UA"/>
        </w:rPr>
        <w:t>і</w:t>
      </w:r>
      <w:r w:rsidRPr="00900541">
        <w:rPr>
          <w:color w:val="000000"/>
          <w:sz w:val="28"/>
          <w:szCs w:val="28"/>
          <w:lang w:val="uk-UA"/>
        </w:rPr>
        <w:t>вня дітовбивств в Україні, доцільно провести ряд наступних заходів на з</w:t>
      </w:r>
      <w:r w:rsidRPr="00900541">
        <w:rPr>
          <w:color w:val="000000"/>
          <w:sz w:val="28"/>
          <w:szCs w:val="28"/>
          <w:lang w:val="uk-UA"/>
        </w:rPr>
        <w:t>а</w:t>
      </w:r>
      <w:r w:rsidRPr="00900541">
        <w:rPr>
          <w:color w:val="000000"/>
          <w:sz w:val="28"/>
          <w:szCs w:val="28"/>
          <w:lang w:val="uk-UA"/>
        </w:rPr>
        <w:t>гально соціальному рівні:</w:t>
      </w:r>
      <w:r w:rsidR="00DD011E" w:rsidRPr="00BB3CEF">
        <w:rPr>
          <w:color w:val="000000"/>
          <w:sz w:val="28"/>
          <w:szCs w:val="28"/>
          <w:lang w:val="uk-UA"/>
        </w:rPr>
        <w:t xml:space="preserve"> </w:t>
      </w:r>
      <w:r w:rsidRPr="00900541">
        <w:rPr>
          <w:color w:val="000000"/>
          <w:sz w:val="28"/>
          <w:szCs w:val="28"/>
          <w:lang w:val="uk-UA"/>
        </w:rPr>
        <w:t>підвищити</w:t>
      </w:r>
      <w:r w:rsidR="00DD011E">
        <w:rPr>
          <w:color w:val="000000"/>
          <w:sz w:val="28"/>
          <w:szCs w:val="28"/>
          <w:lang w:val="uk-UA"/>
        </w:rPr>
        <w:t xml:space="preserve"> </w:t>
      </w:r>
      <w:r w:rsidRPr="00900541">
        <w:rPr>
          <w:color w:val="000000"/>
          <w:sz w:val="28"/>
          <w:szCs w:val="28"/>
          <w:lang w:val="uk-UA"/>
        </w:rPr>
        <w:t>матеріальний добробут українських родин, в</w:t>
      </w:r>
      <w:r w:rsidRPr="00900541">
        <w:rPr>
          <w:color w:val="000000"/>
          <w:sz w:val="28"/>
          <w:szCs w:val="28"/>
          <w:lang w:val="uk-UA"/>
        </w:rPr>
        <w:t>и</w:t>
      </w:r>
      <w:r w:rsidRPr="00900541">
        <w:rPr>
          <w:color w:val="000000"/>
          <w:sz w:val="28"/>
          <w:szCs w:val="28"/>
          <w:lang w:val="uk-UA"/>
        </w:rPr>
        <w:t>рішити проблеми зайнятості жінок,</w:t>
      </w:r>
      <w:r w:rsidR="00DD011E" w:rsidRPr="00BB3CEF">
        <w:rPr>
          <w:color w:val="000000"/>
          <w:sz w:val="28"/>
          <w:szCs w:val="28"/>
          <w:lang w:val="uk-UA"/>
        </w:rPr>
        <w:t xml:space="preserve"> </w:t>
      </w:r>
      <w:r w:rsidRPr="00900541">
        <w:rPr>
          <w:color w:val="000000"/>
          <w:sz w:val="28"/>
          <w:szCs w:val="28"/>
          <w:lang w:val="uk-UA"/>
        </w:rPr>
        <w:t>зберегти репродуктивне здоров</w:t>
      </w:r>
      <w:r w:rsidR="00A33EEE">
        <w:rPr>
          <w:color w:val="000000"/>
          <w:sz w:val="28"/>
          <w:szCs w:val="28"/>
          <w:lang w:val="uk-UA"/>
        </w:rPr>
        <w:t>’</w:t>
      </w:r>
      <w:r w:rsidRPr="00900541">
        <w:rPr>
          <w:color w:val="000000"/>
          <w:sz w:val="28"/>
          <w:szCs w:val="28"/>
          <w:lang w:val="uk-UA"/>
        </w:rPr>
        <w:t>я, орган</w:t>
      </w:r>
      <w:r w:rsidRPr="00900541">
        <w:rPr>
          <w:color w:val="000000"/>
          <w:sz w:val="28"/>
          <w:szCs w:val="28"/>
          <w:lang w:val="uk-UA"/>
        </w:rPr>
        <w:t>і</w:t>
      </w:r>
      <w:r w:rsidRPr="00900541">
        <w:rPr>
          <w:color w:val="000000"/>
          <w:sz w:val="28"/>
          <w:szCs w:val="28"/>
          <w:lang w:val="uk-UA"/>
        </w:rPr>
        <w:lastRenderedPageBreak/>
        <w:t xml:space="preserve">зувати підтримку й допомогу жінкам для подолання важкої життєвої ситуації, зокрема розширення мережі та сприяння діяльності </w:t>
      </w:r>
      <w:r w:rsidR="00885AB6">
        <w:rPr>
          <w:color w:val="000000"/>
          <w:sz w:val="28"/>
          <w:szCs w:val="28"/>
          <w:lang w:val="uk-UA"/>
        </w:rPr>
        <w:br/>
      </w:r>
      <w:r w:rsidRPr="00900541">
        <w:rPr>
          <w:color w:val="000000"/>
          <w:sz w:val="28"/>
          <w:szCs w:val="28"/>
          <w:lang w:val="uk-UA"/>
        </w:rPr>
        <w:t>спеціалізованих соціальних служб (жіночих кризових центрів, соціально-реабілітаційних центрів для дівчат-підлітків, вагітних жінок), підвищити р</w:t>
      </w:r>
      <w:r w:rsidRPr="00900541">
        <w:rPr>
          <w:color w:val="000000"/>
          <w:sz w:val="28"/>
          <w:szCs w:val="28"/>
          <w:lang w:val="uk-UA"/>
        </w:rPr>
        <w:t>і</w:t>
      </w:r>
      <w:r w:rsidRPr="00900541">
        <w:rPr>
          <w:color w:val="000000"/>
          <w:sz w:val="28"/>
          <w:szCs w:val="28"/>
          <w:lang w:val="uk-UA"/>
        </w:rPr>
        <w:t>вень духовного та морального розвитку особи за допомогою методів сімейн</w:t>
      </w:r>
      <w:r w:rsidRPr="00900541">
        <w:rPr>
          <w:color w:val="000000"/>
          <w:sz w:val="28"/>
          <w:szCs w:val="28"/>
          <w:lang w:val="uk-UA"/>
        </w:rPr>
        <w:t>о</w:t>
      </w:r>
      <w:r w:rsidRPr="00900541">
        <w:rPr>
          <w:color w:val="000000"/>
          <w:sz w:val="28"/>
          <w:szCs w:val="28"/>
          <w:lang w:val="uk-UA"/>
        </w:rPr>
        <w:t>го, статевого, правового виховання, проводити заходи щодо інформува</w:t>
      </w:r>
      <w:r w:rsidRPr="00900541">
        <w:rPr>
          <w:color w:val="000000"/>
          <w:sz w:val="28"/>
          <w:szCs w:val="28"/>
          <w:lang w:val="uk-UA"/>
        </w:rPr>
        <w:t>н</w:t>
      </w:r>
      <w:r w:rsidRPr="00900541">
        <w:rPr>
          <w:color w:val="000000"/>
          <w:sz w:val="28"/>
          <w:szCs w:val="28"/>
          <w:lang w:val="uk-UA"/>
        </w:rPr>
        <w:t>ня та просвіти.</w:t>
      </w:r>
    </w:p>
    <w:p w:rsidR="00F24EF7" w:rsidRPr="00E03535" w:rsidRDefault="00F24EF7" w:rsidP="005D5951">
      <w:pPr>
        <w:spacing w:line="230"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F24EF7" w:rsidRPr="00087392" w:rsidRDefault="008F28E3" w:rsidP="00F24EF7">
      <w:pPr>
        <w:jc w:val="center"/>
        <w:rPr>
          <w:color w:val="000000"/>
          <w:sz w:val="40"/>
          <w:szCs w:val="40"/>
          <w:lang w:val="uk-UA"/>
        </w:rPr>
      </w:pPr>
      <w:r w:rsidRPr="00087392">
        <w:rPr>
          <w:rFonts w:ascii="NatVignetteTwo" w:hAnsi="NatVignetteTwo" w:cs="NatVignetteTwo"/>
          <w:sz w:val="40"/>
          <w:szCs w:val="40"/>
          <w:lang w:val="uk-UA"/>
        </w:rPr>
        <w:t>*****</w:t>
      </w:r>
    </w:p>
    <w:p w:rsidR="00F24EF7" w:rsidRDefault="00896755" w:rsidP="00F475A9">
      <w:pPr>
        <w:pStyle w:val="aff0"/>
      </w:pPr>
      <w:r w:rsidRPr="00900541">
        <w:t>УДК 343.985</w:t>
      </w:r>
    </w:p>
    <w:p w:rsidR="00896755" w:rsidRPr="00900541" w:rsidRDefault="00896755" w:rsidP="00BA39D4">
      <w:pPr>
        <w:pStyle w:val="aff1"/>
      </w:pPr>
      <w:bookmarkStart w:id="200" w:name="_Toc387655770"/>
      <w:r w:rsidRPr="00900541">
        <w:t>Володимир Сергійович</w:t>
      </w:r>
      <w:r w:rsidR="00865A6B" w:rsidRPr="00865A6B">
        <w:t xml:space="preserve"> </w:t>
      </w:r>
      <w:r w:rsidR="00865A6B" w:rsidRPr="00900541">
        <w:t>Данилюк</w:t>
      </w:r>
      <w:r w:rsidR="00F24EF7">
        <w:t>,</w:t>
      </w:r>
      <w:bookmarkEnd w:id="200"/>
    </w:p>
    <w:p w:rsidR="00896755" w:rsidRPr="00900541" w:rsidRDefault="00896755" w:rsidP="00F24EF7">
      <w:pPr>
        <w:pStyle w:val="aff2"/>
        <w:rPr>
          <w:lang w:val="uk-UA"/>
        </w:rPr>
      </w:pPr>
      <w:r w:rsidRPr="00900541">
        <w:rPr>
          <w:lang w:val="uk-UA"/>
        </w:rPr>
        <w:t>курсант групи ФГБ 12-8</w:t>
      </w:r>
      <w:r w:rsidR="00F24EF7">
        <w:rPr>
          <w:lang w:val="uk-UA"/>
        </w:rPr>
        <w:t xml:space="preserve"> ХНУВС</w:t>
      </w:r>
    </w:p>
    <w:p w:rsidR="00896755" w:rsidRPr="00900541" w:rsidRDefault="00896755" w:rsidP="00F24EF7">
      <w:pPr>
        <w:pStyle w:val="aff2"/>
        <w:rPr>
          <w:lang w:val="uk-UA"/>
        </w:rPr>
      </w:pPr>
      <w:r w:rsidRPr="00900541">
        <w:rPr>
          <w:lang w:val="uk-UA"/>
        </w:rPr>
        <w:t xml:space="preserve">Науковий керівник: </w:t>
      </w:r>
      <w:r w:rsidR="00F24EF7">
        <w:rPr>
          <w:lang w:val="uk-UA"/>
        </w:rPr>
        <w:t xml:space="preserve">канд. юрид. наук </w:t>
      </w:r>
      <w:r w:rsidRPr="00900541">
        <w:rPr>
          <w:lang w:val="uk-UA"/>
        </w:rPr>
        <w:t>Савчук Т</w:t>
      </w:r>
      <w:r w:rsidR="00F24EF7">
        <w:rPr>
          <w:lang w:val="uk-UA"/>
        </w:rPr>
        <w:t>.</w:t>
      </w:r>
      <w:r w:rsidRPr="00900541">
        <w:rPr>
          <w:lang w:val="uk-UA"/>
        </w:rPr>
        <w:t xml:space="preserve"> І</w:t>
      </w:r>
      <w:r w:rsidR="00F24EF7">
        <w:rPr>
          <w:lang w:val="uk-UA"/>
        </w:rPr>
        <w:t>.</w:t>
      </w:r>
    </w:p>
    <w:p w:rsidR="00896755" w:rsidRPr="00900541" w:rsidRDefault="00896755" w:rsidP="00F24EF7">
      <w:pPr>
        <w:pStyle w:val="aff3"/>
        <w:rPr>
          <w:lang w:val="uk-UA"/>
        </w:rPr>
      </w:pPr>
      <w:bookmarkStart w:id="201" w:name="_Toc387655771"/>
      <w:r w:rsidRPr="00900541">
        <w:rPr>
          <w:lang w:val="uk-UA"/>
        </w:rPr>
        <w:t>Криміналістичне значення кримінальних татуювань</w:t>
      </w:r>
      <w:bookmarkEnd w:id="201"/>
    </w:p>
    <w:p w:rsidR="00896755" w:rsidRPr="00900541" w:rsidRDefault="00896755" w:rsidP="005D5951">
      <w:pPr>
        <w:spacing w:line="235" w:lineRule="auto"/>
        <w:ind w:firstLine="709"/>
        <w:jc w:val="both"/>
        <w:rPr>
          <w:color w:val="000000"/>
          <w:sz w:val="28"/>
          <w:szCs w:val="28"/>
          <w:lang w:val="uk-UA"/>
        </w:rPr>
      </w:pPr>
      <w:r w:rsidRPr="00900541">
        <w:rPr>
          <w:color w:val="000000"/>
          <w:sz w:val="28"/>
          <w:szCs w:val="28"/>
          <w:lang w:val="uk-UA"/>
        </w:rPr>
        <w:t>З огляду на розв</w:t>
      </w:r>
      <w:r w:rsidR="00A33EEE">
        <w:rPr>
          <w:color w:val="000000"/>
          <w:sz w:val="28"/>
          <w:szCs w:val="28"/>
          <w:lang w:val="uk-UA"/>
        </w:rPr>
        <w:t>’</w:t>
      </w:r>
      <w:r w:rsidRPr="00900541">
        <w:rPr>
          <w:color w:val="000000"/>
          <w:sz w:val="28"/>
          <w:szCs w:val="28"/>
          <w:lang w:val="uk-UA"/>
        </w:rPr>
        <w:t>язання ідентифікаційних завдань щодо ототожнення особи, яка вчинила злочин або безвісно зникла, її особливі прикмети є на</w:t>
      </w:r>
      <w:r w:rsidRPr="00900541">
        <w:rPr>
          <w:color w:val="000000"/>
          <w:sz w:val="28"/>
          <w:szCs w:val="28"/>
          <w:lang w:val="uk-UA"/>
        </w:rPr>
        <w:t>й</w:t>
      </w:r>
      <w:r w:rsidRPr="00900541">
        <w:rPr>
          <w:color w:val="000000"/>
          <w:sz w:val="28"/>
          <w:szCs w:val="28"/>
          <w:lang w:val="uk-UA"/>
        </w:rPr>
        <w:t>більш цінними та інформативними серед інших ознак зовнішності людини. Особливої уваги серед таких прикмет заслуговують татуювання. За допом</w:t>
      </w:r>
      <w:r w:rsidRPr="00900541">
        <w:rPr>
          <w:color w:val="000000"/>
          <w:sz w:val="28"/>
          <w:szCs w:val="28"/>
          <w:lang w:val="uk-UA"/>
        </w:rPr>
        <w:t>о</w:t>
      </w:r>
      <w:r w:rsidRPr="00900541">
        <w:rPr>
          <w:color w:val="000000"/>
          <w:sz w:val="28"/>
          <w:szCs w:val="28"/>
          <w:lang w:val="uk-UA"/>
        </w:rPr>
        <w:t>гою криміналістичного дослідження змісту татуювань можна отримати т</w:t>
      </w:r>
      <w:r w:rsidRPr="00900541">
        <w:rPr>
          <w:color w:val="000000"/>
          <w:sz w:val="28"/>
          <w:szCs w:val="28"/>
          <w:lang w:val="uk-UA"/>
        </w:rPr>
        <w:t>а</w:t>
      </w:r>
      <w:r w:rsidRPr="00900541">
        <w:rPr>
          <w:color w:val="000000"/>
          <w:sz w:val="28"/>
          <w:szCs w:val="28"/>
          <w:lang w:val="uk-UA"/>
        </w:rPr>
        <w:t>кож певну інформацію про властивості особи, яка носить таке татуювання, тим самим звузити коло розшукуваних осіб і ідентифікувати злочинця.</w:t>
      </w:r>
    </w:p>
    <w:p w:rsidR="00896755" w:rsidRPr="00900541" w:rsidRDefault="00896755" w:rsidP="005D5951">
      <w:pPr>
        <w:spacing w:line="235" w:lineRule="auto"/>
        <w:ind w:firstLine="709"/>
        <w:jc w:val="both"/>
        <w:rPr>
          <w:color w:val="000000"/>
          <w:sz w:val="28"/>
          <w:szCs w:val="28"/>
          <w:lang w:val="uk-UA"/>
        </w:rPr>
      </w:pPr>
      <w:r w:rsidRPr="00900541">
        <w:rPr>
          <w:color w:val="000000"/>
          <w:sz w:val="28"/>
          <w:szCs w:val="28"/>
          <w:lang w:val="uk-UA"/>
        </w:rPr>
        <w:t xml:space="preserve">В світі існує безліч видів татуювань: кримінальні </w:t>
      </w:r>
      <w:r w:rsidR="003D4D4D">
        <w:rPr>
          <w:color w:val="000000"/>
          <w:sz w:val="28"/>
          <w:szCs w:val="28"/>
          <w:lang w:val="uk-UA"/>
        </w:rPr>
        <w:t>–</w:t>
      </w:r>
      <w:r w:rsidRPr="00900541">
        <w:rPr>
          <w:color w:val="000000"/>
          <w:sz w:val="28"/>
          <w:szCs w:val="28"/>
          <w:lang w:val="uk-UA"/>
        </w:rPr>
        <w:t xml:space="preserve"> ті, які роблять собі кримінальні авторитети, або інші особи, що притягались до кримінальної ві</w:t>
      </w:r>
      <w:r w:rsidRPr="00900541">
        <w:rPr>
          <w:color w:val="000000"/>
          <w:sz w:val="28"/>
          <w:szCs w:val="28"/>
          <w:lang w:val="uk-UA"/>
        </w:rPr>
        <w:t>д</w:t>
      </w:r>
      <w:r w:rsidRPr="00900541">
        <w:rPr>
          <w:color w:val="000000"/>
          <w:sz w:val="28"/>
          <w:szCs w:val="28"/>
          <w:lang w:val="uk-UA"/>
        </w:rPr>
        <w:t>повідальності; побутові; декоративні; пам</w:t>
      </w:r>
      <w:r w:rsidR="00A33EEE">
        <w:rPr>
          <w:color w:val="000000"/>
          <w:sz w:val="28"/>
          <w:szCs w:val="28"/>
          <w:lang w:val="uk-UA"/>
        </w:rPr>
        <w:t>’</w:t>
      </w:r>
      <w:r w:rsidRPr="00900541">
        <w:rPr>
          <w:color w:val="000000"/>
          <w:sz w:val="28"/>
          <w:szCs w:val="28"/>
          <w:lang w:val="uk-UA"/>
        </w:rPr>
        <w:t>ятні, які можливо не мають н</w:t>
      </w:r>
      <w:r w:rsidRPr="00900541">
        <w:rPr>
          <w:color w:val="000000"/>
          <w:sz w:val="28"/>
          <w:szCs w:val="28"/>
          <w:lang w:val="uk-UA"/>
        </w:rPr>
        <w:t>і</w:t>
      </w:r>
      <w:r w:rsidRPr="00900541">
        <w:rPr>
          <w:color w:val="000000"/>
          <w:sz w:val="28"/>
          <w:szCs w:val="28"/>
          <w:lang w:val="uk-UA"/>
        </w:rPr>
        <w:t>якого значення але можуть значно полегшити роботу працівникам ОВС.</w:t>
      </w:r>
    </w:p>
    <w:p w:rsidR="00896755" w:rsidRPr="005D5951" w:rsidRDefault="00896755" w:rsidP="005D5951">
      <w:pPr>
        <w:spacing w:line="235" w:lineRule="auto"/>
        <w:ind w:firstLine="709"/>
        <w:jc w:val="both"/>
        <w:rPr>
          <w:color w:val="000000"/>
          <w:spacing w:val="-2"/>
          <w:sz w:val="28"/>
          <w:szCs w:val="28"/>
          <w:lang w:val="uk-UA"/>
        </w:rPr>
      </w:pPr>
      <w:r w:rsidRPr="005D5951">
        <w:rPr>
          <w:color w:val="000000"/>
          <w:spacing w:val="-2"/>
          <w:sz w:val="28"/>
          <w:szCs w:val="28"/>
          <w:lang w:val="uk-UA"/>
        </w:rPr>
        <w:t>Однак, серед існуючого розмаїття видів татуювань для отримання крим</w:t>
      </w:r>
      <w:r w:rsidRPr="005D5951">
        <w:rPr>
          <w:color w:val="000000"/>
          <w:spacing w:val="-2"/>
          <w:sz w:val="28"/>
          <w:szCs w:val="28"/>
          <w:lang w:val="uk-UA"/>
        </w:rPr>
        <w:t>і</w:t>
      </w:r>
      <w:r w:rsidRPr="005D5951">
        <w:rPr>
          <w:color w:val="000000"/>
          <w:spacing w:val="-2"/>
          <w:sz w:val="28"/>
          <w:szCs w:val="28"/>
          <w:lang w:val="uk-UA"/>
        </w:rPr>
        <w:t>налістично значимої інформації про особу злочинця насамперед становить і</w:t>
      </w:r>
      <w:r w:rsidRPr="005D5951">
        <w:rPr>
          <w:color w:val="000000"/>
          <w:spacing w:val="-2"/>
          <w:sz w:val="28"/>
          <w:szCs w:val="28"/>
          <w:lang w:val="uk-UA"/>
        </w:rPr>
        <w:t>н</w:t>
      </w:r>
      <w:r w:rsidRPr="005D5951">
        <w:rPr>
          <w:color w:val="000000"/>
          <w:spacing w:val="-2"/>
          <w:sz w:val="28"/>
          <w:szCs w:val="28"/>
          <w:lang w:val="uk-UA"/>
        </w:rPr>
        <w:t xml:space="preserve">терес так зване </w:t>
      </w:r>
      <w:r w:rsidR="008E05F0" w:rsidRPr="005D5951">
        <w:rPr>
          <w:color w:val="000000"/>
          <w:spacing w:val="-2"/>
          <w:sz w:val="28"/>
          <w:szCs w:val="28"/>
          <w:lang w:val="uk-UA"/>
        </w:rPr>
        <w:t>«</w:t>
      </w:r>
      <w:r w:rsidRPr="005D5951">
        <w:rPr>
          <w:color w:val="000000"/>
          <w:spacing w:val="-2"/>
          <w:sz w:val="28"/>
          <w:szCs w:val="28"/>
          <w:lang w:val="uk-UA"/>
        </w:rPr>
        <w:t>кримінальне</w:t>
      </w:r>
      <w:r w:rsidR="008E05F0" w:rsidRPr="005D5951">
        <w:rPr>
          <w:color w:val="000000"/>
          <w:spacing w:val="-2"/>
          <w:sz w:val="28"/>
          <w:szCs w:val="28"/>
          <w:lang w:val="uk-UA"/>
        </w:rPr>
        <w:t>»</w:t>
      </w:r>
      <w:r w:rsidRPr="005D5951">
        <w:rPr>
          <w:color w:val="000000"/>
          <w:spacing w:val="-2"/>
          <w:sz w:val="28"/>
          <w:szCs w:val="28"/>
          <w:lang w:val="uk-UA"/>
        </w:rPr>
        <w:t xml:space="preserve"> татуювання. Загальновідомо, що наявність у особи кримінального татуювання в першу чергу пов</w:t>
      </w:r>
      <w:r w:rsidR="00A33EEE" w:rsidRPr="005D5951">
        <w:rPr>
          <w:color w:val="000000"/>
          <w:spacing w:val="-2"/>
          <w:sz w:val="28"/>
          <w:szCs w:val="28"/>
          <w:lang w:val="uk-UA"/>
        </w:rPr>
        <w:t>’</w:t>
      </w:r>
      <w:r w:rsidRPr="005D5951">
        <w:rPr>
          <w:color w:val="000000"/>
          <w:spacing w:val="-2"/>
          <w:sz w:val="28"/>
          <w:szCs w:val="28"/>
          <w:lang w:val="uk-UA"/>
        </w:rPr>
        <w:t>язується з її кримінал</w:t>
      </w:r>
      <w:r w:rsidRPr="005D5951">
        <w:rPr>
          <w:color w:val="000000"/>
          <w:spacing w:val="-2"/>
          <w:sz w:val="28"/>
          <w:szCs w:val="28"/>
          <w:lang w:val="uk-UA"/>
        </w:rPr>
        <w:t>ь</w:t>
      </w:r>
      <w:r w:rsidRPr="005D5951">
        <w:rPr>
          <w:color w:val="000000"/>
          <w:spacing w:val="-2"/>
          <w:sz w:val="28"/>
          <w:szCs w:val="28"/>
          <w:lang w:val="uk-UA"/>
        </w:rPr>
        <w:t>ним минулим і особливо кримінальною спрямованістю, які в свою чергу, як прав</w:t>
      </w:r>
      <w:r w:rsidRPr="005D5951">
        <w:rPr>
          <w:color w:val="000000"/>
          <w:spacing w:val="-2"/>
          <w:sz w:val="28"/>
          <w:szCs w:val="28"/>
          <w:lang w:val="uk-UA"/>
        </w:rPr>
        <w:t>и</w:t>
      </w:r>
      <w:r w:rsidRPr="005D5951">
        <w:rPr>
          <w:color w:val="000000"/>
          <w:spacing w:val="-2"/>
          <w:sz w:val="28"/>
          <w:szCs w:val="28"/>
          <w:lang w:val="uk-UA"/>
        </w:rPr>
        <w:t>ло, пов</w:t>
      </w:r>
      <w:r w:rsidR="00A33EEE" w:rsidRPr="005D5951">
        <w:rPr>
          <w:color w:val="000000"/>
          <w:spacing w:val="-2"/>
          <w:sz w:val="28"/>
          <w:szCs w:val="28"/>
          <w:lang w:val="uk-UA"/>
        </w:rPr>
        <w:t>’</w:t>
      </w:r>
      <w:r w:rsidRPr="005D5951">
        <w:rPr>
          <w:color w:val="000000"/>
          <w:spacing w:val="-2"/>
          <w:sz w:val="28"/>
          <w:szCs w:val="28"/>
          <w:lang w:val="uk-UA"/>
        </w:rPr>
        <w:t xml:space="preserve">язані з відбуванням покарання у виді позбавлення волі. </w:t>
      </w:r>
    </w:p>
    <w:p w:rsidR="00896755" w:rsidRPr="00900541" w:rsidRDefault="00896755" w:rsidP="005D5951">
      <w:pPr>
        <w:spacing w:line="235" w:lineRule="auto"/>
        <w:ind w:firstLine="709"/>
        <w:jc w:val="both"/>
        <w:rPr>
          <w:color w:val="000000"/>
          <w:sz w:val="28"/>
          <w:szCs w:val="28"/>
          <w:lang w:val="uk-UA"/>
        </w:rPr>
      </w:pPr>
      <w:r w:rsidRPr="00900541">
        <w:rPr>
          <w:color w:val="000000"/>
          <w:sz w:val="28"/>
          <w:szCs w:val="28"/>
          <w:lang w:val="uk-UA"/>
        </w:rPr>
        <w:t>Так виникає питання який же обсяг криміналістично значимої інформ</w:t>
      </w:r>
      <w:r w:rsidRPr="00900541">
        <w:rPr>
          <w:color w:val="000000"/>
          <w:sz w:val="28"/>
          <w:szCs w:val="28"/>
          <w:lang w:val="uk-UA"/>
        </w:rPr>
        <w:t>а</w:t>
      </w:r>
      <w:r w:rsidRPr="00900541">
        <w:rPr>
          <w:color w:val="000000"/>
          <w:sz w:val="28"/>
          <w:szCs w:val="28"/>
          <w:lang w:val="uk-UA"/>
        </w:rPr>
        <w:t>ції можна отримати внаслідок дослідження кримінального татуювання особи злочинця. Отже в залежності від малюнка татуювання та його змістовного значення можна отримати таку інформацію:</w:t>
      </w:r>
    </w:p>
    <w:p w:rsidR="00896755" w:rsidRPr="00900541" w:rsidRDefault="00CC1253" w:rsidP="005D5951">
      <w:pPr>
        <w:spacing w:line="23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відомості персонографічного характеру: дата народження, рік ув</w:t>
      </w:r>
      <w:r w:rsidR="00A33EEE">
        <w:rPr>
          <w:color w:val="000000"/>
          <w:sz w:val="28"/>
          <w:szCs w:val="28"/>
          <w:lang w:val="uk-UA"/>
        </w:rPr>
        <w:t>’</w:t>
      </w:r>
      <w:r w:rsidR="00896755" w:rsidRPr="00900541">
        <w:rPr>
          <w:color w:val="000000"/>
          <w:sz w:val="28"/>
          <w:szCs w:val="28"/>
          <w:lang w:val="uk-UA"/>
        </w:rPr>
        <w:t xml:space="preserve">язнення, рік звільнення з місць позбавлення волі; </w:t>
      </w:r>
    </w:p>
    <w:p w:rsidR="00896755" w:rsidRPr="00900541" w:rsidRDefault="006D7B6F" w:rsidP="005D5951">
      <w:pPr>
        <w:spacing w:line="235" w:lineRule="auto"/>
        <w:ind w:firstLine="709"/>
        <w:jc w:val="both"/>
        <w:rPr>
          <w:color w:val="000000"/>
          <w:sz w:val="28"/>
          <w:szCs w:val="28"/>
          <w:lang w:val="uk-UA"/>
        </w:rPr>
      </w:pPr>
      <w:r>
        <w:rPr>
          <w:noProof/>
          <w:color w:val="000000"/>
          <w:sz w:val="28"/>
          <w:szCs w:val="28"/>
        </w:rPr>
        <w:pict>
          <v:shape id="_x0000_s1116" type="#_x0000_t202" style="position:absolute;left:0;text-align:left;margin-left:0;margin-top:777.85pt;width:152.2pt;height:20.25pt;z-index:-251646976;mso-position-vertical-relative:page" o:allowoverlap="f" filled="f" stroked="f">
            <v:textbox style="mso-next-textbox:#_x0000_s1116" inset="0,0,1mm,0">
              <w:txbxContent>
                <w:p w:rsidR="004A6C43" w:rsidRPr="00E8477E" w:rsidRDefault="004A6C43" w:rsidP="00AB1C38">
                  <w:pPr>
                    <w:rPr>
                      <w:lang w:val="uk-UA"/>
                    </w:rPr>
                  </w:pPr>
                  <w:r w:rsidRPr="00E8477E">
                    <w:t xml:space="preserve">© </w:t>
                  </w:r>
                  <w:r>
                    <w:rPr>
                      <w:lang w:val="uk-UA"/>
                    </w:rPr>
                    <w:t>Данилюк В. С.,</w:t>
                  </w:r>
                  <w:r w:rsidRPr="00E8477E">
                    <w:rPr>
                      <w:lang w:val="uk-UA"/>
                    </w:rPr>
                    <w:t xml:space="preserve"> 201</w:t>
                  </w:r>
                  <w:r>
                    <w:rPr>
                      <w:lang w:val="uk-UA"/>
                    </w:rPr>
                    <w:t>4</w:t>
                  </w:r>
                </w:p>
              </w:txbxContent>
            </v:textbox>
            <w10:wrap anchory="page"/>
          </v:shape>
        </w:pict>
      </w:r>
      <w:r w:rsidR="00CC1253">
        <w:rPr>
          <w:color w:val="000000"/>
          <w:sz w:val="28"/>
          <w:szCs w:val="28"/>
          <w:lang w:val="uk-UA"/>
        </w:rPr>
        <w:t>–</w:t>
      </w:r>
      <w:r w:rsidR="00896755" w:rsidRPr="00900541">
        <w:rPr>
          <w:color w:val="000000"/>
          <w:sz w:val="28"/>
          <w:szCs w:val="28"/>
          <w:lang w:val="uk-UA"/>
        </w:rPr>
        <w:t xml:space="preserve"> відомості про злочинну діяльність </w:t>
      </w:r>
      <w:r w:rsidR="00CC1253">
        <w:rPr>
          <w:color w:val="000000"/>
          <w:sz w:val="28"/>
          <w:szCs w:val="28"/>
          <w:lang w:val="uk-UA"/>
        </w:rPr>
        <w:t>–</w:t>
      </w:r>
      <w:r w:rsidR="00896755" w:rsidRPr="00900541">
        <w:rPr>
          <w:color w:val="000000"/>
          <w:sz w:val="28"/>
          <w:szCs w:val="28"/>
          <w:lang w:val="uk-UA"/>
        </w:rPr>
        <w:t xml:space="preserve"> кількість судимостей, строк по</w:t>
      </w:r>
      <w:r w:rsidR="00896755" w:rsidRPr="00900541">
        <w:rPr>
          <w:color w:val="000000"/>
          <w:sz w:val="28"/>
          <w:szCs w:val="28"/>
          <w:lang w:val="uk-UA"/>
        </w:rPr>
        <w:t>з</w:t>
      </w:r>
      <w:r w:rsidR="00896755" w:rsidRPr="00900541">
        <w:rPr>
          <w:color w:val="000000"/>
          <w:sz w:val="28"/>
          <w:szCs w:val="28"/>
          <w:lang w:val="uk-UA"/>
        </w:rPr>
        <w:t>бавлення волі, номери виправно</w:t>
      </w:r>
      <w:r w:rsidR="00CC1253">
        <w:rPr>
          <w:color w:val="000000"/>
          <w:sz w:val="28"/>
          <w:szCs w:val="28"/>
          <w:lang w:val="uk-UA"/>
        </w:rPr>
        <w:t>-</w:t>
      </w:r>
      <w:r w:rsidR="00896755" w:rsidRPr="00900541">
        <w:rPr>
          <w:color w:val="000000"/>
          <w:sz w:val="28"/>
          <w:szCs w:val="28"/>
          <w:lang w:val="uk-UA"/>
        </w:rPr>
        <w:t>трудових установ, в яких особа відбувала покарання, місцевість, в якій відбувала покарання, вид режиму, вид ВТУ, склад злочину; злочинна спеціалізація та кваліфікація, спосіб та місце вч</w:t>
      </w:r>
      <w:r w:rsidR="00896755" w:rsidRPr="00900541">
        <w:rPr>
          <w:color w:val="000000"/>
          <w:sz w:val="28"/>
          <w:szCs w:val="28"/>
          <w:lang w:val="uk-UA"/>
        </w:rPr>
        <w:t>и</w:t>
      </w:r>
      <w:r w:rsidR="00896755" w:rsidRPr="00900541">
        <w:rPr>
          <w:color w:val="000000"/>
          <w:sz w:val="28"/>
          <w:szCs w:val="28"/>
          <w:lang w:val="uk-UA"/>
        </w:rPr>
        <w:lastRenderedPageBreak/>
        <w:t>нення злочинів, статус у злочинній ієрархії, належність до певного злочинн</w:t>
      </w:r>
      <w:r w:rsidR="00896755" w:rsidRPr="00900541">
        <w:rPr>
          <w:color w:val="000000"/>
          <w:sz w:val="28"/>
          <w:szCs w:val="28"/>
          <w:lang w:val="uk-UA"/>
        </w:rPr>
        <w:t>о</w:t>
      </w:r>
      <w:r w:rsidR="00896755" w:rsidRPr="00900541">
        <w:rPr>
          <w:color w:val="000000"/>
          <w:sz w:val="28"/>
          <w:szCs w:val="28"/>
          <w:lang w:val="uk-UA"/>
        </w:rPr>
        <w:t>го угруповання;</w:t>
      </w:r>
    </w:p>
    <w:p w:rsidR="00896755" w:rsidRPr="00900541" w:rsidRDefault="00CC1253" w:rsidP="0052472C">
      <w:pPr>
        <w:spacing w:line="24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причини злочинного способу життя;</w:t>
      </w:r>
    </w:p>
    <w:p w:rsidR="00896755" w:rsidRPr="00900541" w:rsidRDefault="00CC1253" w:rsidP="0052472C">
      <w:pPr>
        <w:spacing w:line="24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наявність негативних звичок (алкоголік, наркоман); сексуальну оріє</w:t>
      </w:r>
      <w:r w:rsidR="00896755" w:rsidRPr="00900541">
        <w:rPr>
          <w:color w:val="000000"/>
          <w:sz w:val="28"/>
          <w:szCs w:val="28"/>
          <w:lang w:val="uk-UA"/>
        </w:rPr>
        <w:t>н</w:t>
      </w:r>
      <w:r w:rsidR="00896755" w:rsidRPr="00900541">
        <w:rPr>
          <w:color w:val="000000"/>
          <w:sz w:val="28"/>
          <w:szCs w:val="28"/>
          <w:lang w:val="uk-UA"/>
        </w:rPr>
        <w:t>тацію;</w:t>
      </w:r>
    </w:p>
    <w:p w:rsidR="00896755" w:rsidRPr="00900541" w:rsidRDefault="00CC1253" w:rsidP="0052472C">
      <w:pPr>
        <w:spacing w:line="24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ставлення до оточуючих, адміністрації ВТУ, держави, закону та пр</w:t>
      </w:r>
      <w:r w:rsidR="00896755" w:rsidRPr="00900541">
        <w:rPr>
          <w:color w:val="000000"/>
          <w:sz w:val="28"/>
          <w:szCs w:val="28"/>
          <w:lang w:val="uk-UA"/>
        </w:rPr>
        <w:t>а</w:t>
      </w:r>
      <w:r w:rsidR="00896755" w:rsidRPr="00900541">
        <w:rPr>
          <w:color w:val="000000"/>
          <w:sz w:val="28"/>
          <w:szCs w:val="28"/>
          <w:lang w:val="uk-UA"/>
        </w:rPr>
        <w:t>воохоронних органів;</w:t>
      </w:r>
    </w:p>
    <w:p w:rsidR="00896755" w:rsidRPr="00900541" w:rsidRDefault="00CC1253" w:rsidP="0052472C">
      <w:pPr>
        <w:spacing w:line="24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особистісні установки: злісне порушення режиму утримання, схил</w:t>
      </w:r>
      <w:r w:rsidR="00896755" w:rsidRPr="00900541">
        <w:rPr>
          <w:color w:val="000000"/>
          <w:sz w:val="28"/>
          <w:szCs w:val="28"/>
          <w:lang w:val="uk-UA"/>
        </w:rPr>
        <w:t>ь</w:t>
      </w:r>
      <w:r w:rsidR="00896755" w:rsidRPr="00900541">
        <w:rPr>
          <w:color w:val="000000"/>
          <w:sz w:val="28"/>
          <w:szCs w:val="28"/>
          <w:lang w:val="uk-UA"/>
        </w:rPr>
        <w:t>ність до втечі з ВТУ, зупинення чи продовження злочинної діяльності;</w:t>
      </w:r>
    </w:p>
    <w:p w:rsidR="00896755" w:rsidRPr="00900541" w:rsidRDefault="00CC1253" w:rsidP="0052472C">
      <w:pPr>
        <w:spacing w:line="24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особисті якості: сильний, жорстокий, незалежний тощо; психологі</w:t>
      </w:r>
      <w:r w:rsidR="00896755" w:rsidRPr="00900541">
        <w:rPr>
          <w:color w:val="000000"/>
          <w:sz w:val="28"/>
          <w:szCs w:val="28"/>
          <w:lang w:val="uk-UA"/>
        </w:rPr>
        <w:t>ч</w:t>
      </w:r>
      <w:r w:rsidR="00896755" w:rsidRPr="00900541">
        <w:rPr>
          <w:color w:val="000000"/>
          <w:sz w:val="28"/>
          <w:szCs w:val="28"/>
          <w:lang w:val="uk-UA"/>
        </w:rPr>
        <w:t>ний стан: скорбота, надія тощо; віросповідання та інші.</w:t>
      </w:r>
    </w:p>
    <w:p w:rsidR="00896755" w:rsidRPr="00900541" w:rsidRDefault="00896755" w:rsidP="0052472C">
      <w:pPr>
        <w:spacing w:line="245" w:lineRule="auto"/>
        <w:ind w:firstLine="709"/>
        <w:jc w:val="both"/>
        <w:rPr>
          <w:color w:val="000000"/>
          <w:sz w:val="28"/>
          <w:szCs w:val="28"/>
          <w:lang w:val="uk-UA"/>
        </w:rPr>
      </w:pPr>
      <w:r w:rsidRPr="00900541">
        <w:rPr>
          <w:color w:val="000000"/>
          <w:sz w:val="28"/>
          <w:szCs w:val="28"/>
          <w:lang w:val="uk-UA"/>
        </w:rPr>
        <w:t>Даний перелік інформації про носія татуювання не є вичерпним і м</w:t>
      </w:r>
      <w:r w:rsidRPr="00900541">
        <w:rPr>
          <w:color w:val="000000"/>
          <w:sz w:val="28"/>
          <w:szCs w:val="28"/>
          <w:lang w:val="uk-UA"/>
        </w:rPr>
        <w:t>о</w:t>
      </w:r>
      <w:r w:rsidRPr="00900541">
        <w:rPr>
          <w:color w:val="000000"/>
          <w:sz w:val="28"/>
          <w:szCs w:val="28"/>
          <w:lang w:val="uk-UA"/>
        </w:rPr>
        <w:t>же бути продовжений, що обумовлюється існуванням дуже великого розм</w:t>
      </w:r>
      <w:r w:rsidRPr="00900541">
        <w:rPr>
          <w:color w:val="000000"/>
          <w:sz w:val="28"/>
          <w:szCs w:val="28"/>
          <w:lang w:val="uk-UA"/>
        </w:rPr>
        <w:t>а</w:t>
      </w:r>
      <w:r w:rsidRPr="00900541">
        <w:rPr>
          <w:color w:val="000000"/>
          <w:sz w:val="28"/>
          <w:szCs w:val="28"/>
          <w:lang w:val="uk-UA"/>
        </w:rPr>
        <w:t xml:space="preserve">їття варіацій </w:t>
      </w:r>
      <w:r w:rsidR="008E05F0">
        <w:rPr>
          <w:color w:val="000000"/>
          <w:sz w:val="28"/>
          <w:szCs w:val="28"/>
          <w:lang w:val="uk-UA"/>
        </w:rPr>
        <w:t>«</w:t>
      </w:r>
      <w:r w:rsidRPr="00900541">
        <w:rPr>
          <w:color w:val="000000"/>
          <w:sz w:val="28"/>
          <w:szCs w:val="28"/>
          <w:lang w:val="uk-UA"/>
        </w:rPr>
        <w:t>кримінального</w:t>
      </w:r>
      <w:r w:rsidR="008E05F0">
        <w:rPr>
          <w:color w:val="000000"/>
          <w:sz w:val="28"/>
          <w:szCs w:val="28"/>
          <w:lang w:val="uk-UA"/>
        </w:rPr>
        <w:t>»</w:t>
      </w:r>
      <w:r w:rsidRPr="00900541">
        <w:rPr>
          <w:color w:val="000000"/>
          <w:sz w:val="28"/>
          <w:szCs w:val="28"/>
          <w:lang w:val="uk-UA"/>
        </w:rPr>
        <w:t xml:space="preserve"> татуювання.</w:t>
      </w:r>
    </w:p>
    <w:p w:rsidR="00896755" w:rsidRPr="00900541" w:rsidRDefault="00896755" w:rsidP="0052472C">
      <w:pPr>
        <w:spacing w:line="245" w:lineRule="auto"/>
        <w:ind w:firstLine="709"/>
        <w:jc w:val="both"/>
        <w:rPr>
          <w:color w:val="000000"/>
          <w:sz w:val="28"/>
          <w:szCs w:val="28"/>
          <w:lang w:val="uk-UA"/>
        </w:rPr>
      </w:pPr>
      <w:r w:rsidRPr="00900541">
        <w:rPr>
          <w:color w:val="000000"/>
          <w:sz w:val="28"/>
          <w:szCs w:val="28"/>
          <w:lang w:val="uk-UA"/>
        </w:rPr>
        <w:t>Враховуючи викладене можна стверджувати, що вивчення татуювань навіть на сучасному етапі розвитку суспільства має неабияке значення, оск</w:t>
      </w:r>
      <w:r w:rsidRPr="00900541">
        <w:rPr>
          <w:color w:val="000000"/>
          <w:sz w:val="28"/>
          <w:szCs w:val="28"/>
          <w:lang w:val="uk-UA"/>
        </w:rPr>
        <w:t>і</w:t>
      </w:r>
      <w:r w:rsidRPr="00900541">
        <w:rPr>
          <w:color w:val="000000"/>
          <w:sz w:val="28"/>
          <w:szCs w:val="28"/>
          <w:lang w:val="uk-UA"/>
        </w:rPr>
        <w:t>льки татуювання є однією з найінформативніших ідентифікуючих ознак л</w:t>
      </w:r>
      <w:r w:rsidRPr="00900541">
        <w:rPr>
          <w:color w:val="000000"/>
          <w:sz w:val="28"/>
          <w:szCs w:val="28"/>
          <w:lang w:val="uk-UA"/>
        </w:rPr>
        <w:t>ю</w:t>
      </w:r>
      <w:r w:rsidRPr="00900541">
        <w:rPr>
          <w:color w:val="000000"/>
          <w:sz w:val="28"/>
          <w:szCs w:val="28"/>
          <w:lang w:val="uk-UA"/>
        </w:rPr>
        <w:t>дини. Наявність такої ідентифікуючої ознаки у злочинця, значно може звуз</w:t>
      </w:r>
      <w:r w:rsidRPr="00900541">
        <w:rPr>
          <w:color w:val="000000"/>
          <w:sz w:val="28"/>
          <w:szCs w:val="28"/>
          <w:lang w:val="uk-UA"/>
        </w:rPr>
        <w:t>и</w:t>
      </w:r>
      <w:r w:rsidRPr="00900541">
        <w:rPr>
          <w:color w:val="000000"/>
          <w:sz w:val="28"/>
          <w:szCs w:val="28"/>
          <w:lang w:val="uk-UA"/>
        </w:rPr>
        <w:t>ти коло підозрюваних та спрямувати слідство у певному напрямку, так як мають неабияке значення не тільки кримінальні, а й військові, або якісь інші професійні татуювання. Але необхідно враховувати те, що обізнаність людей щодо татуювань є незначною, оскільки раніше татуювання було поширене зокрема серед прошарку суспільства який перебував у місцях позбавлення волі, а на даний момент значна кількість людей роблять собі татуювання пр</w:t>
      </w:r>
      <w:r w:rsidRPr="00900541">
        <w:rPr>
          <w:color w:val="000000"/>
          <w:sz w:val="28"/>
          <w:szCs w:val="28"/>
          <w:lang w:val="uk-UA"/>
        </w:rPr>
        <w:t>о</w:t>
      </w:r>
      <w:r w:rsidRPr="00900541">
        <w:rPr>
          <w:color w:val="000000"/>
          <w:sz w:val="28"/>
          <w:szCs w:val="28"/>
          <w:lang w:val="uk-UA"/>
        </w:rPr>
        <w:t xml:space="preserve">сто як прикрасу. </w:t>
      </w:r>
    </w:p>
    <w:p w:rsidR="00F24EF7" w:rsidRPr="00E03535" w:rsidRDefault="00F24EF7" w:rsidP="00F24EF7">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F24EF7" w:rsidRPr="00087392" w:rsidRDefault="008F28E3" w:rsidP="00F24EF7">
      <w:pPr>
        <w:jc w:val="center"/>
        <w:rPr>
          <w:color w:val="000000"/>
          <w:sz w:val="40"/>
          <w:szCs w:val="40"/>
          <w:lang w:val="uk-UA"/>
        </w:rPr>
      </w:pPr>
      <w:r w:rsidRPr="00087392">
        <w:rPr>
          <w:rFonts w:ascii="NatVignetteTwo" w:hAnsi="NatVignetteTwo" w:cs="NatVignetteTwo"/>
          <w:sz w:val="40"/>
          <w:szCs w:val="40"/>
          <w:lang w:val="uk-UA"/>
        </w:rPr>
        <w:t>*****</w:t>
      </w:r>
    </w:p>
    <w:p w:rsidR="00F24EF7" w:rsidRDefault="00896755" w:rsidP="00F475A9">
      <w:pPr>
        <w:pStyle w:val="aff0"/>
      </w:pPr>
      <w:r w:rsidRPr="00900541">
        <w:t xml:space="preserve">УДК 343.985 </w:t>
      </w:r>
    </w:p>
    <w:p w:rsidR="00896755" w:rsidRPr="00900541" w:rsidRDefault="00896755" w:rsidP="00BA39D4">
      <w:pPr>
        <w:pStyle w:val="aff1"/>
      </w:pPr>
      <w:bookmarkStart w:id="202" w:name="_Toc387655772"/>
      <w:r w:rsidRPr="00900541">
        <w:t>Олександр Олександрович</w:t>
      </w:r>
      <w:r w:rsidR="0052472C" w:rsidRPr="0052472C">
        <w:t xml:space="preserve"> </w:t>
      </w:r>
      <w:r w:rsidR="0052472C" w:rsidRPr="00900541">
        <w:t>Захаров</w:t>
      </w:r>
      <w:r w:rsidR="00F24EF7">
        <w:t>,</w:t>
      </w:r>
      <w:bookmarkEnd w:id="202"/>
    </w:p>
    <w:p w:rsidR="00896755" w:rsidRPr="00900541" w:rsidRDefault="00896755" w:rsidP="00F24EF7">
      <w:pPr>
        <w:pStyle w:val="aff2"/>
        <w:rPr>
          <w:lang w:val="uk-UA"/>
        </w:rPr>
      </w:pPr>
      <w:r w:rsidRPr="00900541">
        <w:rPr>
          <w:lang w:val="uk-UA"/>
        </w:rPr>
        <w:t>курсант групи ФПС-12-2</w:t>
      </w:r>
      <w:r w:rsidR="00F24EF7">
        <w:rPr>
          <w:lang w:val="uk-UA"/>
        </w:rPr>
        <w:t xml:space="preserve"> ХНУВС</w:t>
      </w:r>
    </w:p>
    <w:p w:rsidR="00896755" w:rsidRPr="00900541" w:rsidRDefault="00896755" w:rsidP="00F24EF7">
      <w:pPr>
        <w:pStyle w:val="aff2"/>
        <w:rPr>
          <w:lang w:val="uk-UA"/>
        </w:rPr>
      </w:pPr>
      <w:r w:rsidRPr="00900541">
        <w:rPr>
          <w:lang w:val="uk-UA"/>
        </w:rPr>
        <w:t xml:space="preserve">Науковий керівник: </w:t>
      </w:r>
      <w:r w:rsidR="00F24EF7" w:rsidRPr="00900541">
        <w:rPr>
          <w:lang w:val="uk-UA"/>
        </w:rPr>
        <w:t>канд</w:t>
      </w:r>
      <w:r w:rsidR="00F24EF7">
        <w:rPr>
          <w:lang w:val="uk-UA"/>
        </w:rPr>
        <w:t>.</w:t>
      </w:r>
      <w:r w:rsidR="00F24EF7" w:rsidRPr="00900541">
        <w:rPr>
          <w:lang w:val="uk-UA"/>
        </w:rPr>
        <w:t xml:space="preserve"> юрид</w:t>
      </w:r>
      <w:r w:rsidR="00F24EF7">
        <w:rPr>
          <w:lang w:val="uk-UA"/>
        </w:rPr>
        <w:t>.</w:t>
      </w:r>
      <w:r w:rsidR="00F24EF7" w:rsidRPr="00900541">
        <w:rPr>
          <w:lang w:val="uk-UA"/>
        </w:rPr>
        <w:t xml:space="preserve"> наук </w:t>
      </w:r>
      <w:r w:rsidRPr="00900541">
        <w:rPr>
          <w:lang w:val="uk-UA"/>
        </w:rPr>
        <w:t>Савчук Т</w:t>
      </w:r>
      <w:r w:rsidR="00F24EF7">
        <w:rPr>
          <w:lang w:val="uk-UA"/>
        </w:rPr>
        <w:t>.</w:t>
      </w:r>
      <w:r w:rsidRPr="00900541">
        <w:rPr>
          <w:lang w:val="uk-UA"/>
        </w:rPr>
        <w:t xml:space="preserve"> І</w:t>
      </w:r>
      <w:r w:rsidR="00F24EF7">
        <w:rPr>
          <w:lang w:val="uk-UA"/>
        </w:rPr>
        <w:t>.</w:t>
      </w:r>
    </w:p>
    <w:p w:rsidR="00896755" w:rsidRPr="00900541" w:rsidRDefault="00896755" w:rsidP="00F24EF7">
      <w:pPr>
        <w:pStyle w:val="aff3"/>
        <w:rPr>
          <w:lang w:val="uk-UA"/>
        </w:rPr>
      </w:pPr>
      <w:bookmarkStart w:id="203" w:name="_Toc387655773"/>
      <w:r w:rsidRPr="00900541">
        <w:rPr>
          <w:lang w:val="uk-UA"/>
        </w:rPr>
        <w:t>Щодо окремих елементів криміналістичної характеристики дітовбивств</w:t>
      </w:r>
      <w:bookmarkEnd w:id="203"/>
    </w:p>
    <w:p w:rsidR="00896755" w:rsidRPr="00900541" w:rsidRDefault="006D7B6F" w:rsidP="005D5951">
      <w:pPr>
        <w:spacing w:line="233" w:lineRule="auto"/>
        <w:ind w:firstLine="709"/>
        <w:jc w:val="both"/>
        <w:rPr>
          <w:color w:val="000000"/>
          <w:sz w:val="28"/>
          <w:szCs w:val="28"/>
          <w:lang w:val="uk-UA"/>
        </w:rPr>
      </w:pPr>
      <w:r>
        <w:rPr>
          <w:noProof/>
          <w:color w:val="000000"/>
          <w:sz w:val="28"/>
          <w:szCs w:val="28"/>
        </w:rPr>
        <w:pict>
          <v:shape id="_x0000_s1117" type="#_x0000_t202" style="position:absolute;left:0;text-align:left;margin-left:0;margin-top:775pt;width:152.2pt;height:20.25pt;z-index:-251645952;mso-position-vertical-relative:page" o:allowoverlap="f" filled="f" stroked="f">
            <v:textbox style="mso-next-textbox:#_x0000_s1117" inset="0,0,1mm,0">
              <w:txbxContent>
                <w:p w:rsidR="004A6C43" w:rsidRPr="00E8477E" w:rsidRDefault="004A6C43" w:rsidP="00AB1C38">
                  <w:pPr>
                    <w:rPr>
                      <w:lang w:val="uk-UA"/>
                    </w:rPr>
                  </w:pPr>
                  <w:r w:rsidRPr="00E8477E">
                    <w:t xml:space="preserve">© </w:t>
                  </w:r>
                  <w:r>
                    <w:rPr>
                      <w:lang w:val="uk-UA"/>
                    </w:rPr>
                    <w:t>Захаров О. О.,</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 xml:space="preserve">На сьогодні багато злочинів вчиняється проти дитини, одним із них є дітовбивство. Більшість науковців сходяться на тому, що дітовбивство – це </w:t>
      </w:r>
      <w:r w:rsidR="00896755" w:rsidRPr="00885AB6">
        <w:rPr>
          <w:color w:val="000000"/>
          <w:spacing w:val="-4"/>
          <w:sz w:val="28"/>
          <w:szCs w:val="28"/>
          <w:lang w:val="uk-UA"/>
        </w:rPr>
        <w:t>умисне вбивство особи, яка не досягла 14 річного віку. Тому можна говорити,</w:t>
      </w:r>
      <w:r w:rsidR="00896755" w:rsidRPr="00900541">
        <w:rPr>
          <w:color w:val="000000"/>
          <w:sz w:val="28"/>
          <w:szCs w:val="28"/>
          <w:lang w:val="uk-UA"/>
        </w:rPr>
        <w:t xml:space="preserve"> що такі посягання на життя дитини можуть вчинятися будь-якою особою. Однак останнім часом все частішими стають випадки в</w:t>
      </w:r>
      <w:r w:rsidR="00896755" w:rsidRPr="00900541">
        <w:rPr>
          <w:color w:val="000000"/>
          <w:sz w:val="28"/>
          <w:szCs w:val="28"/>
          <w:shd w:val="clear" w:color="auto" w:fill="FFFFFF"/>
          <w:lang w:val="uk-UA"/>
        </w:rPr>
        <w:t>бивства матір</w:t>
      </w:r>
      <w:r w:rsidR="00A33EEE">
        <w:rPr>
          <w:color w:val="000000"/>
          <w:sz w:val="28"/>
          <w:szCs w:val="28"/>
          <w:shd w:val="clear" w:color="auto" w:fill="FFFFFF"/>
          <w:lang w:val="uk-UA"/>
        </w:rPr>
        <w:t>’</w:t>
      </w:r>
      <w:r w:rsidR="00896755" w:rsidRPr="00900541">
        <w:rPr>
          <w:color w:val="000000"/>
          <w:sz w:val="28"/>
          <w:szCs w:val="28"/>
          <w:shd w:val="clear" w:color="auto" w:fill="FFFFFF"/>
          <w:lang w:val="uk-UA"/>
        </w:rPr>
        <w:t>ю св</w:t>
      </w:r>
      <w:r w:rsidR="00896755" w:rsidRPr="00900541">
        <w:rPr>
          <w:color w:val="000000"/>
          <w:sz w:val="28"/>
          <w:szCs w:val="28"/>
          <w:shd w:val="clear" w:color="auto" w:fill="FFFFFF"/>
          <w:lang w:val="uk-UA"/>
        </w:rPr>
        <w:t>о</w:t>
      </w:r>
      <w:r w:rsidR="00896755" w:rsidRPr="00900541">
        <w:rPr>
          <w:color w:val="000000"/>
          <w:sz w:val="28"/>
          <w:szCs w:val="28"/>
          <w:shd w:val="clear" w:color="auto" w:fill="FFFFFF"/>
          <w:lang w:val="uk-UA"/>
        </w:rPr>
        <w:t>єї новонародженої дитини під час пологів або незабаром після них. Вказ</w:t>
      </w:r>
      <w:r w:rsidR="00896755" w:rsidRPr="00900541">
        <w:rPr>
          <w:color w:val="000000"/>
          <w:sz w:val="28"/>
          <w:szCs w:val="28"/>
          <w:shd w:val="clear" w:color="auto" w:fill="FFFFFF"/>
          <w:lang w:val="uk-UA"/>
        </w:rPr>
        <w:t>а</w:t>
      </w:r>
      <w:r w:rsidR="00896755" w:rsidRPr="00900541">
        <w:rPr>
          <w:color w:val="000000"/>
          <w:sz w:val="28"/>
          <w:szCs w:val="28"/>
          <w:shd w:val="clear" w:color="auto" w:fill="FFFFFF"/>
          <w:lang w:val="uk-UA"/>
        </w:rPr>
        <w:t>ний склад злочину передбачений статтею 117 Кримінального Кодексу Укр</w:t>
      </w:r>
      <w:r w:rsidR="00896755" w:rsidRPr="00900541">
        <w:rPr>
          <w:color w:val="000000"/>
          <w:sz w:val="28"/>
          <w:szCs w:val="28"/>
          <w:shd w:val="clear" w:color="auto" w:fill="FFFFFF"/>
          <w:lang w:val="uk-UA"/>
        </w:rPr>
        <w:t>а</w:t>
      </w:r>
      <w:r w:rsidR="00896755" w:rsidRPr="00900541">
        <w:rPr>
          <w:color w:val="000000"/>
          <w:sz w:val="28"/>
          <w:szCs w:val="28"/>
          <w:shd w:val="clear" w:color="auto" w:fill="FFFFFF"/>
          <w:lang w:val="uk-UA"/>
        </w:rPr>
        <w:t xml:space="preserve">їни. </w:t>
      </w:r>
      <w:r w:rsidR="00896755" w:rsidRPr="00900541">
        <w:rPr>
          <w:color w:val="000000"/>
          <w:sz w:val="28"/>
          <w:szCs w:val="28"/>
          <w:lang w:val="uk-UA"/>
        </w:rPr>
        <w:t xml:space="preserve">Згідно з офіційною статистикою в Україні за останні 15 років зареєстровано </w:t>
      </w:r>
      <w:r w:rsidR="00896755" w:rsidRPr="00900541">
        <w:rPr>
          <w:color w:val="000000"/>
          <w:sz w:val="28"/>
          <w:szCs w:val="28"/>
          <w:lang w:val="uk-UA"/>
        </w:rPr>
        <w:lastRenderedPageBreak/>
        <w:t>370 умисних убивств матір</w:t>
      </w:r>
      <w:r w:rsidR="00A33EEE">
        <w:rPr>
          <w:color w:val="000000"/>
          <w:sz w:val="28"/>
          <w:szCs w:val="28"/>
          <w:lang w:val="uk-UA"/>
        </w:rPr>
        <w:t>’</w:t>
      </w:r>
      <w:r w:rsidR="00896755" w:rsidRPr="00900541">
        <w:rPr>
          <w:color w:val="000000"/>
          <w:sz w:val="28"/>
          <w:szCs w:val="28"/>
          <w:lang w:val="uk-UA"/>
        </w:rPr>
        <w:t>ю своєї новонародженої дитини, що в з</w:t>
      </w:r>
      <w:r w:rsidR="00896755" w:rsidRPr="00900541">
        <w:rPr>
          <w:color w:val="000000"/>
          <w:sz w:val="28"/>
          <w:szCs w:val="28"/>
          <w:lang w:val="uk-UA"/>
        </w:rPr>
        <w:t>а</w:t>
      </w:r>
      <w:r w:rsidR="00896755" w:rsidRPr="00900541">
        <w:rPr>
          <w:color w:val="000000"/>
          <w:sz w:val="28"/>
          <w:szCs w:val="28"/>
          <w:lang w:val="uk-UA"/>
        </w:rPr>
        <w:t>гальній структурі умисних убивств в середньому становить 0,6</w:t>
      </w:r>
      <w:r w:rsidR="003D4D4D">
        <w:rPr>
          <w:color w:val="000000"/>
          <w:sz w:val="28"/>
          <w:szCs w:val="28"/>
          <w:lang w:val="uk-UA"/>
        </w:rPr>
        <w:t xml:space="preserve"> </w:t>
      </w:r>
      <w:r w:rsidR="00896755" w:rsidRPr="00900541">
        <w:rPr>
          <w:color w:val="000000"/>
          <w:sz w:val="28"/>
          <w:szCs w:val="28"/>
          <w:lang w:val="uk-UA"/>
        </w:rPr>
        <w:t>%. Разом з тим діто</w:t>
      </w:r>
      <w:r w:rsidR="00896755" w:rsidRPr="00900541">
        <w:rPr>
          <w:color w:val="000000"/>
          <w:sz w:val="28"/>
          <w:szCs w:val="28"/>
          <w:lang w:val="uk-UA"/>
        </w:rPr>
        <w:t>в</w:t>
      </w:r>
      <w:r w:rsidR="00896755" w:rsidRPr="00900541">
        <w:rPr>
          <w:color w:val="000000"/>
          <w:sz w:val="28"/>
          <w:szCs w:val="28"/>
          <w:lang w:val="uk-UA"/>
        </w:rPr>
        <w:t>бивства є злочинами з високим рівнем латентності, що значно ускладнює їх виявлення, розслідування та профілактику. У зв</w:t>
      </w:r>
      <w:r w:rsidR="00A33EEE">
        <w:rPr>
          <w:color w:val="000000"/>
          <w:sz w:val="28"/>
          <w:szCs w:val="28"/>
          <w:lang w:val="uk-UA"/>
        </w:rPr>
        <w:t>’</w:t>
      </w:r>
      <w:r w:rsidR="00896755" w:rsidRPr="00900541">
        <w:rPr>
          <w:color w:val="000000"/>
          <w:sz w:val="28"/>
          <w:szCs w:val="28"/>
          <w:lang w:val="uk-UA"/>
        </w:rPr>
        <w:t>язку з цим нагальними до розв</w:t>
      </w:r>
      <w:r w:rsidR="00A33EEE">
        <w:rPr>
          <w:color w:val="000000"/>
          <w:sz w:val="28"/>
          <w:szCs w:val="28"/>
          <w:lang w:val="uk-UA"/>
        </w:rPr>
        <w:t>’</w:t>
      </w:r>
      <w:r w:rsidR="00896755" w:rsidRPr="00900541">
        <w:rPr>
          <w:color w:val="000000"/>
          <w:sz w:val="28"/>
          <w:szCs w:val="28"/>
          <w:lang w:val="uk-UA"/>
        </w:rPr>
        <w:t>язання постають певні процесуальні та тактичні проблеми розслідува</w:t>
      </w:r>
      <w:r w:rsidR="00896755" w:rsidRPr="00900541">
        <w:rPr>
          <w:color w:val="000000"/>
          <w:sz w:val="28"/>
          <w:szCs w:val="28"/>
          <w:lang w:val="uk-UA"/>
        </w:rPr>
        <w:t>н</w:t>
      </w:r>
      <w:r w:rsidR="00896755" w:rsidRPr="00900541">
        <w:rPr>
          <w:color w:val="000000"/>
          <w:sz w:val="28"/>
          <w:szCs w:val="28"/>
          <w:lang w:val="uk-UA"/>
        </w:rPr>
        <w:t>ня, які в свою чергу зумовлюються окремими елементами механізму вчине</w:t>
      </w:r>
      <w:r w:rsidR="00896755" w:rsidRPr="00900541">
        <w:rPr>
          <w:color w:val="000000"/>
          <w:sz w:val="28"/>
          <w:szCs w:val="28"/>
          <w:lang w:val="uk-UA"/>
        </w:rPr>
        <w:t>н</w:t>
      </w:r>
      <w:r w:rsidR="00896755" w:rsidRPr="00900541">
        <w:rPr>
          <w:color w:val="000000"/>
          <w:sz w:val="28"/>
          <w:szCs w:val="28"/>
          <w:lang w:val="uk-UA"/>
        </w:rPr>
        <w:t>ня вказаної категорії злочинів.</w:t>
      </w:r>
    </w:p>
    <w:p w:rsidR="00896755" w:rsidRPr="00900541" w:rsidRDefault="00896755" w:rsidP="005D5951">
      <w:pPr>
        <w:autoSpaceDE w:val="0"/>
        <w:autoSpaceDN w:val="0"/>
        <w:adjustRightInd w:val="0"/>
        <w:spacing w:line="233" w:lineRule="auto"/>
        <w:ind w:firstLine="709"/>
        <w:jc w:val="both"/>
        <w:rPr>
          <w:color w:val="000000"/>
          <w:sz w:val="28"/>
          <w:szCs w:val="28"/>
          <w:lang w:val="uk-UA"/>
        </w:rPr>
      </w:pPr>
      <w:r w:rsidRPr="00900541">
        <w:rPr>
          <w:color w:val="000000"/>
          <w:sz w:val="28"/>
          <w:szCs w:val="28"/>
          <w:lang w:val="uk-UA"/>
        </w:rPr>
        <w:t>Вказана проблема розглядалась у роботах таких вчених як В.</w:t>
      </w:r>
      <w:r w:rsidR="00CC1253">
        <w:rPr>
          <w:color w:val="000000"/>
          <w:sz w:val="28"/>
          <w:szCs w:val="28"/>
          <w:lang w:val="uk-UA"/>
        </w:rPr>
        <w:t xml:space="preserve"> </w:t>
      </w:r>
      <w:r w:rsidRPr="00900541">
        <w:rPr>
          <w:color w:val="000000"/>
          <w:sz w:val="28"/>
          <w:szCs w:val="28"/>
          <w:lang w:val="uk-UA"/>
        </w:rPr>
        <w:t>В. Ста</w:t>
      </w:r>
      <w:r w:rsidR="00F24EF7">
        <w:rPr>
          <w:color w:val="000000"/>
          <w:sz w:val="28"/>
          <w:szCs w:val="28"/>
          <w:lang w:val="uk-UA"/>
        </w:rPr>
        <w:softHyphen/>
      </w:r>
      <w:r w:rsidRPr="00900541">
        <w:rPr>
          <w:color w:val="000000"/>
          <w:sz w:val="28"/>
          <w:szCs w:val="28"/>
          <w:lang w:val="uk-UA"/>
        </w:rPr>
        <w:t>шиса, В.</w:t>
      </w:r>
      <w:r w:rsidR="00CC1253">
        <w:rPr>
          <w:color w:val="000000"/>
          <w:sz w:val="28"/>
          <w:szCs w:val="28"/>
          <w:lang w:val="uk-UA"/>
        </w:rPr>
        <w:t xml:space="preserve"> </w:t>
      </w:r>
      <w:r w:rsidRPr="00900541">
        <w:rPr>
          <w:color w:val="000000"/>
          <w:sz w:val="28"/>
          <w:szCs w:val="28"/>
          <w:lang w:val="uk-UA"/>
        </w:rPr>
        <w:t>Я. Тація, Н.</w:t>
      </w:r>
      <w:r w:rsidR="00CC1253">
        <w:rPr>
          <w:color w:val="000000"/>
          <w:sz w:val="28"/>
          <w:szCs w:val="28"/>
          <w:lang w:val="uk-UA"/>
        </w:rPr>
        <w:t xml:space="preserve"> </w:t>
      </w:r>
      <w:r w:rsidRPr="00900541">
        <w:rPr>
          <w:color w:val="000000"/>
          <w:sz w:val="28"/>
          <w:szCs w:val="28"/>
          <w:lang w:val="uk-UA"/>
        </w:rPr>
        <w:t xml:space="preserve">В. </w:t>
      </w:r>
      <w:r w:rsidRPr="00900541">
        <w:rPr>
          <w:color w:val="000000"/>
          <w:sz w:val="28"/>
          <w:szCs w:val="28"/>
          <w:shd w:val="clear" w:color="auto" w:fill="FFFFFF"/>
          <w:lang w:val="uk-UA"/>
        </w:rPr>
        <w:t xml:space="preserve">Попова, </w:t>
      </w:r>
      <w:r w:rsidRPr="00900541">
        <w:rPr>
          <w:color w:val="000000"/>
          <w:sz w:val="28"/>
          <w:szCs w:val="28"/>
          <w:lang w:val="uk-UA"/>
        </w:rPr>
        <w:t>В.</w:t>
      </w:r>
      <w:r w:rsidR="00CC1253">
        <w:rPr>
          <w:color w:val="000000"/>
          <w:sz w:val="28"/>
          <w:szCs w:val="28"/>
          <w:lang w:val="uk-UA"/>
        </w:rPr>
        <w:t xml:space="preserve"> </w:t>
      </w:r>
      <w:r w:rsidRPr="00900541">
        <w:rPr>
          <w:color w:val="000000"/>
          <w:sz w:val="28"/>
          <w:szCs w:val="28"/>
          <w:lang w:val="uk-UA"/>
        </w:rPr>
        <w:t xml:space="preserve">Е Коновалової, </w:t>
      </w:r>
      <w:r w:rsidRPr="00900541">
        <w:rPr>
          <w:color w:val="000000"/>
          <w:sz w:val="28"/>
          <w:szCs w:val="28"/>
          <w:shd w:val="clear" w:color="auto" w:fill="FFFFFF"/>
          <w:lang w:val="uk-UA"/>
        </w:rPr>
        <w:t>А.</w:t>
      </w:r>
      <w:r w:rsidR="00CC1253">
        <w:rPr>
          <w:color w:val="000000"/>
          <w:sz w:val="28"/>
          <w:szCs w:val="28"/>
          <w:shd w:val="clear" w:color="auto" w:fill="FFFFFF"/>
          <w:lang w:val="uk-UA"/>
        </w:rPr>
        <w:t xml:space="preserve"> </w:t>
      </w:r>
      <w:r w:rsidRPr="00900541">
        <w:rPr>
          <w:color w:val="000000"/>
          <w:sz w:val="28"/>
          <w:szCs w:val="28"/>
          <w:shd w:val="clear" w:color="auto" w:fill="FFFFFF"/>
          <w:lang w:val="uk-UA"/>
        </w:rPr>
        <w:t>Г. Долгова</w:t>
      </w:r>
      <w:r w:rsidRPr="00900541">
        <w:rPr>
          <w:color w:val="000000"/>
          <w:sz w:val="28"/>
          <w:szCs w:val="28"/>
          <w:lang w:val="uk-UA"/>
        </w:rPr>
        <w:t>, І.</w:t>
      </w:r>
      <w:r w:rsidR="00CC1253">
        <w:rPr>
          <w:color w:val="000000"/>
          <w:sz w:val="28"/>
          <w:szCs w:val="28"/>
          <w:lang w:val="uk-UA"/>
        </w:rPr>
        <w:t> </w:t>
      </w:r>
      <w:r w:rsidRPr="00900541">
        <w:rPr>
          <w:color w:val="000000"/>
          <w:sz w:val="28"/>
          <w:szCs w:val="28"/>
          <w:lang w:val="uk-UA"/>
        </w:rPr>
        <w:t>М. Луз</w:t>
      </w:r>
      <w:r w:rsidR="00CC1253">
        <w:rPr>
          <w:color w:val="000000"/>
          <w:sz w:val="28"/>
          <w:szCs w:val="28"/>
          <w:lang w:val="uk-UA"/>
        </w:rPr>
        <w:softHyphen/>
      </w:r>
      <w:r w:rsidRPr="00900541">
        <w:rPr>
          <w:color w:val="000000"/>
          <w:sz w:val="28"/>
          <w:szCs w:val="28"/>
          <w:lang w:val="uk-UA"/>
        </w:rPr>
        <w:t>гіна та інших.</w:t>
      </w:r>
    </w:p>
    <w:p w:rsidR="00896755" w:rsidRPr="00900541" w:rsidRDefault="00896755" w:rsidP="005D5951">
      <w:pPr>
        <w:spacing w:line="233" w:lineRule="auto"/>
        <w:ind w:firstLine="709"/>
        <w:jc w:val="both"/>
        <w:rPr>
          <w:color w:val="000000"/>
          <w:sz w:val="28"/>
          <w:szCs w:val="28"/>
          <w:lang w:val="uk-UA"/>
        </w:rPr>
      </w:pPr>
      <w:r w:rsidRPr="00900541">
        <w:rPr>
          <w:color w:val="000000"/>
          <w:sz w:val="28"/>
          <w:szCs w:val="28"/>
          <w:lang w:val="uk-UA"/>
        </w:rPr>
        <w:t xml:space="preserve">Основним елементом криміналістичної характеристики дітовбивств на нашу думку є спосіб вчинення злочину та відповідна слідова картина. </w:t>
      </w:r>
    </w:p>
    <w:p w:rsidR="00896755" w:rsidRPr="00900541" w:rsidRDefault="00896755" w:rsidP="005D5951">
      <w:pPr>
        <w:spacing w:line="233" w:lineRule="auto"/>
        <w:ind w:firstLine="709"/>
        <w:jc w:val="both"/>
        <w:rPr>
          <w:color w:val="000000"/>
          <w:sz w:val="28"/>
          <w:szCs w:val="28"/>
          <w:lang w:val="uk-UA"/>
        </w:rPr>
      </w:pPr>
      <w:r w:rsidRPr="00900541">
        <w:rPr>
          <w:color w:val="000000"/>
          <w:sz w:val="28"/>
          <w:szCs w:val="28"/>
          <w:lang w:val="uk-UA"/>
        </w:rPr>
        <w:t>Спосіб вчинення злочину – це сукупність прийомів та методів, послід</w:t>
      </w:r>
      <w:r w:rsidRPr="00900541">
        <w:rPr>
          <w:color w:val="000000"/>
          <w:sz w:val="28"/>
          <w:szCs w:val="28"/>
          <w:lang w:val="uk-UA"/>
        </w:rPr>
        <w:t>о</w:t>
      </w:r>
      <w:r w:rsidRPr="00900541">
        <w:rPr>
          <w:color w:val="000000"/>
          <w:sz w:val="28"/>
          <w:szCs w:val="28"/>
          <w:lang w:val="uk-UA"/>
        </w:rPr>
        <w:t>вність дій, які застосовуються особою для досягнення злочинного резул</w:t>
      </w:r>
      <w:r w:rsidRPr="00900541">
        <w:rPr>
          <w:color w:val="000000"/>
          <w:sz w:val="28"/>
          <w:szCs w:val="28"/>
          <w:lang w:val="uk-UA"/>
        </w:rPr>
        <w:t>ь</w:t>
      </w:r>
      <w:r w:rsidRPr="00900541">
        <w:rPr>
          <w:color w:val="000000"/>
          <w:sz w:val="28"/>
          <w:szCs w:val="28"/>
          <w:lang w:val="uk-UA"/>
        </w:rPr>
        <w:t>тату. В слідчій практиці зустрічаються різні способи дітовбивств. Однак Н.</w:t>
      </w:r>
      <w:r w:rsidR="00CC1253">
        <w:rPr>
          <w:color w:val="000000"/>
          <w:sz w:val="28"/>
          <w:szCs w:val="28"/>
          <w:lang w:val="uk-UA"/>
        </w:rPr>
        <w:t> </w:t>
      </w:r>
      <w:r w:rsidRPr="00900541">
        <w:rPr>
          <w:color w:val="000000"/>
          <w:sz w:val="28"/>
          <w:szCs w:val="28"/>
          <w:lang w:val="uk-UA"/>
        </w:rPr>
        <w:t>В. П</w:t>
      </w:r>
      <w:r w:rsidRPr="00900541">
        <w:rPr>
          <w:color w:val="000000"/>
          <w:sz w:val="28"/>
          <w:szCs w:val="28"/>
          <w:lang w:val="uk-UA"/>
        </w:rPr>
        <w:t>о</w:t>
      </w:r>
      <w:r w:rsidRPr="00900541">
        <w:rPr>
          <w:color w:val="000000"/>
          <w:sz w:val="28"/>
          <w:szCs w:val="28"/>
          <w:lang w:val="uk-UA"/>
        </w:rPr>
        <w:t>пов пропонує їх умовно розділити на дві групи: пасивні та активні.</w:t>
      </w:r>
    </w:p>
    <w:p w:rsidR="00896755" w:rsidRPr="00900541" w:rsidRDefault="00896755" w:rsidP="005D5951">
      <w:pPr>
        <w:spacing w:line="233" w:lineRule="auto"/>
        <w:ind w:firstLine="709"/>
        <w:jc w:val="both"/>
        <w:rPr>
          <w:color w:val="000000"/>
          <w:sz w:val="28"/>
          <w:szCs w:val="28"/>
          <w:lang w:val="uk-UA"/>
        </w:rPr>
      </w:pPr>
      <w:r w:rsidRPr="00900541">
        <w:rPr>
          <w:color w:val="000000"/>
          <w:sz w:val="28"/>
          <w:szCs w:val="28"/>
          <w:lang w:val="uk-UA"/>
        </w:rPr>
        <w:t>Пасивне дітовбивство - це коли мати нічого не робить щоб убити дит</w:t>
      </w:r>
      <w:r w:rsidRPr="00900541">
        <w:rPr>
          <w:color w:val="000000"/>
          <w:sz w:val="28"/>
          <w:szCs w:val="28"/>
          <w:lang w:val="uk-UA"/>
        </w:rPr>
        <w:t>и</w:t>
      </w:r>
      <w:r w:rsidRPr="00900541">
        <w:rPr>
          <w:color w:val="000000"/>
          <w:sz w:val="28"/>
          <w:szCs w:val="28"/>
          <w:lang w:val="uk-UA"/>
        </w:rPr>
        <w:t>ну, але і не надає їй ніякої допомоги. Якщо дитина народжується цілком зд</w:t>
      </w:r>
      <w:r w:rsidRPr="00900541">
        <w:rPr>
          <w:color w:val="000000"/>
          <w:sz w:val="28"/>
          <w:szCs w:val="28"/>
          <w:lang w:val="uk-UA"/>
        </w:rPr>
        <w:t>о</w:t>
      </w:r>
      <w:r w:rsidRPr="00900541">
        <w:rPr>
          <w:color w:val="000000"/>
          <w:sz w:val="28"/>
          <w:szCs w:val="28"/>
          <w:lang w:val="uk-UA"/>
        </w:rPr>
        <w:t>ровою і їй протягом часу після пологів не надають ніякої допомоги, то вона може померти. До пасивних способів вбивства новонародженої дитини можна віднести голодування, перехолодження дитини, або настання смерті від кр</w:t>
      </w:r>
      <w:r w:rsidRPr="00900541">
        <w:rPr>
          <w:color w:val="000000"/>
          <w:sz w:val="28"/>
          <w:szCs w:val="28"/>
          <w:lang w:val="uk-UA"/>
        </w:rPr>
        <w:t>о</w:t>
      </w:r>
      <w:r w:rsidRPr="00900541">
        <w:rPr>
          <w:color w:val="000000"/>
          <w:sz w:val="28"/>
          <w:szCs w:val="28"/>
          <w:lang w:val="uk-UA"/>
        </w:rPr>
        <w:t xml:space="preserve">вовтрати. Щодо перехолодження, то діти які тільки народилися дуже чутливі до холоду і при температурі 10 градусів Цельсія вище нуля, може настати смерть. </w:t>
      </w:r>
      <w:r w:rsidRPr="00900541">
        <w:rPr>
          <w:color w:val="000000"/>
          <w:sz w:val="28"/>
          <w:szCs w:val="28"/>
          <w:shd w:val="clear" w:color="auto" w:fill="FFFFFF"/>
          <w:lang w:val="uk-UA"/>
        </w:rPr>
        <w:t>Кровотеча з неперев</w:t>
      </w:r>
      <w:r w:rsidR="00A33EEE">
        <w:rPr>
          <w:color w:val="000000"/>
          <w:sz w:val="28"/>
          <w:szCs w:val="28"/>
          <w:shd w:val="clear" w:color="auto" w:fill="FFFFFF"/>
          <w:lang w:val="uk-UA"/>
        </w:rPr>
        <w:t>’</w:t>
      </w:r>
      <w:r w:rsidRPr="00900541">
        <w:rPr>
          <w:color w:val="000000"/>
          <w:sz w:val="28"/>
          <w:szCs w:val="28"/>
          <w:shd w:val="clear" w:color="auto" w:fill="FFFFFF"/>
          <w:lang w:val="uk-UA"/>
        </w:rPr>
        <w:t>язаної пуповини буває причиною см</w:t>
      </w:r>
      <w:r w:rsidRPr="00900541">
        <w:rPr>
          <w:color w:val="000000"/>
          <w:sz w:val="28"/>
          <w:szCs w:val="28"/>
          <w:shd w:val="clear" w:color="auto" w:fill="FFFFFF"/>
          <w:lang w:val="uk-UA"/>
        </w:rPr>
        <w:t>е</w:t>
      </w:r>
      <w:r w:rsidRPr="00900541">
        <w:rPr>
          <w:color w:val="000000"/>
          <w:sz w:val="28"/>
          <w:szCs w:val="28"/>
          <w:shd w:val="clear" w:color="auto" w:fill="FFFFFF"/>
          <w:lang w:val="uk-UA"/>
        </w:rPr>
        <w:t>рті дитини рідко, якщо з якихось причин у пуповині залишено занадто до</w:t>
      </w:r>
      <w:r w:rsidRPr="00900541">
        <w:rPr>
          <w:color w:val="000000"/>
          <w:sz w:val="28"/>
          <w:szCs w:val="28"/>
          <w:shd w:val="clear" w:color="auto" w:fill="FFFFFF"/>
          <w:lang w:val="uk-UA"/>
        </w:rPr>
        <w:t>в</w:t>
      </w:r>
      <w:r w:rsidRPr="00900541">
        <w:rPr>
          <w:color w:val="000000"/>
          <w:sz w:val="28"/>
          <w:szCs w:val="28"/>
          <w:shd w:val="clear" w:color="auto" w:fill="FFFFFF"/>
          <w:lang w:val="uk-UA"/>
        </w:rPr>
        <w:t>гий відрізок і не були в перші дні життя дитини вжитті відповідні заходи до припинення кровотечі</w:t>
      </w:r>
      <w:r w:rsidRPr="00900541">
        <w:rPr>
          <w:color w:val="000000"/>
          <w:sz w:val="28"/>
          <w:szCs w:val="28"/>
          <w:lang w:val="uk-UA"/>
        </w:rPr>
        <w:t>.</w:t>
      </w:r>
      <w:r w:rsidR="00DD011E">
        <w:rPr>
          <w:color w:val="000000"/>
          <w:sz w:val="28"/>
          <w:szCs w:val="28"/>
          <w:lang w:val="uk-UA"/>
        </w:rPr>
        <w:t xml:space="preserve"> </w:t>
      </w:r>
    </w:p>
    <w:p w:rsidR="00896755" w:rsidRPr="00900541" w:rsidRDefault="00896755" w:rsidP="005D5951">
      <w:pPr>
        <w:spacing w:line="233" w:lineRule="auto"/>
        <w:ind w:firstLine="709"/>
        <w:jc w:val="both"/>
        <w:rPr>
          <w:color w:val="000000"/>
          <w:sz w:val="28"/>
          <w:szCs w:val="28"/>
          <w:lang w:val="uk-UA"/>
        </w:rPr>
      </w:pPr>
      <w:r w:rsidRPr="00900541">
        <w:rPr>
          <w:color w:val="000000"/>
          <w:sz w:val="28"/>
          <w:szCs w:val="28"/>
          <w:lang w:val="uk-UA"/>
        </w:rPr>
        <w:t>Щодо активних способів, то найчастіше зустрічається закриття дихал</w:t>
      </w:r>
      <w:r w:rsidRPr="00900541">
        <w:rPr>
          <w:color w:val="000000"/>
          <w:sz w:val="28"/>
          <w:szCs w:val="28"/>
          <w:lang w:val="uk-UA"/>
        </w:rPr>
        <w:t>ь</w:t>
      </w:r>
      <w:r w:rsidRPr="00900541">
        <w:rPr>
          <w:color w:val="000000"/>
          <w:sz w:val="28"/>
          <w:szCs w:val="28"/>
          <w:lang w:val="uk-UA"/>
        </w:rPr>
        <w:t>них шляхів сторонніми предметами. Для цього застосовуються частини одягу матері, ганчірки, клапті, зімнута тасьма, носові хустинки, папір, ти</w:t>
      </w:r>
      <w:r w:rsidRPr="00900541">
        <w:rPr>
          <w:color w:val="000000"/>
          <w:sz w:val="28"/>
          <w:szCs w:val="28"/>
          <w:lang w:val="uk-UA"/>
        </w:rPr>
        <w:t>р</w:t>
      </w:r>
      <w:r w:rsidRPr="00900541">
        <w:rPr>
          <w:color w:val="000000"/>
          <w:sz w:val="28"/>
          <w:szCs w:val="28"/>
          <w:lang w:val="uk-UA"/>
        </w:rPr>
        <w:t>са, хлібна м</w:t>
      </w:r>
      <w:r w:rsidR="00A33EEE">
        <w:rPr>
          <w:color w:val="000000"/>
          <w:sz w:val="28"/>
          <w:szCs w:val="28"/>
          <w:lang w:val="uk-UA"/>
        </w:rPr>
        <w:t>’</w:t>
      </w:r>
      <w:r w:rsidRPr="00900541">
        <w:rPr>
          <w:color w:val="000000"/>
          <w:sz w:val="28"/>
          <w:szCs w:val="28"/>
          <w:lang w:val="uk-UA"/>
        </w:rPr>
        <w:t>якушка, листя рослин, сіно, глина, земля і багато інших як великих, так і дрібних предметів. Інколи ці предмети бувають настільки м</w:t>
      </w:r>
      <w:r w:rsidRPr="00900541">
        <w:rPr>
          <w:color w:val="000000"/>
          <w:sz w:val="28"/>
          <w:szCs w:val="28"/>
          <w:lang w:val="uk-UA"/>
        </w:rPr>
        <w:t>а</w:t>
      </w:r>
      <w:r w:rsidRPr="00900541">
        <w:rPr>
          <w:color w:val="000000"/>
          <w:sz w:val="28"/>
          <w:szCs w:val="28"/>
          <w:lang w:val="uk-UA"/>
        </w:rPr>
        <w:t>лими (горошина, шарик від намиста, дрібні пробки), що помічаються лише при дуже ретельн</w:t>
      </w:r>
      <w:r w:rsidRPr="00900541">
        <w:rPr>
          <w:color w:val="000000"/>
          <w:sz w:val="28"/>
          <w:szCs w:val="28"/>
          <w:lang w:val="uk-UA"/>
        </w:rPr>
        <w:t>о</w:t>
      </w:r>
      <w:r w:rsidRPr="00900541">
        <w:rPr>
          <w:color w:val="000000"/>
          <w:sz w:val="28"/>
          <w:szCs w:val="28"/>
          <w:lang w:val="uk-UA"/>
        </w:rPr>
        <w:t xml:space="preserve">му огляді під час розтину. </w:t>
      </w:r>
    </w:p>
    <w:p w:rsidR="00896755" w:rsidRPr="00900541" w:rsidRDefault="00896755" w:rsidP="005D5951">
      <w:pPr>
        <w:spacing w:line="233" w:lineRule="auto"/>
        <w:ind w:firstLine="709"/>
        <w:jc w:val="both"/>
        <w:rPr>
          <w:color w:val="000000"/>
          <w:sz w:val="28"/>
          <w:szCs w:val="28"/>
          <w:lang w:val="uk-UA"/>
        </w:rPr>
      </w:pPr>
      <w:r w:rsidRPr="00900541">
        <w:rPr>
          <w:color w:val="000000"/>
          <w:sz w:val="28"/>
          <w:szCs w:val="28"/>
          <w:lang w:val="uk-UA"/>
        </w:rPr>
        <w:t>Також використовується такі способи, як утоплення дитини, повіше</w:t>
      </w:r>
      <w:r w:rsidRPr="00900541">
        <w:rPr>
          <w:color w:val="000000"/>
          <w:sz w:val="28"/>
          <w:szCs w:val="28"/>
          <w:lang w:val="uk-UA"/>
        </w:rPr>
        <w:t>н</w:t>
      </w:r>
      <w:r w:rsidRPr="00900541">
        <w:rPr>
          <w:color w:val="000000"/>
          <w:sz w:val="28"/>
          <w:szCs w:val="28"/>
          <w:lang w:val="uk-UA"/>
        </w:rPr>
        <w:t>ня, стиснення грудної клітки, закопування в землю, однак застосовуються вони значно рідше і залишають сліди, характерні для цих видів асфіксії.</w:t>
      </w:r>
    </w:p>
    <w:p w:rsidR="00896755" w:rsidRPr="00900541" w:rsidRDefault="00896755" w:rsidP="005D5951">
      <w:pPr>
        <w:spacing w:line="233" w:lineRule="auto"/>
        <w:ind w:firstLine="709"/>
        <w:jc w:val="both"/>
        <w:rPr>
          <w:color w:val="000000"/>
          <w:sz w:val="28"/>
          <w:szCs w:val="28"/>
          <w:shd w:val="clear" w:color="auto" w:fill="FFFFFF"/>
          <w:lang w:val="uk-UA"/>
        </w:rPr>
      </w:pPr>
      <w:r w:rsidRPr="00900541">
        <w:rPr>
          <w:color w:val="000000"/>
          <w:sz w:val="28"/>
          <w:szCs w:val="28"/>
          <w:lang w:val="uk-UA"/>
        </w:rPr>
        <w:t>Зазвичай якщо у матері з</w:t>
      </w:r>
      <w:r w:rsidR="00A33EEE">
        <w:rPr>
          <w:color w:val="000000"/>
          <w:sz w:val="28"/>
          <w:szCs w:val="28"/>
          <w:lang w:val="uk-UA"/>
        </w:rPr>
        <w:t>’</w:t>
      </w:r>
      <w:r w:rsidRPr="00900541">
        <w:rPr>
          <w:color w:val="000000"/>
          <w:sz w:val="28"/>
          <w:szCs w:val="28"/>
          <w:lang w:val="uk-UA"/>
        </w:rPr>
        <w:t>являється умисел убити немовля ще до його народження, то вона зазвичай намагається приховати свою вагітність і пол</w:t>
      </w:r>
      <w:r w:rsidRPr="00900541">
        <w:rPr>
          <w:color w:val="000000"/>
          <w:sz w:val="28"/>
          <w:szCs w:val="28"/>
          <w:lang w:val="uk-UA"/>
        </w:rPr>
        <w:t>о</w:t>
      </w:r>
      <w:r w:rsidRPr="00900541">
        <w:rPr>
          <w:color w:val="000000"/>
          <w:sz w:val="28"/>
          <w:szCs w:val="28"/>
          <w:lang w:val="uk-UA"/>
        </w:rPr>
        <w:t>ги. Пологи зазвичай проходять в місцях недоступних для інших людей, а це саме ванна кімната, туалет. Зазвичай на тому ж місці мати і вбиває свою д</w:t>
      </w:r>
      <w:r w:rsidRPr="00900541">
        <w:rPr>
          <w:color w:val="000000"/>
          <w:sz w:val="28"/>
          <w:szCs w:val="28"/>
          <w:lang w:val="uk-UA"/>
        </w:rPr>
        <w:t>и</w:t>
      </w:r>
      <w:r w:rsidRPr="00900541">
        <w:rPr>
          <w:color w:val="000000"/>
          <w:sz w:val="28"/>
          <w:szCs w:val="28"/>
          <w:lang w:val="uk-UA"/>
        </w:rPr>
        <w:t xml:space="preserve">тину. </w:t>
      </w:r>
      <w:r w:rsidRPr="00900541">
        <w:rPr>
          <w:color w:val="000000"/>
          <w:sz w:val="28"/>
          <w:szCs w:val="28"/>
          <w:shd w:val="clear" w:color="auto" w:fill="FFFFFF"/>
          <w:lang w:val="uk-UA"/>
        </w:rPr>
        <w:t>Трупи новонароджених, як правило, знаходять загорнутими у газ</w:t>
      </w:r>
      <w:r w:rsidRPr="00900541">
        <w:rPr>
          <w:color w:val="000000"/>
          <w:sz w:val="28"/>
          <w:szCs w:val="28"/>
          <w:shd w:val="clear" w:color="auto" w:fill="FFFFFF"/>
          <w:lang w:val="uk-UA"/>
        </w:rPr>
        <w:t>е</w:t>
      </w:r>
      <w:r w:rsidRPr="00900541">
        <w:rPr>
          <w:color w:val="000000"/>
          <w:sz w:val="28"/>
          <w:szCs w:val="28"/>
          <w:shd w:val="clear" w:color="auto" w:fill="FFFFFF"/>
          <w:lang w:val="uk-UA"/>
        </w:rPr>
        <w:t>ти, спідниці, пелюшки, іноді трупи викидають у господарських сумках чи закл</w:t>
      </w:r>
      <w:r w:rsidRPr="00900541">
        <w:rPr>
          <w:color w:val="000000"/>
          <w:sz w:val="28"/>
          <w:szCs w:val="28"/>
          <w:shd w:val="clear" w:color="auto" w:fill="FFFFFF"/>
          <w:lang w:val="uk-UA"/>
        </w:rPr>
        <w:t>а</w:t>
      </w:r>
      <w:r w:rsidRPr="00900541">
        <w:rPr>
          <w:color w:val="000000"/>
          <w:sz w:val="28"/>
          <w:szCs w:val="28"/>
          <w:shd w:val="clear" w:color="auto" w:fill="FFFFFF"/>
          <w:lang w:val="uk-UA"/>
        </w:rPr>
        <w:t>дають в автоматичні камери зберігання, тощо.</w:t>
      </w:r>
    </w:p>
    <w:p w:rsidR="00896755" w:rsidRPr="00900541" w:rsidRDefault="00896755" w:rsidP="0052472C">
      <w:pPr>
        <w:spacing w:line="238" w:lineRule="auto"/>
        <w:ind w:firstLine="709"/>
        <w:jc w:val="both"/>
        <w:rPr>
          <w:color w:val="000000"/>
          <w:sz w:val="28"/>
          <w:szCs w:val="28"/>
          <w:shd w:val="clear" w:color="auto" w:fill="FFFFFF"/>
          <w:lang w:val="uk-UA"/>
        </w:rPr>
      </w:pPr>
      <w:r w:rsidRPr="00900541">
        <w:rPr>
          <w:color w:val="000000"/>
          <w:sz w:val="28"/>
          <w:szCs w:val="28"/>
          <w:lang w:val="uk-UA"/>
        </w:rPr>
        <w:lastRenderedPageBreak/>
        <w:t xml:space="preserve">При розслідуванні цього злочину має велике значення виявити місце злочину. На такому місці зазвичай зберігаються сліди рук, ніг, </w:t>
      </w:r>
      <w:r w:rsidRPr="00900541">
        <w:rPr>
          <w:color w:val="000000"/>
          <w:sz w:val="28"/>
          <w:szCs w:val="28"/>
          <w:shd w:val="clear" w:color="auto" w:fill="FFFFFF"/>
          <w:lang w:val="uk-UA"/>
        </w:rPr>
        <w:t>крові навкол</w:t>
      </w:r>
      <w:r w:rsidRPr="00900541">
        <w:rPr>
          <w:color w:val="000000"/>
          <w:sz w:val="28"/>
          <w:szCs w:val="28"/>
          <w:shd w:val="clear" w:color="auto" w:fill="FFFFFF"/>
          <w:lang w:val="uk-UA"/>
        </w:rPr>
        <w:t>о</w:t>
      </w:r>
      <w:r w:rsidRPr="00900541">
        <w:rPr>
          <w:color w:val="000000"/>
          <w:sz w:val="28"/>
          <w:szCs w:val="28"/>
          <w:shd w:val="clear" w:color="auto" w:fill="FFFFFF"/>
          <w:lang w:val="uk-UA"/>
        </w:rPr>
        <w:t xml:space="preserve">плідної рідини, посліди дитини. Залишаються речові докази </w:t>
      </w:r>
      <w:r w:rsidRPr="00900541">
        <w:rPr>
          <w:color w:val="000000"/>
          <w:sz w:val="28"/>
          <w:szCs w:val="28"/>
          <w:lang w:val="uk-UA"/>
        </w:rPr>
        <w:t>частини од</w:t>
      </w:r>
      <w:r w:rsidRPr="00900541">
        <w:rPr>
          <w:color w:val="000000"/>
          <w:sz w:val="28"/>
          <w:szCs w:val="28"/>
          <w:lang w:val="uk-UA"/>
        </w:rPr>
        <w:t>я</w:t>
      </w:r>
      <w:r w:rsidRPr="00900541">
        <w:rPr>
          <w:color w:val="000000"/>
          <w:sz w:val="28"/>
          <w:szCs w:val="28"/>
          <w:lang w:val="uk-UA"/>
        </w:rPr>
        <w:t xml:space="preserve">гу, носові хустки, гребінці тощо. </w:t>
      </w:r>
      <w:r w:rsidRPr="00900541">
        <w:rPr>
          <w:color w:val="000000"/>
          <w:sz w:val="28"/>
          <w:szCs w:val="28"/>
          <w:shd w:val="clear" w:color="auto" w:fill="FFFFFF"/>
          <w:lang w:val="uk-UA"/>
        </w:rPr>
        <w:t>Це все свідчить про те, що пологи та вби</w:t>
      </w:r>
      <w:r w:rsidRPr="00900541">
        <w:rPr>
          <w:color w:val="000000"/>
          <w:sz w:val="28"/>
          <w:szCs w:val="28"/>
          <w:shd w:val="clear" w:color="auto" w:fill="FFFFFF"/>
          <w:lang w:val="uk-UA"/>
        </w:rPr>
        <w:t>в</w:t>
      </w:r>
      <w:r w:rsidRPr="00900541">
        <w:rPr>
          <w:color w:val="000000"/>
          <w:sz w:val="28"/>
          <w:szCs w:val="28"/>
          <w:shd w:val="clear" w:color="auto" w:fill="FFFFFF"/>
          <w:lang w:val="uk-UA"/>
        </w:rPr>
        <w:t>ство могли відбутися на цьому місці. Але позбавити життя немовля можуть злоч</w:t>
      </w:r>
      <w:r w:rsidRPr="00900541">
        <w:rPr>
          <w:color w:val="000000"/>
          <w:sz w:val="28"/>
          <w:szCs w:val="28"/>
          <w:shd w:val="clear" w:color="auto" w:fill="FFFFFF"/>
          <w:lang w:val="uk-UA"/>
        </w:rPr>
        <w:t>и</w:t>
      </w:r>
      <w:r w:rsidRPr="00900541">
        <w:rPr>
          <w:color w:val="000000"/>
          <w:sz w:val="28"/>
          <w:szCs w:val="28"/>
          <w:shd w:val="clear" w:color="auto" w:fill="FFFFFF"/>
          <w:lang w:val="uk-UA"/>
        </w:rPr>
        <w:t xml:space="preserve">нці і в другому місці. </w:t>
      </w:r>
      <w:r w:rsidRPr="00900541">
        <w:rPr>
          <w:color w:val="000000"/>
          <w:sz w:val="28"/>
          <w:szCs w:val="28"/>
          <w:lang w:val="uk-UA"/>
        </w:rPr>
        <w:t>Крім того дуже важливим для виявлення факту діто</w:t>
      </w:r>
      <w:r w:rsidRPr="00900541">
        <w:rPr>
          <w:color w:val="000000"/>
          <w:sz w:val="28"/>
          <w:szCs w:val="28"/>
          <w:lang w:val="uk-UA"/>
        </w:rPr>
        <w:t>в</w:t>
      </w:r>
      <w:r w:rsidRPr="00900541">
        <w:rPr>
          <w:color w:val="000000"/>
          <w:sz w:val="28"/>
          <w:szCs w:val="28"/>
          <w:lang w:val="uk-UA"/>
        </w:rPr>
        <w:t>бивства є показання свідків та самої підозрюваної.</w:t>
      </w:r>
    </w:p>
    <w:p w:rsidR="00896755" w:rsidRPr="00900541" w:rsidRDefault="00896755" w:rsidP="0052472C">
      <w:pPr>
        <w:spacing w:line="238" w:lineRule="auto"/>
        <w:ind w:firstLine="709"/>
        <w:jc w:val="both"/>
        <w:rPr>
          <w:color w:val="000000"/>
          <w:sz w:val="28"/>
          <w:szCs w:val="28"/>
          <w:lang w:val="uk-UA"/>
        </w:rPr>
      </w:pPr>
      <w:r w:rsidRPr="00900541">
        <w:rPr>
          <w:color w:val="000000"/>
          <w:sz w:val="28"/>
          <w:szCs w:val="28"/>
          <w:shd w:val="clear" w:color="auto" w:fill="FFFFFF"/>
          <w:lang w:val="uk-UA"/>
        </w:rPr>
        <w:t>Тобто при розслідуванні дітовбивств ідеальні сліди є дуже важлив</w:t>
      </w:r>
      <w:r w:rsidRPr="00900541">
        <w:rPr>
          <w:color w:val="000000"/>
          <w:sz w:val="28"/>
          <w:szCs w:val="28"/>
          <w:shd w:val="clear" w:color="auto" w:fill="FFFFFF"/>
          <w:lang w:val="uk-UA"/>
        </w:rPr>
        <w:t>и</w:t>
      </w:r>
      <w:r w:rsidRPr="00900541">
        <w:rPr>
          <w:color w:val="000000"/>
          <w:sz w:val="28"/>
          <w:szCs w:val="28"/>
          <w:shd w:val="clear" w:color="auto" w:fill="FFFFFF"/>
          <w:lang w:val="uk-UA"/>
        </w:rPr>
        <w:t>ми. Досить часто жінки не заперечують вагітності і при допиті вказують місце знаходження трупа немовляти, однак заявляють, що мав місце аборт, відбул</w:t>
      </w:r>
      <w:r w:rsidRPr="00900541">
        <w:rPr>
          <w:color w:val="000000"/>
          <w:sz w:val="28"/>
          <w:szCs w:val="28"/>
          <w:shd w:val="clear" w:color="auto" w:fill="FFFFFF"/>
          <w:lang w:val="uk-UA"/>
        </w:rPr>
        <w:t>и</w:t>
      </w:r>
      <w:r w:rsidRPr="00900541">
        <w:rPr>
          <w:color w:val="000000"/>
          <w:sz w:val="28"/>
          <w:szCs w:val="28"/>
          <w:shd w:val="clear" w:color="auto" w:fill="FFFFFF"/>
          <w:lang w:val="uk-UA"/>
        </w:rPr>
        <w:t>ся передчасні пологи, дитина народилася мертвою тощо. При пер</w:t>
      </w:r>
      <w:r w:rsidRPr="00900541">
        <w:rPr>
          <w:color w:val="000000"/>
          <w:sz w:val="28"/>
          <w:szCs w:val="28"/>
          <w:shd w:val="clear" w:color="auto" w:fill="FFFFFF"/>
          <w:lang w:val="uk-UA"/>
        </w:rPr>
        <w:t>е</w:t>
      </w:r>
      <w:r w:rsidRPr="00900541">
        <w:rPr>
          <w:color w:val="000000"/>
          <w:sz w:val="28"/>
          <w:szCs w:val="28"/>
          <w:shd w:val="clear" w:color="auto" w:fill="FFFFFF"/>
          <w:lang w:val="uk-UA"/>
        </w:rPr>
        <w:t xml:space="preserve">вірці слід негайно одержати від цієї жінки </w:t>
      </w:r>
      <w:r w:rsidR="00327D7B" w:rsidRPr="00900541">
        <w:rPr>
          <w:color w:val="000000"/>
          <w:sz w:val="28"/>
          <w:szCs w:val="28"/>
          <w:shd w:val="clear" w:color="auto" w:fill="FFFFFF"/>
          <w:lang w:val="uk-UA"/>
        </w:rPr>
        <w:t>пояснення</w:t>
      </w:r>
      <w:r w:rsidRPr="00900541">
        <w:rPr>
          <w:color w:val="000000"/>
          <w:sz w:val="28"/>
          <w:szCs w:val="28"/>
          <w:shd w:val="clear" w:color="auto" w:fill="FFFFFF"/>
          <w:lang w:val="uk-UA"/>
        </w:rPr>
        <w:t xml:space="preserve"> про обставини і стр</w:t>
      </w:r>
      <w:r w:rsidRPr="00900541">
        <w:rPr>
          <w:color w:val="000000"/>
          <w:sz w:val="28"/>
          <w:szCs w:val="28"/>
          <w:shd w:val="clear" w:color="auto" w:fill="FFFFFF"/>
          <w:lang w:val="uk-UA"/>
        </w:rPr>
        <w:t>о</w:t>
      </w:r>
      <w:r w:rsidRPr="00900541">
        <w:rPr>
          <w:color w:val="000000"/>
          <w:sz w:val="28"/>
          <w:szCs w:val="28"/>
          <w:shd w:val="clear" w:color="auto" w:fill="FFFFFF"/>
          <w:lang w:val="uk-UA"/>
        </w:rPr>
        <w:t>ки вагітності, час, місце пологів, головним чином, про місце знаходження новонародженої дитини або її трупа, незалежно від того, чи є вона, по її п</w:t>
      </w:r>
      <w:r w:rsidRPr="00900541">
        <w:rPr>
          <w:color w:val="000000"/>
          <w:sz w:val="28"/>
          <w:szCs w:val="28"/>
          <w:shd w:val="clear" w:color="auto" w:fill="FFFFFF"/>
          <w:lang w:val="uk-UA"/>
        </w:rPr>
        <w:t>о</w:t>
      </w:r>
      <w:r w:rsidRPr="00900541">
        <w:rPr>
          <w:color w:val="000000"/>
          <w:sz w:val="28"/>
          <w:szCs w:val="28"/>
          <w:shd w:val="clear" w:color="auto" w:fill="FFFFFF"/>
          <w:lang w:val="uk-UA"/>
        </w:rPr>
        <w:t>ясненнях, плодом, мертвонародженою або живою дитиною. З</w:t>
      </w:r>
      <w:r w:rsidR="00A33EEE">
        <w:rPr>
          <w:color w:val="000000"/>
          <w:sz w:val="28"/>
          <w:szCs w:val="28"/>
          <w:shd w:val="clear" w:color="auto" w:fill="FFFFFF"/>
          <w:lang w:val="uk-UA"/>
        </w:rPr>
        <w:t>’</w:t>
      </w:r>
      <w:r w:rsidRPr="00900541">
        <w:rPr>
          <w:color w:val="000000"/>
          <w:sz w:val="28"/>
          <w:szCs w:val="28"/>
          <w:shd w:val="clear" w:color="auto" w:fill="FFFFFF"/>
          <w:lang w:val="uk-UA"/>
        </w:rPr>
        <w:t>ясувати у р</w:t>
      </w:r>
      <w:r w:rsidRPr="00900541">
        <w:rPr>
          <w:color w:val="000000"/>
          <w:sz w:val="28"/>
          <w:szCs w:val="28"/>
          <w:shd w:val="clear" w:color="auto" w:fill="FFFFFF"/>
          <w:lang w:val="uk-UA"/>
        </w:rPr>
        <w:t>о</w:t>
      </w:r>
      <w:r w:rsidRPr="00900541">
        <w:rPr>
          <w:color w:val="000000"/>
          <w:sz w:val="28"/>
          <w:szCs w:val="28"/>
          <w:shd w:val="clear" w:color="auto" w:fill="FFFFFF"/>
          <w:lang w:val="uk-UA"/>
        </w:rPr>
        <w:t>дичів, сусідів і осіб які мали з цією підозрюваною тісні зв</w:t>
      </w:r>
      <w:r w:rsidR="00A33EEE">
        <w:rPr>
          <w:color w:val="000000"/>
          <w:sz w:val="28"/>
          <w:szCs w:val="28"/>
          <w:shd w:val="clear" w:color="auto" w:fill="FFFFFF"/>
          <w:lang w:val="uk-UA"/>
        </w:rPr>
        <w:t>’</w:t>
      </w:r>
      <w:r w:rsidRPr="00900541">
        <w:rPr>
          <w:color w:val="000000"/>
          <w:sz w:val="28"/>
          <w:szCs w:val="28"/>
          <w:shd w:val="clear" w:color="auto" w:fill="FFFFFF"/>
          <w:lang w:val="uk-UA"/>
        </w:rPr>
        <w:t xml:space="preserve">язки чи бажала вона мати цю дитину, чи навпаки говорила про не бажання дитини взагалі. </w:t>
      </w:r>
      <w:r w:rsidRPr="00900541">
        <w:rPr>
          <w:color w:val="000000"/>
          <w:sz w:val="28"/>
          <w:szCs w:val="28"/>
          <w:lang w:val="uk-UA"/>
        </w:rPr>
        <w:t xml:space="preserve">Чи готувалася мати до народження дитини, чи готувала вона </w:t>
      </w:r>
      <w:r w:rsidR="008E05F0">
        <w:rPr>
          <w:color w:val="000000"/>
          <w:sz w:val="28"/>
          <w:szCs w:val="28"/>
          <w:lang w:val="uk-UA"/>
        </w:rPr>
        <w:t>«</w:t>
      </w:r>
      <w:r w:rsidRPr="00900541">
        <w:rPr>
          <w:color w:val="000000"/>
          <w:sz w:val="28"/>
          <w:szCs w:val="28"/>
          <w:lang w:val="uk-UA"/>
        </w:rPr>
        <w:t>придане</w:t>
      </w:r>
      <w:r w:rsidR="008E05F0">
        <w:rPr>
          <w:color w:val="000000"/>
          <w:sz w:val="28"/>
          <w:szCs w:val="28"/>
          <w:lang w:val="uk-UA"/>
        </w:rPr>
        <w:t>»</w:t>
      </w:r>
      <w:r w:rsidRPr="00900541">
        <w:rPr>
          <w:color w:val="000000"/>
          <w:sz w:val="28"/>
          <w:szCs w:val="28"/>
          <w:lang w:val="uk-UA"/>
        </w:rPr>
        <w:t xml:space="preserve"> для неї</w:t>
      </w:r>
      <w:r w:rsidRPr="00900541">
        <w:rPr>
          <w:color w:val="000000"/>
          <w:sz w:val="28"/>
          <w:szCs w:val="28"/>
          <w:shd w:val="clear" w:color="auto" w:fill="FFFFFF"/>
          <w:lang w:val="uk-UA"/>
        </w:rPr>
        <w:t xml:space="preserve"> тощо. При розгляді таких пояснень с підозрілої жінки та свідків можна говорити про можливість дітовбивства. </w:t>
      </w:r>
    </w:p>
    <w:p w:rsidR="00896755" w:rsidRPr="00900541" w:rsidRDefault="00896755" w:rsidP="0052472C">
      <w:pPr>
        <w:spacing w:line="238"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Підсумовуючи викладене вище можна зробити висновок, що збільше</w:t>
      </w:r>
      <w:r w:rsidRPr="00900541">
        <w:rPr>
          <w:color w:val="000000"/>
          <w:sz w:val="28"/>
          <w:szCs w:val="28"/>
          <w:shd w:val="clear" w:color="auto" w:fill="FFFFFF"/>
          <w:lang w:val="uk-UA"/>
        </w:rPr>
        <w:t>н</w:t>
      </w:r>
      <w:r w:rsidRPr="00900541">
        <w:rPr>
          <w:color w:val="000000"/>
          <w:sz w:val="28"/>
          <w:szCs w:val="28"/>
          <w:shd w:val="clear" w:color="auto" w:fill="FFFFFF"/>
          <w:lang w:val="uk-UA"/>
        </w:rPr>
        <w:t>ня кількості дітовбивств прямо пов</w:t>
      </w:r>
      <w:r w:rsidR="00A33EEE">
        <w:rPr>
          <w:color w:val="000000"/>
          <w:sz w:val="28"/>
          <w:szCs w:val="28"/>
          <w:shd w:val="clear" w:color="auto" w:fill="FFFFFF"/>
          <w:lang w:val="uk-UA"/>
        </w:rPr>
        <w:t>’</w:t>
      </w:r>
      <w:r w:rsidRPr="00900541">
        <w:rPr>
          <w:color w:val="000000"/>
          <w:sz w:val="28"/>
          <w:szCs w:val="28"/>
          <w:shd w:val="clear" w:color="auto" w:fill="FFFFFF"/>
          <w:lang w:val="uk-UA"/>
        </w:rPr>
        <w:t>язано із зниженням соціального та духо</w:t>
      </w:r>
      <w:r w:rsidRPr="00900541">
        <w:rPr>
          <w:color w:val="000000"/>
          <w:sz w:val="28"/>
          <w:szCs w:val="28"/>
          <w:shd w:val="clear" w:color="auto" w:fill="FFFFFF"/>
          <w:lang w:val="uk-UA"/>
        </w:rPr>
        <w:t>в</w:t>
      </w:r>
      <w:r w:rsidRPr="00900541">
        <w:rPr>
          <w:color w:val="000000"/>
          <w:sz w:val="28"/>
          <w:szCs w:val="28"/>
          <w:shd w:val="clear" w:color="auto" w:fill="FFFFFF"/>
          <w:lang w:val="uk-UA"/>
        </w:rPr>
        <w:t>ного рівня населення і знеціненням інституту батьківства. Складність їх роз</w:t>
      </w:r>
      <w:r w:rsidRPr="00900541">
        <w:rPr>
          <w:color w:val="000000"/>
          <w:sz w:val="28"/>
          <w:szCs w:val="28"/>
          <w:shd w:val="clear" w:color="auto" w:fill="FFFFFF"/>
          <w:lang w:val="uk-UA"/>
        </w:rPr>
        <w:t>с</w:t>
      </w:r>
      <w:r w:rsidRPr="00900541">
        <w:rPr>
          <w:color w:val="000000"/>
          <w:sz w:val="28"/>
          <w:szCs w:val="28"/>
          <w:shd w:val="clear" w:color="auto" w:fill="FFFFFF"/>
          <w:lang w:val="uk-UA"/>
        </w:rPr>
        <w:t>лідування обумовлюється тим, що вказані злочини досить легко пр</w:t>
      </w:r>
      <w:r w:rsidRPr="00900541">
        <w:rPr>
          <w:color w:val="000000"/>
          <w:sz w:val="28"/>
          <w:szCs w:val="28"/>
          <w:shd w:val="clear" w:color="auto" w:fill="FFFFFF"/>
          <w:lang w:val="uk-UA"/>
        </w:rPr>
        <w:t>и</w:t>
      </w:r>
      <w:r w:rsidRPr="00900541">
        <w:rPr>
          <w:color w:val="000000"/>
          <w:sz w:val="28"/>
          <w:szCs w:val="28"/>
          <w:shd w:val="clear" w:color="auto" w:fill="FFFFFF"/>
          <w:lang w:val="uk-UA"/>
        </w:rPr>
        <w:t>ховати приховавши вагітність або просто виїхавши в іншу місцевість, тим самим ускладнити виявлення таких злочинів.</w:t>
      </w:r>
    </w:p>
    <w:p w:rsidR="00F24EF7" w:rsidRPr="00E03535" w:rsidRDefault="00F24EF7" w:rsidP="005D5951">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F24EF7" w:rsidRPr="00087392" w:rsidRDefault="008F28E3" w:rsidP="00F24EF7">
      <w:pPr>
        <w:jc w:val="center"/>
        <w:rPr>
          <w:color w:val="000000"/>
          <w:sz w:val="40"/>
          <w:szCs w:val="40"/>
          <w:lang w:val="uk-UA"/>
        </w:rPr>
      </w:pPr>
      <w:r w:rsidRPr="00087392">
        <w:rPr>
          <w:rFonts w:ascii="NatVignetteTwo" w:hAnsi="NatVignetteTwo" w:cs="NatVignetteTwo"/>
          <w:sz w:val="40"/>
          <w:szCs w:val="40"/>
          <w:lang w:val="uk-UA"/>
        </w:rPr>
        <w:t>*****</w:t>
      </w:r>
    </w:p>
    <w:p w:rsidR="00127747" w:rsidRDefault="00127747" w:rsidP="00F475A9">
      <w:pPr>
        <w:pStyle w:val="aff0"/>
      </w:pPr>
      <w:r w:rsidRPr="00900541">
        <w:t>УДК</w:t>
      </w:r>
      <w:r w:rsidR="009937EE">
        <w:t xml:space="preserve"> </w:t>
      </w:r>
      <w:r w:rsidRPr="00900541">
        <w:t>343.985</w:t>
      </w:r>
      <w:r>
        <w:t xml:space="preserve"> </w:t>
      </w:r>
    </w:p>
    <w:p w:rsidR="00127747" w:rsidRPr="00900541" w:rsidRDefault="00127747" w:rsidP="00BA39D4">
      <w:pPr>
        <w:pStyle w:val="aff1"/>
      </w:pPr>
      <w:bookmarkStart w:id="204" w:name="_Toc387655774"/>
      <w:r w:rsidRPr="00900541">
        <w:t>Арсен Анатолійович</w:t>
      </w:r>
      <w:r w:rsidR="0052472C" w:rsidRPr="0052472C">
        <w:t xml:space="preserve"> </w:t>
      </w:r>
      <w:r w:rsidR="0052472C" w:rsidRPr="00900541">
        <w:t>Наумов</w:t>
      </w:r>
      <w:r>
        <w:t>,</w:t>
      </w:r>
      <w:bookmarkEnd w:id="204"/>
    </w:p>
    <w:p w:rsidR="00127747" w:rsidRPr="00900541" w:rsidRDefault="00127747" w:rsidP="00127747">
      <w:pPr>
        <w:pStyle w:val="aff2"/>
        <w:rPr>
          <w:lang w:val="uk-UA"/>
        </w:rPr>
      </w:pPr>
      <w:r>
        <w:rPr>
          <w:lang w:val="uk-UA"/>
        </w:rPr>
        <w:t>к</w:t>
      </w:r>
      <w:r w:rsidRPr="00900541">
        <w:rPr>
          <w:lang w:val="uk-UA"/>
        </w:rPr>
        <w:t>урсант групи ФПС</w:t>
      </w:r>
      <w:r>
        <w:rPr>
          <w:lang w:val="uk-UA"/>
        </w:rPr>
        <w:t>-</w:t>
      </w:r>
      <w:r w:rsidRPr="00900541">
        <w:rPr>
          <w:lang w:val="uk-UA"/>
        </w:rPr>
        <w:t>12-1</w:t>
      </w:r>
      <w:r>
        <w:rPr>
          <w:lang w:val="uk-UA"/>
        </w:rPr>
        <w:t xml:space="preserve"> ХНУВС</w:t>
      </w:r>
    </w:p>
    <w:p w:rsidR="00127747" w:rsidRPr="00900541" w:rsidRDefault="00127747" w:rsidP="00127747">
      <w:pPr>
        <w:pStyle w:val="aff2"/>
        <w:rPr>
          <w:lang w:val="uk-UA"/>
        </w:rPr>
      </w:pPr>
      <w:r w:rsidRPr="00900541">
        <w:rPr>
          <w:lang w:val="uk-UA"/>
        </w:rPr>
        <w:t>Науковий</w:t>
      </w:r>
      <w:r>
        <w:rPr>
          <w:lang w:val="uk-UA"/>
        </w:rPr>
        <w:t xml:space="preserve"> </w:t>
      </w:r>
      <w:r w:rsidRPr="00900541">
        <w:rPr>
          <w:lang w:val="uk-UA"/>
        </w:rPr>
        <w:t>керівник: канд</w:t>
      </w:r>
      <w:r>
        <w:rPr>
          <w:lang w:val="uk-UA"/>
        </w:rPr>
        <w:t>.</w:t>
      </w:r>
      <w:r w:rsidRPr="00900541">
        <w:rPr>
          <w:lang w:val="uk-UA"/>
        </w:rPr>
        <w:t xml:space="preserve"> юрид</w:t>
      </w:r>
      <w:r>
        <w:rPr>
          <w:lang w:val="uk-UA"/>
        </w:rPr>
        <w:t>.</w:t>
      </w:r>
      <w:r w:rsidRPr="00900541">
        <w:rPr>
          <w:lang w:val="uk-UA"/>
        </w:rPr>
        <w:t xml:space="preserve"> наук</w:t>
      </w:r>
      <w:r>
        <w:rPr>
          <w:lang w:val="uk-UA"/>
        </w:rPr>
        <w:t xml:space="preserve"> </w:t>
      </w:r>
      <w:r w:rsidRPr="00900541">
        <w:rPr>
          <w:lang w:val="uk-UA"/>
        </w:rPr>
        <w:t>Савчук Т</w:t>
      </w:r>
      <w:r>
        <w:rPr>
          <w:lang w:val="uk-UA"/>
        </w:rPr>
        <w:t xml:space="preserve">. </w:t>
      </w:r>
      <w:r w:rsidRPr="00900541">
        <w:rPr>
          <w:lang w:val="uk-UA"/>
        </w:rPr>
        <w:t>І</w:t>
      </w:r>
      <w:r>
        <w:rPr>
          <w:lang w:val="uk-UA"/>
        </w:rPr>
        <w:t>.</w:t>
      </w:r>
    </w:p>
    <w:p w:rsidR="00127747" w:rsidRPr="00900541" w:rsidRDefault="00127747" w:rsidP="00127747">
      <w:pPr>
        <w:pStyle w:val="aff3"/>
        <w:rPr>
          <w:lang w:val="uk-UA"/>
        </w:rPr>
      </w:pPr>
      <w:bookmarkStart w:id="205" w:name="_Toc387655775"/>
      <w:r w:rsidRPr="00900541">
        <w:rPr>
          <w:lang w:val="uk-UA"/>
        </w:rPr>
        <w:t>ДЕТЕКТОР БРЕХНІ: ЧИ МОЖНА ЙОГО ОБДУРИТИ?</w:t>
      </w:r>
      <w:bookmarkEnd w:id="205"/>
    </w:p>
    <w:p w:rsidR="00127747" w:rsidRPr="00900541" w:rsidRDefault="006D7B6F" w:rsidP="00127747">
      <w:pPr>
        <w:ind w:firstLine="709"/>
        <w:jc w:val="both"/>
        <w:rPr>
          <w:color w:val="000000"/>
          <w:sz w:val="28"/>
          <w:szCs w:val="28"/>
          <w:lang w:val="uk-UA"/>
        </w:rPr>
      </w:pPr>
      <w:r>
        <w:rPr>
          <w:noProof/>
          <w:color w:val="000000"/>
          <w:sz w:val="28"/>
          <w:szCs w:val="28"/>
        </w:rPr>
        <w:pict>
          <v:shape id="_x0000_s1118" type="#_x0000_t202" style="position:absolute;left:0;text-align:left;margin-left:0;margin-top:775pt;width:152.2pt;height:20.25pt;z-index:-251644928;mso-position-vertical-relative:page" o:allowoverlap="f" filled="f" stroked="f">
            <v:textbox style="mso-next-textbox:#_x0000_s1118" inset="0,0,1mm,0">
              <w:txbxContent>
                <w:p w:rsidR="004A6C43" w:rsidRPr="00E8477E" w:rsidRDefault="004A6C43" w:rsidP="00AB1C38">
                  <w:pPr>
                    <w:rPr>
                      <w:lang w:val="uk-UA"/>
                    </w:rPr>
                  </w:pPr>
                  <w:r w:rsidRPr="00E8477E">
                    <w:t xml:space="preserve">© </w:t>
                  </w:r>
                  <w:r>
                    <w:rPr>
                      <w:lang w:val="uk-UA"/>
                    </w:rPr>
                    <w:t>Наумов А. А.,</w:t>
                  </w:r>
                  <w:r w:rsidRPr="00E8477E">
                    <w:rPr>
                      <w:lang w:val="uk-UA"/>
                    </w:rPr>
                    <w:t xml:space="preserve"> 201</w:t>
                  </w:r>
                  <w:r>
                    <w:rPr>
                      <w:lang w:val="uk-UA"/>
                    </w:rPr>
                    <w:t>4</w:t>
                  </w:r>
                </w:p>
              </w:txbxContent>
            </v:textbox>
            <w10:wrap anchory="page"/>
          </v:shape>
        </w:pict>
      </w:r>
      <w:r w:rsidR="00127747" w:rsidRPr="00900541">
        <w:rPr>
          <w:color w:val="000000"/>
          <w:sz w:val="28"/>
          <w:szCs w:val="28"/>
          <w:lang w:val="uk-UA"/>
        </w:rPr>
        <w:t>На</w:t>
      </w:r>
      <w:r w:rsidR="00127747">
        <w:rPr>
          <w:color w:val="000000"/>
          <w:sz w:val="28"/>
          <w:szCs w:val="28"/>
          <w:lang w:val="uk-UA"/>
        </w:rPr>
        <w:t xml:space="preserve"> </w:t>
      </w:r>
      <w:r w:rsidR="00127747" w:rsidRPr="00900541">
        <w:rPr>
          <w:color w:val="000000"/>
          <w:sz w:val="28"/>
          <w:szCs w:val="28"/>
          <w:lang w:val="uk-UA"/>
        </w:rPr>
        <w:t>даний момент, навколо себе зосереджує велику увагу такий засіб збирання інформації як поліграф. Цей пристрій неодноразово ставав темою дискусій як у наукових колах, так і в безпосередній практичній діяльності правоохоронних органів. Постає питання чи є правомірним його застос</w:t>
      </w:r>
      <w:r w:rsidR="00127747" w:rsidRPr="00900541">
        <w:rPr>
          <w:color w:val="000000"/>
          <w:sz w:val="28"/>
          <w:szCs w:val="28"/>
          <w:lang w:val="uk-UA"/>
        </w:rPr>
        <w:t>у</w:t>
      </w:r>
      <w:r w:rsidR="00127747" w:rsidRPr="00900541">
        <w:rPr>
          <w:color w:val="000000"/>
          <w:sz w:val="28"/>
          <w:szCs w:val="28"/>
          <w:lang w:val="uk-UA"/>
        </w:rPr>
        <w:t>вання у розслідуванні злочинів та чи дасть воно якісь практичні результати, так як досить часто наводиться велика кількість способів обману так званого</w:t>
      </w:r>
      <w:r w:rsidR="00127747">
        <w:rPr>
          <w:color w:val="000000"/>
          <w:sz w:val="28"/>
          <w:szCs w:val="28"/>
          <w:lang w:val="uk-UA"/>
        </w:rPr>
        <w:t xml:space="preserve"> «</w:t>
      </w:r>
      <w:r w:rsidR="00127747" w:rsidRPr="00900541">
        <w:rPr>
          <w:color w:val="000000"/>
          <w:sz w:val="28"/>
          <w:szCs w:val="28"/>
          <w:lang w:val="uk-UA"/>
        </w:rPr>
        <w:t>дет</w:t>
      </w:r>
      <w:r w:rsidR="00127747" w:rsidRPr="00900541">
        <w:rPr>
          <w:color w:val="000000"/>
          <w:sz w:val="28"/>
          <w:szCs w:val="28"/>
          <w:lang w:val="uk-UA"/>
        </w:rPr>
        <w:t>е</w:t>
      </w:r>
      <w:r w:rsidR="00127747" w:rsidRPr="00900541">
        <w:rPr>
          <w:color w:val="000000"/>
          <w:sz w:val="28"/>
          <w:szCs w:val="28"/>
          <w:lang w:val="uk-UA"/>
        </w:rPr>
        <w:t>ктора</w:t>
      </w:r>
      <w:r w:rsidR="00127747">
        <w:rPr>
          <w:color w:val="000000"/>
          <w:sz w:val="28"/>
          <w:szCs w:val="28"/>
          <w:lang w:val="uk-UA"/>
        </w:rPr>
        <w:t xml:space="preserve"> </w:t>
      </w:r>
      <w:r w:rsidR="00127747" w:rsidRPr="00900541">
        <w:rPr>
          <w:color w:val="000000"/>
          <w:sz w:val="28"/>
          <w:szCs w:val="28"/>
          <w:lang w:val="uk-UA"/>
        </w:rPr>
        <w:t>брехні</w:t>
      </w:r>
      <w:r w:rsidR="00127747">
        <w:rPr>
          <w:color w:val="000000"/>
          <w:sz w:val="28"/>
          <w:szCs w:val="28"/>
          <w:lang w:val="uk-UA"/>
        </w:rPr>
        <w:t>»</w:t>
      </w:r>
      <w:r w:rsidR="00127747" w:rsidRPr="00900541">
        <w:rPr>
          <w:color w:val="000000"/>
          <w:sz w:val="28"/>
          <w:szCs w:val="28"/>
          <w:lang w:val="uk-UA"/>
        </w:rPr>
        <w:t>.</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lastRenderedPageBreak/>
        <w:t>По своїй суті поліграф - це багатоцільовий пристрій, призначений для одночасної реєстрації декількох фізіологічних процесів людини, пов</w:t>
      </w:r>
      <w:r>
        <w:rPr>
          <w:color w:val="000000"/>
          <w:sz w:val="28"/>
          <w:szCs w:val="28"/>
          <w:lang w:val="uk-UA"/>
        </w:rPr>
        <w:t>’</w:t>
      </w:r>
      <w:r w:rsidRPr="00900541">
        <w:rPr>
          <w:color w:val="000000"/>
          <w:sz w:val="28"/>
          <w:szCs w:val="28"/>
          <w:lang w:val="uk-UA"/>
        </w:rPr>
        <w:t>язаних із виникненням емоцій під впливом зовнішніх подразників (вербальних, нао</w:t>
      </w:r>
      <w:r w:rsidRPr="00900541">
        <w:rPr>
          <w:color w:val="000000"/>
          <w:sz w:val="28"/>
          <w:szCs w:val="28"/>
          <w:lang w:val="uk-UA"/>
        </w:rPr>
        <w:t>ч</w:t>
      </w:r>
      <w:r w:rsidRPr="00900541">
        <w:rPr>
          <w:color w:val="000000"/>
          <w:sz w:val="28"/>
          <w:szCs w:val="28"/>
          <w:lang w:val="uk-UA"/>
        </w:rPr>
        <w:t>них). Доцільно зазначити, що поліграф фіксує не винність особи, не н</w:t>
      </w:r>
      <w:r w:rsidRPr="00900541">
        <w:rPr>
          <w:color w:val="000000"/>
          <w:sz w:val="28"/>
          <w:szCs w:val="28"/>
          <w:lang w:val="uk-UA"/>
        </w:rPr>
        <w:t>а</w:t>
      </w:r>
      <w:r w:rsidRPr="00900541">
        <w:rPr>
          <w:color w:val="000000"/>
          <w:sz w:val="28"/>
          <w:szCs w:val="28"/>
          <w:lang w:val="uk-UA"/>
        </w:rPr>
        <w:t>дання нею неправдивих свідчень тощо, а специфічну реакцію організму людини на певну озвучену або продемонстровану інформацію.</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t xml:space="preserve">Допит із використанням поліграфа </w:t>
      </w:r>
      <w:r>
        <w:rPr>
          <w:color w:val="000000"/>
          <w:sz w:val="28"/>
          <w:szCs w:val="28"/>
          <w:lang w:val="uk-UA"/>
        </w:rPr>
        <w:t>–</w:t>
      </w:r>
      <w:r w:rsidRPr="00900541">
        <w:rPr>
          <w:color w:val="000000"/>
          <w:sz w:val="28"/>
          <w:szCs w:val="28"/>
          <w:lang w:val="uk-UA"/>
        </w:rPr>
        <w:t xml:space="preserve"> це не стільки бесіда слідчого з уч</w:t>
      </w:r>
      <w:r w:rsidRPr="00900541">
        <w:rPr>
          <w:color w:val="000000"/>
          <w:sz w:val="28"/>
          <w:szCs w:val="28"/>
          <w:lang w:val="uk-UA"/>
        </w:rPr>
        <w:t>а</w:t>
      </w:r>
      <w:r w:rsidRPr="00900541">
        <w:rPr>
          <w:color w:val="000000"/>
          <w:sz w:val="28"/>
          <w:szCs w:val="28"/>
          <w:lang w:val="uk-UA"/>
        </w:rPr>
        <w:t>сником процесу, скільки результат тестування допитуваного. Зазначений сп</w:t>
      </w:r>
      <w:r w:rsidRPr="00900541">
        <w:rPr>
          <w:color w:val="000000"/>
          <w:sz w:val="28"/>
          <w:szCs w:val="28"/>
          <w:lang w:val="uk-UA"/>
        </w:rPr>
        <w:t>о</w:t>
      </w:r>
      <w:r w:rsidRPr="00900541">
        <w:rPr>
          <w:color w:val="000000"/>
          <w:sz w:val="28"/>
          <w:szCs w:val="28"/>
          <w:lang w:val="uk-UA"/>
        </w:rPr>
        <w:t>сіб одержання інформації базується на об</w:t>
      </w:r>
      <w:r>
        <w:rPr>
          <w:color w:val="000000"/>
          <w:sz w:val="28"/>
          <w:szCs w:val="28"/>
          <w:lang w:val="uk-UA"/>
        </w:rPr>
        <w:t>’</w:t>
      </w:r>
      <w:r w:rsidRPr="00900541">
        <w:rPr>
          <w:color w:val="000000"/>
          <w:sz w:val="28"/>
          <w:szCs w:val="28"/>
          <w:lang w:val="uk-UA"/>
        </w:rPr>
        <w:t>єктивно наявному зв</w:t>
      </w:r>
      <w:r>
        <w:rPr>
          <w:color w:val="000000"/>
          <w:sz w:val="28"/>
          <w:szCs w:val="28"/>
          <w:lang w:val="uk-UA"/>
        </w:rPr>
        <w:t>’</w:t>
      </w:r>
      <w:r w:rsidRPr="00900541">
        <w:rPr>
          <w:color w:val="000000"/>
          <w:sz w:val="28"/>
          <w:szCs w:val="28"/>
          <w:lang w:val="uk-UA"/>
        </w:rPr>
        <w:t>язку між пр</w:t>
      </w:r>
      <w:r w:rsidRPr="00900541">
        <w:rPr>
          <w:color w:val="000000"/>
          <w:sz w:val="28"/>
          <w:szCs w:val="28"/>
          <w:lang w:val="uk-UA"/>
        </w:rPr>
        <w:t>о</w:t>
      </w:r>
      <w:r w:rsidRPr="00900541">
        <w:rPr>
          <w:color w:val="000000"/>
          <w:sz w:val="28"/>
          <w:szCs w:val="28"/>
          <w:lang w:val="uk-UA"/>
        </w:rPr>
        <w:t>цесами, які приховано відбуваються в психіці людини, і фізіологічними проявами життєдіяльності організму, які спостерігаються апаратно.</w:t>
      </w:r>
      <w:r>
        <w:rPr>
          <w:color w:val="000000"/>
          <w:sz w:val="28"/>
          <w:szCs w:val="28"/>
          <w:lang w:val="uk-UA"/>
        </w:rPr>
        <w:t xml:space="preserve"> </w:t>
      </w:r>
      <w:r w:rsidRPr="00900541">
        <w:rPr>
          <w:color w:val="000000"/>
          <w:sz w:val="28"/>
          <w:szCs w:val="28"/>
          <w:lang w:val="uk-UA"/>
        </w:rPr>
        <w:t>Полі</w:t>
      </w:r>
      <w:r w:rsidRPr="00900541">
        <w:rPr>
          <w:color w:val="000000"/>
          <w:sz w:val="28"/>
          <w:szCs w:val="28"/>
          <w:lang w:val="uk-UA"/>
        </w:rPr>
        <w:t>г</w:t>
      </w:r>
      <w:r w:rsidRPr="00900541">
        <w:rPr>
          <w:color w:val="000000"/>
          <w:sz w:val="28"/>
          <w:szCs w:val="28"/>
          <w:lang w:val="uk-UA"/>
        </w:rPr>
        <w:t>раф не визначає правду чи брехню, а показує реакцію нервової системи та орган</w:t>
      </w:r>
      <w:r w:rsidRPr="00900541">
        <w:rPr>
          <w:color w:val="000000"/>
          <w:sz w:val="28"/>
          <w:szCs w:val="28"/>
          <w:lang w:val="uk-UA"/>
        </w:rPr>
        <w:t>і</w:t>
      </w:r>
      <w:r w:rsidRPr="00900541">
        <w:rPr>
          <w:color w:val="000000"/>
          <w:sz w:val="28"/>
          <w:szCs w:val="28"/>
          <w:lang w:val="uk-UA"/>
        </w:rPr>
        <w:t xml:space="preserve">зму на ті чи інші запитання. По результатам такого тестування можна виявити правдивість свідчень людини, яка проходить тестування. </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t>Всіх цікавить питання – чи можна обдурити поліграф?</w:t>
      </w:r>
      <w:r>
        <w:rPr>
          <w:color w:val="000000"/>
          <w:sz w:val="28"/>
          <w:szCs w:val="28"/>
          <w:lang w:val="uk-UA"/>
        </w:rPr>
        <w:t xml:space="preserve"> </w:t>
      </w:r>
      <w:r w:rsidRPr="00900541">
        <w:rPr>
          <w:color w:val="000000"/>
          <w:sz w:val="28"/>
          <w:szCs w:val="28"/>
          <w:lang w:val="uk-UA"/>
        </w:rPr>
        <w:t>Більша частина фахівців вважає, що це неможливо. Однак категорично стверджувати таке б</w:t>
      </w:r>
      <w:r w:rsidRPr="00900541">
        <w:rPr>
          <w:color w:val="000000"/>
          <w:sz w:val="28"/>
          <w:szCs w:val="28"/>
          <w:lang w:val="uk-UA"/>
        </w:rPr>
        <w:t>у</w:t>
      </w:r>
      <w:r w:rsidRPr="00900541">
        <w:rPr>
          <w:color w:val="000000"/>
          <w:sz w:val="28"/>
          <w:szCs w:val="28"/>
          <w:lang w:val="uk-UA"/>
        </w:rPr>
        <w:t>ло б неправильно. Тому спробуємо підтвердити чи спростувати таке тве</w:t>
      </w:r>
      <w:r w:rsidRPr="00900541">
        <w:rPr>
          <w:color w:val="000000"/>
          <w:sz w:val="28"/>
          <w:szCs w:val="28"/>
          <w:lang w:val="uk-UA"/>
        </w:rPr>
        <w:t>р</w:t>
      </w:r>
      <w:r w:rsidRPr="00900541">
        <w:rPr>
          <w:color w:val="000000"/>
          <w:sz w:val="28"/>
          <w:szCs w:val="28"/>
          <w:lang w:val="uk-UA"/>
        </w:rPr>
        <w:t>дження.</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t>Так, принцип роботи більшості сучасних контактних поліграфів баз</w:t>
      </w:r>
      <w:r w:rsidRPr="00900541">
        <w:rPr>
          <w:color w:val="000000"/>
          <w:sz w:val="28"/>
          <w:szCs w:val="28"/>
          <w:lang w:val="uk-UA"/>
        </w:rPr>
        <w:t>у</w:t>
      </w:r>
      <w:r w:rsidRPr="00900541">
        <w:rPr>
          <w:color w:val="000000"/>
          <w:sz w:val="28"/>
          <w:szCs w:val="28"/>
          <w:lang w:val="uk-UA"/>
        </w:rPr>
        <w:t>ється на тому, що фіксується декілька показників які можна визначить в р</w:t>
      </w:r>
      <w:r w:rsidRPr="00900541">
        <w:rPr>
          <w:color w:val="000000"/>
          <w:sz w:val="28"/>
          <w:szCs w:val="28"/>
          <w:lang w:val="uk-UA"/>
        </w:rPr>
        <w:t>е</w:t>
      </w:r>
      <w:r w:rsidRPr="00900541">
        <w:rPr>
          <w:color w:val="000000"/>
          <w:sz w:val="28"/>
          <w:szCs w:val="28"/>
          <w:lang w:val="uk-UA"/>
        </w:rPr>
        <w:t>зультаті дослідження за допомогою декількох датчиків:датчик дихання, да</w:t>
      </w:r>
      <w:r w:rsidRPr="00900541">
        <w:rPr>
          <w:color w:val="000000"/>
          <w:sz w:val="28"/>
          <w:szCs w:val="28"/>
          <w:lang w:val="uk-UA"/>
        </w:rPr>
        <w:t>т</w:t>
      </w:r>
      <w:r w:rsidRPr="00900541">
        <w:rPr>
          <w:color w:val="000000"/>
          <w:sz w:val="28"/>
          <w:szCs w:val="28"/>
          <w:lang w:val="uk-UA"/>
        </w:rPr>
        <w:t>чики реєстрації шкірно-гальванічні реакції, датчик фотоплетізмограми, високочутливий датчик вимірювання артеріального тиску, датчики тремору.</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t>Крім цього можуть використовуватися і додаткові канали: датчик кон</w:t>
      </w:r>
      <w:r w:rsidRPr="00900541">
        <w:rPr>
          <w:color w:val="000000"/>
          <w:sz w:val="28"/>
          <w:szCs w:val="28"/>
          <w:lang w:val="uk-UA"/>
        </w:rPr>
        <w:t>т</w:t>
      </w:r>
      <w:r w:rsidRPr="00900541">
        <w:rPr>
          <w:color w:val="000000"/>
          <w:sz w:val="28"/>
          <w:szCs w:val="28"/>
          <w:lang w:val="uk-UA"/>
        </w:rPr>
        <w:t>ролю міміки обличчя , знімання мовних сигналів, датчик знімання тиску і т.д. Всі ці датчики здатні вловити найменші коливання в реакції людини на по</w:t>
      </w:r>
      <w:r w:rsidRPr="00900541">
        <w:rPr>
          <w:color w:val="000000"/>
          <w:sz w:val="28"/>
          <w:szCs w:val="28"/>
          <w:lang w:val="uk-UA"/>
        </w:rPr>
        <w:t>с</w:t>
      </w:r>
      <w:r w:rsidRPr="00900541">
        <w:rPr>
          <w:color w:val="000000"/>
          <w:sz w:val="28"/>
          <w:szCs w:val="28"/>
          <w:lang w:val="uk-UA"/>
        </w:rPr>
        <w:t>тавлене питання, на чому і будується результат тестування.</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t>Всі способи обману поліграфа умовно ділять на три основні в</w:t>
      </w:r>
      <w:r w:rsidRPr="00900541">
        <w:rPr>
          <w:color w:val="000000"/>
          <w:sz w:val="28"/>
          <w:szCs w:val="28"/>
          <w:lang w:val="uk-UA"/>
        </w:rPr>
        <w:t>и</w:t>
      </w:r>
      <w:r w:rsidRPr="00900541">
        <w:rPr>
          <w:color w:val="000000"/>
          <w:sz w:val="28"/>
          <w:szCs w:val="28"/>
          <w:lang w:val="uk-UA"/>
        </w:rPr>
        <w:t>ди:фармакологічний; механічний; психологічний.</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t xml:space="preserve">Фармакологічний </w:t>
      </w:r>
      <w:r>
        <w:rPr>
          <w:color w:val="000000"/>
          <w:sz w:val="28"/>
          <w:szCs w:val="28"/>
          <w:lang w:val="uk-UA"/>
        </w:rPr>
        <w:t>–</w:t>
      </w:r>
      <w:r w:rsidRPr="00900541">
        <w:rPr>
          <w:color w:val="000000"/>
          <w:sz w:val="28"/>
          <w:szCs w:val="28"/>
          <w:lang w:val="uk-UA"/>
        </w:rPr>
        <w:t xml:space="preserve"> це приймання безпосередньо перед тестуванням всіляких психотропних, збуджуючих, знеболюючих або снодійних меди</w:t>
      </w:r>
      <w:r w:rsidRPr="00900541">
        <w:rPr>
          <w:color w:val="000000"/>
          <w:sz w:val="28"/>
          <w:szCs w:val="28"/>
          <w:lang w:val="uk-UA"/>
        </w:rPr>
        <w:t>ч</w:t>
      </w:r>
      <w:r w:rsidRPr="00900541">
        <w:rPr>
          <w:color w:val="000000"/>
          <w:sz w:val="28"/>
          <w:szCs w:val="28"/>
          <w:lang w:val="uk-UA"/>
        </w:rPr>
        <w:t>них препаратів, в тому числі і наркотиків чи алкоголю, або ж систематичне позб</w:t>
      </w:r>
      <w:r w:rsidRPr="00900541">
        <w:rPr>
          <w:color w:val="000000"/>
          <w:sz w:val="28"/>
          <w:szCs w:val="28"/>
          <w:lang w:val="uk-UA"/>
        </w:rPr>
        <w:t>а</w:t>
      </w:r>
      <w:r w:rsidRPr="00900541">
        <w:rPr>
          <w:color w:val="000000"/>
          <w:sz w:val="28"/>
          <w:szCs w:val="28"/>
          <w:lang w:val="uk-UA"/>
        </w:rPr>
        <w:t>влення себе сну на протязі 2</w:t>
      </w:r>
      <w:r>
        <w:rPr>
          <w:color w:val="000000"/>
          <w:sz w:val="28"/>
          <w:szCs w:val="28"/>
          <w:lang w:val="uk-UA"/>
        </w:rPr>
        <w:t>–</w:t>
      </w:r>
      <w:r w:rsidRPr="00900541">
        <w:rPr>
          <w:color w:val="000000"/>
          <w:sz w:val="28"/>
          <w:szCs w:val="28"/>
          <w:lang w:val="uk-UA"/>
        </w:rPr>
        <w:t>3 ночей поспіль.</w:t>
      </w:r>
    </w:p>
    <w:p w:rsidR="00127747" w:rsidRPr="00900541" w:rsidRDefault="00127747" w:rsidP="005D5951">
      <w:pPr>
        <w:pStyle w:val="a3"/>
        <w:shd w:val="clear" w:color="auto" w:fill="FFFFFF"/>
        <w:spacing w:after="0" w:line="238" w:lineRule="auto"/>
        <w:ind w:left="0" w:right="0" w:firstLine="709"/>
        <w:jc w:val="both"/>
        <w:rPr>
          <w:color w:val="000000"/>
          <w:sz w:val="28"/>
          <w:szCs w:val="28"/>
          <w:lang w:val="uk-UA"/>
        </w:rPr>
      </w:pPr>
      <w:r w:rsidRPr="00900541">
        <w:rPr>
          <w:color w:val="000000"/>
          <w:sz w:val="28"/>
          <w:szCs w:val="28"/>
          <w:lang w:val="uk-UA"/>
        </w:rPr>
        <w:t>На думку російського поліграфіста В.</w:t>
      </w:r>
      <w:r>
        <w:rPr>
          <w:color w:val="000000"/>
          <w:sz w:val="28"/>
          <w:szCs w:val="28"/>
          <w:lang w:val="uk-UA"/>
        </w:rPr>
        <w:t xml:space="preserve"> </w:t>
      </w:r>
      <w:r w:rsidRPr="00900541">
        <w:rPr>
          <w:color w:val="000000"/>
          <w:sz w:val="28"/>
          <w:szCs w:val="28"/>
          <w:lang w:val="uk-UA"/>
        </w:rPr>
        <w:t>А.</w:t>
      </w:r>
      <w:r w:rsidRPr="00CC1253">
        <w:rPr>
          <w:color w:val="000000"/>
          <w:sz w:val="28"/>
          <w:szCs w:val="28"/>
          <w:lang w:val="uk-UA"/>
        </w:rPr>
        <w:t xml:space="preserve"> </w:t>
      </w:r>
      <w:r w:rsidRPr="00900541">
        <w:rPr>
          <w:color w:val="000000"/>
          <w:sz w:val="28"/>
          <w:szCs w:val="28"/>
          <w:lang w:val="uk-UA"/>
        </w:rPr>
        <w:t>Варламова, способи звісно ч</w:t>
      </w:r>
      <w:r w:rsidRPr="00900541">
        <w:rPr>
          <w:color w:val="000000"/>
          <w:sz w:val="28"/>
          <w:szCs w:val="28"/>
          <w:lang w:val="uk-UA"/>
        </w:rPr>
        <w:t>у</w:t>
      </w:r>
      <w:r w:rsidRPr="00900541">
        <w:rPr>
          <w:color w:val="000000"/>
          <w:sz w:val="28"/>
          <w:szCs w:val="28"/>
          <w:lang w:val="uk-UA"/>
        </w:rPr>
        <w:t>дові, але не ефективні, будь-який підготовлений фахівець, а як правило це люди з психологічною або медичною освітою, зможе визначити такий шту</w:t>
      </w:r>
      <w:r w:rsidRPr="00900541">
        <w:rPr>
          <w:color w:val="000000"/>
          <w:sz w:val="28"/>
          <w:szCs w:val="28"/>
          <w:lang w:val="uk-UA"/>
        </w:rPr>
        <w:t>ч</w:t>
      </w:r>
      <w:r w:rsidRPr="00900541">
        <w:rPr>
          <w:color w:val="000000"/>
          <w:sz w:val="28"/>
          <w:szCs w:val="28"/>
          <w:lang w:val="uk-UA"/>
        </w:rPr>
        <w:t>ний стан допитуваного перед початком тестування. Та й сама поліграма, за умови проведення тестування буде різко відрізнятися від звичайної.</w:t>
      </w:r>
    </w:p>
    <w:p w:rsidR="00127747" w:rsidRPr="005D5951" w:rsidRDefault="00127747" w:rsidP="005D5951">
      <w:pPr>
        <w:pStyle w:val="a3"/>
        <w:shd w:val="clear" w:color="auto" w:fill="FFFFFF"/>
        <w:spacing w:after="0" w:line="238" w:lineRule="auto"/>
        <w:ind w:left="0" w:right="0" w:firstLine="709"/>
        <w:jc w:val="both"/>
        <w:rPr>
          <w:color w:val="000000"/>
          <w:spacing w:val="-2"/>
          <w:sz w:val="28"/>
          <w:szCs w:val="28"/>
          <w:lang w:val="uk-UA"/>
        </w:rPr>
      </w:pPr>
      <w:r w:rsidRPr="005D5951">
        <w:rPr>
          <w:color w:val="000000"/>
          <w:spacing w:val="-2"/>
          <w:sz w:val="28"/>
          <w:szCs w:val="28"/>
          <w:lang w:val="uk-UA"/>
        </w:rPr>
        <w:t>Механічний – полягає в штучному заподіянні собі фізичного болю. Так опитувані можуть прикушувати кінчик язика,застосовувати кнопку в черев</w:t>
      </w:r>
      <w:r w:rsidRPr="005D5951">
        <w:rPr>
          <w:color w:val="000000"/>
          <w:spacing w:val="-2"/>
          <w:sz w:val="28"/>
          <w:szCs w:val="28"/>
          <w:lang w:val="uk-UA"/>
        </w:rPr>
        <w:t>и</w:t>
      </w:r>
      <w:r w:rsidRPr="005D5951">
        <w:rPr>
          <w:color w:val="000000"/>
          <w:spacing w:val="-2"/>
          <w:sz w:val="28"/>
          <w:szCs w:val="28"/>
          <w:lang w:val="uk-UA"/>
        </w:rPr>
        <w:t>ку або стискати м’язи сфінктера, що може служити навмисному порушенню о</w:t>
      </w:r>
      <w:r w:rsidRPr="005D5951">
        <w:rPr>
          <w:color w:val="000000"/>
          <w:spacing w:val="-2"/>
          <w:sz w:val="28"/>
          <w:szCs w:val="28"/>
          <w:lang w:val="uk-UA"/>
        </w:rPr>
        <w:t>р</w:t>
      </w:r>
      <w:r w:rsidRPr="005D5951">
        <w:rPr>
          <w:color w:val="000000"/>
          <w:spacing w:val="-2"/>
          <w:sz w:val="28"/>
          <w:szCs w:val="28"/>
          <w:lang w:val="uk-UA"/>
        </w:rPr>
        <w:t>ганізму в момент задавання нейтрального питання, для того щоб рівень р</w:t>
      </w:r>
      <w:r w:rsidRPr="005D5951">
        <w:rPr>
          <w:color w:val="000000"/>
          <w:spacing w:val="-2"/>
          <w:sz w:val="28"/>
          <w:szCs w:val="28"/>
          <w:lang w:val="uk-UA"/>
        </w:rPr>
        <w:t>е</w:t>
      </w:r>
      <w:r w:rsidRPr="005D5951">
        <w:rPr>
          <w:color w:val="000000"/>
          <w:spacing w:val="-2"/>
          <w:sz w:val="28"/>
          <w:szCs w:val="28"/>
          <w:lang w:val="uk-UA"/>
        </w:rPr>
        <w:t>акцій на значиме питання відповідав реагування на нейтральне питання.</w:t>
      </w:r>
    </w:p>
    <w:p w:rsidR="00127747" w:rsidRPr="00900541" w:rsidRDefault="00127747" w:rsidP="00885AB6">
      <w:pPr>
        <w:pStyle w:val="a3"/>
        <w:shd w:val="clear" w:color="auto" w:fill="FFFFFF"/>
        <w:spacing w:after="0"/>
        <w:ind w:left="0" w:right="0" w:firstLine="709"/>
        <w:jc w:val="both"/>
        <w:rPr>
          <w:color w:val="000000"/>
          <w:sz w:val="28"/>
          <w:szCs w:val="28"/>
          <w:lang w:val="uk-UA"/>
        </w:rPr>
      </w:pPr>
      <w:r w:rsidRPr="00900541">
        <w:rPr>
          <w:color w:val="000000"/>
          <w:sz w:val="28"/>
          <w:szCs w:val="28"/>
          <w:lang w:val="uk-UA"/>
        </w:rPr>
        <w:lastRenderedPageBreak/>
        <w:t>Як зазначав у своїх працях А.</w:t>
      </w:r>
      <w:r>
        <w:rPr>
          <w:color w:val="000000"/>
          <w:sz w:val="28"/>
          <w:szCs w:val="28"/>
          <w:lang w:val="uk-UA"/>
        </w:rPr>
        <w:t xml:space="preserve"> </w:t>
      </w:r>
      <w:r w:rsidRPr="00900541">
        <w:rPr>
          <w:color w:val="000000"/>
          <w:sz w:val="28"/>
          <w:szCs w:val="28"/>
          <w:lang w:val="uk-UA"/>
        </w:rPr>
        <w:t>П.</w:t>
      </w:r>
      <w:r>
        <w:rPr>
          <w:color w:val="000000"/>
          <w:sz w:val="28"/>
          <w:szCs w:val="28"/>
          <w:lang w:val="uk-UA"/>
        </w:rPr>
        <w:t xml:space="preserve"> </w:t>
      </w:r>
      <w:r w:rsidRPr="00900541">
        <w:rPr>
          <w:color w:val="000000"/>
          <w:sz w:val="28"/>
          <w:szCs w:val="28"/>
          <w:lang w:val="uk-UA"/>
        </w:rPr>
        <w:t>Сошников такі дії на перший погляд логічні, тільки чомусь забувають про датчик тремору</w:t>
      </w:r>
      <w:r>
        <w:rPr>
          <w:color w:val="000000"/>
          <w:sz w:val="28"/>
          <w:szCs w:val="28"/>
          <w:lang w:val="uk-UA"/>
        </w:rPr>
        <w:t>»</w:t>
      </w:r>
      <w:r w:rsidRPr="00900541">
        <w:rPr>
          <w:color w:val="000000"/>
          <w:sz w:val="28"/>
          <w:szCs w:val="28"/>
          <w:lang w:val="uk-UA"/>
        </w:rPr>
        <w:t>. Та й важко непомі</w:t>
      </w:r>
      <w:r w:rsidRPr="00900541">
        <w:rPr>
          <w:color w:val="000000"/>
          <w:sz w:val="28"/>
          <w:szCs w:val="28"/>
          <w:lang w:val="uk-UA"/>
        </w:rPr>
        <w:t>т</w:t>
      </w:r>
      <w:r w:rsidRPr="00900541">
        <w:rPr>
          <w:color w:val="000000"/>
          <w:sz w:val="28"/>
          <w:szCs w:val="28"/>
          <w:lang w:val="uk-UA"/>
        </w:rPr>
        <w:t>но покусувати кінчик язика. Крім того, всі питання задаються як правило в різній послідовності, тому поки опитуваний будете міркувати яке це питання орг</w:t>
      </w:r>
      <w:r w:rsidRPr="00900541">
        <w:rPr>
          <w:color w:val="000000"/>
          <w:sz w:val="28"/>
          <w:szCs w:val="28"/>
          <w:lang w:val="uk-UA"/>
        </w:rPr>
        <w:t>а</w:t>
      </w:r>
      <w:r w:rsidRPr="00900541">
        <w:rPr>
          <w:color w:val="000000"/>
          <w:sz w:val="28"/>
          <w:szCs w:val="28"/>
          <w:lang w:val="uk-UA"/>
        </w:rPr>
        <w:t>нізм вже сам себе видасть.</w:t>
      </w:r>
    </w:p>
    <w:p w:rsidR="00127747" w:rsidRPr="00900541" w:rsidRDefault="00127747" w:rsidP="00885AB6">
      <w:pPr>
        <w:pStyle w:val="a3"/>
        <w:shd w:val="clear" w:color="auto" w:fill="FFFFFF"/>
        <w:spacing w:after="0"/>
        <w:ind w:left="0" w:right="0" w:firstLine="709"/>
        <w:jc w:val="both"/>
        <w:rPr>
          <w:color w:val="000000"/>
          <w:sz w:val="28"/>
          <w:szCs w:val="28"/>
          <w:lang w:val="uk-UA"/>
        </w:rPr>
      </w:pPr>
      <w:r w:rsidRPr="00900541">
        <w:rPr>
          <w:color w:val="000000"/>
          <w:sz w:val="28"/>
          <w:szCs w:val="28"/>
          <w:lang w:val="uk-UA"/>
        </w:rPr>
        <w:t>Психологічний –</w:t>
      </w:r>
      <w:r>
        <w:rPr>
          <w:color w:val="000000"/>
          <w:sz w:val="28"/>
          <w:szCs w:val="28"/>
          <w:lang w:val="uk-UA"/>
        </w:rPr>
        <w:t xml:space="preserve"> </w:t>
      </w:r>
      <w:r w:rsidRPr="00900541">
        <w:rPr>
          <w:color w:val="000000"/>
          <w:sz w:val="28"/>
          <w:szCs w:val="28"/>
          <w:lang w:val="uk-UA"/>
        </w:rPr>
        <w:t>полягає у спробах</w:t>
      </w:r>
      <w:r>
        <w:rPr>
          <w:color w:val="000000"/>
          <w:sz w:val="28"/>
          <w:szCs w:val="28"/>
          <w:lang w:val="uk-UA"/>
        </w:rPr>
        <w:t xml:space="preserve"> </w:t>
      </w:r>
      <w:r w:rsidRPr="00900541">
        <w:rPr>
          <w:color w:val="000000"/>
          <w:sz w:val="28"/>
          <w:szCs w:val="28"/>
          <w:lang w:val="uk-UA"/>
        </w:rPr>
        <w:t>медитувати, вводити себе в стан штучного трансу, рішення арифметичних завдань, читання напам</w:t>
      </w:r>
      <w:r>
        <w:rPr>
          <w:color w:val="000000"/>
          <w:sz w:val="28"/>
          <w:szCs w:val="28"/>
          <w:lang w:val="uk-UA"/>
        </w:rPr>
        <w:t>’</w:t>
      </w:r>
      <w:r w:rsidRPr="00900541">
        <w:rPr>
          <w:color w:val="000000"/>
          <w:sz w:val="28"/>
          <w:szCs w:val="28"/>
          <w:lang w:val="uk-UA"/>
        </w:rPr>
        <w:t>ять ві</w:t>
      </w:r>
      <w:r w:rsidRPr="00900541">
        <w:rPr>
          <w:color w:val="000000"/>
          <w:sz w:val="28"/>
          <w:szCs w:val="28"/>
          <w:lang w:val="uk-UA"/>
        </w:rPr>
        <w:t>р</w:t>
      </w:r>
      <w:r w:rsidRPr="00900541">
        <w:rPr>
          <w:color w:val="000000"/>
          <w:sz w:val="28"/>
          <w:szCs w:val="28"/>
          <w:lang w:val="uk-UA"/>
        </w:rPr>
        <w:t>шів, концентрація на думках про що не</w:t>
      </w:r>
      <w:r>
        <w:rPr>
          <w:color w:val="000000"/>
          <w:sz w:val="28"/>
          <w:szCs w:val="28"/>
          <w:lang w:val="uk-UA"/>
        </w:rPr>
        <w:t>-</w:t>
      </w:r>
      <w:r w:rsidRPr="00900541">
        <w:rPr>
          <w:color w:val="000000"/>
          <w:sz w:val="28"/>
          <w:szCs w:val="28"/>
          <w:lang w:val="uk-UA"/>
        </w:rPr>
        <w:t>будь приємне.</w:t>
      </w:r>
    </w:p>
    <w:p w:rsidR="00127747" w:rsidRPr="00900541" w:rsidRDefault="00127747" w:rsidP="00885AB6">
      <w:pPr>
        <w:pStyle w:val="a3"/>
        <w:shd w:val="clear" w:color="auto" w:fill="FFFFFF"/>
        <w:spacing w:after="0"/>
        <w:ind w:left="0" w:right="0" w:firstLine="709"/>
        <w:jc w:val="both"/>
        <w:rPr>
          <w:color w:val="000000"/>
          <w:sz w:val="28"/>
          <w:szCs w:val="28"/>
          <w:lang w:val="uk-UA"/>
        </w:rPr>
      </w:pPr>
      <w:r w:rsidRPr="00900541">
        <w:rPr>
          <w:color w:val="000000"/>
          <w:sz w:val="28"/>
          <w:szCs w:val="28"/>
          <w:lang w:val="uk-UA"/>
        </w:rPr>
        <w:t>По словам українського поліграфіста А.</w:t>
      </w:r>
      <w:r>
        <w:rPr>
          <w:color w:val="000000"/>
          <w:sz w:val="28"/>
          <w:szCs w:val="28"/>
          <w:lang w:val="uk-UA"/>
        </w:rPr>
        <w:t xml:space="preserve"> </w:t>
      </w:r>
      <w:r w:rsidRPr="00900541">
        <w:rPr>
          <w:color w:val="000000"/>
          <w:sz w:val="28"/>
          <w:szCs w:val="28"/>
          <w:lang w:val="uk-UA"/>
        </w:rPr>
        <w:t>Р. Малхазова, вказані прий</w:t>
      </w:r>
      <w:r w:rsidRPr="00900541">
        <w:rPr>
          <w:color w:val="000000"/>
          <w:sz w:val="28"/>
          <w:szCs w:val="28"/>
          <w:lang w:val="uk-UA"/>
        </w:rPr>
        <w:t>о</w:t>
      </w:r>
      <w:r w:rsidRPr="00900541">
        <w:rPr>
          <w:color w:val="000000"/>
          <w:sz w:val="28"/>
          <w:szCs w:val="28"/>
          <w:lang w:val="uk-UA"/>
        </w:rPr>
        <w:t>ми досить суперечливі, тому що</w:t>
      </w:r>
      <w:r>
        <w:rPr>
          <w:color w:val="000000"/>
          <w:sz w:val="28"/>
          <w:szCs w:val="28"/>
          <w:lang w:val="uk-UA"/>
        </w:rPr>
        <w:t xml:space="preserve"> </w:t>
      </w:r>
      <w:r w:rsidRPr="00900541">
        <w:rPr>
          <w:color w:val="000000"/>
          <w:sz w:val="28"/>
          <w:szCs w:val="28"/>
          <w:lang w:val="uk-UA"/>
        </w:rPr>
        <w:t>навчитися за кілька днів входити в глибокий транс поки не представляється можливим, а вирішення математичних завдань і читання віршів напам</w:t>
      </w:r>
      <w:r>
        <w:rPr>
          <w:color w:val="000000"/>
          <w:sz w:val="28"/>
          <w:szCs w:val="28"/>
          <w:lang w:val="uk-UA"/>
        </w:rPr>
        <w:t>’</w:t>
      </w:r>
      <w:r w:rsidRPr="00900541">
        <w:rPr>
          <w:color w:val="000000"/>
          <w:sz w:val="28"/>
          <w:szCs w:val="28"/>
          <w:lang w:val="uk-UA"/>
        </w:rPr>
        <w:t xml:space="preserve">ять відбуватимуться в </w:t>
      </w:r>
      <w:r>
        <w:rPr>
          <w:color w:val="000000"/>
          <w:sz w:val="28"/>
          <w:szCs w:val="28"/>
          <w:lang w:val="uk-UA"/>
        </w:rPr>
        <w:t>«</w:t>
      </w:r>
      <w:r w:rsidRPr="00900541">
        <w:rPr>
          <w:color w:val="000000"/>
          <w:sz w:val="28"/>
          <w:szCs w:val="28"/>
          <w:lang w:val="uk-UA"/>
        </w:rPr>
        <w:t>автоматичному р</w:t>
      </w:r>
      <w:r w:rsidRPr="00900541">
        <w:rPr>
          <w:color w:val="000000"/>
          <w:sz w:val="28"/>
          <w:szCs w:val="28"/>
          <w:lang w:val="uk-UA"/>
        </w:rPr>
        <w:t>е</w:t>
      </w:r>
      <w:r w:rsidRPr="00900541">
        <w:rPr>
          <w:color w:val="000000"/>
          <w:sz w:val="28"/>
          <w:szCs w:val="28"/>
          <w:lang w:val="uk-UA"/>
        </w:rPr>
        <w:t>жимі</w:t>
      </w:r>
      <w:r>
        <w:rPr>
          <w:color w:val="000000"/>
          <w:sz w:val="28"/>
          <w:szCs w:val="28"/>
          <w:lang w:val="uk-UA"/>
        </w:rPr>
        <w:t>»</w:t>
      </w:r>
      <w:r w:rsidRPr="00900541">
        <w:rPr>
          <w:color w:val="000000"/>
          <w:sz w:val="28"/>
          <w:szCs w:val="28"/>
          <w:lang w:val="uk-UA"/>
        </w:rPr>
        <w:t xml:space="preserve">, так що психіка буде всупереч волі концентруватися на питаннях заданих полі графологом. </w:t>
      </w:r>
    </w:p>
    <w:p w:rsidR="00127747" w:rsidRPr="00900541" w:rsidRDefault="00127747" w:rsidP="00885AB6">
      <w:pPr>
        <w:pStyle w:val="a3"/>
        <w:shd w:val="clear" w:color="auto" w:fill="FFFFFF"/>
        <w:spacing w:after="0"/>
        <w:ind w:left="0" w:right="0" w:firstLine="709"/>
        <w:jc w:val="both"/>
        <w:rPr>
          <w:color w:val="000000"/>
          <w:sz w:val="28"/>
          <w:szCs w:val="28"/>
          <w:lang w:val="uk-UA"/>
        </w:rPr>
      </w:pPr>
      <w:r w:rsidRPr="00900541">
        <w:rPr>
          <w:color w:val="000000"/>
          <w:sz w:val="28"/>
          <w:szCs w:val="28"/>
          <w:lang w:val="uk-UA"/>
        </w:rPr>
        <w:t>Існує також цілий ряд мало</w:t>
      </w:r>
      <w:r>
        <w:rPr>
          <w:color w:val="000000"/>
          <w:sz w:val="28"/>
          <w:szCs w:val="28"/>
          <w:lang w:val="uk-UA"/>
        </w:rPr>
        <w:t xml:space="preserve"> </w:t>
      </w:r>
      <w:r w:rsidRPr="00900541">
        <w:rPr>
          <w:color w:val="000000"/>
          <w:sz w:val="28"/>
          <w:szCs w:val="28"/>
          <w:lang w:val="uk-UA"/>
        </w:rPr>
        <w:t>обґрунтованих, а часом і просто наївних прийомів протидії. До числа цих способів відносяться, наприклад, втирання антиперсперантів</w:t>
      </w:r>
      <w:r>
        <w:rPr>
          <w:color w:val="000000"/>
          <w:sz w:val="28"/>
          <w:szCs w:val="28"/>
          <w:lang w:val="uk-UA"/>
        </w:rPr>
        <w:t xml:space="preserve"> </w:t>
      </w:r>
      <w:r w:rsidRPr="00900541">
        <w:rPr>
          <w:color w:val="000000"/>
          <w:sz w:val="28"/>
          <w:szCs w:val="28"/>
          <w:lang w:val="uk-UA"/>
        </w:rPr>
        <w:t>в долоні, намилювання пахв, вживання перед тестом 4</w:t>
      </w:r>
      <w:r>
        <w:rPr>
          <w:color w:val="000000"/>
          <w:sz w:val="28"/>
          <w:szCs w:val="28"/>
          <w:lang w:val="uk-UA"/>
        </w:rPr>
        <w:t>–</w:t>
      </w:r>
      <w:r w:rsidRPr="00900541">
        <w:rPr>
          <w:color w:val="000000"/>
          <w:sz w:val="28"/>
          <w:szCs w:val="28"/>
          <w:lang w:val="uk-UA"/>
        </w:rPr>
        <w:t>5 таблеток аспірину, та ін.</w:t>
      </w:r>
    </w:p>
    <w:p w:rsidR="00127747" w:rsidRPr="00900541" w:rsidRDefault="00127747" w:rsidP="00885AB6">
      <w:pPr>
        <w:pStyle w:val="a3"/>
        <w:shd w:val="clear" w:color="auto" w:fill="FFFFFF"/>
        <w:spacing w:after="0"/>
        <w:ind w:left="0" w:right="0" w:firstLine="709"/>
        <w:jc w:val="both"/>
        <w:rPr>
          <w:color w:val="000000"/>
          <w:sz w:val="28"/>
          <w:szCs w:val="28"/>
          <w:lang w:val="uk-UA"/>
        </w:rPr>
      </w:pPr>
      <w:r w:rsidRPr="00900541">
        <w:rPr>
          <w:color w:val="000000"/>
          <w:sz w:val="28"/>
          <w:szCs w:val="28"/>
          <w:lang w:val="uk-UA"/>
        </w:rPr>
        <w:t>Враховуючи викладене можна зробити висновок, що обманути полі</w:t>
      </w:r>
      <w:r w:rsidRPr="00900541">
        <w:rPr>
          <w:color w:val="000000"/>
          <w:sz w:val="28"/>
          <w:szCs w:val="28"/>
          <w:lang w:val="uk-UA"/>
        </w:rPr>
        <w:t>г</w:t>
      </w:r>
      <w:r w:rsidRPr="00900541">
        <w:rPr>
          <w:color w:val="000000"/>
          <w:sz w:val="28"/>
          <w:szCs w:val="28"/>
          <w:lang w:val="uk-UA"/>
        </w:rPr>
        <w:t>раф досить складно. А в тому випадку, якщо тестування проводиться спеціалі</w:t>
      </w:r>
      <w:r w:rsidRPr="00900541">
        <w:rPr>
          <w:color w:val="000000"/>
          <w:sz w:val="28"/>
          <w:szCs w:val="28"/>
          <w:lang w:val="uk-UA"/>
        </w:rPr>
        <w:t>с</w:t>
      </w:r>
      <w:r w:rsidRPr="00900541">
        <w:rPr>
          <w:color w:val="000000"/>
          <w:sz w:val="28"/>
          <w:szCs w:val="28"/>
          <w:lang w:val="uk-UA"/>
        </w:rPr>
        <w:t>том, то і взагалі неможливо. Тому застосування поліграфа у розслідуванні злочинів, може при відповідному законодавчому закріпленні та правильному використанні стати незамінним способом отримання доказів у кримінальному провадженні.</w:t>
      </w:r>
    </w:p>
    <w:p w:rsidR="00127747" w:rsidRPr="00E03535" w:rsidRDefault="00127747" w:rsidP="00885AB6">
      <w:pPr>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127747" w:rsidRPr="00087392" w:rsidRDefault="008F28E3" w:rsidP="00127747">
      <w:pPr>
        <w:jc w:val="center"/>
        <w:rPr>
          <w:color w:val="000000"/>
          <w:sz w:val="40"/>
          <w:szCs w:val="40"/>
          <w:lang w:val="uk-UA"/>
        </w:rPr>
      </w:pPr>
      <w:r w:rsidRPr="00087392">
        <w:rPr>
          <w:rFonts w:ascii="NatVignetteTwo" w:hAnsi="NatVignetteTwo" w:cs="NatVignetteTwo"/>
          <w:sz w:val="40"/>
          <w:szCs w:val="40"/>
          <w:lang w:val="uk-UA"/>
        </w:rPr>
        <w:t>*****</w:t>
      </w:r>
    </w:p>
    <w:p w:rsidR="00127747" w:rsidRDefault="00127747" w:rsidP="00F475A9">
      <w:pPr>
        <w:pStyle w:val="aff0"/>
      </w:pPr>
      <w:r w:rsidRPr="00900541">
        <w:t>УДК 343.985</w:t>
      </w:r>
    </w:p>
    <w:p w:rsidR="00127747" w:rsidRPr="00900541" w:rsidRDefault="00127747" w:rsidP="00BA39D4">
      <w:pPr>
        <w:pStyle w:val="aff1"/>
      </w:pPr>
      <w:bookmarkStart w:id="206" w:name="_Toc387655776"/>
      <w:r w:rsidRPr="00900541">
        <w:t>Олексій Андрійович</w:t>
      </w:r>
      <w:r w:rsidR="0052472C" w:rsidRPr="0052472C">
        <w:t xml:space="preserve"> </w:t>
      </w:r>
      <w:r w:rsidR="0052472C" w:rsidRPr="00900541">
        <w:t>Сабуров</w:t>
      </w:r>
      <w:r>
        <w:t>,</w:t>
      </w:r>
      <w:bookmarkEnd w:id="206"/>
    </w:p>
    <w:p w:rsidR="00127747" w:rsidRPr="00900541" w:rsidRDefault="00127747" w:rsidP="00127747">
      <w:pPr>
        <w:pStyle w:val="aff2"/>
        <w:rPr>
          <w:lang w:val="uk-UA"/>
        </w:rPr>
      </w:pPr>
      <w:r w:rsidRPr="00900541">
        <w:rPr>
          <w:lang w:val="uk-UA"/>
        </w:rPr>
        <w:t>курсант групи ФПС-12-1</w:t>
      </w:r>
      <w:r>
        <w:rPr>
          <w:lang w:val="uk-UA"/>
        </w:rPr>
        <w:t xml:space="preserve"> ХНУВС</w:t>
      </w:r>
    </w:p>
    <w:p w:rsidR="00127747" w:rsidRPr="00900541" w:rsidRDefault="00127747" w:rsidP="00127747">
      <w:pPr>
        <w:pStyle w:val="aff2"/>
        <w:rPr>
          <w:lang w:val="uk-UA"/>
        </w:rPr>
      </w:pPr>
      <w:r w:rsidRPr="00900541">
        <w:rPr>
          <w:lang w:val="uk-UA"/>
        </w:rPr>
        <w:t>Науковий керівник: канд</w:t>
      </w:r>
      <w:r>
        <w:rPr>
          <w:lang w:val="uk-UA"/>
        </w:rPr>
        <w:t>.</w:t>
      </w:r>
      <w:r w:rsidRPr="00900541">
        <w:rPr>
          <w:lang w:val="uk-UA"/>
        </w:rPr>
        <w:t xml:space="preserve"> юрид</w:t>
      </w:r>
      <w:r>
        <w:rPr>
          <w:lang w:val="uk-UA"/>
        </w:rPr>
        <w:t>.</w:t>
      </w:r>
      <w:r w:rsidRPr="00900541">
        <w:rPr>
          <w:lang w:val="uk-UA"/>
        </w:rPr>
        <w:t xml:space="preserve"> наук</w:t>
      </w:r>
      <w:r>
        <w:rPr>
          <w:lang w:val="uk-UA"/>
        </w:rPr>
        <w:t xml:space="preserve"> </w:t>
      </w:r>
      <w:r w:rsidRPr="00900541">
        <w:rPr>
          <w:lang w:val="uk-UA"/>
        </w:rPr>
        <w:t>Савчук Т</w:t>
      </w:r>
      <w:r>
        <w:rPr>
          <w:lang w:val="uk-UA"/>
        </w:rPr>
        <w:t>.</w:t>
      </w:r>
      <w:r w:rsidRPr="00900541">
        <w:rPr>
          <w:lang w:val="uk-UA"/>
        </w:rPr>
        <w:t xml:space="preserve"> І</w:t>
      </w:r>
      <w:r>
        <w:rPr>
          <w:lang w:val="uk-UA"/>
        </w:rPr>
        <w:t>.</w:t>
      </w:r>
    </w:p>
    <w:p w:rsidR="00127747" w:rsidRPr="00900541" w:rsidRDefault="00127747" w:rsidP="00127747">
      <w:pPr>
        <w:pStyle w:val="aff3"/>
        <w:rPr>
          <w:lang w:val="uk-UA"/>
        </w:rPr>
      </w:pPr>
      <w:bookmarkStart w:id="207" w:name="_Toc387655777"/>
      <w:r w:rsidRPr="00900541">
        <w:rPr>
          <w:lang w:val="uk-UA"/>
        </w:rPr>
        <w:t xml:space="preserve">Встановлення психічного стану людини </w:t>
      </w:r>
      <w:r>
        <w:rPr>
          <w:lang w:val="uk-UA"/>
        </w:rPr>
        <w:br/>
      </w:r>
      <w:r w:rsidRPr="00900541">
        <w:rPr>
          <w:lang w:val="uk-UA"/>
        </w:rPr>
        <w:t>за її почерком</w:t>
      </w:r>
      <w:bookmarkEnd w:id="207"/>
    </w:p>
    <w:p w:rsidR="00127747" w:rsidRPr="00900541" w:rsidRDefault="006D7B6F" w:rsidP="00363F56">
      <w:pPr>
        <w:spacing w:line="230" w:lineRule="auto"/>
        <w:ind w:firstLine="709"/>
        <w:jc w:val="both"/>
        <w:rPr>
          <w:color w:val="000000"/>
          <w:sz w:val="28"/>
          <w:szCs w:val="28"/>
          <w:lang w:val="uk-UA"/>
        </w:rPr>
      </w:pPr>
      <w:r w:rsidRPr="006D7B6F">
        <w:rPr>
          <w:noProof/>
          <w:color w:val="000000"/>
          <w:spacing w:val="-2"/>
          <w:sz w:val="28"/>
          <w:szCs w:val="28"/>
        </w:rPr>
        <w:pict>
          <v:shape id="_x0000_s1119" type="#_x0000_t202" style="position:absolute;left:0;text-align:left;margin-left:0;margin-top:775pt;width:152.2pt;height:20.25pt;z-index:-251643904;mso-position-vertical-relative:page" o:allowoverlap="f" filled="f" stroked="f">
            <v:textbox style="mso-next-textbox:#_x0000_s1119" inset="0,0,1mm,0">
              <w:txbxContent>
                <w:p w:rsidR="004A6C43" w:rsidRPr="00E8477E" w:rsidRDefault="004A6C43" w:rsidP="00AB1C38">
                  <w:pPr>
                    <w:rPr>
                      <w:lang w:val="uk-UA"/>
                    </w:rPr>
                  </w:pPr>
                  <w:r w:rsidRPr="00E8477E">
                    <w:t xml:space="preserve">© </w:t>
                  </w:r>
                  <w:r>
                    <w:rPr>
                      <w:lang w:val="uk-UA"/>
                    </w:rPr>
                    <w:t>Сабуров О. А.,</w:t>
                  </w:r>
                  <w:r w:rsidRPr="00E8477E">
                    <w:rPr>
                      <w:lang w:val="uk-UA"/>
                    </w:rPr>
                    <w:t xml:space="preserve"> 201</w:t>
                  </w:r>
                  <w:r>
                    <w:rPr>
                      <w:lang w:val="uk-UA"/>
                    </w:rPr>
                    <w:t>4</w:t>
                  </w:r>
                </w:p>
              </w:txbxContent>
            </v:textbox>
            <w10:wrap anchory="page"/>
          </v:shape>
        </w:pict>
      </w:r>
      <w:r w:rsidR="00127747" w:rsidRPr="00885AB6">
        <w:rPr>
          <w:color w:val="000000"/>
          <w:spacing w:val="-2"/>
          <w:sz w:val="28"/>
          <w:szCs w:val="28"/>
          <w:lang w:val="uk-UA"/>
        </w:rPr>
        <w:t>Психічні (психологічні) стани як правило, емоційно насичені, виник</w:t>
      </w:r>
      <w:r w:rsidR="00127747" w:rsidRPr="00885AB6">
        <w:rPr>
          <w:color w:val="000000"/>
          <w:spacing w:val="-2"/>
          <w:sz w:val="28"/>
          <w:szCs w:val="28"/>
          <w:lang w:val="uk-UA"/>
        </w:rPr>
        <w:t>а</w:t>
      </w:r>
      <w:r w:rsidR="00127747" w:rsidRPr="00885AB6">
        <w:rPr>
          <w:color w:val="000000"/>
          <w:spacing w:val="-2"/>
          <w:sz w:val="28"/>
          <w:szCs w:val="28"/>
          <w:lang w:val="uk-UA"/>
        </w:rPr>
        <w:t xml:space="preserve">ють під впливом життєвих обставин, стану здоров’я, ряду інших факторів. Серед психічних станів згадуються: </w:t>
      </w:r>
      <w:hyperlink r:id="rId22" w:tooltip="Емоції" w:history="1">
        <w:r w:rsidR="00127747" w:rsidRPr="00885AB6">
          <w:rPr>
            <w:rStyle w:val="af5"/>
            <w:color w:val="000000"/>
            <w:spacing w:val="-2"/>
            <w:sz w:val="28"/>
            <w:szCs w:val="28"/>
            <w:u w:val="none"/>
            <w:lang w:val="uk-UA"/>
          </w:rPr>
          <w:t>емоції</w:t>
        </w:r>
      </w:hyperlink>
      <w:r w:rsidR="00127747" w:rsidRPr="00885AB6">
        <w:rPr>
          <w:color w:val="000000"/>
          <w:spacing w:val="-2"/>
          <w:sz w:val="28"/>
          <w:szCs w:val="28"/>
          <w:lang w:val="uk-UA"/>
        </w:rPr>
        <w:t xml:space="preserve">; </w:t>
      </w:r>
      <w:hyperlink r:id="rId23" w:tooltip="Увага" w:history="1">
        <w:r w:rsidR="00127747" w:rsidRPr="00885AB6">
          <w:rPr>
            <w:rStyle w:val="af5"/>
            <w:color w:val="000000"/>
            <w:spacing w:val="-2"/>
            <w:sz w:val="28"/>
            <w:szCs w:val="28"/>
            <w:u w:val="none"/>
            <w:lang w:val="uk-UA"/>
          </w:rPr>
          <w:t>увага</w:t>
        </w:r>
      </w:hyperlink>
      <w:r w:rsidR="00127747" w:rsidRPr="00885AB6">
        <w:rPr>
          <w:color w:val="000000"/>
          <w:spacing w:val="-2"/>
          <w:sz w:val="28"/>
          <w:szCs w:val="28"/>
          <w:lang w:val="uk-UA"/>
        </w:rPr>
        <w:t xml:space="preserve">; </w:t>
      </w:r>
      <w:hyperlink r:id="rId24" w:tooltip="Тривожність" w:history="1">
        <w:r w:rsidR="00127747" w:rsidRPr="00885AB6">
          <w:rPr>
            <w:rStyle w:val="af5"/>
            <w:color w:val="000000"/>
            <w:spacing w:val="-2"/>
            <w:sz w:val="28"/>
            <w:szCs w:val="28"/>
            <w:u w:val="none"/>
            <w:lang w:val="uk-UA"/>
          </w:rPr>
          <w:t>тривожність</w:t>
        </w:r>
      </w:hyperlink>
      <w:r w:rsidR="00127747" w:rsidRPr="00885AB6">
        <w:rPr>
          <w:color w:val="000000"/>
          <w:spacing w:val="-2"/>
          <w:sz w:val="28"/>
          <w:szCs w:val="28"/>
          <w:lang w:val="uk-UA"/>
        </w:rPr>
        <w:t>; установки; задов</w:t>
      </w:r>
      <w:r w:rsidR="00127747" w:rsidRPr="00885AB6">
        <w:rPr>
          <w:color w:val="000000"/>
          <w:spacing w:val="-2"/>
          <w:sz w:val="28"/>
          <w:szCs w:val="28"/>
          <w:lang w:val="uk-UA"/>
        </w:rPr>
        <w:t>о</w:t>
      </w:r>
      <w:r w:rsidR="00127747" w:rsidRPr="00885AB6">
        <w:rPr>
          <w:color w:val="000000"/>
          <w:spacing w:val="-2"/>
          <w:sz w:val="28"/>
          <w:szCs w:val="28"/>
          <w:lang w:val="uk-UA"/>
        </w:rPr>
        <w:t>лення</w:t>
      </w:r>
      <w:r w:rsidR="009937EE">
        <w:rPr>
          <w:color w:val="000000"/>
          <w:spacing w:val="-2"/>
          <w:sz w:val="28"/>
          <w:szCs w:val="28"/>
          <w:lang w:val="uk-UA"/>
        </w:rPr>
        <w:t> – </w:t>
      </w:r>
      <w:r w:rsidR="00127747" w:rsidRPr="00885AB6">
        <w:rPr>
          <w:color w:val="000000"/>
          <w:spacing w:val="-2"/>
          <w:sz w:val="28"/>
          <w:szCs w:val="28"/>
          <w:lang w:val="uk-UA"/>
        </w:rPr>
        <w:t xml:space="preserve">незадоволення; </w:t>
      </w:r>
      <w:hyperlink r:id="rId25" w:tooltip="Апатія (медицина)" w:history="1">
        <w:r w:rsidR="00127747" w:rsidRPr="00885AB6">
          <w:rPr>
            <w:rStyle w:val="af5"/>
            <w:color w:val="000000"/>
            <w:spacing w:val="-2"/>
            <w:sz w:val="28"/>
            <w:szCs w:val="28"/>
            <w:u w:val="none"/>
            <w:lang w:val="uk-UA"/>
          </w:rPr>
          <w:t>апатія</w:t>
        </w:r>
      </w:hyperlink>
      <w:r w:rsidR="009937EE">
        <w:rPr>
          <w:color w:val="000000"/>
          <w:spacing w:val="-2"/>
          <w:sz w:val="28"/>
          <w:szCs w:val="28"/>
          <w:lang w:val="uk-UA"/>
        </w:rPr>
        <w:t> – </w:t>
      </w:r>
      <w:hyperlink r:id="rId26" w:tooltip="Натхнення" w:history="1">
        <w:r w:rsidR="00127747" w:rsidRPr="00885AB6">
          <w:rPr>
            <w:rStyle w:val="af5"/>
            <w:color w:val="000000"/>
            <w:spacing w:val="-2"/>
            <w:sz w:val="28"/>
            <w:szCs w:val="28"/>
            <w:u w:val="none"/>
            <w:lang w:val="uk-UA"/>
          </w:rPr>
          <w:t>натхнення</w:t>
        </w:r>
      </w:hyperlink>
      <w:r w:rsidR="00127747" w:rsidRPr="00885AB6">
        <w:rPr>
          <w:color w:val="000000"/>
          <w:spacing w:val="-2"/>
          <w:sz w:val="28"/>
          <w:szCs w:val="28"/>
          <w:lang w:val="uk-UA"/>
        </w:rPr>
        <w:t xml:space="preserve">; </w:t>
      </w:r>
      <w:hyperlink r:id="rId27" w:tooltip="Ейфорія" w:history="1">
        <w:r w:rsidR="00127747" w:rsidRPr="00885AB6">
          <w:rPr>
            <w:rStyle w:val="af5"/>
            <w:color w:val="000000"/>
            <w:spacing w:val="-2"/>
            <w:sz w:val="28"/>
            <w:szCs w:val="28"/>
            <w:u w:val="none"/>
            <w:lang w:val="uk-UA"/>
          </w:rPr>
          <w:t>ейфорія</w:t>
        </w:r>
      </w:hyperlink>
      <w:r w:rsidR="00127747" w:rsidRPr="00885AB6">
        <w:rPr>
          <w:color w:val="000000"/>
          <w:spacing w:val="-2"/>
          <w:sz w:val="28"/>
          <w:szCs w:val="28"/>
          <w:lang w:val="uk-UA"/>
        </w:rPr>
        <w:t>; бадьорість</w:t>
      </w:r>
      <w:r w:rsidR="009937EE">
        <w:rPr>
          <w:color w:val="000000"/>
          <w:spacing w:val="-2"/>
          <w:sz w:val="28"/>
          <w:szCs w:val="28"/>
          <w:lang w:val="uk-UA"/>
        </w:rPr>
        <w:t xml:space="preserve"> – </w:t>
      </w:r>
      <w:hyperlink r:id="rId28" w:tooltip="Втома" w:history="1">
        <w:r w:rsidR="00127747" w:rsidRPr="00885AB6">
          <w:rPr>
            <w:rStyle w:val="af5"/>
            <w:color w:val="000000"/>
            <w:spacing w:val="-2"/>
            <w:sz w:val="28"/>
            <w:szCs w:val="28"/>
            <w:u w:val="none"/>
            <w:lang w:val="uk-UA"/>
          </w:rPr>
          <w:t>втома</w:t>
        </w:r>
      </w:hyperlink>
      <w:r w:rsidR="00127747" w:rsidRPr="00105AE3">
        <w:rPr>
          <w:color w:val="000000"/>
          <w:sz w:val="28"/>
          <w:szCs w:val="28"/>
          <w:lang w:val="uk-UA"/>
        </w:rPr>
        <w:t xml:space="preserve"> та і</w:t>
      </w:r>
      <w:r w:rsidR="00127747" w:rsidRPr="00105AE3">
        <w:rPr>
          <w:color w:val="000000"/>
          <w:sz w:val="28"/>
          <w:szCs w:val="28"/>
          <w:lang w:val="uk-UA"/>
        </w:rPr>
        <w:t>н</w:t>
      </w:r>
      <w:r w:rsidR="00127747" w:rsidRPr="00105AE3">
        <w:rPr>
          <w:color w:val="000000"/>
          <w:sz w:val="28"/>
          <w:szCs w:val="28"/>
          <w:lang w:val="uk-UA"/>
        </w:rPr>
        <w:t>ші. А тому встановлення психічного стану лю</w:t>
      </w:r>
      <w:r w:rsidR="00127747" w:rsidRPr="00900541">
        <w:rPr>
          <w:color w:val="000000"/>
          <w:sz w:val="28"/>
          <w:szCs w:val="28"/>
          <w:lang w:val="uk-UA"/>
        </w:rPr>
        <w:t>дини в момент, який має зн</w:t>
      </w:r>
      <w:r w:rsidR="00127747" w:rsidRPr="00900541">
        <w:rPr>
          <w:color w:val="000000"/>
          <w:sz w:val="28"/>
          <w:szCs w:val="28"/>
          <w:lang w:val="uk-UA"/>
        </w:rPr>
        <w:t>а</w:t>
      </w:r>
      <w:r w:rsidR="00127747" w:rsidRPr="00900541">
        <w:rPr>
          <w:color w:val="000000"/>
          <w:sz w:val="28"/>
          <w:szCs w:val="28"/>
          <w:lang w:val="uk-UA"/>
        </w:rPr>
        <w:t>чення для слідства, може допомогти у визначенні наприклад можливості вчинення такою особою злочину, написання рукописного тексту з власної в</w:t>
      </w:r>
      <w:r w:rsidR="00127747" w:rsidRPr="00900541">
        <w:rPr>
          <w:color w:val="000000"/>
          <w:sz w:val="28"/>
          <w:szCs w:val="28"/>
          <w:lang w:val="uk-UA"/>
        </w:rPr>
        <w:t>о</w:t>
      </w:r>
      <w:r w:rsidR="00127747" w:rsidRPr="00900541">
        <w:rPr>
          <w:color w:val="000000"/>
          <w:sz w:val="28"/>
          <w:szCs w:val="28"/>
          <w:lang w:val="uk-UA"/>
        </w:rPr>
        <w:t>лі чи під примусом. Особливого значення це набуває при розслідуванні і</w:t>
      </w:r>
      <w:r w:rsidR="00127747" w:rsidRPr="00900541">
        <w:rPr>
          <w:color w:val="000000"/>
          <w:sz w:val="28"/>
          <w:szCs w:val="28"/>
          <w:lang w:val="uk-UA"/>
        </w:rPr>
        <w:t>н</w:t>
      </w:r>
      <w:r w:rsidR="00127747" w:rsidRPr="00900541">
        <w:rPr>
          <w:color w:val="000000"/>
          <w:sz w:val="28"/>
          <w:szCs w:val="28"/>
          <w:lang w:val="uk-UA"/>
        </w:rPr>
        <w:t xml:space="preserve">сценувань самогубств із наявністю передсмертної записки або ж написання </w:t>
      </w:r>
      <w:r w:rsidR="00127747" w:rsidRPr="00900541">
        <w:rPr>
          <w:color w:val="000000"/>
          <w:sz w:val="28"/>
          <w:szCs w:val="28"/>
          <w:lang w:val="uk-UA"/>
        </w:rPr>
        <w:lastRenderedPageBreak/>
        <w:t>тих чи інших документів, в тому числі і процесуальних документів, при роз</w:t>
      </w:r>
      <w:r w:rsidR="00127747" w:rsidRPr="00900541">
        <w:rPr>
          <w:color w:val="000000"/>
          <w:sz w:val="28"/>
          <w:szCs w:val="28"/>
          <w:lang w:val="uk-UA"/>
        </w:rPr>
        <w:t>с</w:t>
      </w:r>
      <w:r w:rsidR="00127747" w:rsidRPr="00900541">
        <w:rPr>
          <w:color w:val="000000"/>
          <w:sz w:val="28"/>
          <w:szCs w:val="28"/>
          <w:lang w:val="uk-UA"/>
        </w:rPr>
        <w:t>лідуванні перевищення влади працівниками правоохоронних органів, та отримання показань незаконним шляхом.</w:t>
      </w:r>
    </w:p>
    <w:p w:rsidR="00127747" w:rsidRPr="00900541" w:rsidRDefault="00127747" w:rsidP="00363F56">
      <w:pPr>
        <w:spacing w:line="230" w:lineRule="auto"/>
        <w:ind w:firstLine="709"/>
        <w:jc w:val="both"/>
        <w:rPr>
          <w:color w:val="000000"/>
          <w:sz w:val="28"/>
          <w:szCs w:val="28"/>
          <w:lang w:val="uk-UA"/>
        </w:rPr>
      </w:pPr>
      <w:r w:rsidRPr="00900541">
        <w:rPr>
          <w:color w:val="000000"/>
          <w:sz w:val="28"/>
          <w:szCs w:val="28"/>
          <w:lang w:val="uk-UA"/>
        </w:rPr>
        <w:t>Уже довгий час серед вчених точаться дискусії про можливість встан</w:t>
      </w:r>
      <w:r w:rsidRPr="00900541">
        <w:rPr>
          <w:color w:val="000000"/>
          <w:sz w:val="28"/>
          <w:szCs w:val="28"/>
          <w:lang w:val="uk-UA"/>
        </w:rPr>
        <w:t>о</w:t>
      </w:r>
      <w:r w:rsidRPr="00900541">
        <w:rPr>
          <w:color w:val="000000"/>
          <w:sz w:val="28"/>
          <w:szCs w:val="28"/>
          <w:lang w:val="uk-UA"/>
        </w:rPr>
        <w:t>влення психічного стану за ознаками почерку. Однозначної думки не і</w:t>
      </w:r>
      <w:r w:rsidRPr="00900541">
        <w:rPr>
          <w:color w:val="000000"/>
          <w:sz w:val="28"/>
          <w:szCs w:val="28"/>
          <w:lang w:val="uk-UA"/>
        </w:rPr>
        <w:t>с</w:t>
      </w:r>
      <w:r w:rsidRPr="00900541">
        <w:rPr>
          <w:color w:val="000000"/>
          <w:sz w:val="28"/>
          <w:szCs w:val="28"/>
          <w:lang w:val="uk-UA"/>
        </w:rPr>
        <w:t>нує. Серед прихильників цієї теорії можна виділити наступних вчених: А.</w:t>
      </w:r>
      <w:r>
        <w:rPr>
          <w:color w:val="000000"/>
          <w:sz w:val="28"/>
          <w:szCs w:val="28"/>
          <w:lang w:val="uk-UA"/>
        </w:rPr>
        <w:t> </w:t>
      </w:r>
      <w:r w:rsidRPr="00900541">
        <w:rPr>
          <w:color w:val="000000"/>
          <w:sz w:val="28"/>
          <w:szCs w:val="28"/>
          <w:lang w:val="uk-UA"/>
        </w:rPr>
        <w:t>Надж, Ю. Г. Чернов, К. Бальдо, М. А. Северин, Й. К. Лафатер, А. Хенце, Ж.- И. М</w:t>
      </w:r>
      <w:r w:rsidRPr="00900541">
        <w:rPr>
          <w:color w:val="000000"/>
          <w:sz w:val="28"/>
          <w:szCs w:val="28"/>
          <w:lang w:val="uk-UA"/>
        </w:rPr>
        <w:t>и</w:t>
      </w:r>
      <w:r w:rsidRPr="00900541">
        <w:rPr>
          <w:color w:val="000000"/>
          <w:sz w:val="28"/>
          <w:szCs w:val="28"/>
          <w:lang w:val="uk-UA"/>
        </w:rPr>
        <w:t>шон, Ж. Крепье-Жамен, Л. Арбертини, Г. Майер, Р. Саудек, М.</w:t>
      </w:r>
      <w:r>
        <w:rPr>
          <w:color w:val="000000"/>
          <w:sz w:val="28"/>
          <w:szCs w:val="28"/>
          <w:lang w:val="uk-UA"/>
        </w:rPr>
        <w:t> </w:t>
      </w:r>
      <w:r w:rsidRPr="00900541">
        <w:rPr>
          <w:color w:val="000000"/>
          <w:sz w:val="28"/>
          <w:szCs w:val="28"/>
          <w:lang w:val="uk-UA"/>
        </w:rPr>
        <w:t>Пульвер, Р. Попал, Р. Покорни і багато інших. Але існують також вчені, які критикують даний метод пізнання, серед яких: Е. Волков який зазначає, що всі графологи беруть основу психоаналізу за Фрейдом і що всі факти є вигаданими; Є. Во</w:t>
      </w:r>
      <w:r w:rsidRPr="00900541">
        <w:rPr>
          <w:color w:val="000000"/>
          <w:sz w:val="28"/>
          <w:szCs w:val="28"/>
          <w:lang w:val="uk-UA"/>
        </w:rPr>
        <w:t>с</w:t>
      </w:r>
      <w:r w:rsidRPr="00900541">
        <w:rPr>
          <w:color w:val="000000"/>
          <w:sz w:val="28"/>
          <w:szCs w:val="28"/>
          <w:lang w:val="uk-UA"/>
        </w:rPr>
        <w:t>тріков зазначив, що графологія є методом маніпуляції.</w:t>
      </w:r>
    </w:p>
    <w:p w:rsidR="00127747" w:rsidRPr="00900541" w:rsidRDefault="00127747" w:rsidP="00363F56">
      <w:pPr>
        <w:spacing w:line="230" w:lineRule="auto"/>
        <w:ind w:firstLine="709"/>
        <w:jc w:val="both"/>
        <w:rPr>
          <w:color w:val="000000"/>
          <w:sz w:val="28"/>
          <w:szCs w:val="28"/>
          <w:lang w:val="uk-UA"/>
        </w:rPr>
      </w:pPr>
      <w:r w:rsidRPr="00900541">
        <w:rPr>
          <w:color w:val="000000"/>
          <w:sz w:val="28"/>
          <w:szCs w:val="28"/>
          <w:lang w:val="uk-UA"/>
        </w:rPr>
        <w:t>Об</w:t>
      </w:r>
      <w:r>
        <w:rPr>
          <w:color w:val="000000"/>
          <w:sz w:val="28"/>
          <w:szCs w:val="28"/>
          <w:lang w:val="uk-UA"/>
        </w:rPr>
        <w:t>’</w:t>
      </w:r>
      <w:r w:rsidRPr="00900541">
        <w:rPr>
          <w:color w:val="000000"/>
          <w:sz w:val="28"/>
          <w:szCs w:val="28"/>
          <w:lang w:val="uk-UA"/>
        </w:rPr>
        <w:t xml:space="preserve">єктом, який досліджується є почерк. Почерк </w:t>
      </w:r>
      <w:r>
        <w:rPr>
          <w:color w:val="000000"/>
          <w:sz w:val="28"/>
          <w:szCs w:val="28"/>
          <w:lang w:val="uk-UA"/>
        </w:rPr>
        <w:t>–</w:t>
      </w:r>
      <w:r w:rsidRPr="00900541">
        <w:rPr>
          <w:color w:val="000000"/>
          <w:sz w:val="28"/>
          <w:szCs w:val="28"/>
          <w:lang w:val="uk-UA"/>
        </w:rPr>
        <w:t xml:space="preserve"> система рухів, які в</w:t>
      </w:r>
      <w:r w:rsidRPr="00900541">
        <w:rPr>
          <w:color w:val="000000"/>
          <w:sz w:val="28"/>
          <w:szCs w:val="28"/>
          <w:lang w:val="uk-UA"/>
        </w:rPr>
        <w:t>и</w:t>
      </w:r>
      <w:r w:rsidRPr="00900541">
        <w:rPr>
          <w:color w:val="000000"/>
          <w:sz w:val="28"/>
          <w:szCs w:val="28"/>
          <w:lang w:val="uk-UA"/>
        </w:rPr>
        <w:t>користовуються під час виконання знаків, літер, зафіксованих у рукописі. Н</w:t>
      </w:r>
      <w:r w:rsidRPr="00900541">
        <w:rPr>
          <w:color w:val="000000"/>
          <w:sz w:val="28"/>
          <w:szCs w:val="28"/>
          <w:lang w:val="uk-UA"/>
        </w:rPr>
        <w:t>а</w:t>
      </w:r>
      <w:r w:rsidRPr="00900541">
        <w:rPr>
          <w:color w:val="000000"/>
          <w:sz w:val="28"/>
          <w:szCs w:val="28"/>
          <w:lang w:val="uk-UA"/>
        </w:rPr>
        <w:t>укові засади криміналістичного дослідження письма складає психофізіологі</w:t>
      </w:r>
      <w:r w:rsidRPr="00900541">
        <w:rPr>
          <w:color w:val="000000"/>
          <w:sz w:val="28"/>
          <w:szCs w:val="28"/>
          <w:lang w:val="uk-UA"/>
        </w:rPr>
        <w:t>ч</w:t>
      </w:r>
      <w:r w:rsidRPr="00900541">
        <w:rPr>
          <w:color w:val="000000"/>
          <w:sz w:val="28"/>
          <w:szCs w:val="28"/>
          <w:lang w:val="uk-UA"/>
        </w:rPr>
        <w:t>не вчення академіка Павлова про вищу нервову діяльність і динамічний стереотип. З часом у процесі навчання і практичної діяльності у людини ств</w:t>
      </w:r>
      <w:r w:rsidRPr="00900541">
        <w:rPr>
          <w:color w:val="000000"/>
          <w:sz w:val="28"/>
          <w:szCs w:val="28"/>
          <w:lang w:val="uk-UA"/>
        </w:rPr>
        <w:t>о</w:t>
      </w:r>
      <w:r w:rsidRPr="00900541">
        <w:rPr>
          <w:color w:val="000000"/>
          <w:sz w:val="28"/>
          <w:szCs w:val="28"/>
          <w:lang w:val="uk-UA"/>
        </w:rPr>
        <w:t>рюються письмово-мовні і письмово-рухові навички, які стають автоматиз</w:t>
      </w:r>
      <w:r w:rsidRPr="00900541">
        <w:rPr>
          <w:color w:val="000000"/>
          <w:sz w:val="28"/>
          <w:szCs w:val="28"/>
          <w:lang w:val="uk-UA"/>
        </w:rPr>
        <w:t>о</w:t>
      </w:r>
      <w:r w:rsidRPr="00900541">
        <w:rPr>
          <w:color w:val="000000"/>
          <w:sz w:val="28"/>
          <w:szCs w:val="28"/>
          <w:lang w:val="uk-UA"/>
        </w:rPr>
        <w:t>ваними і фіксуються у вищій нервовій системі кожної людини у вигляді д</w:t>
      </w:r>
      <w:r w:rsidRPr="00900541">
        <w:rPr>
          <w:color w:val="000000"/>
          <w:sz w:val="28"/>
          <w:szCs w:val="28"/>
          <w:lang w:val="uk-UA"/>
        </w:rPr>
        <w:t>и</w:t>
      </w:r>
      <w:r w:rsidRPr="00900541">
        <w:rPr>
          <w:color w:val="000000"/>
          <w:sz w:val="28"/>
          <w:szCs w:val="28"/>
          <w:lang w:val="uk-UA"/>
        </w:rPr>
        <w:t>намічного стереотипу. Отже, почерк є індивідуальним і вказує на риси характеру конкретного типу людей та дозволяє визначити психологі</w:t>
      </w:r>
      <w:r w:rsidRPr="00900541">
        <w:rPr>
          <w:color w:val="000000"/>
          <w:sz w:val="28"/>
          <w:szCs w:val="28"/>
          <w:lang w:val="uk-UA"/>
        </w:rPr>
        <w:t>ч</w:t>
      </w:r>
      <w:r w:rsidRPr="00900541">
        <w:rPr>
          <w:color w:val="000000"/>
          <w:sz w:val="28"/>
          <w:szCs w:val="28"/>
          <w:lang w:val="uk-UA"/>
        </w:rPr>
        <w:t xml:space="preserve">ний стан виконавця рукописного тексту. </w:t>
      </w:r>
    </w:p>
    <w:p w:rsidR="00127747" w:rsidRPr="00900541" w:rsidRDefault="00127747" w:rsidP="00363F56">
      <w:pPr>
        <w:pStyle w:val="af8"/>
        <w:spacing w:line="230" w:lineRule="auto"/>
        <w:ind w:firstLine="709"/>
        <w:jc w:val="both"/>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В Україні почерк є об</w:t>
      </w:r>
      <w:r>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єктом дослідження почеркознавчої експертизи. Основним завданням почеркознавчої експертизи є ідентифікація виконавця рукописного тексту. Цією експертизою вирішуються і деякі неідентифікаці</w:t>
      </w:r>
      <w:r w:rsidRPr="00900541">
        <w:rPr>
          <w:rFonts w:ascii="Times New Roman" w:hAnsi="Times New Roman" w:cs="Times New Roman"/>
          <w:color w:val="000000"/>
          <w:sz w:val="28"/>
          <w:szCs w:val="28"/>
          <w:lang w:val="uk-UA"/>
        </w:rPr>
        <w:t>й</w:t>
      </w:r>
      <w:r w:rsidRPr="00900541">
        <w:rPr>
          <w:rFonts w:ascii="Times New Roman" w:hAnsi="Times New Roman" w:cs="Times New Roman"/>
          <w:color w:val="000000"/>
          <w:sz w:val="28"/>
          <w:szCs w:val="28"/>
          <w:lang w:val="uk-UA"/>
        </w:rPr>
        <w:t>ні завдання (установлення факту виконання рукопису під впливом будь-яких (природних, штучних) збиваючих факторів; у незвичних умовах або в незв</w:t>
      </w:r>
      <w:r w:rsidRPr="00900541">
        <w:rPr>
          <w:rFonts w:ascii="Times New Roman" w:hAnsi="Times New Roman" w:cs="Times New Roman"/>
          <w:color w:val="000000"/>
          <w:sz w:val="28"/>
          <w:szCs w:val="28"/>
          <w:lang w:val="uk-UA"/>
        </w:rPr>
        <w:t>и</w:t>
      </w:r>
      <w:r w:rsidRPr="00900541">
        <w:rPr>
          <w:rFonts w:ascii="Times New Roman" w:hAnsi="Times New Roman" w:cs="Times New Roman"/>
          <w:color w:val="000000"/>
          <w:sz w:val="28"/>
          <w:szCs w:val="28"/>
          <w:lang w:val="uk-UA"/>
        </w:rPr>
        <w:t>чайному стані виконавця, навмисно зміненим почерком, з наслідуванням п</w:t>
      </w:r>
      <w:r w:rsidRPr="00900541">
        <w:rPr>
          <w:rFonts w:ascii="Times New Roman" w:hAnsi="Times New Roman" w:cs="Times New Roman"/>
          <w:color w:val="000000"/>
          <w:sz w:val="28"/>
          <w:szCs w:val="28"/>
          <w:lang w:val="uk-UA"/>
        </w:rPr>
        <w:t>о</w:t>
      </w:r>
      <w:r w:rsidRPr="00900541">
        <w:rPr>
          <w:rFonts w:ascii="Times New Roman" w:hAnsi="Times New Roman" w:cs="Times New Roman"/>
          <w:color w:val="000000"/>
          <w:sz w:val="28"/>
          <w:szCs w:val="28"/>
          <w:lang w:val="uk-UA"/>
        </w:rPr>
        <w:t xml:space="preserve">черку іншої особи; визначення статі виконавця, а також належності його до певної групи за віком тощо). </w:t>
      </w:r>
    </w:p>
    <w:p w:rsidR="00127747" w:rsidRPr="00900541" w:rsidRDefault="00127747" w:rsidP="00363F56">
      <w:pPr>
        <w:spacing w:line="230" w:lineRule="auto"/>
        <w:ind w:firstLine="709"/>
        <w:jc w:val="both"/>
        <w:rPr>
          <w:color w:val="000000"/>
          <w:sz w:val="28"/>
          <w:szCs w:val="28"/>
          <w:lang w:val="uk-UA"/>
        </w:rPr>
      </w:pPr>
      <w:r w:rsidRPr="00900541">
        <w:rPr>
          <w:bCs/>
          <w:color w:val="000000"/>
          <w:sz w:val="28"/>
          <w:szCs w:val="28"/>
          <w:lang w:val="uk-UA"/>
        </w:rPr>
        <w:t>Однак спеціальним науковим вченням по встановленню психологі</w:t>
      </w:r>
      <w:r w:rsidRPr="00900541">
        <w:rPr>
          <w:bCs/>
          <w:color w:val="000000"/>
          <w:sz w:val="28"/>
          <w:szCs w:val="28"/>
          <w:lang w:val="uk-UA"/>
        </w:rPr>
        <w:t>ч</w:t>
      </w:r>
      <w:r w:rsidRPr="00900541">
        <w:rPr>
          <w:bCs/>
          <w:color w:val="000000"/>
          <w:sz w:val="28"/>
          <w:szCs w:val="28"/>
          <w:lang w:val="uk-UA"/>
        </w:rPr>
        <w:t xml:space="preserve">ного (психічного) стану виконавця тексту є </w:t>
      </w:r>
      <w:r>
        <w:rPr>
          <w:bCs/>
          <w:color w:val="000000"/>
          <w:sz w:val="28"/>
          <w:szCs w:val="28"/>
          <w:lang w:val="uk-UA"/>
        </w:rPr>
        <w:t>«</w:t>
      </w:r>
      <w:r w:rsidRPr="00900541">
        <w:rPr>
          <w:bCs/>
          <w:color w:val="000000"/>
          <w:sz w:val="28"/>
          <w:szCs w:val="28"/>
          <w:lang w:val="uk-UA"/>
        </w:rPr>
        <w:t>графологія</w:t>
      </w:r>
      <w:r>
        <w:rPr>
          <w:color w:val="000000"/>
          <w:sz w:val="28"/>
          <w:szCs w:val="28"/>
          <w:lang w:val="uk-UA"/>
        </w:rPr>
        <w:t>»</w:t>
      </w:r>
      <w:r w:rsidRPr="00900541">
        <w:rPr>
          <w:color w:val="000000"/>
          <w:sz w:val="28"/>
          <w:szCs w:val="28"/>
          <w:lang w:val="uk-UA"/>
        </w:rPr>
        <w:t>, яка оцінює почерк з м</w:t>
      </w:r>
      <w:r w:rsidRPr="00900541">
        <w:rPr>
          <w:color w:val="000000"/>
          <w:sz w:val="28"/>
          <w:szCs w:val="28"/>
          <w:lang w:val="uk-UA"/>
        </w:rPr>
        <w:t>е</w:t>
      </w:r>
      <w:r w:rsidRPr="00900541">
        <w:rPr>
          <w:color w:val="000000"/>
          <w:sz w:val="28"/>
          <w:szCs w:val="28"/>
          <w:lang w:val="uk-UA"/>
        </w:rPr>
        <w:t>тою визначення рис особистості, а також схильності людини до тих або інших вчинків. Будучи результатом послідовності індивідуальних рухів, почерк м</w:t>
      </w:r>
      <w:r w:rsidRPr="00900541">
        <w:rPr>
          <w:color w:val="000000"/>
          <w:sz w:val="28"/>
          <w:szCs w:val="28"/>
          <w:lang w:val="uk-UA"/>
        </w:rPr>
        <w:t>о</w:t>
      </w:r>
      <w:r w:rsidRPr="00900541">
        <w:rPr>
          <w:color w:val="000000"/>
          <w:sz w:val="28"/>
          <w:szCs w:val="28"/>
          <w:lang w:val="uk-UA"/>
        </w:rPr>
        <w:t>же розповісти про звички, почуття і думки людини у той момент, коли вона взяв ручку і що-небудь написала.</w:t>
      </w:r>
    </w:p>
    <w:p w:rsidR="00127747" w:rsidRPr="00900541" w:rsidRDefault="00127747" w:rsidP="00363F56">
      <w:pPr>
        <w:spacing w:line="230" w:lineRule="auto"/>
        <w:ind w:firstLine="709"/>
        <w:jc w:val="both"/>
        <w:rPr>
          <w:color w:val="000000"/>
          <w:sz w:val="28"/>
          <w:szCs w:val="28"/>
          <w:lang w:val="uk-UA"/>
        </w:rPr>
      </w:pPr>
      <w:r w:rsidRPr="00900541">
        <w:rPr>
          <w:color w:val="000000"/>
          <w:sz w:val="28"/>
          <w:szCs w:val="28"/>
          <w:lang w:val="uk-UA"/>
        </w:rPr>
        <w:t>Графологічна експертиза є відносно молодим методом криміналісти</w:t>
      </w:r>
      <w:r w:rsidRPr="00900541">
        <w:rPr>
          <w:color w:val="000000"/>
          <w:sz w:val="28"/>
          <w:szCs w:val="28"/>
          <w:lang w:val="uk-UA"/>
        </w:rPr>
        <w:t>ч</w:t>
      </w:r>
      <w:r w:rsidRPr="00900541">
        <w:rPr>
          <w:color w:val="000000"/>
          <w:sz w:val="28"/>
          <w:szCs w:val="28"/>
          <w:lang w:val="uk-UA"/>
        </w:rPr>
        <w:t>ного дослідження. Мета цієї експертизи полягає в дослідженні документів для визначення психічних і психологічних особливостей автора рукописного те</w:t>
      </w:r>
      <w:r w:rsidRPr="00900541">
        <w:rPr>
          <w:color w:val="000000"/>
          <w:sz w:val="28"/>
          <w:szCs w:val="28"/>
          <w:lang w:val="uk-UA"/>
        </w:rPr>
        <w:t>к</w:t>
      </w:r>
      <w:r w:rsidRPr="00900541">
        <w:rPr>
          <w:color w:val="000000"/>
          <w:sz w:val="28"/>
          <w:szCs w:val="28"/>
          <w:lang w:val="uk-UA"/>
        </w:rPr>
        <w:t xml:space="preserve">сту. Так, наприклад, </w:t>
      </w:r>
      <w:r w:rsidRPr="00900541">
        <w:rPr>
          <w:rStyle w:val="hps"/>
          <w:color w:val="000000"/>
          <w:sz w:val="28"/>
          <w:szCs w:val="28"/>
          <w:lang w:val="uk-UA"/>
        </w:rPr>
        <w:t>В.</w:t>
      </w:r>
      <w:r>
        <w:rPr>
          <w:rStyle w:val="hps"/>
          <w:color w:val="000000"/>
          <w:sz w:val="28"/>
          <w:szCs w:val="28"/>
          <w:lang w:val="uk-UA"/>
        </w:rPr>
        <w:t xml:space="preserve"> </w:t>
      </w:r>
      <w:r w:rsidRPr="00900541">
        <w:rPr>
          <w:rStyle w:val="hps"/>
          <w:color w:val="000000"/>
          <w:sz w:val="28"/>
          <w:szCs w:val="28"/>
          <w:lang w:val="uk-UA"/>
        </w:rPr>
        <w:t>М.</w:t>
      </w:r>
      <w:r>
        <w:rPr>
          <w:rStyle w:val="hps"/>
          <w:color w:val="000000"/>
          <w:sz w:val="28"/>
          <w:szCs w:val="28"/>
          <w:lang w:val="uk-UA"/>
        </w:rPr>
        <w:t xml:space="preserve"> </w:t>
      </w:r>
      <w:r w:rsidRPr="00900541">
        <w:rPr>
          <w:rStyle w:val="hps"/>
          <w:color w:val="000000"/>
          <w:sz w:val="28"/>
          <w:szCs w:val="28"/>
          <w:lang w:val="uk-UA"/>
        </w:rPr>
        <w:t>Образцов відзначив</w:t>
      </w:r>
      <w:r w:rsidRPr="00900541">
        <w:rPr>
          <w:color w:val="000000"/>
          <w:sz w:val="28"/>
          <w:szCs w:val="28"/>
          <w:lang w:val="uk-UA"/>
        </w:rPr>
        <w:t xml:space="preserve">, </w:t>
      </w:r>
      <w:r w:rsidRPr="00900541">
        <w:rPr>
          <w:rStyle w:val="hps"/>
          <w:color w:val="000000"/>
          <w:sz w:val="28"/>
          <w:szCs w:val="28"/>
          <w:lang w:val="uk-UA"/>
        </w:rPr>
        <w:t xml:space="preserve">що почерк маніяків може мати </w:t>
      </w:r>
      <w:r>
        <w:rPr>
          <w:rStyle w:val="hps"/>
          <w:color w:val="000000"/>
          <w:sz w:val="28"/>
          <w:szCs w:val="28"/>
          <w:lang w:val="uk-UA"/>
        </w:rPr>
        <w:t>«</w:t>
      </w:r>
      <w:r w:rsidRPr="00900541">
        <w:rPr>
          <w:rStyle w:val="hps"/>
          <w:color w:val="000000"/>
          <w:sz w:val="28"/>
          <w:szCs w:val="28"/>
          <w:lang w:val="uk-UA"/>
        </w:rPr>
        <w:t>...схожість з писемністю з великою кількістю товстих штрихів. Він набуває твердість</w:t>
      </w:r>
      <w:r w:rsidRPr="00900541">
        <w:rPr>
          <w:color w:val="000000"/>
          <w:sz w:val="28"/>
          <w:szCs w:val="28"/>
          <w:lang w:val="uk-UA"/>
        </w:rPr>
        <w:t xml:space="preserve">, </w:t>
      </w:r>
      <w:r w:rsidRPr="00900541">
        <w:rPr>
          <w:rStyle w:val="hps"/>
          <w:color w:val="000000"/>
          <w:sz w:val="28"/>
          <w:szCs w:val="28"/>
          <w:lang w:val="uk-UA"/>
        </w:rPr>
        <w:t>впевненість у міру посилення</w:t>
      </w:r>
      <w:r w:rsidRPr="00900541">
        <w:rPr>
          <w:color w:val="000000"/>
          <w:sz w:val="28"/>
          <w:szCs w:val="28"/>
          <w:lang w:val="uk-UA"/>
        </w:rPr>
        <w:t xml:space="preserve">, </w:t>
      </w:r>
      <w:r w:rsidRPr="00900541">
        <w:rPr>
          <w:rStyle w:val="hps"/>
          <w:color w:val="000000"/>
          <w:sz w:val="28"/>
          <w:szCs w:val="28"/>
          <w:lang w:val="uk-UA"/>
        </w:rPr>
        <w:t>збудження і швидкості письма</w:t>
      </w:r>
      <w:r w:rsidRPr="00900541">
        <w:rPr>
          <w:color w:val="000000"/>
          <w:sz w:val="28"/>
          <w:szCs w:val="28"/>
          <w:lang w:val="uk-UA"/>
        </w:rPr>
        <w:t xml:space="preserve">, </w:t>
      </w:r>
      <w:r w:rsidRPr="00900541">
        <w:rPr>
          <w:rStyle w:val="hps"/>
          <w:color w:val="000000"/>
          <w:sz w:val="28"/>
          <w:szCs w:val="28"/>
          <w:lang w:val="uk-UA"/>
        </w:rPr>
        <w:t>ря</w:t>
      </w:r>
      <w:r w:rsidRPr="00900541">
        <w:rPr>
          <w:rStyle w:val="hps"/>
          <w:color w:val="000000"/>
          <w:sz w:val="28"/>
          <w:szCs w:val="28"/>
          <w:lang w:val="uk-UA"/>
        </w:rPr>
        <w:t>д</w:t>
      </w:r>
      <w:r w:rsidRPr="00900541">
        <w:rPr>
          <w:rStyle w:val="hps"/>
          <w:color w:val="000000"/>
          <w:sz w:val="28"/>
          <w:szCs w:val="28"/>
          <w:lang w:val="uk-UA"/>
        </w:rPr>
        <w:t>ки випинаються в довжину</w:t>
      </w:r>
      <w:r w:rsidRPr="00900541">
        <w:rPr>
          <w:color w:val="000000"/>
          <w:sz w:val="28"/>
          <w:szCs w:val="28"/>
          <w:lang w:val="uk-UA"/>
        </w:rPr>
        <w:t xml:space="preserve">, </w:t>
      </w:r>
      <w:r w:rsidRPr="00900541">
        <w:rPr>
          <w:rStyle w:val="hps"/>
          <w:color w:val="000000"/>
          <w:sz w:val="28"/>
          <w:szCs w:val="28"/>
          <w:lang w:val="uk-UA"/>
        </w:rPr>
        <w:t>слова не дописуються</w:t>
      </w:r>
      <w:r w:rsidRPr="00900541">
        <w:rPr>
          <w:color w:val="000000"/>
          <w:sz w:val="28"/>
          <w:szCs w:val="28"/>
          <w:lang w:val="uk-UA"/>
        </w:rPr>
        <w:t xml:space="preserve">. </w:t>
      </w:r>
      <w:r w:rsidRPr="00900541">
        <w:rPr>
          <w:rStyle w:val="hps"/>
          <w:color w:val="000000"/>
          <w:sz w:val="28"/>
          <w:szCs w:val="28"/>
          <w:lang w:val="uk-UA"/>
        </w:rPr>
        <w:t>Букви значно більше</w:t>
      </w:r>
      <w:r w:rsidRPr="00900541">
        <w:rPr>
          <w:color w:val="000000"/>
          <w:sz w:val="28"/>
          <w:szCs w:val="28"/>
          <w:lang w:val="uk-UA"/>
        </w:rPr>
        <w:t xml:space="preserve">, </w:t>
      </w:r>
      <w:r w:rsidRPr="00900541">
        <w:rPr>
          <w:rStyle w:val="hps"/>
          <w:color w:val="000000"/>
          <w:sz w:val="28"/>
          <w:szCs w:val="28"/>
          <w:lang w:val="uk-UA"/>
        </w:rPr>
        <w:t>ніж необхідно</w:t>
      </w:r>
      <w:r w:rsidRPr="00900541">
        <w:rPr>
          <w:color w:val="000000"/>
          <w:sz w:val="28"/>
          <w:szCs w:val="28"/>
          <w:lang w:val="uk-UA"/>
        </w:rPr>
        <w:t xml:space="preserve">, </w:t>
      </w:r>
      <w:r w:rsidRPr="00900541">
        <w:rPr>
          <w:rStyle w:val="hps"/>
          <w:color w:val="000000"/>
          <w:sz w:val="28"/>
          <w:szCs w:val="28"/>
          <w:lang w:val="uk-UA"/>
        </w:rPr>
        <w:t>набувають іноді значної величини без будь-якої для того потреби</w:t>
      </w:r>
      <w:r w:rsidRPr="00900541">
        <w:rPr>
          <w:color w:val="000000"/>
          <w:sz w:val="28"/>
          <w:szCs w:val="28"/>
          <w:lang w:val="uk-UA"/>
        </w:rPr>
        <w:t xml:space="preserve">. </w:t>
      </w:r>
      <w:r w:rsidRPr="00900541">
        <w:rPr>
          <w:rStyle w:val="hps"/>
          <w:color w:val="000000"/>
          <w:sz w:val="28"/>
          <w:szCs w:val="28"/>
          <w:lang w:val="uk-UA"/>
        </w:rPr>
        <w:t xml:space="preserve">Спрямованість рядків </w:t>
      </w:r>
      <w:r w:rsidRPr="00900541">
        <w:rPr>
          <w:rStyle w:val="hpsatn"/>
          <w:color w:val="000000"/>
          <w:sz w:val="28"/>
          <w:szCs w:val="28"/>
          <w:lang w:val="uk-UA"/>
        </w:rPr>
        <w:t>відсутня</w:t>
      </w:r>
      <w:r>
        <w:rPr>
          <w:rStyle w:val="hpsatn"/>
          <w:color w:val="000000"/>
          <w:sz w:val="28"/>
          <w:szCs w:val="28"/>
          <w:lang w:val="uk-UA"/>
        </w:rPr>
        <w:t>»</w:t>
      </w:r>
      <w:r w:rsidRPr="00900541">
        <w:rPr>
          <w:color w:val="000000"/>
          <w:sz w:val="28"/>
          <w:szCs w:val="28"/>
          <w:lang w:val="uk-UA"/>
        </w:rPr>
        <w:t>.</w:t>
      </w:r>
    </w:p>
    <w:p w:rsidR="00127747" w:rsidRPr="00900541" w:rsidRDefault="00127747" w:rsidP="00363F56">
      <w:pPr>
        <w:spacing w:line="230" w:lineRule="auto"/>
        <w:ind w:firstLine="709"/>
        <w:jc w:val="both"/>
        <w:rPr>
          <w:color w:val="000000"/>
          <w:sz w:val="28"/>
          <w:szCs w:val="28"/>
          <w:lang w:val="uk-UA"/>
        </w:rPr>
      </w:pPr>
      <w:r w:rsidRPr="00900541">
        <w:rPr>
          <w:color w:val="000000"/>
          <w:sz w:val="28"/>
          <w:szCs w:val="28"/>
          <w:lang w:val="uk-UA"/>
        </w:rPr>
        <w:lastRenderedPageBreak/>
        <w:t>Крім того, деякі вчені виділили типові особливості почерку серійних вбивць. Вказують, що почерк таких осіб вирізняється наступним:</w:t>
      </w:r>
    </w:p>
    <w:p w:rsidR="00127747" w:rsidRPr="00900541" w:rsidRDefault="00127747" w:rsidP="00363F56">
      <w:pPr>
        <w:numPr>
          <w:ilvl w:val="0"/>
          <w:numId w:val="15"/>
        </w:numPr>
        <w:tabs>
          <w:tab w:val="left" w:pos="960"/>
        </w:tabs>
        <w:spacing w:line="230" w:lineRule="auto"/>
        <w:ind w:firstLine="700"/>
        <w:jc w:val="both"/>
        <w:rPr>
          <w:color w:val="000000"/>
          <w:sz w:val="28"/>
          <w:szCs w:val="28"/>
          <w:lang w:val="uk-UA"/>
        </w:rPr>
      </w:pPr>
      <w:r w:rsidRPr="00900541">
        <w:rPr>
          <w:color w:val="000000"/>
          <w:sz w:val="28"/>
          <w:szCs w:val="28"/>
          <w:lang w:val="uk-UA"/>
        </w:rPr>
        <w:t>домінують або яскраво виражені нервові розчерки або дуже акура</w:t>
      </w:r>
      <w:r w:rsidRPr="00900541">
        <w:rPr>
          <w:color w:val="000000"/>
          <w:sz w:val="28"/>
          <w:szCs w:val="28"/>
          <w:lang w:val="uk-UA"/>
        </w:rPr>
        <w:t>т</w:t>
      </w:r>
      <w:r w:rsidRPr="00900541">
        <w:rPr>
          <w:color w:val="000000"/>
          <w:sz w:val="28"/>
          <w:szCs w:val="28"/>
          <w:lang w:val="uk-UA"/>
        </w:rPr>
        <w:t>но виведені букви (майже друкарські). У будь-якому з цих випадків, осо</w:t>
      </w:r>
      <w:r w:rsidRPr="00900541">
        <w:rPr>
          <w:color w:val="000000"/>
          <w:sz w:val="28"/>
          <w:szCs w:val="28"/>
          <w:lang w:val="uk-UA"/>
        </w:rPr>
        <w:t>б</w:t>
      </w:r>
      <w:r w:rsidRPr="00900541">
        <w:rPr>
          <w:color w:val="000000"/>
          <w:sz w:val="28"/>
          <w:szCs w:val="28"/>
          <w:lang w:val="uk-UA"/>
        </w:rPr>
        <w:t>ливість гіперболізована;</w:t>
      </w:r>
    </w:p>
    <w:p w:rsidR="00127747" w:rsidRPr="00900541" w:rsidRDefault="00127747" w:rsidP="00363F56">
      <w:pPr>
        <w:numPr>
          <w:ilvl w:val="0"/>
          <w:numId w:val="15"/>
        </w:numPr>
        <w:tabs>
          <w:tab w:val="left" w:pos="960"/>
        </w:tabs>
        <w:spacing w:line="230" w:lineRule="auto"/>
        <w:ind w:firstLine="700"/>
        <w:jc w:val="both"/>
        <w:rPr>
          <w:color w:val="000000"/>
          <w:sz w:val="28"/>
          <w:szCs w:val="28"/>
          <w:lang w:val="uk-UA"/>
        </w:rPr>
      </w:pPr>
      <w:r w:rsidRPr="00900541">
        <w:rPr>
          <w:color w:val="000000"/>
          <w:sz w:val="28"/>
          <w:szCs w:val="28"/>
          <w:lang w:val="uk-UA"/>
        </w:rPr>
        <w:t>дуже сильний натиск пера;</w:t>
      </w:r>
    </w:p>
    <w:p w:rsidR="00127747" w:rsidRPr="00900541" w:rsidRDefault="00127747" w:rsidP="00363F56">
      <w:pPr>
        <w:numPr>
          <w:ilvl w:val="0"/>
          <w:numId w:val="15"/>
        </w:numPr>
        <w:tabs>
          <w:tab w:val="left" w:pos="960"/>
        </w:tabs>
        <w:spacing w:line="230" w:lineRule="auto"/>
        <w:ind w:firstLine="700"/>
        <w:jc w:val="both"/>
        <w:rPr>
          <w:color w:val="000000"/>
          <w:sz w:val="28"/>
          <w:szCs w:val="28"/>
          <w:lang w:val="uk-UA"/>
        </w:rPr>
      </w:pPr>
      <w:r w:rsidRPr="00900541">
        <w:rPr>
          <w:color w:val="000000"/>
          <w:sz w:val="28"/>
          <w:szCs w:val="28"/>
          <w:lang w:val="uk-UA"/>
        </w:rPr>
        <w:t xml:space="preserve">кутові завитки (у таких буквах, як наприклад </w:t>
      </w:r>
      <w:r>
        <w:rPr>
          <w:color w:val="000000"/>
          <w:sz w:val="28"/>
          <w:szCs w:val="28"/>
          <w:lang w:val="uk-UA"/>
        </w:rPr>
        <w:t>«</w:t>
      </w:r>
      <w:r w:rsidRPr="00900541">
        <w:rPr>
          <w:color w:val="000000"/>
          <w:sz w:val="28"/>
          <w:szCs w:val="28"/>
          <w:lang w:val="uk-UA"/>
        </w:rPr>
        <w:t>р</w:t>
      </w:r>
      <w:r>
        <w:rPr>
          <w:color w:val="000000"/>
          <w:sz w:val="28"/>
          <w:szCs w:val="28"/>
          <w:lang w:val="uk-UA"/>
        </w:rPr>
        <w:t>»</w:t>
      </w:r>
      <w:r w:rsidRPr="00900541">
        <w:rPr>
          <w:color w:val="000000"/>
          <w:sz w:val="28"/>
          <w:szCs w:val="28"/>
          <w:lang w:val="uk-UA"/>
        </w:rPr>
        <w:t xml:space="preserve"> або </w:t>
      </w:r>
      <w:r>
        <w:rPr>
          <w:color w:val="000000"/>
          <w:sz w:val="28"/>
          <w:szCs w:val="28"/>
          <w:lang w:val="uk-UA"/>
        </w:rPr>
        <w:t>«</w:t>
      </w:r>
      <w:r w:rsidRPr="00900541">
        <w:rPr>
          <w:color w:val="000000"/>
          <w:sz w:val="28"/>
          <w:szCs w:val="28"/>
          <w:lang w:val="uk-UA"/>
        </w:rPr>
        <w:t>у</w:t>
      </w:r>
      <w:r>
        <w:rPr>
          <w:color w:val="000000"/>
          <w:sz w:val="28"/>
          <w:szCs w:val="28"/>
          <w:lang w:val="uk-UA"/>
        </w:rPr>
        <w:t>»</w:t>
      </w:r>
      <w:r w:rsidRPr="00900541">
        <w:rPr>
          <w:color w:val="000000"/>
          <w:sz w:val="28"/>
          <w:szCs w:val="28"/>
          <w:lang w:val="uk-UA"/>
        </w:rPr>
        <w:t>, нижні штрихи або ретельно виведені, або значно більше іншої частини букви);</w:t>
      </w:r>
    </w:p>
    <w:p w:rsidR="00127747" w:rsidRPr="00900541" w:rsidRDefault="00127747" w:rsidP="00363F56">
      <w:pPr>
        <w:numPr>
          <w:ilvl w:val="0"/>
          <w:numId w:val="15"/>
        </w:numPr>
        <w:tabs>
          <w:tab w:val="left" w:pos="960"/>
        </w:tabs>
        <w:spacing w:line="230" w:lineRule="auto"/>
        <w:ind w:firstLine="700"/>
        <w:jc w:val="both"/>
        <w:rPr>
          <w:color w:val="000000"/>
          <w:sz w:val="28"/>
          <w:szCs w:val="28"/>
          <w:lang w:val="uk-UA"/>
        </w:rPr>
      </w:pPr>
      <w:r w:rsidRPr="00900541">
        <w:rPr>
          <w:color w:val="000000"/>
          <w:sz w:val="28"/>
          <w:szCs w:val="28"/>
          <w:lang w:val="uk-UA"/>
        </w:rPr>
        <w:t>сильне стискування букв або значна відстань між ними (коли одна буква пишеться практично в якості окремого слова, при цьому відстані між словами не особливо відрізняються від відстані між буквами);</w:t>
      </w:r>
    </w:p>
    <w:p w:rsidR="00127747" w:rsidRPr="00900541" w:rsidRDefault="00127747" w:rsidP="00363F56">
      <w:pPr>
        <w:numPr>
          <w:ilvl w:val="0"/>
          <w:numId w:val="15"/>
        </w:numPr>
        <w:tabs>
          <w:tab w:val="left" w:pos="960"/>
        </w:tabs>
        <w:spacing w:line="230" w:lineRule="auto"/>
        <w:ind w:firstLine="700"/>
        <w:jc w:val="both"/>
        <w:rPr>
          <w:color w:val="000000"/>
          <w:sz w:val="28"/>
          <w:szCs w:val="28"/>
          <w:lang w:val="uk-UA"/>
        </w:rPr>
      </w:pPr>
      <w:r w:rsidRPr="00900541">
        <w:rPr>
          <w:color w:val="000000"/>
          <w:sz w:val="28"/>
          <w:szCs w:val="28"/>
          <w:lang w:val="uk-UA"/>
        </w:rPr>
        <w:t>особливе розміщення тексту на листі (у кутку, на полях листа);</w:t>
      </w:r>
    </w:p>
    <w:p w:rsidR="00127747" w:rsidRPr="00900541" w:rsidRDefault="00127747" w:rsidP="00363F56">
      <w:pPr>
        <w:numPr>
          <w:ilvl w:val="0"/>
          <w:numId w:val="15"/>
        </w:numPr>
        <w:tabs>
          <w:tab w:val="left" w:pos="960"/>
        </w:tabs>
        <w:spacing w:line="230" w:lineRule="auto"/>
        <w:ind w:firstLine="700"/>
        <w:jc w:val="both"/>
        <w:rPr>
          <w:color w:val="000000"/>
          <w:sz w:val="28"/>
          <w:szCs w:val="28"/>
          <w:lang w:val="uk-UA"/>
        </w:rPr>
      </w:pPr>
      <w:r w:rsidRPr="00900541">
        <w:rPr>
          <w:color w:val="000000"/>
          <w:sz w:val="28"/>
          <w:szCs w:val="28"/>
          <w:lang w:val="uk-UA"/>
        </w:rPr>
        <w:t>явна нерівномірність тиску пера;</w:t>
      </w:r>
    </w:p>
    <w:p w:rsidR="00127747" w:rsidRPr="00900541" w:rsidRDefault="00127747" w:rsidP="00363F56">
      <w:pPr>
        <w:numPr>
          <w:ilvl w:val="0"/>
          <w:numId w:val="15"/>
        </w:numPr>
        <w:tabs>
          <w:tab w:val="left" w:pos="960"/>
        </w:tabs>
        <w:spacing w:line="230" w:lineRule="auto"/>
        <w:ind w:firstLine="700"/>
        <w:jc w:val="both"/>
        <w:rPr>
          <w:color w:val="000000"/>
          <w:sz w:val="28"/>
          <w:szCs w:val="28"/>
          <w:lang w:val="uk-UA"/>
        </w:rPr>
      </w:pPr>
      <w:r>
        <w:rPr>
          <w:color w:val="000000"/>
          <w:sz w:val="28"/>
          <w:szCs w:val="28"/>
          <w:lang w:val="uk-UA"/>
        </w:rPr>
        <w:t>«</w:t>
      </w:r>
      <w:r w:rsidRPr="00900541">
        <w:rPr>
          <w:color w:val="000000"/>
          <w:sz w:val="28"/>
          <w:szCs w:val="28"/>
          <w:lang w:val="uk-UA"/>
        </w:rPr>
        <w:t>поламані букви</w:t>
      </w:r>
      <w:r>
        <w:rPr>
          <w:color w:val="000000"/>
          <w:sz w:val="28"/>
          <w:szCs w:val="28"/>
          <w:lang w:val="uk-UA"/>
        </w:rPr>
        <w:t>»</w:t>
      </w:r>
      <w:r w:rsidRPr="00900541">
        <w:rPr>
          <w:color w:val="000000"/>
          <w:sz w:val="28"/>
          <w:szCs w:val="28"/>
          <w:lang w:val="uk-UA"/>
        </w:rPr>
        <w:t xml:space="preserve"> - це означає, що букви можуть бути або недопис</w:t>
      </w:r>
      <w:r w:rsidRPr="00900541">
        <w:rPr>
          <w:color w:val="000000"/>
          <w:sz w:val="28"/>
          <w:szCs w:val="28"/>
          <w:lang w:val="uk-UA"/>
        </w:rPr>
        <w:t>а</w:t>
      </w:r>
      <w:r w:rsidRPr="00900541">
        <w:rPr>
          <w:color w:val="000000"/>
          <w:sz w:val="28"/>
          <w:szCs w:val="28"/>
          <w:lang w:val="uk-UA"/>
        </w:rPr>
        <w:t>ними до кінця, або настільки сильно перетинатися один з одним, що одна б</w:t>
      </w:r>
      <w:r w:rsidRPr="00900541">
        <w:rPr>
          <w:color w:val="000000"/>
          <w:sz w:val="28"/>
          <w:szCs w:val="28"/>
          <w:lang w:val="uk-UA"/>
        </w:rPr>
        <w:t>у</w:t>
      </w:r>
      <w:r w:rsidRPr="00900541">
        <w:rPr>
          <w:color w:val="000000"/>
          <w:sz w:val="28"/>
          <w:szCs w:val="28"/>
          <w:lang w:val="uk-UA"/>
        </w:rPr>
        <w:t>ква ставати частиною наступної.</w:t>
      </w:r>
    </w:p>
    <w:p w:rsidR="00127747" w:rsidRPr="00900541" w:rsidRDefault="00127747" w:rsidP="00363F56">
      <w:pPr>
        <w:spacing w:line="230" w:lineRule="auto"/>
        <w:ind w:firstLine="709"/>
        <w:jc w:val="both"/>
        <w:rPr>
          <w:color w:val="000000"/>
          <w:sz w:val="28"/>
          <w:szCs w:val="28"/>
          <w:lang w:val="uk-UA"/>
        </w:rPr>
      </w:pPr>
      <w:r w:rsidRPr="00900541">
        <w:rPr>
          <w:color w:val="000000"/>
          <w:sz w:val="28"/>
          <w:szCs w:val="28"/>
          <w:lang w:val="uk-UA"/>
        </w:rPr>
        <w:t>Отже, графологія є дискусійним вченням, крім того потребує значних досліджень для отримання точних результатів. Проте результати графологі</w:t>
      </w:r>
      <w:r w:rsidRPr="00900541">
        <w:rPr>
          <w:color w:val="000000"/>
          <w:sz w:val="28"/>
          <w:szCs w:val="28"/>
          <w:lang w:val="uk-UA"/>
        </w:rPr>
        <w:t>ч</w:t>
      </w:r>
      <w:r w:rsidRPr="00900541">
        <w:rPr>
          <w:color w:val="000000"/>
          <w:sz w:val="28"/>
          <w:szCs w:val="28"/>
          <w:lang w:val="uk-UA"/>
        </w:rPr>
        <w:t>них досліджень можуть мати неабияке значення для встановлення істини у кримінальному провадженні. У подальшому даний метод може бути включ</w:t>
      </w:r>
      <w:r w:rsidRPr="00900541">
        <w:rPr>
          <w:color w:val="000000"/>
          <w:sz w:val="28"/>
          <w:szCs w:val="28"/>
          <w:lang w:val="uk-UA"/>
        </w:rPr>
        <w:t>е</w:t>
      </w:r>
      <w:r w:rsidRPr="00900541">
        <w:rPr>
          <w:color w:val="000000"/>
          <w:sz w:val="28"/>
          <w:szCs w:val="28"/>
          <w:lang w:val="uk-UA"/>
        </w:rPr>
        <w:t xml:space="preserve">ний в практичну діяльність як графологічна експертиза. </w:t>
      </w:r>
    </w:p>
    <w:p w:rsidR="00127747" w:rsidRPr="00E03535" w:rsidRDefault="00127747" w:rsidP="005D5951">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127747" w:rsidRPr="00087392" w:rsidRDefault="008F28E3" w:rsidP="00127747">
      <w:pPr>
        <w:jc w:val="center"/>
        <w:rPr>
          <w:color w:val="000000"/>
          <w:sz w:val="40"/>
          <w:szCs w:val="40"/>
          <w:lang w:val="uk-UA"/>
        </w:rPr>
      </w:pPr>
      <w:r w:rsidRPr="00087392">
        <w:rPr>
          <w:rFonts w:ascii="NatVignetteTwo" w:hAnsi="NatVignetteTwo" w:cs="NatVignetteTwo"/>
          <w:sz w:val="40"/>
          <w:szCs w:val="40"/>
          <w:lang w:val="uk-UA"/>
        </w:rPr>
        <w:t>*****</w:t>
      </w:r>
    </w:p>
    <w:p w:rsidR="00E015CC" w:rsidRDefault="00E015CC" w:rsidP="00F475A9">
      <w:pPr>
        <w:pStyle w:val="aff0"/>
      </w:pPr>
      <w:r w:rsidRPr="00900541">
        <w:t>УДК 343.982.3</w:t>
      </w:r>
      <w:r>
        <w:t xml:space="preserve"> </w:t>
      </w:r>
    </w:p>
    <w:p w:rsidR="00E015CC" w:rsidRPr="00900541" w:rsidRDefault="00E015CC" w:rsidP="00BA39D4">
      <w:pPr>
        <w:pStyle w:val="aff1"/>
      </w:pPr>
      <w:bookmarkStart w:id="208" w:name="_Toc387655778"/>
      <w:r w:rsidRPr="00900541">
        <w:t>Роман Петрович</w:t>
      </w:r>
      <w:r w:rsidR="0052472C" w:rsidRPr="0052472C">
        <w:t xml:space="preserve"> </w:t>
      </w:r>
      <w:r w:rsidR="0052472C" w:rsidRPr="00900541">
        <w:t>Телезин</w:t>
      </w:r>
      <w:r>
        <w:t>,</w:t>
      </w:r>
      <w:bookmarkEnd w:id="208"/>
    </w:p>
    <w:p w:rsidR="00E015CC" w:rsidRPr="00900541" w:rsidRDefault="00E015CC" w:rsidP="00E015CC">
      <w:pPr>
        <w:pStyle w:val="aff2"/>
        <w:rPr>
          <w:lang w:val="uk-UA"/>
        </w:rPr>
      </w:pPr>
      <w:r w:rsidRPr="00900541">
        <w:rPr>
          <w:lang w:val="uk-UA"/>
        </w:rPr>
        <w:t>курсант групи ПД</w:t>
      </w:r>
      <w:r>
        <w:rPr>
          <w:lang w:val="uk-UA"/>
        </w:rPr>
        <w:t>-</w:t>
      </w:r>
      <w:r w:rsidRPr="00900541">
        <w:rPr>
          <w:lang w:val="uk-UA"/>
        </w:rPr>
        <w:t>11-5 ХНУВС</w:t>
      </w:r>
    </w:p>
    <w:p w:rsidR="00E015CC" w:rsidRPr="00900541" w:rsidRDefault="00E015CC" w:rsidP="00E015CC">
      <w:pPr>
        <w:pStyle w:val="aff2"/>
        <w:rPr>
          <w:lang w:val="uk-UA"/>
        </w:rPr>
      </w:pPr>
      <w:r w:rsidRPr="00900541">
        <w:rPr>
          <w:lang w:val="uk-UA"/>
        </w:rPr>
        <w:t>Науковий керівник: канд</w:t>
      </w:r>
      <w:r>
        <w:rPr>
          <w:lang w:val="uk-UA"/>
        </w:rPr>
        <w:t>.</w:t>
      </w:r>
      <w:r w:rsidRPr="00900541">
        <w:rPr>
          <w:lang w:val="uk-UA"/>
        </w:rPr>
        <w:t xml:space="preserve"> юрид</w:t>
      </w:r>
      <w:r>
        <w:rPr>
          <w:lang w:val="uk-UA"/>
        </w:rPr>
        <w:t>.</w:t>
      </w:r>
      <w:r w:rsidRPr="00900541">
        <w:rPr>
          <w:lang w:val="uk-UA"/>
        </w:rPr>
        <w:t xml:space="preserve"> наук Гусєва В</w:t>
      </w:r>
      <w:r>
        <w:rPr>
          <w:lang w:val="uk-UA"/>
        </w:rPr>
        <w:t>.</w:t>
      </w:r>
      <w:r w:rsidRPr="00900541">
        <w:rPr>
          <w:lang w:val="uk-UA"/>
        </w:rPr>
        <w:t xml:space="preserve"> О</w:t>
      </w:r>
      <w:r>
        <w:rPr>
          <w:lang w:val="uk-UA"/>
        </w:rPr>
        <w:t>.</w:t>
      </w:r>
    </w:p>
    <w:p w:rsidR="00E015CC" w:rsidRPr="00900541" w:rsidRDefault="00E015CC" w:rsidP="00E015CC">
      <w:pPr>
        <w:pStyle w:val="aff3"/>
        <w:rPr>
          <w:i/>
          <w:lang w:val="uk-UA"/>
        </w:rPr>
      </w:pPr>
      <w:bookmarkStart w:id="209" w:name="_Toc387655779"/>
      <w:r w:rsidRPr="00900541">
        <w:rPr>
          <w:lang w:val="uk-UA"/>
        </w:rPr>
        <w:t xml:space="preserve">Окремі аспекти виготовлення і застосування саморобної зброї в Україні, способи протидії </w:t>
      </w:r>
      <w:r>
        <w:rPr>
          <w:lang w:val="uk-UA"/>
        </w:rPr>
        <w:br/>
      </w:r>
      <w:r w:rsidRPr="00900541">
        <w:rPr>
          <w:lang w:val="uk-UA"/>
        </w:rPr>
        <w:t>та шляхи подолання</w:t>
      </w:r>
      <w:bookmarkEnd w:id="209"/>
    </w:p>
    <w:p w:rsidR="00E015CC" w:rsidRPr="00900541" w:rsidRDefault="006D7B6F" w:rsidP="00E015CC">
      <w:pPr>
        <w:ind w:firstLine="709"/>
        <w:jc w:val="both"/>
        <w:rPr>
          <w:color w:val="000000"/>
          <w:sz w:val="28"/>
          <w:szCs w:val="28"/>
          <w:shd w:val="clear" w:color="auto" w:fill="FFFFFF"/>
          <w:lang w:val="uk-UA"/>
        </w:rPr>
      </w:pPr>
      <w:r>
        <w:rPr>
          <w:noProof/>
          <w:color w:val="000000"/>
          <w:sz w:val="28"/>
          <w:szCs w:val="28"/>
        </w:rPr>
        <w:pict>
          <v:shape id="_x0000_s1120" type="#_x0000_t202" style="position:absolute;left:0;text-align:left;margin-left:0;margin-top:775pt;width:152.2pt;height:20.25pt;z-index:-251642880;mso-position-vertical-relative:page" o:allowoverlap="f" filled="f" stroked="f">
            <v:textbox style="mso-next-textbox:#_x0000_s1120" inset="0,0,1mm,0">
              <w:txbxContent>
                <w:p w:rsidR="004A6C43" w:rsidRPr="00E8477E" w:rsidRDefault="004A6C43" w:rsidP="00AB1C38">
                  <w:pPr>
                    <w:rPr>
                      <w:lang w:val="uk-UA"/>
                    </w:rPr>
                  </w:pPr>
                  <w:r w:rsidRPr="00E8477E">
                    <w:t xml:space="preserve">© </w:t>
                  </w:r>
                  <w:r>
                    <w:rPr>
                      <w:lang w:val="uk-UA"/>
                    </w:rPr>
                    <w:t>Телезин Р. П.,</w:t>
                  </w:r>
                  <w:r w:rsidRPr="00E8477E">
                    <w:rPr>
                      <w:lang w:val="uk-UA"/>
                    </w:rPr>
                    <w:t xml:space="preserve"> 201</w:t>
                  </w:r>
                  <w:r>
                    <w:rPr>
                      <w:lang w:val="uk-UA"/>
                    </w:rPr>
                    <w:t>4</w:t>
                  </w:r>
                </w:p>
              </w:txbxContent>
            </v:textbox>
            <w10:wrap anchory="page"/>
          </v:shape>
        </w:pict>
      </w:r>
      <w:r w:rsidR="00E015CC" w:rsidRPr="00900541">
        <w:rPr>
          <w:color w:val="000000"/>
          <w:sz w:val="28"/>
          <w:szCs w:val="28"/>
          <w:lang w:val="uk-UA"/>
        </w:rPr>
        <w:t>Дане питання на сьогоднішній день є актуальним. Розслідування пер</w:t>
      </w:r>
      <w:r w:rsidR="00E015CC" w:rsidRPr="00900541">
        <w:rPr>
          <w:color w:val="000000"/>
          <w:sz w:val="28"/>
          <w:szCs w:val="28"/>
          <w:lang w:val="uk-UA"/>
        </w:rPr>
        <w:t>е</w:t>
      </w:r>
      <w:r w:rsidR="00E015CC" w:rsidRPr="00900541">
        <w:rPr>
          <w:color w:val="000000"/>
          <w:sz w:val="28"/>
          <w:szCs w:val="28"/>
          <w:lang w:val="uk-UA"/>
        </w:rPr>
        <w:t>важної кількості злочинів скоєних саме саморобною зброєю для органів вну</w:t>
      </w:r>
      <w:r w:rsidR="00E015CC" w:rsidRPr="00900541">
        <w:rPr>
          <w:color w:val="000000"/>
          <w:sz w:val="28"/>
          <w:szCs w:val="28"/>
          <w:lang w:val="uk-UA"/>
        </w:rPr>
        <w:t>т</w:t>
      </w:r>
      <w:r w:rsidR="00E015CC" w:rsidRPr="00900541">
        <w:rPr>
          <w:color w:val="000000"/>
          <w:sz w:val="28"/>
          <w:szCs w:val="28"/>
          <w:lang w:val="uk-UA"/>
        </w:rPr>
        <w:t>рішніх справ є проблематичним, не тільки при проведені слідчих дій, призн</w:t>
      </w:r>
      <w:r w:rsidR="00E015CC" w:rsidRPr="00900541">
        <w:rPr>
          <w:color w:val="000000"/>
          <w:sz w:val="28"/>
          <w:szCs w:val="28"/>
          <w:lang w:val="uk-UA"/>
        </w:rPr>
        <w:t>а</w:t>
      </w:r>
      <w:r w:rsidR="00E015CC" w:rsidRPr="00900541">
        <w:rPr>
          <w:color w:val="000000"/>
          <w:sz w:val="28"/>
          <w:szCs w:val="28"/>
          <w:lang w:val="uk-UA"/>
        </w:rPr>
        <w:t>ченні судових експертиз (я</w:t>
      </w:r>
      <w:r w:rsidR="00E015CC" w:rsidRPr="00900541">
        <w:rPr>
          <w:color w:val="000000"/>
          <w:sz w:val="28"/>
          <w:szCs w:val="28"/>
          <w:shd w:val="clear" w:color="auto" w:fill="FFFFFF"/>
          <w:lang w:val="uk-UA"/>
        </w:rPr>
        <w:t>к свідчить практика, 87 % використання саморобної зброї, ставить перед експертом неоднозначні питання стосовно визначення виду зброї з якого безпосередньо відстрілювались боєприпаси),</w:t>
      </w:r>
      <w:r w:rsidR="00E015CC" w:rsidRPr="00900541">
        <w:rPr>
          <w:color w:val="000000"/>
          <w:sz w:val="28"/>
          <w:szCs w:val="28"/>
          <w:lang w:val="uk-UA"/>
        </w:rPr>
        <w:t xml:space="preserve"> а також знайденні способів протидії та шляхів подолання зазначеної зл</w:t>
      </w:r>
      <w:r w:rsidR="00E015CC" w:rsidRPr="00900541">
        <w:rPr>
          <w:color w:val="000000"/>
          <w:sz w:val="28"/>
          <w:szCs w:val="28"/>
          <w:lang w:val="uk-UA"/>
        </w:rPr>
        <w:t>о</w:t>
      </w:r>
      <w:r w:rsidR="00E015CC" w:rsidRPr="00900541">
        <w:rPr>
          <w:color w:val="000000"/>
          <w:sz w:val="28"/>
          <w:szCs w:val="28"/>
          <w:lang w:val="uk-UA"/>
        </w:rPr>
        <w:t>чинної діяльності.</w:t>
      </w:r>
      <w:r w:rsidR="00E015CC" w:rsidRPr="00900541">
        <w:rPr>
          <w:color w:val="000000"/>
          <w:sz w:val="28"/>
          <w:szCs w:val="28"/>
          <w:shd w:val="clear" w:color="auto" w:fill="FFFFFF"/>
          <w:lang w:val="uk-UA"/>
        </w:rPr>
        <w:t xml:space="preserve"> </w:t>
      </w:r>
    </w:p>
    <w:p w:rsidR="00E015CC" w:rsidRPr="00900541" w:rsidRDefault="00E015CC" w:rsidP="005D5951">
      <w:pPr>
        <w:spacing w:line="230" w:lineRule="auto"/>
        <w:ind w:firstLine="709"/>
        <w:jc w:val="both"/>
        <w:rPr>
          <w:color w:val="000000"/>
          <w:sz w:val="28"/>
          <w:szCs w:val="28"/>
          <w:lang w:val="uk-UA"/>
        </w:rPr>
      </w:pPr>
      <w:r w:rsidRPr="00900541">
        <w:rPr>
          <w:color w:val="000000"/>
          <w:sz w:val="28"/>
          <w:szCs w:val="28"/>
          <w:lang w:val="uk-UA"/>
        </w:rPr>
        <w:t>Особа, яка займається виготовленням саморобної зброї порушує цілий ряд законів, а саме порядок її зберігання, порядок придбання боєприпасів т</w:t>
      </w:r>
      <w:r w:rsidRPr="00900541">
        <w:rPr>
          <w:color w:val="000000"/>
          <w:sz w:val="28"/>
          <w:szCs w:val="28"/>
          <w:lang w:val="uk-UA"/>
        </w:rPr>
        <w:t>о</w:t>
      </w:r>
      <w:r w:rsidRPr="00900541">
        <w:rPr>
          <w:color w:val="000000"/>
          <w:sz w:val="28"/>
          <w:szCs w:val="28"/>
          <w:lang w:val="uk-UA"/>
        </w:rPr>
        <w:t>що. Даний вид правопорушень вважається тяжким щодо особи та сусп</w:t>
      </w:r>
      <w:r w:rsidRPr="00900541">
        <w:rPr>
          <w:color w:val="000000"/>
          <w:sz w:val="28"/>
          <w:szCs w:val="28"/>
          <w:lang w:val="uk-UA"/>
        </w:rPr>
        <w:t>і</w:t>
      </w:r>
      <w:r w:rsidRPr="00900541">
        <w:rPr>
          <w:color w:val="000000"/>
          <w:sz w:val="28"/>
          <w:szCs w:val="28"/>
          <w:lang w:val="uk-UA"/>
        </w:rPr>
        <w:t xml:space="preserve">льства </w:t>
      </w:r>
      <w:r w:rsidRPr="00900541">
        <w:rPr>
          <w:color w:val="000000"/>
          <w:sz w:val="28"/>
          <w:szCs w:val="28"/>
          <w:lang w:val="uk-UA"/>
        </w:rPr>
        <w:lastRenderedPageBreak/>
        <w:t>в цілому, оскільки в першу чергу ставить під загрозу життя і здоров</w:t>
      </w:r>
      <w:r>
        <w:rPr>
          <w:color w:val="000000"/>
          <w:sz w:val="28"/>
          <w:szCs w:val="28"/>
          <w:lang w:val="uk-UA"/>
        </w:rPr>
        <w:t>’</w:t>
      </w:r>
      <w:r w:rsidRPr="00900541">
        <w:rPr>
          <w:color w:val="000000"/>
          <w:sz w:val="28"/>
          <w:szCs w:val="28"/>
          <w:lang w:val="uk-UA"/>
        </w:rPr>
        <w:t>я гром</w:t>
      </w:r>
      <w:r w:rsidRPr="00900541">
        <w:rPr>
          <w:color w:val="000000"/>
          <w:sz w:val="28"/>
          <w:szCs w:val="28"/>
          <w:lang w:val="uk-UA"/>
        </w:rPr>
        <w:t>а</w:t>
      </w:r>
      <w:r w:rsidRPr="00900541">
        <w:rPr>
          <w:color w:val="000000"/>
          <w:sz w:val="28"/>
          <w:szCs w:val="28"/>
          <w:lang w:val="uk-UA"/>
        </w:rPr>
        <w:t>дян</w:t>
      </w:r>
      <w:r w:rsidRPr="00900541">
        <w:rPr>
          <w:color w:val="000000"/>
          <w:sz w:val="28"/>
          <w:szCs w:val="28"/>
          <w:shd w:val="clear" w:color="auto" w:fill="FFFFFF"/>
          <w:lang w:val="uk-UA"/>
        </w:rPr>
        <w:t>, так як саморобна зброя є небезпечною не тільки для тієї особи, стосовно до якої вона застосовується, а й для того громадянина, тобто правопорушн</w:t>
      </w:r>
      <w:r w:rsidRPr="00900541">
        <w:rPr>
          <w:color w:val="000000"/>
          <w:sz w:val="28"/>
          <w:szCs w:val="28"/>
          <w:shd w:val="clear" w:color="auto" w:fill="FFFFFF"/>
          <w:lang w:val="uk-UA"/>
        </w:rPr>
        <w:t>и</w:t>
      </w:r>
      <w:r w:rsidRPr="00900541">
        <w:rPr>
          <w:color w:val="000000"/>
          <w:sz w:val="28"/>
          <w:szCs w:val="28"/>
          <w:shd w:val="clear" w:color="auto" w:fill="FFFFFF"/>
          <w:lang w:val="uk-UA"/>
        </w:rPr>
        <w:t>ка, який</w:t>
      </w:r>
      <w:r>
        <w:rPr>
          <w:color w:val="000000"/>
          <w:sz w:val="28"/>
          <w:szCs w:val="28"/>
          <w:shd w:val="clear" w:color="auto" w:fill="FFFFFF"/>
          <w:lang w:val="uk-UA"/>
        </w:rPr>
        <w:t xml:space="preserve"> </w:t>
      </w:r>
      <w:r w:rsidRPr="00900541">
        <w:rPr>
          <w:color w:val="000000"/>
          <w:sz w:val="28"/>
          <w:szCs w:val="28"/>
          <w:shd w:val="clear" w:color="auto" w:fill="FFFFFF"/>
          <w:lang w:val="uk-UA"/>
        </w:rPr>
        <w:t>використовує цю зброю.</w:t>
      </w:r>
    </w:p>
    <w:p w:rsidR="00E015CC" w:rsidRPr="00900541" w:rsidRDefault="00E015CC" w:rsidP="005D5951">
      <w:pPr>
        <w:spacing w:line="230"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В нормативно</w:t>
      </w:r>
      <w:r w:rsidR="009937EE">
        <w:rPr>
          <w:color w:val="000000"/>
          <w:sz w:val="28"/>
          <w:szCs w:val="28"/>
          <w:shd w:val="clear" w:color="auto" w:fill="FFFFFF"/>
          <w:lang w:val="uk-UA"/>
        </w:rPr>
        <w:t>-</w:t>
      </w:r>
      <w:r w:rsidRPr="00900541">
        <w:rPr>
          <w:color w:val="000000"/>
          <w:sz w:val="28"/>
          <w:szCs w:val="28"/>
          <w:shd w:val="clear" w:color="auto" w:fill="FFFFFF"/>
          <w:lang w:val="uk-UA"/>
        </w:rPr>
        <w:t>правових актах саморобна зброя визначається, як зброя, повністю або частково виготовлена в кустарних умовах без відпові</w:t>
      </w:r>
      <w:r w:rsidRPr="00900541">
        <w:rPr>
          <w:color w:val="000000"/>
          <w:sz w:val="28"/>
          <w:szCs w:val="28"/>
          <w:shd w:val="clear" w:color="auto" w:fill="FFFFFF"/>
          <w:lang w:val="uk-UA"/>
        </w:rPr>
        <w:t>д</w:t>
      </w:r>
      <w:r w:rsidRPr="00900541">
        <w:rPr>
          <w:color w:val="000000"/>
          <w:sz w:val="28"/>
          <w:szCs w:val="28"/>
          <w:shd w:val="clear" w:color="auto" w:fill="FFFFFF"/>
          <w:lang w:val="uk-UA"/>
        </w:rPr>
        <w:t>ного на те дозволу, зброя що не відповідає зброї стандартних</w:t>
      </w:r>
      <w:r>
        <w:rPr>
          <w:color w:val="000000"/>
          <w:sz w:val="28"/>
          <w:szCs w:val="28"/>
          <w:shd w:val="clear" w:color="auto" w:fill="FFFFFF"/>
          <w:lang w:val="uk-UA"/>
        </w:rPr>
        <w:t xml:space="preserve"> </w:t>
      </w:r>
      <w:r w:rsidRPr="00900541">
        <w:rPr>
          <w:color w:val="000000"/>
          <w:sz w:val="28"/>
          <w:szCs w:val="28"/>
          <w:shd w:val="clear" w:color="auto" w:fill="FFFFFF"/>
          <w:lang w:val="uk-UA"/>
        </w:rPr>
        <w:t>видів за всіма основними показниками й не утворює типової групи зі сталими й відомими конструкти</w:t>
      </w:r>
      <w:r w:rsidRPr="00900541">
        <w:rPr>
          <w:color w:val="000000"/>
          <w:sz w:val="28"/>
          <w:szCs w:val="28"/>
          <w:shd w:val="clear" w:color="auto" w:fill="FFFFFF"/>
          <w:lang w:val="uk-UA"/>
        </w:rPr>
        <w:t>в</w:t>
      </w:r>
      <w:r w:rsidRPr="00900541">
        <w:rPr>
          <w:color w:val="000000"/>
          <w:sz w:val="28"/>
          <w:szCs w:val="28"/>
          <w:shd w:val="clear" w:color="auto" w:fill="FFFFFF"/>
          <w:lang w:val="uk-UA"/>
        </w:rPr>
        <w:t>ними характеристиками: стріляючі пристрої оригінальної, н</w:t>
      </w:r>
      <w:r w:rsidRPr="00900541">
        <w:rPr>
          <w:color w:val="000000"/>
          <w:sz w:val="28"/>
          <w:szCs w:val="28"/>
          <w:shd w:val="clear" w:color="auto" w:fill="FFFFFF"/>
          <w:lang w:val="uk-UA"/>
        </w:rPr>
        <w:t>е</w:t>
      </w:r>
      <w:r w:rsidRPr="00900541">
        <w:rPr>
          <w:color w:val="000000"/>
          <w:sz w:val="28"/>
          <w:szCs w:val="28"/>
          <w:shd w:val="clear" w:color="auto" w:fill="FFFFFF"/>
          <w:lang w:val="uk-UA"/>
        </w:rPr>
        <w:t>стандартної та нетипової конструкції, замаскована зброя. Таке визначення, надає можливість злочинцям спрощувати виготовлення та використання саморобної зброї. Н</w:t>
      </w:r>
      <w:r w:rsidRPr="00900541">
        <w:rPr>
          <w:color w:val="000000"/>
          <w:sz w:val="28"/>
          <w:szCs w:val="28"/>
          <w:shd w:val="clear" w:color="auto" w:fill="FFFFFF"/>
          <w:lang w:val="uk-UA"/>
        </w:rPr>
        <w:t>а</w:t>
      </w:r>
      <w:r w:rsidRPr="00900541">
        <w:rPr>
          <w:color w:val="000000"/>
          <w:sz w:val="28"/>
          <w:szCs w:val="28"/>
          <w:shd w:val="clear" w:color="auto" w:fill="FFFFFF"/>
          <w:lang w:val="uk-UA"/>
        </w:rPr>
        <w:t>приклад, одним з важливих факторів є дешевизна самого процесу вигото</w:t>
      </w:r>
      <w:r w:rsidRPr="00900541">
        <w:rPr>
          <w:color w:val="000000"/>
          <w:sz w:val="28"/>
          <w:szCs w:val="28"/>
          <w:shd w:val="clear" w:color="auto" w:fill="FFFFFF"/>
          <w:lang w:val="uk-UA"/>
        </w:rPr>
        <w:t>в</w:t>
      </w:r>
      <w:r w:rsidRPr="00900541">
        <w:rPr>
          <w:color w:val="000000"/>
          <w:sz w:val="28"/>
          <w:szCs w:val="28"/>
          <w:shd w:val="clear" w:color="auto" w:fill="FFFFFF"/>
          <w:lang w:val="uk-UA"/>
        </w:rPr>
        <w:t>лення, тобто для того щоб виготовити саморобний пристрій для відстрілу боєприпасів, потрібно прикласти мінімум зусиль, не тільки в технічному, а й матеріальному плані. Дане явище тісно пов</w:t>
      </w:r>
      <w:r>
        <w:rPr>
          <w:color w:val="000000"/>
          <w:sz w:val="28"/>
          <w:szCs w:val="28"/>
          <w:shd w:val="clear" w:color="auto" w:fill="FFFFFF"/>
          <w:lang w:val="uk-UA"/>
        </w:rPr>
        <w:t>’</w:t>
      </w:r>
      <w:r w:rsidRPr="00900541">
        <w:rPr>
          <w:color w:val="000000"/>
          <w:sz w:val="28"/>
          <w:szCs w:val="28"/>
          <w:shd w:val="clear" w:color="auto" w:fill="FFFFFF"/>
          <w:lang w:val="uk-UA"/>
        </w:rPr>
        <w:t>язане з соціальними мережами, а саме на різних сайтах можна придбати необхідні деталі для виготовлення с</w:t>
      </w:r>
      <w:r w:rsidRPr="00900541">
        <w:rPr>
          <w:color w:val="000000"/>
          <w:sz w:val="28"/>
          <w:szCs w:val="28"/>
          <w:shd w:val="clear" w:color="auto" w:fill="FFFFFF"/>
          <w:lang w:val="uk-UA"/>
        </w:rPr>
        <w:t>а</w:t>
      </w:r>
      <w:r w:rsidRPr="00900541">
        <w:rPr>
          <w:color w:val="000000"/>
          <w:sz w:val="28"/>
          <w:szCs w:val="28"/>
          <w:shd w:val="clear" w:color="auto" w:fill="FFFFFF"/>
          <w:lang w:val="uk-UA"/>
        </w:rPr>
        <w:t>моробної зброї, тому правоохоронним органам дуже важко здійснювати ко</w:t>
      </w:r>
      <w:r w:rsidRPr="00900541">
        <w:rPr>
          <w:color w:val="000000"/>
          <w:sz w:val="28"/>
          <w:szCs w:val="28"/>
          <w:shd w:val="clear" w:color="auto" w:fill="FFFFFF"/>
          <w:lang w:val="uk-UA"/>
        </w:rPr>
        <w:t>н</w:t>
      </w:r>
      <w:r w:rsidRPr="00900541">
        <w:rPr>
          <w:color w:val="000000"/>
          <w:sz w:val="28"/>
          <w:szCs w:val="28"/>
          <w:shd w:val="clear" w:color="auto" w:fill="FFFFFF"/>
          <w:lang w:val="uk-UA"/>
        </w:rPr>
        <w:t>троль за даним процесом. Оскільки відстеження самих матеріалів з яких, с</w:t>
      </w:r>
      <w:r w:rsidRPr="00900541">
        <w:rPr>
          <w:color w:val="000000"/>
          <w:sz w:val="28"/>
          <w:szCs w:val="28"/>
          <w:shd w:val="clear" w:color="auto" w:fill="FFFFFF"/>
          <w:lang w:val="uk-UA"/>
        </w:rPr>
        <w:t>а</w:t>
      </w:r>
      <w:r w:rsidRPr="00900541">
        <w:rPr>
          <w:color w:val="000000"/>
          <w:sz w:val="28"/>
          <w:szCs w:val="28"/>
          <w:shd w:val="clear" w:color="auto" w:fill="FFFFFF"/>
          <w:lang w:val="uk-UA"/>
        </w:rPr>
        <w:t xml:space="preserve">моробна зброя виготовляється є практично неможливим, доцільно було б, встановити більш жорсткі умови стосовно їх придбання та реалізації. </w:t>
      </w:r>
    </w:p>
    <w:p w:rsidR="00E015CC" w:rsidRPr="00885AB6" w:rsidRDefault="00E015CC" w:rsidP="005D5951">
      <w:pPr>
        <w:spacing w:line="230" w:lineRule="auto"/>
        <w:ind w:firstLine="709"/>
        <w:jc w:val="both"/>
        <w:rPr>
          <w:color w:val="000000"/>
          <w:spacing w:val="-2"/>
          <w:sz w:val="28"/>
          <w:szCs w:val="28"/>
          <w:shd w:val="clear" w:color="auto" w:fill="FFFFFF"/>
          <w:lang w:val="uk-UA"/>
        </w:rPr>
      </w:pPr>
      <w:r w:rsidRPr="00885AB6">
        <w:rPr>
          <w:color w:val="000000"/>
          <w:spacing w:val="-2"/>
          <w:sz w:val="28"/>
          <w:szCs w:val="28"/>
          <w:shd w:val="clear" w:color="auto" w:fill="FFFFFF"/>
          <w:lang w:val="uk-UA"/>
        </w:rPr>
        <w:t>Також, проблемою, на даний час є те, що основна увага приділяється в</w:t>
      </w:r>
      <w:r w:rsidRPr="00885AB6">
        <w:rPr>
          <w:color w:val="000000"/>
          <w:spacing w:val="-2"/>
          <w:sz w:val="28"/>
          <w:szCs w:val="28"/>
          <w:shd w:val="clear" w:color="auto" w:fill="FFFFFF"/>
          <w:lang w:val="uk-UA"/>
        </w:rPr>
        <w:t>и</w:t>
      </w:r>
      <w:r w:rsidRPr="00885AB6">
        <w:rPr>
          <w:color w:val="000000"/>
          <w:spacing w:val="-2"/>
          <w:sz w:val="28"/>
          <w:szCs w:val="28"/>
          <w:shd w:val="clear" w:color="auto" w:fill="FFFFFF"/>
          <w:lang w:val="uk-UA"/>
        </w:rPr>
        <w:t>дачі саме дозволів на придбання зброї, в той же час, як боєприпаси, відх</w:t>
      </w:r>
      <w:r w:rsidRPr="00885AB6">
        <w:rPr>
          <w:color w:val="000000"/>
          <w:spacing w:val="-2"/>
          <w:sz w:val="28"/>
          <w:szCs w:val="28"/>
          <w:shd w:val="clear" w:color="auto" w:fill="FFFFFF"/>
          <w:lang w:val="uk-UA"/>
        </w:rPr>
        <w:t>о</w:t>
      </w:r>
      <w:r w:rsidRPr="00885AB6">
        <w:rPr>
          <w:color w:val="000000"/>
          <w:spacing w:val="-2"/>
          <w:sz w:val="28"/>
          <w:szCs w:val="28"/>
          <w:shd w:val="clear" w:color="auto" w:fill="FFFFFF"/>
          <w:lang w:val="uk-UA"/>
        </w:rPr>
        <w:t>дять на другий план. Але потрібно пам’ятати, що саморобна зброя, може бути виг</w:t>
      </w:r>
      <w:r w:rsidRPr="00885AB6">
        <w:rPr>
          <w:color w:val="000000"/>
          <w:spacing w:val="-2"/>
          <w:sz w:val="28"/>
          <w:szCs w:val="28"/>
          <w:shd w:val="clear" w:color="auto" w:fill="FFFFFF"/>
          <w:lang w:val="uk-UA"/>
        </w:rPr>
        <w:t>о</w:t>
      </w:r>
      <w:r w:rsidRPr="00885AB6">
        <w:rPr>
          <w:color w:val="000000"/>
          <w:spacing w:val="-2"/>
          <w:sz w:val="28"/>
          <w:szCs w:val="28"/>
          <w:shd w:val="clear" w:color="auto" w:fill="FFFFFF"/>
          <w:lang w:val="uk-UA"/>
        </w:rPr>
        <w:t>товлена в цілому або з використання окремих частин станкового типу. Це м</w:t>
      </w:r>
      <w:r w:rsidRPr="00885AB6">
        <w:rPr>
          <w:color w:val="000000"/>
          <w:spacing w:val="-2"/>
          <w:sz w:val="28"/>
          <w:szCs w:val="28"/>
          <w:shd w:val="clear" w:color="auto" w:fill="FFFFFF"/>
          <w:lang w:val="uk-UA"/>
        </w:rPr>
        <w:t>о</w:t>
      </w:r>
      <w:r w:rsidRPr="00885AB6">
        <w:rPr>
          <w:color w:val="000000"/>
          <w:spacing w:val="-2"/>
          <w:sz w:val="28"/>
          <w:szCs w:val="28"/>
          <w:shd w:val="clear" w:color="auto" w:fill="FFFFFF"/>
          <w:lang w:val="uk-UA"/>
        </w:rPr>
        <w:t>жуть бути пістолети, що заряджаються з дула (шомпольні), або виконані по типу пістолета чи револьвера, однозарядні, магазині, і навіть а</w:t>
      </w:r>
      <w:r w:rsidRPr="00885AB6">
        <w:rPr>
          <w:color w:val="000000"/>
          <w:spacing w:val="-2"/>
          <w:sz w:val="28"/>
          <w:szCs w:val="28"/>
          <w:shd w:val="clear" w:color="auto" w:fill="FFFFFF"/>
          <w:lang w:val="uk-UA"/>
        </w:rPr>
        <w:t>в</w:t>
      </w:r>
      <w:r w:rsidRPr="00885AB6">
        <w:rPr>
          <w:color w:val="000000"/>
          <w:spacing w:val="-2"/>
          <w:sz w:val="28"/>
          <w:szCs w:val="28"/>
          <w:shd w:val="clear" w:color="auto" w:fill="FFFFFF"/>
          <w:lang w:val="uk-UA"/>
        </w:rPr>
        <w:t>томатичні. Не рідко, пневматичну зброю переробляють під зброю для відстрілу бойових па</w:t>
      </w:r>
      <w:r w:rsidRPr="00885AB6">
        <w:rPr>
          <w:color w:val="000000"/>
          <w:spacing w:val="-2"/>
          <w:sz w:val="28"/>
          <w:szCs w:val="28"/>
          <w:shd w:val="clear" w:color="auto" w:fill="FFFFFF"/>
          <w:lang w:val="uk-UA"/>
        </w:rPr>
        <w:t>т</w:t>
      </w:r>
      <w:r w:rsidRPr="00885AB6">
        <w:rPr>
          <w:color w:val="000000"/>
          <w:spacing w:val="-2"/>
          <w:sz w:val="28"/>
          <w:szCs w:val="28"/>
          <w:shd w:val="clear" w:color="auto" w:fill="FFFFFF"/>
          <w:lang w:val="uk-UA"/>
        </w:rPr>
        <w:t>ронів. Так, встановлення обмежень на придбання боєпр</w:t>
      </w:r>
      <w:r w:rsidRPr="00885AB6">
        <w:rPr>
          <w:color w:val="000000"/>
          <w:spacing w:val="-2"/>
          <w:sz w:val="28"/>
          <w:szCs w:val="28"/>
          <w:shd w:val="clear" w:color="auto" w:fill="FFFFFF"/>
          <w:lang w:val="uk-UA"/>
        </w:rPr>
        <w:t>и</w:t>
      </w:r>
      <w:r w:rsidRPr="00885AB6">
        <w:rPr>
          <w:color w:val="000000"/>
          <w:spacing w:val="-2"/>
          <w:sz w:val="28"/>
          <w:szCs w:val="28"/>
          <w:shd w:val="clear" w:color="auto" w:fill="FFFFFF"/>
          <w:lang w:val="uk-UA"/>
        </w:rPr>
        <w:t>пасів, повинно бути закріплено в законі, тому що, на даний момент діє тільки одне обмеження, ст</w:t>
      </w:r>
      <w:r w:rsidRPr="00885AB6">
        <w:rPr>
          <w:color w:val="000000"/>
          <w:spacing w:val="-2"/>
          <w:sz w:val="28"/>
          <w:szCs w:val="28"/>
          <w:shd w:val="clear" w:color="auto" w:fill="FFFFFF"/>
          <w:lang w:val="uk-UA"/>
        </w:rPr>
        <w:t>о</w:t>
      </w:r>
      <w:r w:rsidRPr="00885AB6">
        <w:rPr>
          <w:color w:val="000000"/>
          <w:spacing w:val="-2"/>
          <w:sz w:val="28"/>
          <w:szCs w:val="28"/>
          <w:shd w:val="clear" w:color="auto" w:fill="FFFFFF"/>
          <w:lang w:val="uk-UA"/>
        </w:rPr>
        <w:t xml:space="preserve">совно вікової категорії особи, яка хоче їх придбати. </w:t>
      </w:r>
    </w:p>
    <w:p w:rsidR="00E015CC" w:rsidRPr="00900541" w:rsidRDefault="00E015CC" w:rsidP="005D5951">
      <w:pPr>
        <w:spacing w:line="230"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До вчинених правопорушень з використанням саморобної зброї, слід також віднести зброю і боєприпаси старих зразків, тобто тих, які зняті з озброєння в силових структурах МВС і Збройних Силах України, оскільки їм у деяких випадках не забезпечувалось належне знищення і утилізація. Вик</w:t>
      </w:r>
      <w:r w:rsidRPr="00900541">
        <w:rPr>
          <w:color w:val="000000"/>
          <w:sz w:val="28"/>
          <w:szCs w:val="28"/>
          <w:shd w:val="clear" w:color="auto" w:fill="FFFFFF"/>
          <w:lang w:val="uk-UA"/>
        </w:rPr>
        <w:t>о</w:t>
      </w:r>
      <w:r w:rsidRPr="00900541">
        <w:rPr>
          <w:color w:val="000000"/>
          <w:sz w:val="28"/>
          <w:szCs w:val="28"/>
          <w:shd w:val="clear" w:color="auto" w:fill="FFFFFF"/>
          <w:lang w:val="uk-UA"/>
        </w:rPr>
        <w:t>ристання саме цих зразків, є зручним для правопорушників, оскільки конкр</w:t>
      </w:r>
      <w:r w:rsidRPr="00900541">
        <w:rPr>
          <w:color w:val="000000"/>
          <w:sz w:val="28"/>
          <w:szCs w:val="28"/>
          <w:shd w:val="clear" w:color="auto" w:fill="FFFFFF"/>
          <w:lang w:val="uk-UA"/>
        </w:rPr>
        <w:t>е</w:t>
      </w:r>
      <w:r w:rsidRPr="00900541">
        <w:rPr>
          <w:color w:val="000000"/>
          <w:sz w:val="28"/>
          <w:szCs w:val="28"/>
          <w:shd w:val="clear" w:color="auto" w:fill="FFFFFF"/>
          <w:lang w:val="uk-UA"/>
        </w:rPr>
        <w:t>тної цифри стосовно кількості</w:t>
      </w:r>
      <w:r>
        <w:rPr>
          <w:color w:val="000000"/>
          <w:sz w:val="28"/>
          <w:szCs w:val="28"/>
          <w:shd w:val="clear" w:color="auto" w:fill="FFFFFF"/>
          <w:lang w:val="uk-UA"/>
        </w:rPr>
        <w:t xml:space="preserve"> </w:t>
      </w:r>
      <w:r w:rsidRPr="00900541">
        <w:rPr>
          <w:color w:val="000000"/>
          <w:sz w:val="28"/>
          <w:szCs w:val="28"/>
          <w:shd w:val="clear" w:color="auto" w:fill="FFFFFF"/>
          <w:lang w:val="uk-UA"/>
        </w:rPr>
        <w:t>боєприпасів і безпосередньо зброї н</w:t>
      </w:r>
      <w:r w:rsidRPr="00900541">
        <w:rPr>
          <w:color w:val="000000"/>
          <w:sz w:val="28"/>
          <w:szCs w:val="28"/>
          <w:shd w:val="clear" w:color="auto" w:fill="FFFFFF"/>
          <w:lang w:val="uk-UA"/>
        </w:rPr>
        <w:t>і</w:t>
      </w:r>
      <w:r w:rsidRPr="00900541">
        <w:rPr>
          <w:color w:val="000000"/>
          <w:sz w:val="28"/>
          <w:szCs w:val="28"/>
          <w:shd w:val="clear" w:color="auto" w:fill="FFFFFF"/>
          <w:lang w:val="uk-UA"/>
        </w:rPr>
        <w:t>хто чітко не знає.</w:t>
      </w:r>
    </w:p>
    <w:p w:rsidR="00E015CC" w:rsidRPr="00900541" w:rsidRDefault="00E015CC" w:rsidP="005D5951">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Так, одним з напрямків, протидії злочинної</w:t>
      </w:r>
      <w:r>
        <w:rPr>
          <w:color w:val="000000"/>
          <w:sz w:val="28"/>
          <w:szCs w:val="28"/>
          <w:shd w:val="clear" w:color="auto" w:fill="FFFFFF"/>
          <w:lang w:val="uk-UA"/>
        </w:rPr>
        <w:t xml:space="preserve"> </w:t>
      </w:r>
      <w:r w:rsidRPr="00900541">
        <w:rPr>
          <w:color w:val="000000"/>
          <w:sz w:val="28"/>
          <w:szCs w:val="28"/>
          <w:shd w:val="clear" w:color="auto" w:fill="FFFFFF"/>
          <w:lang w:val="uk-UA"/>
        </w:rPr>
        <w:t xml:space="preserve">діяльності виготовлення </w:t>
      </w:r>
      <w:r w:rsidRPr="00327D7B">
        <w:rPr>
          <w:color w:val="000000"/>
          <w:spacing w:val="-4"/>
          <w:sz w:val="28"/>
          <w:szCs w:val="28"/>
          <w:shd w:val="clear" w:color="auto" w:fill="FFFFFF"/>
          <w:lang w:val="uk-UA"/>
        </w:rPr>
        <w:t xml:space="preserve">та застосування саморобної зброї, слід вважати, проведення профілактично – </w:t>
      </w:r>
      <w:r w:rsidRPr="00900541">
        <w:rPr>
          <w:color w:val="000000"/>
          <w:sz w:val="28"/>
          <w:szCs w:val="28"/>
          <w:shd w:val="clear" w:color="auto" w:fill="FFFFFF"/>
          <w:lang w:val="uk-UA"/>
        </w:rPr>
        <w:t>роз</w:t>
      </w:r>
      <w:r>
        <w:rPr>
          <w:color w:val="000000"/>
          <w:sz w:val="28"/>
          <w:szCs w:val="28"/>
          <w:shd w:val="clear" w:color="auto" w:fill="FFFFFF"/>
          <w:lang w:val="uk-UA"/>
        </w:rPr>
        <w:t>’</w:t>
      </w:r>
      <w:r w:rsidRPr="00900541">
        <w:rPr>
          <w:color w:val="000000"/>
          <w:sz w:val="28"/>
          <w:szCs w:val="28"/>
          <w:shd w:val="clear" w:color="auto" w:fill="FFFFFF"/>
          <w:lang w:val="uk-UA"/>
        </w:rPr>
        <w:t>яснювальних бесід серед населення, і в окремих випадках, у навчальних закладах серед учнів. Зміст даної бесіди повинен базуватися на свідомому р</w:t>
      </w:r>
      <w:r w:rsidRPr="00900541">
        <w:rPr>
          <w:color w:val="000000"/>
          <w:sz w:val="28"/>
          <w:szCs w:val="28"/>
          <w:shd w:val="clear" w:color="auto" w:fill="FFFFFF"/>
          <w:lang w:val="uk-UA"/>
        </w:rPr>
        <w:t>о</w:t>
      </w:r>
      <w:r w:rsidRPr="00900541">
        <w:rPr>
          <w:color w:val="000000"/>
          <w:sz w:val="28"/>
          <w:szCs w:val="28"/>
          <w:shd w:val="clear" w:color="auto" w:fill="FFFFFF"/>
          <w:lang w:val="uk-UA"/>
        </w:rPr>
        <w:t>зумінні небезпеки, та суспільно небезпечних наслідків, стосовно виготовле</w:t>
      </w:r>
      <w:r w:rsidRPr="00900541">
        <w:rPr>
          <w:color w:val="000000"/>
          <w:sz w:val="28"/>
          <w:szCs w:val="28"/>
          <w:shd w:val="clear" w:color="auto" w:fill="FFFFFF"/>
          <w:lang w:val="uk-UA"/>
        </w:rPr>
        <w:t>н</w:t>
      </w:r>
      <w:r w:rsidRPr="00900541">
        <w:rPr>
          <w:color w:val="000000"/>
          <w:sz w:val="28"/>
          <w:szCs w:val="28"/>
          <w:shd w:val="clear" w:color="auto" w:fill="FFFFFF"/>
          <w:lang w:val="uk-UA"/>
        </w:rPr>
        <w:t>ня та застосування саморобної зброї. Дана бесіда повинна містити у собі і</w:t>
      </w:r>
      <w:r w:rsidRPr="00900541">
        <w:rPr>
          <w:color w:val="000000"/>
          <w:sz w:val="28"/>
          <w:szCs w:val="28"/>
          <w:shd w:val="clear" w:color="auto" w:fill="FFFFFF"/>
          <w:lang w:val="uk-UA"/>
        </w:rPr>
        <w:t>н</w:t>
      </w:r>
      <w:r w:rsidRPr="00900541">
        <w:rPr>
          <w:color w:val="000000"/>
          <w:sz w:val="28"/>
          <w:szCs w:val="28"/>
          <w:shd w:val="clear" w:color="auto" w:fill="FFFFFF"/>
          <w:lang w:val="uk-UA"/>
        </w:rPr>
        <w:t>формацію стосовно покарання та застосування санкцій передбачених чинним законодавством, оскільки, наслідки стосовно використання самор</w:t>
      </w:r>
      <w:r w:rsidRPr="00900541">
        <w:rPr>
          <w:color w:val="000000"/>
          <w:sz w:val="28"/>
          <w:szCs w:val="28"/>
          <w:shd w:val="clear" w:color="auto" w:fill="FFFFFF"/>
          <w:lang w:val="uk-UA"/>
        </w:rPr>
        <w:t>о</w:t>
      </w:r>
      <w:r w:rsidRPr="00900541">
        <w:rPr>
          <w:color w:val="000000"/>
          <w:sz w:val="28"/>
          <w:szCs w:val="28"/>
          <w:shd w:val="clear" w:color="auto" w:fill="FFFFFF"/>
          <w:lang w:val="uk-UA"/>
        </w:rPr>
        <w:t xml:space="preserve">бної зброї є </w:t>
      </w:r>
      <w:r w:rsidRPr="00900541">
        <w:rPr>
          <w:color w:val="000000"/>
          <w:sz w:val="28"/>
          <w:szCs w:val="28"/>
          <w:shd w:val="clear" w:color="auto" w:fill="FFFFFF"/>
          <w:lang w:val="uk-UA"/>
        </w:rPr>
        <w:lastRenderedPageBreak/>
        <w:t>дуже жорстокі зі сторони заподіяння тілесних ушкоджень і руйнівної сили від самого пострілу.</w:t>
      </w:r>
    </w:p>
    <w:p w:rsidR="00E015CC" w:rsidRPr="00900541" w:rsidRDefault="00E015CC" w:rsidP="005D5951">
      <w:pPr>
        <w:spacing w:line="23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Серед шляхів подолання злочинної діяльності цього напрямку необхі</w:t>
      </w:r>
      <w:r w:rsidRPr="00900541">
        <w:rPr>
          <w:color w:val="000000"/>
          <w:sz w:val="28"/>
          <w:szCs w:val="28"/>
          <w:shd w:val="clear" w:color="auto" w:fill="FFFFFF"/>
          <w:lang w:val="uk-UA"/>
        </w:rPr>
        <w:t>д</w:t>
      </w:r>
      <w:r w:rsidRPr="00900541">
        <w:rPr>
          <w:color w:val="000000"/>
          <w:sz w:val="28"/>
          <w:szCs w:val="28"/>
          <w:shd w:val="clear" w:color="auto" w:fill="FFFFFF"/>
          <w:lang w:val="uk-UA"/>
        </w:rPr>
        <w:t>но виділити профілактику виготовлення і застосування саморобної зброї, яка повинна спиратися на роботу дільничних інспекторів міліції, аргуме</w:t>
      </w:r>
      <w:r w:rsidRPr="00900541">
        <w:rPr>
          <w:color w:val="000000"/>
          <w:sz w:val="28"/>
          <w:szCs w:val="28"/>
          <w:shd w:val="clear" w:color="auto" w:fill="FFFFFF"/>
          <w:lang w:val="uk-UA"/>
        </w:rPr>
        <w:t>н</w:t>
      </w:r>
      <w:r w:rsidRPr="00900541">
        <w:rPr>
          <w:color w:val="000000"/>
          <w:sz w:val="28"/>
          <w:szCs w:val="28"/>
          <w:shd w:val="clear" w:color="auto" w:fill="FFFFFF"/>
          <w:lang w:val="uk-UA"/>
        </w:rPr>
        <w:t>туючи це постійним їх зв</w:t>
      </w:r>
      <w:r>
        <w:rPr>
          <w:color w:val="000000"/>
          <w:sz w:val="28"/>
          <w:szCs w:val="28"/>
          <w:shd w:val="clear" w:color="auto" w:fill="FFFFFF"/>
          <w:lang w:val="uk-UA"/>
        </w:rPr>
        <w:t>’</w:t>
      </w:r>
      <w:r w:rsidRPr="00900541">
        <w:rPr>
          <w:color w:val="000000"/>
          <w:sz w:val="28"/>
          <w:szCs w:val="28"/>
          <w:shd w:val="clear" w:color="auto" w:fill="FFFFFF"/>
          <w:lang w:val="uk-UA"/>
        </w:rPr>
        <w:t>язком з населенням. Така практика, буде сприяти не тільки виявленню поодиноких випадків</w:t>
      </w:r>
      <w:r>
        <w:rPr>
          <w:color w:val="000000"/>
          <w:sz w:val="28"/>
          <w:szCs w:val="28"/>
          <w:shd w:val="clear" w:color="auto" w:fill="FFFFFF"/>
          <w:lang w:val="uk-UA"/>
        </w:rPr>
        <w:t xml:space="preserve"> </w:t>
      </w:r>
      <w:r w:rsidRPr="00900541">
        <w:rPr>
          <w:color w:val="000000"/>
          <w:sz w:val="28"/>
          <w:szCs w:val="28"/>
          <w:shd w:val="clear" w:color="auto" w:fill="FFFFFF"/>
          <w:lang w:val="uk-UA"/>
        </w:rPr>
        <w:t>виготовлення саморобної зброї та її застос</w:t>
      </w:r>
      <w:r w:rsidRPr="00900541">
        <w:rPr>
          <w:color w:val="000000"/>
          <w:sz w:val="28"/>
          <w:szCs w:val="28"/>
          <w:shd w:val="clear" w:color="auto" w:fill="FFFFFF"/>
          <w:lang w:val="uk-UA"/>
        </w:rPr>
        <w:t>у</w:t>
      </w:r>
      <w:r w:rsidRPr="00900541">
        <w:rPr>
          <w:color w:val="000000"/>
          <w:sz w:val="28"/>
          <w:szCs w:val="28"/>
          <w:shd w:val="clear" w:color="auto" w:fill="FFFFFF"/>
          <w:lang w:val="uk-UA"/>
        </w:rPr>
        <w:t xml:space="preserve">вання, а й безпосередньо профілактика злочинної діяльності </w:t>
      </w:r>
      <w:r w:rsidRPr="00E31512">
        <w:rPr>
          <w:color w:val="000000"/>
          <w:spacing w:val="-2"/>
          <w:sz w:val="28"/>
          <w:szCs w:val="28"/>
          <w:shd w:val="clear" w:color="auto" w:fill="FFFFFF"/>
          <w:lang w:val="uk-UA"/>
        </w:rPr>
        <w:t>стосовно вч</w:t>
      </w:r>
      <w:r w:rsidRPr="00E31512">
        <w:rPr>
          <w:color w:val="000000"/>
          <w:spacing w:val="-2"/>
          <w:sz w:val="28"/>
          <w:szCs w:val="28"/>
          <w:shd w:val="clear" w:color="auto" w:fill="FFFFFF"/>
          <w:lang w:val="uk-UA"/>
        </w:rPr>
        <w:t>и</w:t>
      </w:r>
      <w:r w:rsidRPr="00E31512">
        <w:rPr>
          <w:color w:val="000000"/>
          <w:spacing w:val="-2"/>
          <w:sz w:val="28"/>
          <w:szCs w:val="28"/>
          <w:shd w:val="clear" w:color="auto" w:fill="FFFFFF"/>
          <w:lang w:val="uk-UA"/>
        </w:rPr>
        <w:t>нення даного злочину групою осіб або злочинною організацією.</w:t>
      </w:r>
    </w:p>
    <w:p w:rsidR="00E015CC" w:rsidRPr="00E03535" w:rsidRDefault="00E015CC" w:rsidP="005D5951">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E015CC" w:rsidRPr="00087392" w:rsidRDefault="008F28E3" w:rsidP="00E015CC">
      <w:pPr>
        <w:jc w:val="center"/>
        <w:rPr>
          <w:color w:val="000000"/>
          <w:sz w:val="40"/>
          <w:szCs w:val="40"/>
          <w:lang w:val="uk-UA"/>
        </w:rPr>
      </w:pPr>
      <w:r w:rsidRPr="00087392">
        <w:rPr>
          <w:rFonts w:ascii="NatVignetteTwo" w:hAnsi="NatVignetteTwo" w:cs="NatVignetteTwo"/>
          <w:sz w:val="40"/>
          <w:szCs w:val="40"/>
          <w:lang w:val="uk-UA"/>
        </w:rPr>
        <w:t>*****</w:t>
      </w:r>
    </w:p>
    <w:p w:rsidR="00E015CC" w:rsidRDefault="00E015CC" w:rsidP="00F475A9">
      <w:pPr>
        <w:pStyle w:val="aff0"/>
      </w:pPr>
      <w:r w:rsidRPr="00900541">
        <w:t>УДК 343.982.3</w:t>
      </w:r>
      <w:r>
        <w:t xml:space="preserve"> </w:t>
      </w:r>
    </w:p>
    <w:p w:rsidR="00E015CC" w:rsidRPr="00900541" w:rsidRDefault="00E015CC" w:rsidP="00BA39D4">
      <w:pPr>
        <w:pStyle w:val="aff1"/>
      </w:pPr>
      <w:bookmarkStart w:id="210" w:name="_Toc387655780"/>
      <w:r w:rsidRPr="00900541">
        <w:t>Сергій Ми</w:t>
      </w:r>
      <w:r>
        <w:t>хайлович</w:t>
      </w:r>
      <w:r w:rsidR="0052472C" w:rsidRPr="0052472C">
        <w:t xml:space="preserve"> </w:t>
      </w:r>
      <w:r w:rsidR="0052472C">
        <w:t>Шульга</w:t>
      </w:r>
      <w:r>
        <w:t>,</w:t>
      </w:r>
      <w:bookmarkEnd w:id="210"/>
    </w:p>
    <w:p w:rsidR="00E015CC" w:rsidRPr="00900541" w:rsidRDefault="00E015CC" w:rsidP="00E015CC">
      <w:pPr>
        <w:pStyle w:val="aff2"/>
        <w:rPr>
          <w:lang w:val="uk-UA"/>
        </w:rPr>
      </w:pPr>
      <w:r w:rsidRPr="00900541">
        <w:rPr>
          <w:lang w:val="uk-UA"/>
        </w:rPr>
        <w:t>курсант групи ПД</w:t>
      </w:r>
      <w:r>
        <w:rPr>
          <w:lang w:val="uk-UA"/>
        </w:rPr>
        <w:t>-</w:t>
      </w:r>
      <w:r w:rsidRPr="00900541">
        <w:rPr>
          <w:lang w:val="uk-UA"/>
        </w:rPr>
        <w:t>11-5 ХНУВС</w:t>
      </w:r>
    </w:p>
    <w:p w:rsidR="00E015CC" w:rsidRPr="00900541" w:rsidRDefault="00E015CC" w:rsidP="00E015CC">
      <w:pPr>
        <w:pStyle w:val="aff2"/>
        <w:rPr>
          <w:lang w:val="uk-UA"/>
        </w:rPr>
      </w:pPr>
      <w:r w:rsidRPr="00900541">
        <w:rPr>
          <w:lang w:val="uk-UA"/>
        </w:rPr>
        <w:t>Науковий керівник: канд</w:t>
      </w:r>
      <w:r>
        <w:rPr>
          <w:lang w:val="uk-UA"/>
        </w:rPr>
        <w:t>.</w:t>
      </w:r>
      <w:r w:rsidRPr="00900541">
        <w:rPr>
          <w:lang w:val="uk-UA"/>
        </w:rPr>
        <w:t xml:space="preserve"> юрид</w:t>
      </w:r>
      <w:r>
        <w:rPr>
          <w:lang w:val="uk-UA"/>
        </w:rPr>
        <w:t>.</w:t>
      </w:r>
      <w:r w:rsidRPr="00900541">
        <w:rPr>
          <w:lang w:val="uk-UA"/>
        </w:rPr>
        <w:t xml:space="preserve"> наук Гусєва В</w:t>
      </w:r>
      <w:r>
        <w:rPr>
          <w:lang w:val="uk-UA"/>
        </w:rPr>
        <w:t>.</w:t>
      </w:r>
      <w:r w:rsidRPr="00900541">
        <w:rPr>
          <w:lang w:val="uk-UA"/>
        </w:rPr>
        <w:t xml:space="preserve"> О</w:t>
      </w:r>
      <w:r>
        <w:rPr>
          <w:lang w:val="uk-UA"/>
        </w:rPr>
        <w:t>.</w:t>
      </w:r>
    </w:p>
    <w:p w:rsidR="00E015CC" w:rsidRPr="00900541" w:rsidRDefault="00E015CC" w:rsidP="00E015CC">
      <w:pPr>
        <w:pStyle w:val="aff3"/>
        <w:rPr>
          <w:lang w:val="uk-UA"/>
        </w:rPr>
      </w:pPr>
      <w:bookmarkStart w:id="211" w:name="_Toc387655781"/>
      <w:r w:rsidRPr="00900541">
        <w:rPr>
          <w:lang w:val="uk-UA"/>
        </w:rPr>
        <w:t>Дослідження змісту татуювань як носія інформації щодо особи злочинця</w:t>
      </w:r>
      <w:bookmarkEnd w:id="211"/>
    </w:p>
    <w:p w:rsidR="00E015CC" w:rsidRPr="00900541" w:rsidRDefault="00E015CC" w:rsidP="00885AB6">
      <w:pPr>
        <w:spacing w:line="250" w:lineRule="auto"/>
        <w:ind w:firstLine="709"/>
        <w:jc w:val="both"/>
        <w:rPr>
          <w:color w:val="000000"/>
          <w:sz w:val="28"/>
          <w:szCs w:val="28"/>
          <w:lang w:val="uk-UA"/>
        </w:rPr>
      </w:pPr>
      <w:r w:rsidRPr="00900541">
        <w:rPr>
          <w:color w:val="000000"/>
          <w:sz w:val="28"/>
          <w:szCs w:val="28"/>
          <w:lang w:val="uk-UA"/>
        </w:rPr>
        <w:t>Одним з перших на поширення татуювань серед злочинців звернув ув</w:t>
      </w:r>
      <w:r w:rsidRPr="00900541">
        <w:rPr>
          <w:color w:val="000000"/>
          <w:sz w:val="28"/>
          <w:szCs w:val="28"/>
          <w:lang w:val="uk-UA"/>
        </w:rPr>
        <w:t>а</w:t>
      </w:r>
      <w:r w:rsidRPr="00900541">
        <w:rPr>
          <w:color w:val="000000"/>
          <w:sz w:val="28"/>
          <w:szCs w:val="28"/>
          <w:lang w:val="uk-UA"/>
        </w:rPr>
        <w:t>гу італійський лікар-психіатр Ч. Ломброзо (1835</w:t>
      </w:r>
      <w:r>
        <w:rPr>
          <w:color w:val="000000"/>
          <w:sz w:val="28"/>
          <w:szCs w:val="28"/>
          <w:lang w:val="uk-UA"/>
        </w:rPr>
        <w:t>–</w:t>
      </w:r>
      <w:r w:rsidRPr="00900541">
        <w:rPr>
          <w:color w:val="000000"/>
          <w:sz w:val="28"/>
          <w:szCs w:val="28"/>
          <w:lang w:val="uk-UA"/>
        </w:rPr>
        <w:t>1890), котрий вважав тату</w:t>
      </w:r>
      <w:r w:rsidRPr="00900541">
        <w:rPr>
          <w:color w:val="000000"/>
          <w:sz w:val="28"/>
          <w:szCs w:val="28"/>
          <w:lang w:val="uk-UA"/>
        </w:rPr>
        <w:t>ю</w:t>
      </w:r>
      <w:r w:rsidRPr="00900541">
        <w:rPr>
          <w:color w:val="000000"/>
          <w:sz w:val="28"/>
          <w:szCs w:val="28"/>
          <w:lang w:val="uk-UA"/>
        </w:rPr>
        <w:t>вання проявом атавізму й ознакою низько розвинених, неповноцінних людей. На його думку, татуювання у злочинців, тісно пов</w:t>
      </w:r>
      <w:r>
        <w:rPr>
          <w:color w:val="000000"/>
          <w:sz w:val="28"/>
          <w:szCs w:val="28"/>
          <w:lang w:val="uk-UA"/>
        </w:rPr>
        <w:t>’</w:t>
      </w:r>
      <w:r w:rsidRPr="00900541">
        <w:rPr>
          <w:color w:val="000000"/>
          <w:sz w:val="28"/>
          <w:szCs w:val="28"/>
          <w:lang w:val="uk-UA"/>
        </w:rPr>
        <w:t>язане з розумовими здібн</w:t>
      </w:r>
      <w:r w:rsidRPr="00900541">
        <w:rPr>
          <w:color w:val="000000"/>
          <w:sz w:val="28"/>
          <w:szCs w:val="28"/>
          <w:lang w:val="uk-UA"/>
        </w:rPr>
        <w:t>о</w:t>
      </w:r>
      <w:r w:rsidRPr="00900541">
        <w:rPr>
          <w:color w:val="000000"/>
          <w:sz w:val="28"/>
          <w:szCs w:val="28"/>
          <w:lang w:val="uk-UA"/>
        </w:rPr>
        <w:t xml:space="preserve">стями здебільшого природжених злочинців і повій. Ч. Ломброзо навів типову фразу засуджених про татуювання : </w:t>
      </w:r>
      <w:r>
        <w:rPr>
          <w:color w:val="000000"/>
          <w:sz w:val="28"/>
          <w:szCs w:val="28"/>
          <w:lang w:val="uk-UA"/>
        </w:rPr>
        <w:t>«</w:t>
      </w:r>
      <w:r w:rsidRPr="00900541">
        <w:rPr>
          <w:color w:val="000000"/>
          <w:sz w:val="28"/>
          <w:szCs w:val="28"/>
          <w:lang w:val="uk-UA"/>
        </w:rPr>
        <w:t>Татуювання для нас, як фрак з орден</w:t>
      </w:r>
      <w:r w:rsidRPr="00900541">
        <w:rPr>
          <w:color w:val="000000"/>
          <w:sz w:val="28"/>
          <w:szCs w:val="28"/>
          <w:lang w:val="uk-UA"/>
        </w:rPr>
        <w:t>а</w:t>
      </w:r>
      <w:r w:rsidRPr="00900541">
        <w:rPr>
          <w:color w:val="000000"/>
          <w:sz w:val="28"/>
          <w:szCs w:val="28"/>
          <w:lang w:val="uk-UA"/>
        </w:rPr>
        <w:t>ми, чим більше татуйований, тим більшим авторитетом кор</w:t>
      </w:r>
      <w:r w:rsidRPr="00900541">
        <w:rPr>
          <w:color w:val="000000"/>
          <w:sz w:val="28"/>
          <w:szCs w:val="28"/>
          <w:lang w:val="uk-UA"/>
        </w:rPr>
        <w:t>и</w:t>
      </w:r>
      <w:r w:rsidRPr="00900541">
        <w:rPr>
          <w:color w:val="000000"/>
          <w:sz w:val="28"/>
          <w:szCs w:val="28"/>
          <w:lang w:val="uk-UA"/>
        </w:rPr>
        <w:t>стуєшся серед злочинців, тоді ж як не татуйований, навпаки, немає впливу.</w:t>
      </w:r>
    </w:p>
    <w:p w:rsidR="00E015CC" w:rsidRPr="00885AB6" w:rsidRDefault="006D7B6F" w:rsidP="00885AB6">
      <w:pPr>
        <w:spacing w:line="250" w:lineRule="auto"/>
        <w:ind w:firstLine="709"/>
        <w:jc w:val="both"/>
        <w:rPr>
          <w:color w:val="000000"/>
          <w:sz w:val="28"/>
          <w:szCs w:val="28"/>
          <w:lang w:val="uk-UA"/>
        </w:rPr>
      </w:pPr>
      <w:r>
        <w:rPr>
          <w:noProof/>
          <w:color w:val="000000"/>
          <w:sz w:val="28"/>
          <w:szCs w:val="28"/>
        </w:rPr>
        <w:pict>
          <v:shape id="_x0000_s1121" type="#_x0000_t202" style="position:absolute;left:0;text-align:left;margin-left:0;margin-top:775pt;width:152.2pt;height:20.25pt;z-index:-251641856;mso-position-vertical-relative:page" o:allowoverlap="f" filled="f" stroked="f">
            <v:textbox style="mso-next-textbox:#_x0000_s1121" inset="0,0,1mm,0">
              <w:txbxContent>
                <w:p w:rsidR="004A6C43" w:rsidRPr="00E8477E" w:rsidRDefault="004A6C43" w:rsidP="00AB1C38">
                  <w:pPr>
                    <w:rPr>
                      <w:lang w:val="uk-UA"/>
                    </w:rPr>
                  </w:pPr>
                  <w:r w:rsidRPr="00E8477E">
                    <w:t xml:space="preserve">© </w:t>
                  </w:r>
                  <w:r>
                    <w:rPr>
                      <w:lang w:val="uk-UA"/>
                    </w:rPr>
                    <w:t>Шульга С. М.,</w:t>
                  </w:r>
                  <w:r w:rsidRPr="00E8477E">
                    <w:rPr>
                      <w:lang w:val="uk-UA"/>
                    </w:rPr>
                    <w:t xml:space="preserve"> 201</w:t>
                  </w:r>
                  <w:r>
                    <w:rPr>
                      <w:lang w:val="uk-UA"/>
                    </w:rPr>
                    <w:t>4</w:t>
                  </w:r>
                </w:p>
              </w:txbxContent>
            </v:textbox>
            <w10:wrap anchory="page"/>
          </v:shape>
        </w:pict>
      </w:r>
      <w:r w:rsidR="00E015CC" w:rsidRPr="00885AB6">
        <w:rPr>
          <w:color w:val="000000"/>
          <w:sz w:val="28"/>
          <w:szCs w:val="28"/>
          <w:lang w:val="uk-UA"/>
        </w:rPr>
        <w:t>Так, вчений Ю. Дубягін, називав кримінальне татуювання «наочним хронічним тавром судимості», а явище татуювання відносив до формування злочинних типів особистості в місцях позбавлення волі. До того ж, він зве</w:t>
      </w:r>
      <w:r w:rsidR="00E015CC" w:rsidRPr="00885AB6">
        <w:rPr>
          <w:color w:val="000000"/>
          <w:sz w:val="28"/>
          <w:szCs w:val="28"/>
          <w:lang w:val="uk-UA"/>
        </w:rPr>
        <w:t>р</w:t>
      </w:r>
      <w:r w:rsidR="00E015CC" w:rsidRPr="00885AB6">
        <w:rPr>
          <w:color w:val="000000"/>
          <w:sz w:val="28"/>
          <w:szCs w:val="28"/>
          <w:lang w:val="uk-UA"/>
        </w:rPr>
        <w:t>тав увагу на сувору біографічність татуювань, їх відповідність даним ос</w:t>
      </w:r>
      <w:r w:rsidR="00E015CC" w:rsidRPr="00885AB6">
        <w:rPr>
          <w:color w:val="000000"/>
          <w:sz w:val="28"/>
          <w:szCs w:val="28"/>
          <w:lang w:val="uk-UA"/>
        </w:rPr>
        <w:t>о</w:t>
      </w:r>
      <w:r w:rsidR="00E015CC" w:rsidRPr="00885AB6">
        <w:rPr>
          <w:color w:val="000000"/>
          <w:sz w:val="28"/>
          <w:szCs w:val="28"/>
          <w:lang w:val="uk-UA"/>
        </w:rPr>
        <w:t>бової справи засудженого й зазначав наявність кореляційного зв’язку між зобр</w:t>
      </w:r>
      <w:r w:rsidR="00E015CC" w:rsidRPr="00885AB6">
        <w:rPr>
          <w:color w:val="000000"/>
          <w:sz w:val="28"/>
          <w:szCs w:val="28"/>
          <w:lang w:val="uk-UA"/>
        </w:rPr>
        <w:t>а</w:t>
      </w:r>
      <w:r w:rsidR="00E015CC" w:rsidRPr="00885AB6">
        <w:rPr>
          <w:color w:val="000000"/>
          <w:sz w:val="28"/>
          <w:szCs w:val="28"/>
          <w:lang w:val="uk-UA"/>
        </w:rPr>
        <w:t>женням татуювання, яке обирає засуджений, з психологією його ос</w:t>
      </w:r>
      <w:r w:rsidR="00E015CC" w:rsidRPr="00885AB6">
        <w:rPr>
          <w:color w:val="000000"/>
          <w:sz w:val="28"/>
          <w:szCs w:val="28"/>
          <w:lang w:val="uk-UA"/>
        </w:rPr>
        <w:t>о</w:t>
      </w:r>
      <w:r w:rsidR="00E015CC" w:rsidRPr="00885AB6">
        <w:rPr>
          <w:color w:val="000000"/>
          <w:sz w:val="28"/>
          <w:szCs w:val="28"/>
          <w:lang w:val="uk-UA"/>
        </w:rPr>
        <w:t>бистості.</w:t>
      </w:r>
    </w:p>
    <w:p w:rsidR="00E015CC" w:rsidRPr="00900541" w:rsidRDefault="00E015CC" w:rsidP="00885AB6">
      <w:pPr>
        <w:spacing w:line="250" w:lineRule="auto"/>
        <w:ind w:firstLine="709"/>
        <w:jc w:val="both"/>
        <w:rPr>
          <w:color w:val="000000"/>
          <w:sz w:val="28"/>
          <w:szCs w:val="28"/>
          <w:lang w:val="uk-UA"/>
        </w:rPr>
      </w:pPr>
      <w:r w:rsidRPr="00900541">
        <w:rPr>
          <w:color w:val="000000"/>
          <w:sz w:val="28"/>
          <w:szCs w:val="28"/>
          <w:lang w:val="uk-UA"/>
        </w:rPr>
        <w:t>На сьогоднішній день для працівників ОВС дане питання є актуал</w:t>
      </w:r>
      <w:r w:rsidRPr="00900541">
        <w:rPr>
          <w:color w:val="000000"/>
          <w:sz w:val="28"/>
          <w:szCs w:val="28"/>
          <w:lang w:val="uk-UA"/>
        </w:rPr>
        <w:t>ь</w:t>
      </w:r>
      <w:r w:rsidRPr="00900541">
        <w:rPr>
          <w:color w:val="000000"/>
          <w:sz w:val="28"/>
          <w:szCs w:val="28"/>
          <w:lang w:val="uk-UA"/>
        </w:rPr>
        <w:t>ним, бо для вирішення ідентифікаційних завдань, щодо ототожнення особи люд</w:t>
      </w:r>
      <w:r w:rsidRPr="00900541">
        <w:rPr>
          <w:color w:val="000000"/>
          <w:sz w:val="28"/>
          <w:szCs w:val="28"/>
          <w:lang w:val="uk-UA"/>
        </w:rPr>
        <w:t>и</w:t>
      </w:r>
      <w:r w:rsidRPr="00900541">
        <w:rPr>
          <w:color w:val="000000"/>
          <w:sz w:val="28"/>
          <w:szCs w:val="28"/>
          <w:lang w:val="uk-UA"/>
        </w:rPr>
        <w:t>ни, яка вчинила злочин або безвісно зниклої особи, її особливі при</w:t>
      </w:r>
      <w:r w:rsidRPr="00900541">
        <w:rPr>
          <w:color w:val="000000"/>
          <w:sz w:val="28"/>
          <w:szCs w:val="28"/>
          <w:lang w:val="uk-UA"/>
        </w:rPr>
        <w:t>к</w:t>
      </w:r>
      <w:r w:rsidRPr="00900541">
        <w:rPr>
          <w:color w:val="000000"/>
          <w:sz w:val="28"/>
          <w:szCs w:val="28"/>
          <w:lang w:val="uk-UA"/>
        </w:rPr>
        <w:t>мети, до яких належить і татуювання, є найбільш цінними та інформати</w:t>
      </w:r>
      <w:r w:rsidRPr="00900541">
        <w:rPr>
          <w:color w:val="000000"/>
          <w:sz w:val="28"/>
          <w:szCs w:val="28"/>
          <w:lang w:val="uk-UA"/>
        </w:rPr>
        <w:t>в</w:t>
      </w:r>
      <w:r w:rsidRPr="00900541">
        <w:rPr>
          <w:color w:val="000000"/>
          <w:sz w:val="28"/>
          <w:szCs w:val="28"/>
          <w:lang w:val="uk-UA"/>
        </w:rPr>
        <w:t>ними щодо інших ознак зовнішності людини. За допомогою криміналістичного досл</w:t>
      </w:r>
      <w:r w:rsidRPr="00900541">
        <w:rPr>
          <w:color w:val="000000"/>
          <w:sz w:val="28"/>
          <w:szCs w:val="28"/>
          <w:lang w:val="uk-UA"/>
        </w:rPr>
        <w:t>і</w:t>
      </w:r>
      <w:r w:rsidRPr="00900541">
        <w:rPr>
          <w:color w:val="000000"/>
          <w:sz w:val="28"/>
          <w:szCs w:val="28"/>
          <w:lang w:val="uk-UA"/>
        </w:rPr>
        <w:t>дження змісту татуювань можна отримати також певну інформацію про вла</w:t>
      </w:r>
      <w:r w:rsidRPr="00900541">
        <w:rPr>
          <w:color w:val="000000"/>
          <w:sz w:val="28"/>
          <w:szCs w:val="28"/>
          <w:lang w:val="uk-UA"/>
        </w:rPr>
        <w:t>с</w:t>
      </w:r>
      <w:r w:rsidRPr="00900541">
        <w:rPr>
          <w:color w:val="000000"/>
          <w:sz w:val="28"/>
          <w:szCs w:val="28"/>
          <w:lang w:val="uk-UA"/>
        </w:rPr>
        <w:t xml:space="preserve">тивості особи її носія. </w:t>
      </w:r>
    </w:p>
    <w:p w:rsidR="00E015CC" w:rsidRPr="00900541" w:rsidRDefault="00E015CC" w:rsidP="00885AB6">
      <w:pPr>
        <w:spacing w:line="250" w:lineRule="auto"/>
        <w:ind w:firstLine="709"/>
        <w:jc w:val="both"/>
        <w:rPr>
          <w:color w:val="000000"/>
          <w:sz w:val="28"/>
          <w:szCs w:val="28"/>
          <w:lang w:val="uk-UA"/>
        </w:rPr>
      </w:pPr>
      <w:r w:rsidRPr="00900541">
        <w:rPr>
          <w:color w:val="000000"/>
          <w:sz w:val="28"/>
          <w:szCs w:val="28"/>
          <w:lang w:val="uk-UA"/>
        </w:rPr>
        <w:t>Однак слід зазначити, що серед існуючого розмаїття видів татуювань, для отримання криміналістично-значимої інформації про особу злочинця, н</w:t>
      </w:r>
      <w:r w:rsidRPr="00900541">
        <w:rPr>
          <w:color w:val="000000"/>
          <w:sz w:val="28"/>
          <w:szCs w:val="28"/>
          <w:lang w:val="uk-UA"/>
        </w:rPr>
        <w:t>а</w:t>
      </w:r>
      <w:r w:rsidRPr="00900541">
        <w:rPr>
          <w:color w:val="000000"/>
          <w:sz w:val="28"/>
          <w:szCs w:val="28"/>
          <w:lang w:val="uk-UA"/>
        </w:rPr>
        <w:lastRenderedPageBreak/>
        <w:t xml:space="preserve">самперед, становить інтерес так зване </w:t>
      </w:r>
      <w:r>
        <w:rPr>
          <w:color w:val="000000"/>
          <w:sz w:val="28"/>
          <w:szCs w:val="28"/>
          <w:lang w:val="uk-UA"/>
        </w:rPr>
        <w:t>«</w:t>
      </w:r>
      <w:r w:rsidRPr="00900541">
        <w:rPr>
          <w:color w:val="000000"/>
          <w:sz w:val="28"/>
          <w:szCs w:val="28"/>
          <w:lang w:val="uk-UA"/>
        </w:rPr>
        <w:t>кримінальне</w:t>
      </w:r>
      <w:r>
        <w:rPr>
          <w:color w:val="000000"/>
          <w:sz w:val="28"/>
          <w:szCs w:val="28"/>
          <w:lang w:val="uk-UA"/>
        </w:rPr>
        <w:t>»</w:t>
      </w:r>
      <w:r w:rsidRPr="00900541">
        <w:rPr>
          <w:color w:val="000000"/>
          <w:sz w:val="28"/>
          <w:szCs w:val="28"/>
          <w:lang w:val="uk-UA"/>
        </w:rPr>
        <w:t xml:space="preserve"> татуювання (а не </w:t>
      </w:r>
      <w:r>
        <w:rPr>
          <w:color w:val="000000"/>
          <w:sz w:val="28"/>
          <w:szCs w:val="28"/>
          <w:lang w:val="uk-UA"/>
        </w:rPr>
        <w:t>«</w:t>
      </w:r>
      <w:r w:rsidRPr="00900541">
        <w:rPr>
          <w:color w:val="000000"/>
          <w:sz w:val="28"/>
          <w:szCs w:val="28"/>
          <w:lang w:val="uk-UA"/>
        </w:rPr>
        <w:t>поб</w:t>
      </w:r>
      <w:r w:rsidRPr="00900541">
        <w:rPr>
          <w:color w:val="000000"/>
          <w:sz w:val="28"/>
          <w:szCs w:val="28"/>
          <w:lang w:val="uk-UA"/>
        </w:rPr>
        <w:t>у</w:t>
      </w:r>
      <w:r w:rsidRPr="00900541">
        <w:rPr>
          <w:color w:val="000000"/>
          <w:sz w:val="28"/>
          <w:szCs w:val="28"/>
          <w:lang w:val="uk-UA"/>
        </w:rPr>
        <w:t>тове</w:t>
      </w:r>
      <w:r>
        <w:rPr>
          <w:color w:val="000000"/>
          <w:sz w:val="28"/>
          <w:szCs w:val="28"/>
          <w:lang w:val="uk-UA"/>
        </w:rPr>
        <w:t>»</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пам</w:t>
      </w:r>
      <w:r>
        <w:rPr>
          <w:color w:val="000000"/>
          <w:sz w:val="28"/>
          <w:szCs w:val="28"/>
          <w:lang w:val="uk-UA"/>
        </w:rPr>
        <w:t>’</w:t>
      </w:r>
      <w:r w:rsidRPr="00900541">
        <w:rPr>
          <w:color w:val="000000"/>
          <w:sz w:val="28"/>
          <w:szCs w:val="28"/>
          <w:lang w:val="uk-UA"/>
        </w:rPr>
        <w:t>ятне</w:t>
      </w:r>
      <w:r>
        <w:rPr>
          <w:color w:val="000000"/>
          <w:sz w:val="28"/>
          <w:szCs w:val="28"/>
          <w:lang w:val="uk-UA"/>
        </w:rPr>
        <w:t>»</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декоративне</w:t>
      </w:r>
      <w:r>
        <w:rPr>
          <w:color w:val="000000"/>
          <w:sz w:val="28"/>
          <w:szCs w:val="28"/>
          <w:lang w:val="uk-UA"/>
        </w:rPr>
        <w:t>»</w:t>
      </w:r>
      <w:r w:rsidRPr="00900541">
        <w:rPr>
          <w:color w:val="000000"/>
          <w:sz w:val="28"/>
          <w:szCs w:val="28"/>
          <w:lang w:val="uk-UA"/>
        </w:rPr>
        <w:t xml:space="preserve"> тощо), тому наявність у особи </w:t>
      </w:r>
      <w:r>
        <w:rPr>
          <w:color w:val="000000"/>
          <w:sz w:val="28"/>
          <w:szCs w:val="28"/>
          <w:lang w:val="uk-UA"/>
        </w:rPr>
        <w:t>«</w:t>
      </w:r>
      <w:r w:rsidRPr="00900541">
        <w:rPr>
          <w:color w:val="000000"/>
          <w:sz w:val="28"/>
          <w:szCs w:val="28"/>
          <w:lang w:val="uk-UA"/>
        </w:rPr>
        <w:t>кримінал</w:t>
      </w:r>
      <w:r w:rsidRPr="00900541">
        <w:rPr>
          <w:color w:val="000000"/>
          <w:sz w:val="28"/>
          <w:szCs w:val="28"/>
          <w:lang w:val="uk-UA"/>
        </w:rPr>
        <w:t>ь</w:t>
      </w:r>
      <w:r w:rsidRPr="00900541">
        <w:rPr>
          <w:color w:val="000000"/>
          <w:sz w:val="28"/>
          <w:szCs w:val="28"/>
          <w:lang w:val="uk-UA"/>
        </w:rPr>
        <w:t>ного</w:t>
      </w:r>
      <w:r>
        <w:rPr>
          <w:color w:val="000000"/>
          <w:sz w:val="28"/>
          <w:szCs w:val="28"/>
          <w:lang w:val="uk-UA"/>
        </w:rPr>
        <w:t>»</w:t>
      </w:r>
      <w:r w:rsidRPr="00900541">
        <w:rPr>
          <w:color w:val="000000"/>
          <w:sz w:val="28"/>
          <w:szCs w:val="28"/>
          <w:lang w:val="uk-UA"/>
        </w:rPr>
        <w:t xml:space="preserve"> татуювання пов</w:t>
      </w:r>
      <w:r>
        <w:rPr>
          <w:color w:val="000000"/>
          <w:sz w:val="28"/>
          <w:szCs w:val="28"/>
          <w:lang w:val="uk-UA"/>
        </w:rPr>
        <w:t>’</w:t>
      </w:r>
      <w:r w:rsidRPr="00900541">
        <w:rPr>
          <w:color w:val="000000"/>
          <w:sz w:val="28"/>
          <w:szCs w:val="28"/>
          <w:lang w:val="uk-UA"/>
        </w:rPr>
        <w:t>язується з її кримінальним минулим або з відбуванням покарання у виді позбавлення волі.</w:t>
      </w:r>
    </w:p>
    <w:p w:rsidR="00E015CC" w:rsidRPr="00087392" w:rsidRDefault="00E015CC" w:rsidP="00885AB6">
      <w:pPr>
        <w:spacing w:line="250" w:lineRule="auto"/>
        <w:ind w:firstLine="709"/>
        <w:jc w:val="both"/>
        <w:rPr>
          <w:color w:val="000000"/>
          <w:spacing w:val="-4"/>
          <w:sz w:val="28"/>
          <w:szCs w:val="28"/>
          <w:lang w:val="uk-UA"/>
        </w:rPr>
      </w:pPr>
      <w:r w:rsidRPr="00087392">
        <w:rPr>
          <w:color w:val="000000"/>
          <w:spacing w:val="-4"/>
          <w:sz w:val="28"/>
          <w:szCs w:val="28"/>
          <w:lang w:val="uk-UA"/>
        </w:rPr>
        <w:t>Так, татуювання має поширення переважно серед злочинців. У злочинн</w:t>
      </w:r>
      <w:r w:rsidRPr="00087392">
        <w:rPr>
          <w:color w:val="000000"/>
          <w:spacing w:val="-4"/>
          <w:sz w:val="28"/>
          <w:szCs w:val="28"/>
          <w:lang w:val="uk-UA"/>
        </w:rPr>
        <w:t>о</w:t>
      </w:r>
      <w:r w:rsidRPr="00087392">
        <w:rPr>
          <w:color w:val="000000"/>
          <w:spacing w:val="-4"/>
          <w:sz w:val="28"/>
          <w:szCs w:val="28"/>
          <w:lang w:val="uk-UA"/>
        </w:rPr>
        <w:t>му середовищі татуювання називають «картинкою», «наколкою». Існують рі</w:t>
      </w:r>
      <w:r w:rsidRPr="00087392">
        <w:rPr>
          <w:color w:val="000000"/>
          <w:spacing w:val="-4"/>
          <w:sz w:val="28"/>
          <w:szCs w:val="28"/>
          <w:lang w:val="uk-UA"/>
        </w:rPr>
        <w:t>з</w:t>
      </w:r>
      <w:r w:rsidRPr="00087392">
        <w:rPr>
          <w:color w:val="000000"/>
          <w:spacing w:val="-4"/>
          <w:sz w:val="28"/>
          <w:szCs w:val="28"/>
          <w:lang w:val="uk-UA"/>
        </w:rPr>
        <w:t>номанітні способи нанесення татуювання. Найпоширенішим способом, що в</w:t>
      </w:r>
      <w:r w:rsidRPr="00087392">
        <w:rPr>
          <w:color w:val="000000"/>
          <w:spacing w:val="-4"/>
          <w:sz w:val="28"/>
          <w:szCs w:val="28"/>
          <w:lang w:val="uk-UA"/>
        </w:rPr>
        <w:t>и</w:t>
      </w:r>
      <w:r w:rsidRPr="00087392">
        <w:rPr>
          <w:color w:val="000000"/>
          <w:spacing w:val="-4"/>
          <w:sz w:val="28"/>
          <w:szCs w:val="28"/>
          <w:lang w:val="uk-UA"/>
        </w:rPr>
        <w:t>користовується у місцях позбавлення волі, є застосування 2–3 голок, спеціальних штампів, пресів із зображенням. Як барвник застосовують туш, графіт, ультрамарин, чорнило. Окремі татуювання наносяться в примусовому порядку. Татуювання у вигляді малюнків (або інших зображень), як правило, мають певний прихований зміст, а саме: можуть вказувати на становище в зл</w:t>
      </w:r>
      <w:r w:rsidRPr="00087392">
        <w:rPr>
          <w:color w:val="000000"/>
          <w:spacing w:val="-4"/>
          <w:sz w:val="28"/>
          <w:szCs w:val="28"/>
          <w:lang w:val="uk-UA"/>
        </w:rPr>
        <w:t>о</w:t>
      </w:r>
      <w:r w:rsidRPr="00087392">
        <w:rPr>
          <w:color w:val="000000"/>
          <w:spacing w:val="-4"/>
          <w:sz w:val="28"/>
          <w:szCs w:val="28"/>
          <w:lang w:val="uk-UA"/>
        </w:rPr>
        <w:t>чинн</w:t>
      </w:r>
      <w:r w:rsidRPr="00087392">
        <w:rPr>
          <w:color w:val="000000"/>
          <w:spacing w:val="-4"/>
          <w:sz w:val="28"/>
          <w:szCs w:val="28"/>
          <w:lang w:val="uk-UA"/>
        </w:rPr>
        <w:t>о</w:t>
      </w:r>
      <w:r w:rsidRPr="00087392">
        <w:rPr>
          <w:color w:val="000000"/>
          <w:spacing w:val="-4"/>
          <w:sz w:val="28"/>
          <w:szCs w:val="28"/>
          <w:lang w:val="uk-UA"/>
        </w:rPr>
        <w:t>му середовищі, належність до злочинної діяльності, судимість і терміни покарання, злочинний досвід і ступінь кваліфікації, належність до певної кат</w:t>
      </w:r>
      <w:r w:rsidRPr="00087392">
        <w:rPr>
          <w:color w:val="000000"/>
          <w:spacing w:val="-4"/>
          <w:sz w:val="28"/>
          <w:szCs w:val="28"/>
          <w:lang w:val="uk-UA"/>
        </w:rPr>
        <w:t>е</w:t>
      </w:r>
      <w:r w:rsidRPr="00087392">
        <w:rPr>
          <w:color w:val="000000"/>
          <w:spacing w:val="-4"/>
          <w:sz w:val="28"/>
          <w:szCs w:val="28"/>
          <w:lang w:val="uk-UA"/>
        </w:rPr>
        <w:t>горії злочинців, способів вчинення злочину, зн</w:t>
      </w:r>
      <w:r w:rsidRPr="00087392">
        <w:rPr>
          <w:color w:val="000000"/>
          <w:spacing w:val="-4"/>
          <w:sz w:val="28"/>
          <w:szCs w:val="28"/>
          <w:lang w:val="uk-UA"/>
        </w:rPr>
        <w:t>а</w:t>
      </w:r>
      <w:r w:rsidRPr="00087392">
        <w:rPr>
          <w:color w:val="000000"/>
          <w:spacing w:val="-4"/>
          <w:sz w:val="28"/>
          <w:szCs w:val="28"/>
          <w:lang w:val="uk-UA"/>
        </w:rPr>
        <w:t>рядь злочину.</w:t>
      </w:r>
    </w:p>
    <w:p w:rsidR="00E015CC" w:rsidRPr="00363F56" w:rsidRDefault="00E015CC" w:rsidP="00885AB6">
      <w:pPr>
        <w:spacing w:line="250" w:lineRule="auto"/>
        <w:ind w:firstLine="709"/>
        <w:jc w:val="both"/>
        <w:rPr>
          <w:color w:val="000000"/>
          <w:spacing w:val="-4"/>
          <w:sz w:val="28"/>
          <w:szCs w:val="28"/>
          <w:lang w:val="uk-UA"/>
        </w:rPr>
      </w:pPr>
      <w:r w:rsidRPr="00363F56">
        <w:rPr>
          <w:color w:val="000000"/>
          <w:spacing w:val="-4"/>
          <w:sz w:val="28"/>
          <w:szCs w:val="28"/>
          <w:lang w:val="uk-UA"/>
        </w:rPr>
        <w:t>Хоча татуювання не є основною ознакою визначення особи злочинця, але воно дає нам можливість точно і швидко ідентифікувати особу. За малюнком т</w:t>
      </w:r>
      <w:r w:rsidRPr="00363F56">
        <w:rPr>
          <w:color w:val="000000"/>
          <w:spacing w:val="-4"/>
          <w:sz w:val="28"/>
          <w:szCs w:val="28"/>
          <w:lang w:val="uk-UA"/>
        </w:rPr>
        <w:t>а</w:t>
      </w:r>
      <w:r w:rsidRPr="00363F56">
        <w:rPr>
          <w:color w:val="000000"/>
          <w:spacing w:val="-4"/>
          <w:sz w:val="28"/>
          <w:szCs w:val="28"/>
          <w:lang w:val="uk-UA"/>
        </w:rPr>
        <w:t>туювання можна визначити до якого кола осіб відноситься люд</w:t>
      </w:r>
      <w:r w:rsidRPr="00363F56">
        <w:rPr>
          <w:color w:val="000000"/>
          <w:spacing w:val="-4"/>
          <w:sz w:val="28"/>
          <w:szCs w:val="28"/>
          <w:lang w:val="uk-UA"/>
        </w:rPr>
        <w:t>и</w:t>
      </w:r>
      <w:r w:rsidRPr="00363F56">
        <w:rPr>
          <w:color w:val="000000"/>
          <w:spacing w:val="-4"/>
          <w:sz w:val="28"/>
          <w:szCs w:val="28"/>
          <w:lang w:val="uk-UA"/>
        </w:rPr>
        <w:t>на. Також воно значно спрощує пошук осіб, так як є особливою і помітною ознакою. Татуюва</w:t>
      </w:r>
      <w:r w:rsidRPr="00363F56">
        <w:rPr>
          <w:color w:val="000000"/>
          <w:spacing w:val="-4"/>
          <w:sz w:val="28"/>
          <w:szCs w:val="28"/>
          <w:lang w:val="uk-UA"/>
        </w:rPr>
        <w:t>н</w:t>
      </w:r>
      <w:r w:rsidRPr="00363F56">
        <w:rPr>
          <w:color w:val="000000"/>
          <w:spacing w:val="-4"/>
          <w:sz w:val="28"/>
          <w:szCs w:val="28"/>
          <w:lang w:val="uk-UA"/>
        </w:rPr>
        <w:t>ня мають важливе ідентифікаційне значення, використовуються з метою крим</w:t>
      </w:r>
      <w:r w:rsidRPr="00363F56">
        <w:rPr>
          <w:color w:val="000000"/>
          <w:spacing w:val="-4"/>
          <w:sz w:val="28"/>
          <w:szCs w:val="28"/>
          <w:lang w:val="uk-UA"/>
        </w:rPr>
        <w:t>і</w:t>
      </w:r>
      <w:r w:rsidRPr="00363F56">
        <w:rPr>
          <w:color w:val="000000"/>
          <w:spacing w:val="-4"/>
          <w:sz w:val="28"/>
          <w:szCs w:val="28"/>
          <w:lang w:val="uk-UA"/>
        </w:rPr>
        <w:t>нальної реєстрації злочинців та в оперативно-розшукових ц</w:t>
      </w:r>
      <w:r w:rsidRPr="00363F56">
        <w:rPr>
          <w:color w:val="000000"/>
          <w:spacing w:val="-4"/>
          <w:sz w:val="28"/>
          <w:szCs w:val="28"/>
          <w:lang w:val="uk-UA"/>
        </w:rPr>
        <w:t>і</w:t>
      </w:r>
      <w:r w:rsidRPr="00363F56">
        <w:rPr>
          <w:color w:val="000000"/>
          <w:spacing w:val="-4"/>
          <w:sz w:val="28"/>
          <w:szCs w:val="28"/>
          <w:lang w:val="uk-UA"/>
        </w:rPr>
        <w:t>лях. Так, доцільним було б створення спеціальної бази, де знаходились особи, які мають татуювання, що значно сприяло роботі пр</w:t>
      </w:r>
      <w:r w:rsidRPr="00363F56">
        <w:rPr>
          <w:color w:val="000000"/>
          <w:spacing w:val="-4"/>
          <w:sz w:val="28"/>
          <w:szCs w:val="28"/>
          <w:lang w:val="uk-UA"/>
        </w:rPr>
        <w:t>а</w:t>
      </w:r>
      <w:r w:rsidRPr="00363F56">
        <w:rPr>
          <w:color w:val="000000"/>
          <w:spacing w:val="-4"/>
          <w:sz w:val="28"/>
          <w:szCs w:val="28"/>
          <w:lang w:val="uk-UA"/>
        </w:rPr>
        <w:t>цівників ОВС в пошуку злочинців.</w:t>
      </w:r>
    </w:p>
    <w:p w:rsidR="00E015CC" w:rsidRPr="00E03535" w:rsidRDefault="00E015CC" w:rsidP="00885AB6">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E015CC" w:rsidRPr="00087392" w:rsidRDefault="008F28E3" w:rsidP="00885AB6">
      <w:pPr>
        <w:spacing w:line="250" w:lineRule="auto"/>
        <w:jc w:val="center"/>
        <w:rPr>
          <w:color w:val="000000"/>
          <w:sz w:val="40"/>
          <w:szCs w:val="40"/>
          <w:lang w:val="uk-UA"/>
        </w:rPr>
      </w:pPr>
      <w:r w:rsidRPr="00087392">
        <w:rPr>
          <w:rFonts w:ascii="NatVignetteTwo" w:hAnsi="NatVignetteTwo" w:cs="NatVignetteTwo"/>
          <w:sz w:val="40"/>
          <w:szCs w:val="40"/>
          <w:lang w:val="uk-UA"/>
        </w:rPr>
        <w:t>*****</w:t>
      </w:r>
    </w:p>
    <w:p w:rsidR="00E015CC" w:rsidRPr="00E015CC" w:rsidRDefault="00E015CC" w:rsidP="00C30C04">
      <w:pPr>
        <w:pStyle w:val="2"/>
      </w:pPr>
      <w:bookmarkStart w:id="212" w:name="_Toc387655782"/>
      <w:r w:rsidRPr="00E015CC">
        <w:t xml:space="preserve">Науковий гурток </w:t>
      </w:r>
      <w:r>
        <w:br/>
      </w:r>
      <w:r w:rsidRPr="00E015CC">
        <w:t>кафедри кримінально-правових дисциплін факультету права та масових комунікацій</w:t>
      </w:r>
      <w:bookmarkEnd w:id="212"/>
    </w:p>
    <w:p w:rsidR="00E015CC" w:rsidRDefault="00E015CC" w:rsidP="00F475A9">
      <w:pPr>
        <w:pStyle w:val="aff0"/>
      </w:pPr>
      <w:r w:rsidRPr="00900541">
        <w:t>УДК</w:t>
      </w:r>
      <w:r>
        <w:t xml:space="preserve"> </w:t>
      </w:r>
      <w:r w:rsidR="00B350B6">
        <w:t>343.541:343.22</w:t>
      </w:r>
      <w:r>
        <w:t xml:space="preserve"> </w:t>
      </w:r>
    </w:p>
    <w:p w:rsidR="00E015CC" w:rsidRPr="00900541" w:rsidRDefault="00E015CC" w:rsidP="00BA39D4">
      <w:pPr>
        <w:pStyle w:val="aff1"/>
      </w:pPr>
      <w:bookmarkStart w:id="213" w:name="_Toc387655783"/>
      <w:r w:rsidRPr="00900541">
        <w:t>Вікторія Анатоліївна</w:t>
      </w:r>
      <w:r w:rsidR="0052472C" w:rsidRPr="0052472C">
        <w:t xml:space="preserve"> </w:t>
      </w:r>
      <w:r w:rsidR="0052472C" w:rsidRPr="00900541">
        <w:t>Біляєва</w:t>
      </w:r>
      <w:r>
        <w:t>,</w:t>
      </w:r>
      <w:bookmarkEnd w:id="213"/>
    </w:p>
    <w:p w:rsidR="00E015CC" w:rsidRPr="00900541" w:rsidRDefault="00E015CC" w:rsidP="00E015CC">
      <w:pPr>
        <w:pStyle w:val="aff2"/>
        <w:rPr>
          <w:lang w:val="uk-UA"/>
        </w:rPr>
      </w:pPr>
      <w:r w:rsidRPr="00900541">
        <w:rPr>
          <w:lang w:val="uk-UA"/>
        </w:rPr>
        <w:t>студент</w:t>
      </w:r>
      <w:r>
        <w:rPr>
          <w:lang w:val="uk-UA"/>
        </w:rPr>
        <w:t xml:space="preserve"> групи</w:t>
      </w:r>
      <w:r w:rsidRPr="00900541">
        <w:rPr>
          <w:lang w:val="uk-UA"/>
        </w:rPr>
        <w:t xml:space="preserve"> ПЗдср-10-5 ХНУВС</w:t>
      </w:r>
    </w:p>
    <w:p w:rsidR="00E015CC" w:rsidRPr="00900541" w:rsidRDefault="00E015CC" w:rsidP="00E015CC">
      <w:pPr>
        <w:pStyle w:val="aff2"/>
        <w:rPr>
          <w:lang w:val="uk-UA"/>
        </w:rPr>
      </w:pPr>
      <w:r w:rsidRPr="00900541">
        <w:rPr>
          <w:lang w:val="uk-UA"/>
        </w:rPr>
        <w:t>Науковий керівник: канд</w:t>
      </w:r>
      <w:r>
        <w:rPr>
          <w:lang w:val="uk-UA"/>
        </w:rPr>
        <w:t>. юрид.</w:t>
      </w:r>
      <w:r w:rsidRPr="00900541">
        <w:rPr>
          <w:lang w:val="uk-UA"/>
        </w:rPr>
        <w:t xml:space="preserve"> наук Давиденко В</w:t>
      </w:r>
      <w:r>
        <w:rPr>
          <w:lang w:val="uk-UA"/>
        </w:rPr>
        <w:t>.</w:t>
      </w:r>
      <w:r w:rsidRPr="00900541">
        <w:rPr>
          <w:lang w:val="uk-UA"/>
        </w:rPr>
        <w:t xml:space="preserve"> Л</w:t>
      </w:r>
      <w:r>
        <w:rPr>
          <w:lang w:val="uk-UA"/>
        </w:rPr>
        <w:t xml:space="preserve">. </w:t>
      </w:r>
    </w:p>
    <w:p w:rsidR="00E015CC" w:rsidRPr="00900541" w:rsidRDefault="00E015CC" w:rsidP="00E015CC">
      <w:pPr>
        <w:pStyle w:val="aff3"/>
        <w:rPr>
          <w:lang w:val="uk-UA"/>
        </w:rPr>
      </w:pPr>
      <w:bookmarkStart w:id="214" w:name="_Toc387655784"/>
      <w:r w:rsidRPr="00900541">
        <w:rPr>
          <w:lang w:val="uk-UA"/>
        </w:rPr>
        <w:t>Кримінально-правова характеристика суб</w:t>
      </w:r>
      <w:r>
        <w:rPr>
          <w:lang w:val="uk-UA"/>
        </w:rPr>
        <w:t>’</w:t>
      </w:r>
      <w:r w:rsidRPr="00900541">
        <w:rPr>
          <w:lang w:val="uk-UA"/>
        </w:rPr>
        <w:t>єкта</w:t>
      </w:r>
      <w:r>
        <w:rPr>
          <w:lang w:val="uk-UA"/>
        </w:rPr>
        <w:t xml:space="preserve"> </w:t>
      </w:r>
      <w:r w:rsidRPr="00900541">
        <w:rPr>
          <w:lang w:val="uk-UA"/>
        </w:rPr>
        <w:t>злочину зґвалтування</w:t>
      </w:r>
      <w:bookmarkEnd w:id="214"/>
    </w:p>
    <w:p w:rsidR="00E015CC" w:rsidRPr="00900541" w:rsidRDefault="00087392" w:rsidP="00363F56">
      <w:pPr>
        <w:tabs>
          <w:tab w:val="left" w:pos="4275"/>
        </w:tabs>
        <w:spacing w:line="230" w:lineRule="auto"/>
        <w:ind w:firstLine="709"/>
        <w:jc w:val="both"/>
        <w:rPr>
          <w:color w:val="000000"/>
          <w:sz w:val="28"/>
          <w:szCs w:val="28"/>
          <w:lang w:val="uk-UA"/>
        </w:rPr>
      </w:pPr>
      <w:r>
        <w:rPr>
          <w:noProof/>
          <w:color w:val="000000"/>
          <w:sz w:val="28"/>
          <w:szCs w:val="28"/>
        </w:rPr>
        <w:pict>
          <v:shape id="_x0000_s1122" type="#_x0000_t202" style="position:absolute;left:0;text-align:left;margin-left:5pt;margin-top:771.75pt;width:152.2pt;height:20.25pt;z-index:-251640832;mso-position-vertical-relative:page" o:allowoverlap="f" filled="f" stroked="f">
            <v:textbox style="mso-next-textbox:#_x0000_s1122" inset="0,0,1mm,0">
              <w:txbxContent>
                <w:p w:rsidR="004A6C43" w:rsidRPr="00E8477E" w:rsidRDefault="004A6C43" w:rsidP="00AB1C38">
                  <w:pPr>
                    <w:rPr>
                      <w:lang w:val="uk-UA"/>
                    </w:rPr>
                  </w:pPr>
                  <w:r w:rsidRPr="00E8477E">
                    <w:t xml:space="preserve">© </w:t>
                  </w:r>
                  <w:r>
                    <w:rPr>
                      <w:lang w:val="uk-UA"/>
                    </w:rPr>
                    <w:t>Біляєва В. А.,</w:t>
                  </w:r>
                  <w:r w:rsidRPr="00E8477E">
                    <w:rPr>
                      <w:lang w:val="uk-UA"/>
                    </w:rPr>
                    <w:t xml:space="preserve"> 201</w:t>
                  </w:r>
                  <w:r>
                    <w:rPr>
                      <w:lang w:val="uk-UA"/>
                    </w:rPr>
                    <w:t>4</w:t>
                  </w:r>
                </w:p>
              </w:txbxContent>
            </v:textbox>
            <w10:wrap anchory="page"/>
          </v:shape>
        </w:pict>
      </w:r>
      <w:r w:rsidR="00E015CC" w:rsidRPr="00900541">
        <w:rPr>
          <w:color w:val="000000"/>
          <w:sz w:val="28"/>
          <w:szCs w:val="28"/>
          <w:lang w:val="uk-UA"/>
        </w:rPr>
        <w:t>Ст</w:t>
      </w:r>
      <w:r w:rsidR="00E015CC">
        <w:rPr>
          <w:color w:val="000000"/>
          <w:sz w:val="28"/>
          <w:szCs w:val="28"/>
          <w:lang w:val="uk-UA"/>
        </w:rPr>
        <w:t xml:space="preserve">аття </w:t>
      </w:r>
      <w:r w:rsidR="00E015CC" w:rsidRPr="00900541">
        <w:rPr>
          <w:color w:val="000000"/>
          <w:sz w:val="28"/>
          <w:szCs w:val="28"/>
          <w:lang w:val="uk-UA"/>
        </w:rPr>
        <w:t>152 Кримінального кодексу України (далі – ККУ), передбачає кримінальну відповідальність за зґвалтування,</w:t>
      </w:r>
      <w:r w:rsidR="00E015CC">
        <w:rPr>
          <w:color w:val="000000"/>
          <w:sz w:val="28"/>
          <w:szCs w:val="28"/>
          <w:lang w:val="uk-UA"/>
        </w:rPr>
        <w:t xml:space="preserve"> </w:t>
      </w:r>
      <w:r w:rsidR="00E015CC" w:rsidRPr="00900541">
        <w:rPr>
          <w:color w:val="000000"/>
          <w:sz w:val="28"/>
          <w:szCs w:val="28"/>
          <w:lang w:val="uk-UA"/>
        </w:rPr>
        <w:t>тобто</w:t>
      </w:r>
      <w:r w:rsidR="00E015CC">
        <w:rPr>
          <w:color w:val="000000"/>
          <w:sz w:val="28"/>
          <w:szCs w:val="28"/>
          <w:lang w:val="uk-UA"/>
        </w:rPr>
        <w:t xml:space="preserve"> </w:t>
      </w:r>
      <w:r w:rsidR="00E015CC" w:rsidRPr="00900541">
        <w:rPr>
          <w:color w:val="000000"/>
          <w:sz w:val="28"/>
          <w:szCs w:val="28"/>
          <w:lang w:val="uk-UA"/>
        </w:rPr>
        <w:t>статеві</w:t>
      </w:r>
      <w:r w:rsidR="00E015CC">
        <w:rPr>
          <w:color w:val="000000"/>
          <w:sz w:val="28"/>
          <w:szCs w:val="28"/>
          <w:lang w:val="uk-UA"/>
        </w:rPr>
        <w:t xml:space="preserve"> </w:t>
      </w:r>
      <w:r w:rsidR="00E015CC" w:rsidRPr="00900541">
        <w:rPr>
          <w:color w:val="000000"/>
          <w:sz w:val="28"/>
          <w:szCs w:val="28"/>
          <w:lang w:val="uk-UA"/>
        </w:rPr>
        <w:t>зносини</w:t>
      </w:r>
      <w:r w:rsidR="00E015CC">
        <w:rPr>
          <w:color w:val="000000"/>
          <w:sz w:val="28"/>
          <w:szCs w:val="28"/>
          <w:lang w:val="uk-UA"/>
        </w:rPr>
        <w:t xml:space="preserve"> </w:t>
      </w:r>
      <w:r w:rsidR="00E015CC" w:rsidRPr="00900541">
        <w:rPr>
          <w:color w:val="000000"/>
          <w:sz w:val="28"/>
          <w:szCs w:val="28"/>
          <w:lang w:val="uk-UA"/>
        </w:rPr>
        <w:t>із</w:t>
      </w:r>
      <w:r w:rsidR="00E015CC">
        <w:rPr>
          <w:color w:val="000000"/>
          <w:sz w:val="28"/>
          <w:szCs w:val="28"/>
          <w:lang w:val="uk-UA"/>
        </w:rPr>
        <w:t xml:space="preserve"> </w:t>
      </w:r>
      <w:r w:rsidR="00E015CC" w:rsidRPr="00900541">
        <w:rPr>
          <w:color w:val="000000"/>
          <w:sz w:val="28"/>
          <w:szCs w:val="28"/>
          <w:lang w:val="uk-UA"/>
        </w:rPr>
        <w:t>заст</w:t>
      </w:r>
      <w:r w:rsidR="00E015CC" w:rsidRPr="00900541">
        <w:rPr>
          <w:color w:val="000000"/>
          <w:sz w:val="28"/>
          <w:szCs w:val="28"/>
          <w:lang w:val="uk-UA"/>
        </w:rPr>
        <w:t>о</w:t>
      </w:r>
      <w:r w:rsidR="00E015CC" w:rsidRPr="00900541">
        <w:rPr>
          <w:color w:val="000000"/>
          <w:sz w:val="28"/>
          <w:szCs w:val="28"/>
          <w:lang w:val="uk-UA"/>
        </w:rPr>
        <w:t>суванням</w:t>
      </w:r>
      <w:r w:rsidR="00E015CC">
        <w:rPr>
          <w:color w:val="000000"/>
          <w:sz w:val="28"/>
          <w:szCs w:val="28"/>
          <w:lang w:val="uk-UA"/>
        </w:rPr>
        <w:t xml:space="preserve"> </w:t>
      </w:r>
      <w:r w:rsidR="00E015CC" w:rsidRPr="00900541">
        <w:rPr>
          <w:color w:val="000000"/>
          <w:sz w:val="28"/>
          <w:szCs w:val="28"/>
          <w:lang w:val="uk-UA"/>
        </w:rPr>
        <w:t>фізичного</w:t>
      </w:r>
      <w:r w:rsidR="00E015CC">
        <w:rPr>
          <w:color w:val="000000"/>
          <w:sz w:val="28"/>
          <w:szCs w:val="28"/>
          <w:lang w:val="uk-UA"/>
        </w:rPr>
        <w:t xml:space="preserve"> </w:t>
      </w:r>
      <w:r w:rsidR="00E015CC" w:rsidRPr="00900541">
        <w:rPr>
          <w:color w:val="000000"/>
          <w:sz w:val="28"/>
          <w:szCs w:val="28"/>
          <w:lang w:val="uk-UA"/>
        </w:rPr>
        <w:t>насильства,</w:t>
      </w:r>
      <w:r w:rsidR="00E015CC">
        <w:rPr>
          <w:color w:val="000000"/>
          <w:sz w:val="28"/>
          <w:szCs w:val="28"/>
          <w:lang w:val="uk-UA"/>
        </w:rPr>
        <w:t xml:space="preserve"> </w:t>
      </w:r>
      <w:r w:rsidR="00E015CC" w:rsidRPr="00900541">
        <w:rPr>
          <w:color w:val="000000"/>
          <w:sz w:val="28"/>
          <w:szCs w:val="28"/>
          <w:lang w:val="uk-UA"/>
        </w:rPr>
        <w:t>погрози</w:t>
      </w:r>
      <w:r w:rsidR="00E015CC">
        <w:rPr>
          <w:color w:val="000000"/>
          <w:sz w:val="28"/>
          <w:szCs w:val="28"/>
          <w:lang w:val="uk-UA"/>
        </w:rPr>
        <w:t xml:space="preserve"> </w:t>
      </w:r>
      <w:r w:rsidR="00E015CC" w:rsidRPr="00900541">
        <w:rPr>
          <w:color w:val="000000"/>
          <w:sz w:val="28"/>
          <w:szCs w:val="28"/>
          <w:lang w:val="uk-UA"/>
        </w:rPr>
        <w:t>його</w:t>
      </w:r>
      <w:r w:rsidR="00E015CC">
        <w:rPr>
          <w:color w:val="000000"/>
          <w:sz w:val="28"/>
          <w:szCs w:val="28"/>
          <w:lang w:val="uk-UA"/>
        </w:rPr>
        <w:t xml:space="preserve"> </w:t>
      </w:r>
      <w:r w:rsidR="00E015CC" w:rsidRPr="00900541">
        <w:rPr>
          <w:color w:val="000000"/>
          <w:sz w:val="28"/>
          <w:szCs w:val="28"/>
          <w:lang w:val="uk-UA"/>
        </w:rPr>
        <w:t>застосування</w:t>
      </w:r>
      <w:r w:rsidR="00E015CC">
        <w:rPr>
          <w:color w:val="000000"/>
          <w:sz w:val="28"/>
          <w:szCs w:val="28"/>
          <w:lang w:val="uk-UA"/>
        </w:rPr>
        <w:t xml:space="preserve"> </w:t>
      </w:r>
      <w:r w:rsidR="00E015CC" w:rsidRPr="00900541">
        <w:rPr>
          <w:color w:val="000000"/>
          <w:sz w:val="28"/>
          <w:szCs w:val="28"/>
          <w:lang w:val="uk-UA"/>
        </w:rPr>
        <w:t>або</w:t>
      </w:r>
      <w:r w:rsidR="00E015CC">
        <w:rPr>
          <w:color w:val="000000"/>
          <w:sz w:val="28"/>
          <w:szCs w:val="28"/>
          <w:lang w:val="uk-UA"/>
        </w:rPr>
        <w:t xml:space="preserve"> </w:t>
      </w:r>
      <w:r w:rsidR="00E015CC" w:rsidRPr="00900541">
        <w:rPr>
          <w:color w:val="000000"/>
          <w:sz w:val="28"/>
          <w:szCs w:val="28"/>
          <w:lang w:val="uk-UA"/>
        </w:rPr>
        <w:t>з</w:t>
      </w:r>
      <w:r w:rsidR="00E015CC">
        <w:rPr>
          <w:color w:val="000000"/>
          <w:sz w:val="28"/>
          <w:szCs w:val="28"/>
          <w:lang w:val="uk-UA"/>
        </w:rPr>
        <w:t xml:space="preserve"> </w:t>
      </w:r>
      <w:r w:rsidR="00E015CC" w:rsidRPr="00900541">
        <w:rPr>
          <w:color w:val="000000"/>
          <w:sz w:val="28"/>
          <w:szCs w:val="28"/>
          <w:lang w:val="uk-UA"/>
        </w:rPr>
        <w:t>використа</w:t>
      </w:r>
      <w:r w:rsidR="00E015CC" w:rsidRPr="00900541">
        <w:rPr>
          <w:color w:val="000000"/>
          <w:sz w:val="28"/>
          <w:szCs w:val="28"/>
          <w:lang w:val="uk-UA"/>
        </w:rPr>
        <w:t>н</w:t>
      </w:r>
      <w:r w:rsidR="00E015CC" w:rsidRPr="00900541">
        <w:rPr>
          <w:color w:val="000000"/>
          <w:sz w:val="28"/>
          <w:szCs w:val="28"/>
          <w:lang w:val="uk-UA"/>
        </w:rPr>
        <w:t>ням безпорадного стану потерпілої особи. Суб</w:t>
      </w:r>
      <w:r w:rsidR="002C6880">
        <w:rPr>
          <w:color w:val="000000"/>
          <w:sz w:val="28"/>
          <w:szCs w:val="28"/>
          <w:lang w:val="uk-UA"/>
        </w:rPr>
        <w:t>’</w:t>
      </w:r>
      <w:r w:rsidR="00E015CC" w:rsidRPr="00900541">
        <w:rPr>
          <w:color w:val="000000"/>
          <w:sz w:val="28"/>
          <w:szCs w:val="28"/>
          <w:lang w:val="uk-UA"/>
        </w:rPr>
        <w:t>єктом злочину є осу</w:t>
      </w:r>
      <w:r w:rsidR="00E015CC" w:rsidRPr="00900541">
        <w:rPr>
          <w:color w:val="000000"/>
          <w:sz w:val="28"/>
          <w:szCs w:val="28"/>
          <w:lang w:val="uk-UA"/>
        </w:rPr>
        <w:t>д</w:t>
      </w:r>
      <w:r w:rsidR="00E015CC" w:rsidRPr="00900541">
        <w:rPr>
          <w:color w:val="000000"/>
          <w:sz w:val="28"/>
          <w:szCs w:val="28"/>
          <w:lang w:val="uk-UA"/>
        </w:rPr>
        <w:t xml:space="preserve">на особа </w:t>
      </w:r>
      <w:r w:rsidR="00E015CC" w:rsidRPr="00900541">
        <w:rPr>
          <w:color w:val="000000"/>
          <w:sz w:val="28"/>
          <w:szCs w:val="28"/>
          <w:lang w:val="uk-UA"/>
        </w:rPr>
        <w:lastRenderedPageBreak/>
        <w:t>чоловічої або жіночої статі, яка досягла 14-річного віку. При цьому стать бе</w:t>
      </w:r>
      <w:r w:rsidR="00E015CC" w:rsidRPr="00900541">
        <w:rPr>
          <w:color w:val="000000"/>
          <w:sz w:val="28"/>
          <w:szCs w:val="28"/>
          <w:lang w:val="uk-UA"/>
        </w:rPr>
        <w:t>з</w:t>
      </w:r>
      <w:r w:rsidR="00E015CC" w:rsidRPr="00900541">
        <w:rPr>
          <w:color w:val="000000"/>
          <w:sz w:val="28"/>
          <w:szCs w:val="28"/>
          <w:lang w:val="uk-UA"/>
        </w:rPr>
        <w:t>посереднього виконавця злочину має бути протилежна статі пот</w:t>
      </w:r>
      <w:r w:rsidR="00E015CC" w:rsidRPr="00900541">
        <w:rPr>
          <w:color w:val="000000"/>
          <w:sz w:val="28"/>
          <w:szCs w:val="28"/>
          <w:lang w:val="uk-UA"/>
        </w:rPr>
        <w:t>е</w:t>
      </w:r>
      <w:r w:rsidR="00E015CC" w:rsidRPr="00900541">
        <w:rPr>
          <w:color w:val="000000"/>
          <w:sz w:val="28"/>
          <w:szCs w:val="28"/>
          <w:lang w:val="uk-UA"/>
        </w:rPr>
        <w:t>рпілої особи. Винятком із правила про статеву належність винного у зґвалтуванні є вч</w:t>
      </w:r>
      <w:r w:rsidR="00E015CC" w:rsidRPr="00900541">
        <w:rPr>
          <w:color w:val="000000"/>
          <w:sz w:val="28"/>
          <w:szCs w:val="28"/>
          <w:lang w:val="uk-UA"/>
        </w:rPr>
        <w:t>и</w:t>
      </w:r>
      <w:r w:rsidR="00E015CC" w:rsidRPr="00900541">
        <w:rPr>
          <w:color w:val="000000"/>
          <w:sz w:val="28"/>
          <w:szCs w:val="28"/>
          <w:lang w:val="uk-UA"/>
        </w:rPr>
        <w:t>нення цього злочину гермафродитом – людиною з ознаками чоловічої та ж</w:t>
      </w:r>
      <w:r w:rsidR="00E015CC" w:rsidRPr="00900541">
        <w:rPr>
          <w:color w:val="000000"/>
          <w:sz w:val="28"/>
          <w:szCs w:val="28"/>
          <w:lang w:val="uk-UA"/>
        </w:rPr>
        <w:t>і</w:t>
      </w:r>
      <w:r w:rsidR="00E015CC" w:rsidRPr="00900541">
        <w:rPr>
          <w:color w:val="000000"/>
          <w:sz w:val="28"/>
          <w:szCs w:val="28"/>
          <w:lang w:val="uk-UA"/>
        </w:rPr>
        <w:t>ночої статі.</w:t>
      </w:r>
    </w:p>
    <w:p w:rsidR="00E015CC" w:rsidRPr="00900541" w:rsidRDefault="00E015CC" w:rsidP="00363F56">
      <w:pPr>
        <w:spacing w:line="230" w:lineRule="auto"/>
        <w:ind w:firstLine="709"/>
        <w:jc w:val="both"/>
        <w:rPr>
          <w:color w:val="000000"/>
          <w:sz w:val="28"/>
          <w:szCs w:val="28"/>
          <w:lang w:val="uk-UA"/>
        </w:rPr>
      </w:pPr>
      <w:r w:rsidRPr="00900541">
        <w:rPr>
          <w:color w:val="000000"/>
          <w:sz w:val="28"/>
          <w:szCs w:val="28"/>
          <w:lang w:val="uk-UA"/>
        </w:rPr>
        <w:t>Жінки є специфічними суб</w:t>
      </w:r>
      <w:r>
        <w:rPr>
          <w:color w:val="000000"/>
          <w:sz w:val="28"/>
          <w:szCs w:val="28"/>
          <w:lang w:val="uk-UA"/>
        </w:rPr>
        <w:t>’</w:t>
      </w:r>
      <w:r w:rsidRPr="00900541">
        <w:rPr>
          <w:color w:val="000000"/>
          <w:sz w:val="28"/>
          <w:szCs w:val="28"/>
          <w:lang w:val="uk-UA"/>
        </w:rPr>
        <w:t>єктами кримінальної відповідальності, оск</w:t>
      </w:r>
      <w:r w:rsidRPr="00900541">
        <w:rPr>
          <w:color w:val="000000"/>
          <w:sz w:val="28"/>
          <w:szCs w:val="28"/>
          <w:lang w:val="uk-UA"/>
        </w:rPr>
        <w:t>і</w:t>
      </w:r>
      <w:r w:rsidRPr="00900541">
        <w:rPr>
          <w:color w:val="000000"/>
          <w:sz w:val="28"/>
          <w:szCs w:val="28"/>
          <w:lang w:val="uk-UA"/>
        </w:rPr>
        <w:t>льки за чинним законодавством існують суттєві відмінності у визначенні щ</w:t>
      </w:r>
      <w:r w:rsidRPr="00900541">
        <w:rPr>
          <w:color w:val="000000"/>
          <w:sz w:val="28"/>
          <w:szCs w:val="28"/>
          <w:lang w:val="uk-UA"/>
        </w:rPr>
        <w:t>о</w:t>
      </w:r>
      <w:r w:rsidRPr="00900541">
        <w:rPr>
          <w:color w:val="000000"/>
          <w:sz w:val="28"/>
          <w:szCs w:val="28"/>
          <w:lang w:val="uk-UA"/>
        </w:rPr>
        <w:t>до них форм кримінальної відповідальності, особливо щодо злочинів проти статевої свободи та недоторканості особи. З кожним днем зростає к</w:t>
      </w:r>
      <w:r w:rsidRPr="00900541">
        <w:rPr>
          <w:color w:val="000000"/>
          <w:sz w:val="28"/>
          <w:szCs w:val="28"/>
          <w:lang w:val="uk-UA"/>
        </w:rPr>
        <w:t>і</w:t>
      </w:r>
      <w:r w:rsidRPr="00900541">
        <w:rPr>
          <w:color w:val="000000"/>
          <w:sz w:val="28"/>
          <w:szCs w:val="28"/>
          <w:lang w:val="uk-UA"/>
        </w:rPr>
        <w:t>лькість випадків, коли жінка вчинює насильницькі дії відносно чоловіка.</w:t>
      </w:r>
    </w:p>
    <w:p w:rsidR="00E015CC" w:rsidRPr="00900541" w:rsidRDefault="00E015CC" w:rsidP="00363F56">
      <w:pPr>
        <w:pStyle w:val="HTML"/>
        <w:spacing w:line="230" w:lineRule="auto"/>
        <w:ind w:firstLine="709"/>
        <w:jc w:val="both"/>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Відповідно цього потерпілою особою від зґвалтування може бути одн</w:t>
      </w:r>
      <w:r w:rsidRPr="00900541">
        <w:rPr>
          <w:rFonts w:ascii="Times New Roman" w:hAnsi="Times New Roman" w:cs="Times New Roman"/>
          <w:color w:val="000000"/>
          <w:sz w:val="28"/>
          <w:szCs w:val="28"/>
          <w:lang w:val="uk-UA"/>
        </w:rPr>
        <w:t>а</w:t>
      </w:r>
      <w:r w:rsidRPr="00900541">
        <w:rPr>
          <w:rFonts w:ascii="Times New Roman" w:hAnsi="Times New Roman" w:cs="Times New Roman"/>
          <w:color w:val="000000"/>
          <w:sz w:val="28"/>
          <w:szCs w:val="28"/>
          <w:lang w:val="uk-UA"/>
        </w:rPr>
        <w:t>ково як особа жіночої статі, так і особа чоловічої статі. В Кримінальному к</w:t>
      </w:r>
      <w:r w:rsidRPr="00900541">
        <w:rPr>
          <w:rFonts w:ascii="Times New Roman" w:hAnsi="Times New Roman" w:cs="Times New Roman"/>
          <w:color w:val="000000"/>
          <w:sz w:val="28"/>
          <w:szCs w:val="28"/>
          <w:lang w:val="uk-UA"/>
        </w:rPr>
        <w:t>о</w:t>
      </w:r>
      <w:r w:rsidRPr="00900541">
        <w:rPr>
          <w:rFonts w:ascii="Times New Roman" w:hAnsi="Times New Roman" w:cs="Times New Roman"/>
          <w:color w:val="000000"/>
          <w:sz w:val="28"/>
          <w:szCs w:val="28"/>
          <w:lang w:val="uk-UA"/>
        </w:rPr>
        <w:t xml:space="preserve">дексі 1960 року такого не передбачалося. </w:t>
      </w:r>
    </w:p>
    <w:p w:rsidR="00E015CC" w:rsidRPr="00900541" w:rsidRDefault="00E015CC" w:rsidP="00363F56">
      <w:pPr>
        <w:pStyle w:val="HTML"/>
        <w:spacing w:line="230" w:lineRule="auto"/>
        <w:ind w:firstLine="709"/>
        <w:jc w:val="both"/>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Такі зміни викликані двома причинами:</w:t>
      </w:r>
    </w:p>
    <w:p w:rsidR="00E015CC" w:rsidRPr="00900541" w:rsidRDefault="00E015CC" w:rsidP="00363F56">
      <w:pPr>
        <w:pStyle w:val="HTML"/>
        <w:numPr>
          <w:ilvl w:val="0"/>
          <w:numId w:val="16"/>
        </w:numPr>
        <w:tabs>
          <w:tab w:val="clear" w:pos="916"/>
          <w:tab w:val="left" w:pos="960"/>
        </w:tabs>
        <w:spacing w:line="230" w:lineRule="auto"/>
        <w:ind w:firstLine="757"/>
        <w:jc w:val="both"/>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реалізацією принципу рівності та спробою усунення гендерної асим</w:t>
      </w:r>
      <w:r w:rsidRPr="00900541">
        <w:rPr>
          <w:rFonts w:ascii="Times New Roman" w:hAnsi="Times New Roman" w:cs="Times New Roman"/>
          <w:color w:val="000000"/>
          <w:sz w:val="28"/>
          <w:szCs w:val="28"/>
          <w:lang w:val="uk-UA"/>
        </w:rPr>
        <w:t>е</w:t>
      </w:r>
      <w:r w:rsidRPr="00900541">
        <w:rPr>
          <w:rFonts w:ascii="Times New Roman" w:hAnsi="Times New Roman" w:cs="Times New Roman"/>
          <w:color w:val="000000"/>
          <w:sz w:val="28"/>
          <w:szCs w:val="28"/>
          <w:lang w:val="uk-UA"/>
        </w:rPr>
        <w:t>трії в кримінальному праві;</w:t>
      </w:r>
    </w:p>
    <w:p w:rsidR="00E015CC" w:rsidRPr="00900541" w:rsidRDefault="00E015CC" w:rsidP="00363F56">
      <w:pPr>
        <w:pStyle w:val="HTML"/>
        <w:numPr>
          <w:ilvl w:val="0"/>
          <w:numId w:val="16"/>
        </w:numPr>
        <w:tabs>
          <w:tab w:val="clear" w:pos="916"/>
          <w:tab w:val="left" w:pos="960"/>
        </w:tabs>
        <w:spacing w:line="230" w:lineRule="auto"/>
        <w:ind w:firstLine="757"/>
        <w:jc w:val="both"/>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це пов</w:t>
      </w:r>
      <w:r>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язано з наявністю в практиці діянь, які підпадають за своєю кримінально-правовою характеристикою під ст. 152 ККУ (зґвалтування), де виконавцем об</w:t>
      </w:r>
      <w:r>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єктивної сторони злочину є жінка.</w:t>
      </w:r>
    </w:p>
    <w:p w:rsidR="00E015CC" w:rsidRPr="00900541" w:rsidRDefault="00E015CC" w:rsidP="00363F56">
      <w:pPr>
        <w:pStyle w:val="HTML"/>
        <w:spacing w:line="230" w:lineRule="auto"/>
        <w:ind w:firstLine="709"/>
        <w:jc w:val="both"/>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До 2001 року такі діяння кваліфікувалися як нанесення</w:t>
      </w:r>
      <w:r>
        <w:rPr>
          <w:rFonts w:ascii="Times New Roman" w:hAnsi="Times New Roman" w:cs="Times New Roman"/>
          <w:color w:val="000000"/>
          <w:sz w:val="28"/>
          <w:szCs w:val="28"/>
          <w:lang w:val="uk-UA"/>
        </w:rPr>
        <w:t xml:space="preserve"> </w:t>
      </w:r>
      <w:r w:rsidRPr="00900541">
        <w:rPr>
          <w:rFonts w:ascii="Times New Roman" w:hAnsi="Times New Roman" w:cs="Times New Roman"/>
          <w:color w:val="000000"/>
          <w:sz w:val="28"/>
          <w:szCs w:val="28"/>
          <w:lang w:val="uk-UA"/>
        </w:rPr>
        <w:t>тілесних ушк</w:t>
      </w:r>
      <w:r w:rsidRPr="00900541">
        <w:rPr>
          <w:rFonts w:ascii="Times New Roman" w:hAnsi="Times New Roman" w:cs="Times New Roman"/>
          <w:color w:val="000000"/>
          <w:sz w:val="28"/>
          <w:szCs w:val="28"/>
          <w:lang w:val="uk-UA"/>
        </w:rPr>
        <w:t>о</w:t>
      </w:r>
      <w:r w:rsidRPr="00900541">
        <w:rPr>
          <w:rFonts w:ascii="Times New Roman" w:hAnsi="Times New Roman" w:cs="Times New Roman"/>
          <w:color w:val="000000"/>
          <w:sz w:val="28"/>
          <w:szCs w:val="28"/>
          <w:lang w:val="uk-UA"/>
        </w:rPr>
        <w:t>джень або хуліганство.</w:t>
      </w:r>
    </w:p>
    <w:p w:rsidR="00E015CC" w:rsidRPr="00900541" w:rsidRDefault="00E015CC" w:rsidP="00363F56">
      <w:pPr>
        <w:pStyle w:val="HTML"/>
        <w:spacing w:line="230" w:lineRule="auto"/>
        <w:ind w:firstLine="709"/>
        <w:jc w:val="both"/>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Таке нововведення</w:t>
      </w:r>
      <w:r>
        <w:rPr>
          <w:rFonts w:ascii="Times New Roman" w:hAnsi="Times New Roman" w:cs="Times New Roman"/>
          <w:color w:val="000000"/>
          <w:sz w:val="28"/>
          <w:szCs w:val="28"/>
          <w:lang w:val="uk-UA"/>
        </w:rPr>
        <w:t xml:space="preserve"> </w:t>
      </w:r>
      <w:r w:rsidRPr="00900541">
        <w:rPr>
          <w:rFonts w:ascii="Times New Roman" w:hAnsi="Times New Roman" w:cs="Times New Roman"/>
          <w:color w:val="000000"/>
          <w:sz w:val="28"/>
          <w:szCs w:val="28"/>
          <w:lang w:val="uk-UA"/>
        </w:rPr>
        <w:t>(передбачене ККУ 2001 року)</w:t>
      </w:r>
      <w:r>
        <w:rPr>
          <w:rFonts w:ascii="Times New Roman" w:hAnsi="Times New Roman" w:cs="Times New Roman"/>
          <w:color w:val="000000"/>
          <w:sz w:val="28"/>
          <w:szCs w:val="28"/>
          <w:lang w:val="uk-UA"/>
        </w:rPr>
        <w:t xml:space="preserve"> </w:t>
      </w:r>
      <w:r w:rsidRPr="00900541">
        <w:rPr>
          <w:rFonts w:ascii="Times New Roman" w:hAnsi="Times New Roman" w:cs="Times New Roman"/>
          <w:color w:val="000000"/>
          <w:sz w:val="28"/>
          <w:szCs w:val="28"/>
          <w:lang w:val="uk-UA"/>
        </w:rPr>
        <w:t>відкрило шлях до т</w:t>
      </w:r>
      <w:r w:rsidRPr="00900541">
        <w:rPr>
          <w:rFonts w:ascii="Times New Roman" w:hAnsi="Times New Roman" w:cs="Times New Roman"/>
          <w:color w:val="000000"/>
          <w:sz w:val="28"/>
          <w:szCs w:val="28"/>
          <w:lang w:val="uk-UA"/>
        </w:rPr>
        <w:t>о</w:t>
      </w:r>
      <w:r w:rsidRPr="00900541">
        <w:rPr>
          <w:rFonts w:ascii="Times New Roman" w:hAnsi="Times New Roman" w:cs="Times New Roman"/>
          <w:color w:val="000000"/>
          <w:sz w:val="28"/>
          <w:szCs w:val="28"/>
          <w:lang w:val="uk-UA"/>
        </w:rPr>
        <w:t>го, що чоловіки, отримавши можливість теж визнаватися потерпілими від зґвалтування, отримали разом з цим можливість зловживати доказами. Т</w:t>
      </w:r>
      <w:r w:rsidRPr="00900541">
        <w:rPr>
          <w:rFonts w:ascii="Times New Roman" w:hAnsi="Times New Roman" w:cs="Times New Roman"/>
          <w:color w:val="000000"/>
          <w:sz w:val="28"/>
          <w:szCs w:val="28"/>
          <w:lang w:val="uk-UA"/>
        </w:rPr>
        <w:t>е</w:t>
      </w:r>
      <w:r w:rsidRPr="00900541">
        <w:rPr>
          <w:rFonts w:ascii="Times New Roman" w:hAnsi="Times New Roman" w:cs="Times New Roman"/>
          <w:color w:val="000000"/>
          <w:sz w:val="28"/>
          <w:szCs w:val="28"/>
          <w:lang w:val="uk-UA"/>
        </w:rPr>
        <w:t xml:space="preserve">пер будь-який чоловік, що зґвалтував жінку, може стверджувати, що залишені ним характерні сліди зґвалтування на тілі жінки є наслідком того, що не він зґвалтував жінку, а, навпаки </w:t>
      </w:r>
      <w:r w:rsidR="009B7CBC">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 xml:space="preserve"> вона його зґвалтувала.</w:t>
      </w:r>
    </w:p>
    <w:p w:rsidR="00E015CC" w:rsidRPr="00885AB6" w:rsidRDefault="00E015CC" w:rsidP="00363F56">
      <w:pPr>
        <w:pStyle w:val="HTML"/>
        <w:spacing w:line="230" w:lineRule="auto"/>
        <w:ind w:firstLine="709"/>
        <w:jc w:val="both"/>
        <w:rPr>
          <w:rFonts w:ascii="Times New Roman" w:hAnsi="Times New Roman" w:cs="Times New Roman"/>
          <w:color w:val="000000"/>
          <w:spacing w:val="-2"/>
          <w:sz w:val="28"/>
          <w:szCs w:val="28"/>
          <w:lang w:val="uk-UA"/>
        </w:rPr>
      </w:pPr>
      <w:r w:rsidRPr="00885AB6">
        <w:rPr>
          <w:rFonts w:ascii="Times New Roman" w:hAnsi="Times New Roman" w:cs="Times New Roman"/>
          <w:color w:val="000000"/>
          <w:spacing w:val="-2"/>
          <w:sz w:val="28"/>
          <w:szCs w:val="28"/>
          <w:lang w:val="uk-UA"/>
        </w:rPr>
        <w:t>Таким чином, законодавець не врахував, що те, що є адекватним стосо</w:t>
      </w:r>
      <w:r w:rsidRPr="00885AB6">
        <w:rPr>
          <w:rFonts w:ascii="Times New Roman" w:hAnsi="Times New Roman" w:cs="Times New Roman"/>
          <w:color w:val="000000"/>
          <w:spacing w:val="-2"/>
          <w:sz w:val="28"/>
          <w:szCs w:val="28"/>
          <w:lang w:val="uk-UA"/>
        </w:rPr>
        <w:t>в</w:t>
      </w:r>
      <w:r w:rsidRPr="00885AB6">
        <w:rPr>
          <w:rFonts w:ascii="Times New Roman" w:hAnsi="Times New Roman" w:cs="Times New Roman"/>
          <w:color w:val="000000"/>
          <w:spacing w:val="-2"/>
          <w:sz w:val="28"/>
          <w:szCs w:val="28"/>
          <w:lang w:val="uk-UA"/>
        </w:rPr>
        <w:t>но жінки, не є адекватним щодо чоловіка. Іншими словами, статеві зносини, що відбуваються із застосуванням чоловіком фізичного насильства щодо ж</w:t>
      </w:r>
      <w:r w:rsidRPr="00885AB6">
        <w:rPr>
          <w:rFonts w:ascii="Times New Roman" w:hAnsi="Times New Roman" w:cs="Times New Roman"/>
          <w:color w:val="000000"/>
          <w:spacing w:val="-2"/>
          <w:sz w:val="28"/>
          <w:szCs w:val="28"/>
          <w:lang w:val="uk-UA"/>
        </w:rPr>
        <w:t>і</w:t>
      </w:r>
      <w:r w:rsidRPr="00885AB6">
        <w:rPr>
          <w:rFonts w:ascii="Times New Roman" w:hAnsi="Times New Roman" w:cs="Times New Roman"/>
          <w:color w:val="000000"/>
          <w:spacing w:val="-2"/>
          <w:sz w:val="28"/>
          <w:szCs w:val="28"/>
          <w:lang w:val="uk-UA"/>
        </w:rPr>
        <w:t>нки - це не теж саме, що статеві зносини, що відбуваються із застосуванням жі</w:t>
      </w:r>
      <w:r w:rsidRPr="00885AB6">
        <w:rPr>
          <w:rFonts w:ascii="Times New Roman" w:hAnsi="Times New Roman" w:cs="Times New Roman"/>
          <w:color w:val="000000"/>
          <w:spacing w:val="-2"/>
          <w:sz w:val="28"/>
          <w:szCs w:val="28"/>
          <w:lang w:val="uk-UA"/>
        </w:rPr>
        <w:t>н</w:t>
      </w:r>
      <w:r w:rsidRPr="00885AB6">
        <w:rPr>
          <w:rFonts w:ascii="Times New Roman" w:hAnsi="Times New Roman" w:cs="Times New Roman"/>
          <w:color w:val="000000"/>
          <w:spacing w:val="-2"/>
          <w:sz w:val="28"/>
          <w:szCs w:val="28"/>
          <w:lang w:val="uk-UA"/>
        </w:rPr>
        <w:t>кою фізичного насильства щодо чоловіка. А якщо це діяння різні факти</w:t>
      </w:r>
      <w:r w:rsidRPr="00885AB6">
        <w:rPr>
          <w:rFonts w:ascii="Times New Roman" w:hAnsi="Times New Roman" w:cs="Times New Roman"/>
          <w:color w:val="000000"/>
          <w:spacing w:val="-2"/>
          <w:sz w:val="28"/>
          <w:szCs w:val="28"/>
          <w:lang w:val="uk-UA"/>
        </w:rPr>
        <w:t>ч</w:t>
      </w:r>
      <w:r w:rsidRPr="00885AB6">
        <w:rPr>
          <w:rFonts w:ascii="Times New Roman" w:hAnsi="Times New Roman" w:cs="Times New Roman"/>
          <w:color w:val="000000"/>
          <w:spacing w:val="-2"/>
          <w:sz w:val="28"/>
          <w:szCs w:val="28"/>
          <w:lang w:val="uk-UA"/>
        </w:rPr>
        <w:t>но, то однакове правове реагування на них не може бути адекватним.</w:t>
      </w:r>
    </w:p>
    <w:p w:rsidR="00E015CC" w:rsidRPr="00087392" w:rsidRDefault="00E015CC" w:rsidP="00363F56">
      <w:pPr>
        <w:pStyle w:val="HTML"/>
        <w:spacing w:line="230" w:lineRule="auto"/>
        <w:ind w:firstLine="709"/>
        <w:jc w:val="both"/>
        <w:rPr>
          <w:rFonts w:ascii="Times New Roman" w:hAnsi="Times New Roman" w:cs="Times New Roman"/>
          <w:color w:val="000000"/>
          <w:spacing w:val="-4"/>
          <w:sz w:val="28"/>
          <w:szCs w:val="28"/>
          <w:lang w:val="uk-UA"/>
        </w:rPr>
      </w:pPr>
      <w:r w:rsidRPr="00087392">
        <w:rPr>
          <w:rFonts w:ascii="Times New Roman" w:hAnsi="Times New Roman" w:cs="Times New Roman"/>
          <w:color w:val="000000"/>
          <w:spacing w:val="-4"/>
          <w:sz w:val="28"/>
          <w:szCs w:val="28"/>
          <w:lang w:val="uk-UA"/>
        </w:rPr>
        <w:t xml:space="preserve">Співвиконавцем </w:t>
      </w:r>
      <w:r w:rsidRPr="00087392">
        <w:rPr>
          <w:rStyle w:val="a4"/>
          <w:rFonts w:ascii="Times New Roman" w:hAnsi="Times New Roman"/>
          <w:b w:val="0"/>
          <w:color w:val="000000"/>
          <w:spacing w:val="-4"/>
          <w:sz w:val="28"/>
          <w:szCs w:val="28"/>
          <w:lang w:val="uk-UA"/>
        </w:rPr>
        <w:t>зґвалтування може бути і жінка, яка застосовує до поте</w:t>
      </w:r>
      <w:r w:rsidRPr="00087392">
        <w:rPr>
          <w:rStyle w:val="a4"/>
          <w:rFonts w:ascii="Times New Roman" w:hAnsi="Times New Roman"/>
          <w:b w:val="0"/>
          <w:color w:val="000000"/>
          <w:spacing w:val="-4"/>
          <w:sz w:val="28"/>
          <w:szCs w:val="28"/>
          <w:lang w:val="uk-UA"/>
        </w:rPr>
        <w:t>р</w:t>
      </w:r>
      <w:r w:rsidRPr="00087392">
        <w:rPr>
          <w:rStyle w:val="a4"/>
          <w:rFonts w:ascii="Times New Roman" w:hAnsi="Times New Roman"/>
          <w:b w:val="0"/>
          <w:color w:val="000000"/>
          <w:spacing w:val="-4"/>
          <w:sz w:val="28"/>
          <w:szCs w:val="28"/>
          <w:lang w:val="uk-UA"/>
        </w:rPr>
        <w:t>пілої насильство, погрози чи приводить її в безпорадний стан.</w:t>
      </w:r>
      <w:r w:rsidRPr="00087392">
        <w:rPr>
          <w:rStyle w:val="a4"/>
          <w:rFonts w:ascii="Times New Roman" w:hAnsi="Times New Roman"/>
          <w:color w:val="000000"/>
          <w:spacing w:val="-4"/>
          <w:sz w:val="28"/>
          <w:szCs w:val="28"/>
          <w:lang w:val="uk-UA"/>
        </w:rPr>
        <w:t xml:space="preserve"> </w:t>
      </w:r>
      <w:r w:rsidRPr="00087392">
        <w:rPr>
          <w:rFonts w:ascii="Times New Roman" w:hAnsi="Times New Roman" w:cs="Times New Roman"/>
          <w:color w:val="000000"/>
          <w:spacing w:val="-4"/>
          <w:sz w:val="28"/>
          <w:szCs w:val="28"/>
          <w:lang w:val="uk-UA"/>
        </w:rPr>
        <w:t>Але, можл</w:t>
      </w:r>
      <w:r w:rsidRPr="00087392">
        <w:rPr>
          <w:rFonts w:ascii="Times New Roman" w:hAnsi="Times New Roman" w:cs="Times New Roman"/>
          <w:color w:val="000000"/>
          <w:spacing w:val="-4"/>
          <w:sz w:val="28"/>
          <w:szCs w:val="28"/>
          <w:lang w:val="uk-UA"/>
        </w:rPr>
        <w:t>и</w:t>
      </w:r>
      <w:r w:rsidRPr="00087392">
        <w:rPr>
          <w:rFonts w:ascii="Times New Roman" w:hAnsi="Times New Roman" w:cs="Times New Roman"/>
          <w:color w:val="000000"/>
          <w:spacing w:val="-4"/>
          <w:sz w:val="28"/>
          <w:szCs w:val="28"/>
          <w:lang w:val="uk-UA"/>
        </w:rPr>
        <w:t>вість визнання жінки співвиконавцем зґвалтування оспорюється деякими вч</w:t>
      </w:r>
      <w:r w:rsidRPr="00087392">
        <w:rPr>
          <w:rFonts w:ascii="Times New Roman" w:hAnsi="Times New Roman" w:cs="Times New Roman"/>
          <w:color w:val="000000"/>
          <w:spacing w:val="-4"/>
          <w:sz w:val="28"/>
          <w:szCs w:val="28"/>
          <w:lang w:val="uk-UA"/>
        </w:rPr>
        <w:t>е</w:t>
      </w:r>
      <w:r w:rsidRPr="00087392">
        <w:rPr>
          <w:rFonts w:ascii="Times New Roman" w:hAnsi="Times New Roman" w:cs="Times New Roman"/>
          <w:color w:val="000000"/>
          <w:spacing w:val="-4"/>
          <w:sz w:val="28"/>
          <w:szCs w:val="28"/>
          <w:lang w:val="uk-UA"/>
        </w:rPr>
        <w:t>ними, які вважають, що жінка може бути лише співучасником, але ніяк не співвикон</w:t>
      </w:r>
      <w:r w:rsidRPr="00087392">
        <w:rPr>
          <w:rFonts w:ascii="Times New Roman" w:hAnsi="Times New Roman" w:cs="Times New Roman"/>
          <w:color w:val="000000"/>
          <w:spacing w:val="-4"/>
          <w:sz w:val="28"/>
          <w:szCs w:val="28"/>
          <w:lang w:val="uk-UA"/>
        </w:rPr>
        <w:t>а</w:t>
      </w:r>
      <w:r w:rsidRPr="00087392">
        <w:rPr>
          <w:rFonts w:ascii="Times New Roman" w:hAnsi="Times New Roman" w:cs="Times New Roman"/>
          <w:color w:val="000000"/>
          <w:spacing w:val="-4"/>
          <w:sz w:val="28"/>
          <w:szCs w:val="28"/>
          <w:lang w:val="uk-UA"/>
        </w:rPr>
        <w:t>вцем, оскільки біологічно не може вчинити статевий акт. Проте, оскільки об’єктивна сторона зґвалтування має складний характер, застосовуючи насиль</w:t>
      </w:r>
      <w:r w:rsidRPr="00087392">
        <w:rPr>
          <w:rFonts w:ascii="Times New Roman" w:hAnsi="Times New Roman" w:cs="Times New Roman"/>
          <w:color w:val="000000"/>
          <w:spacing w:val="-4"/>
          <w:sz w:val="28"/>
          <w:szCs w:val="28"/>
          <w:lang w:val="uk-UA"/>
        </w:rPr>
        <w:t>с</w:t>
      </w:r>
      <w:r w:rsidRPr="00087392">
        <w:rPr>
          <w:rFonts w:ascii="Times New Roman" w:hAnsi="Times New Roman" w:cs="Times New Roman"/>
          <w:color w:val="000000"/>
          <w:spacing w:val="-4"/>
          <w:sz w:val="28"/>
          <w:szCs w:val="28"/>
          <w:lang w:val="uk-UA"/>
        </w:rPr>
        <w:t>тво чи погрозу його застосування до потерпілої і виконуючи тим самим частк</w:t>
      </w:r>
      <w:r w:rsidRPr="00087392">
        <w:rPr>
          <w:rFonts w:ascii="Times New Roman" w:hAnsi="Times New Roman" w:cs="Times New Roman"/>
          <w:color w:val="000000"/>
          <w:spacing w:val="-4"/>
          <w:sz w:val="28"/>
          <w:szCs w:val="28"/>
          <w:lang w:val="uk-UA"/>
        </w:rPr>
        <w:t>о</w:t>
      </w:r>
      <w:r w:rsidRPr="00087392">
        <w:rPr>
          <w:rFonts w:ascii="Times New Roman" w:hAnsi="Times New Roman" w:cs="Times New Roman"/>
          <w:color w:val="000000"/>
          <w:spacing w:val="-4"/>
          <w:sz w:val="28"/>
          <w:szCs w:val="28"/>
          <w:lang w:val="uk-UA"/>
        </w:rPr>
        <w:t>во об’єктивну сторону, жінка, на думку інших науковців, може бути співвикон</w:t>
      </w:r>
      <w:r w:rsidRPr="00087392">
        <w:rPr>
          <w:rFonts w:ascii="Times New Roman" w:hAnsi="Times New Roman" w:cs="Times New Roman"/>
          <w:color w:val="000000"/>
          <w:spacing w:val="-4"/>
          <w:sz w:val="28"/>
          <w:szCs w:val="28"/>
          <w:lang w:val="uk-UA"/>
        </w:rPr>
        <w:t>а</w:t>
      </w:r>
      <w:r w:rsidRPr="00087392">
        <w:rPr>
          <w:rFonts w:ascii="Times New Roman" w:hAnsi="Times New Roman" w:cs="Times New Roman"/>
          <w:color w:val="000000"/>
          <w:spacing w:val="-4"/>
          <w:sz w:val="28"/>
          <w:szCs w:val="28"/>
          <w:lang w:val="uk-UA"/>
        </w:rPr>
        <w:t>вцем зґвалтування, що визнається і суд</w:t>
      </w:r>
      <w:r w:rsidRPr="00087392">
        <w:rPr>
          <w:rFonts w:ascii="Times New Roman" w:hAnsi="Times New Roman" w:cs="Times New Roman"/>
          <w:color w:val="000000"/>
          <w:spacing w:val="-4"/>
          <w:sz w:val="28"/>
          <w:szCs w:val="28"/>
          <w:lang w:val="uk-UA"/>
        </w:rPr>
        <w:t>о</w:t>
      </w:r>
      <w:r w:rsidRPr="00087392">
        <w:rPr>
          <w:rFonts w:ascii="Times New Roman" w:hAnsi="Times New Roman" w:cs="Times New Roman"/>
          <w:color w:val="000000"/>
          <w:spacing w:val="-4"/>
          <w:sz w:val="28"/>
          <w:szCs w:val="28"/>
          <w:lang w:val="uk-UA"/>
        </w:rPr>
        <w:t>вою практикою.</w:t>
      </w:r>
    </w:p>
    <w:p w:rsidR="00E015CC" w:rsidRPr="00E03535" w:rsidRDefault="00E015CC" w:rsidP="00E015CC">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30</w:t>
      </w:r>
      <w:r w:rsidRPr="00E03535">
        <w:rPr>
          <w:i/>
          <w:sz w:val="28"/>
          <w:szCs w:val="28"/>
          <w:lang w:val="uk-UA"/>
        </w:rPr>
        <w:t>.04.2014</w:t>
      </w:r>
    </w:p>
    <w:p w:rsidR="0047175D" w:rsidRPr="00087392" w:rsidRDefault="008F28E3" w:rsidP="00E015CC">
      <w:pPr>
        <w:jc w:val="center"/>
        <w:rPr>
          <w:sz w:val="40"/>
          <w:szCs w:val="40"/>
        </w:rPr>
      </w:pPr>
      <w:r w:rsidRPr="00087392">
        <w:rPr>
          <w:rFonts w:ascii="NatVignetteTwo" w:hAnsi="NatVignetteTwo" w:cs="NatVignetteTwo"/>
          <w:sz w:val="40"/>
          <w:szCs w:val="40"/>
          <w:lang w:val="uk-UA"/>
        </w:rPr>
        <w:t>*****</w:t>
      </w:r>
    </w:p>
    <w:p w:rsidR="00E015CC" w:rsidRPr="00E015CC" w:rsidRDefault="00E015CC" w:rsidP="00C30C04">
      <w:pPr>
        <w:pStyle w:val="2"/>
      </w:pPr>
      <w:bookmarkStart w:id="215" w:name="_Toc387655785"/>
      <w:r w:rsidRPr="00E015CC">
        <w:lastRenderedPageBreak/>
        <w:t>Представники інших вищих навчальних закладів України</w:t>
      </w:r>
      <w:bookmarkEnd w:id="215"/>
    </w:p>
    <w:p w:rsidR="00F24EF7" w:rsidRDefault="00896755" w:rsidP="00F475A9">
      <w:pPr>
        <w:pStyle w:val="aff0"/>
      </w:pPr>
      <w:r w:rsidRPr="00900541">
        <w:t>УДК 343.98</w:t>
      </w:r>
    </w:p>
    <w:p w:rsidR="00F24EF7" w:rsidRDefault="00896755" w:rsidP="00BA39D4">
      <w:pPr>
        <w:pStyle w:val="aff1"/>
      </w:pPr>
      <w:bookmarkStart w:id="216" w:name="_Toc387655786"/>
      <w:r w:rsidRPr="00900541">
        <w:t>Ірина Юріївна</w:t>
      </w:r>
      <w:r w:rsidR="0052472C" w:rsidRPr="0052472C">
        <w:t xml:space="preserve"> </w:t>
      </w:r>
      <w:r w:rsidR="0052472C" w:rsidRPr="00900541">
        <w:t>Іванова</w:t>
      </w:r>
      <w:r w:rsidRPr="00900541">
        <w:t>,</w:t>
      </w:r>
      <w:bookmarkEnd w:id="216"/>
      <w:r w:rsidRPr="00900541">
        <w:t xml:space="preserve"> </w:t>
      </w:r>
    </w:p>
    <w:p w:rsidR="00896755" w:rsidRPr="00900541" w:rsidRDefault="00F24EF7" w:rsidP="007F379C">
      <w:pPr>
        <w:pStyle w:val="aff2"/>
        <w:rPr>
          <w:lang w:val="uk-UA"/>
        </w:rPr>
      </w:pPr>
      <w:r>
        <w:rPr>
          <w:lang w:val="uk-UA"/>
        </w:rPr>
        <w:t>студент групи</w:t>
      </w:r>
      <w:r w:rsidR="00896755" w:rsidRPr="00900541">
        <w:rPr>
          <w:lang w:val="uk-UA"/>
        </w:rPr>
        <w:t xml:space="preserve"> 402 </w:t>
      </w:r>
      <w:r w:rsidR="009937EE" w:rsidRPr="00900541">
        <w:rPr>
          <w:lang w:val="uk-UA"/>
        </w:rPr>
        <w:t>Миколаївськ</w:t>
      </w:r>
      <w:r w:rsidR="009937EE">
        <w:rPr>
          <w:lang w:val="uk-UA"/>
        </w:rPr>
        <w:t>ого</w:t>
      </w:r>
      <w:r w:rsidR="009937EE" w:rsidRPr="00900541">
        <w:rPr>
          <w:lang w:val="uk-UA"/>
        </w:rPr>
        <w:t xml:space="preserve"> інститут</w:t>
      </w:r>
      <w:r w:rsidR="009937EE">
        <w:rPr>
          <w:lang w:val="uk-UA"/>
        </w:rPr>
        <w:t>у</w:t>
      </w:r>
      <w:r w:rsidR="009937EE" w:rsidRPr="00900541">
        <w:rPr>
          <w:lang w:val="uk-UA"/>
        </w:rPr>
        <w:t xml:space="preserve"> права </w:t>
      </w:r>
      <w:r w:rsidR="009937EE">
        <w:rPr>
          <w:lang w:val="uk-UA"/>
        </w:rPr>
        <w:br/>
      </w:r>
      <w:r w:rsidR="00896755" w:rsidRPr="00900541">
        <w:rPr>
          <w:lang w:val="uk-UA"/>
        </w:rPr>
        <w:t>Н</w:t>
      </w:r>
      <w:r w:rsidR="007F379C">
        <w:rPr>
          <w:lang w:val="uk-UA"/>
        </w:rPr>
        <w:t>аціонального університету</w:t>
      </w:r>
      <w:r w:rsidR="00896755" w:rsidRPr="00900541">
        <w:rPr>
          <w:lang w:val="uk-UA"/>
        </w:rPr>
        <w:t xml:space="preserve"> </w:t>
      </w:r>
      <w:r w:rsidR="008E05F0">
        <w:rPr>
          <w:lang w:val="uk-UA"/>
        </w:rPr>
        <w:t>«</w:t>
      </w:r>
      <w:r w:rsidR="00896755" w:rsidRPr="00900541">
        <w:rPr>
          <w:lang w:val="uk-UA"/>
        </w:rPr>
        <w:t>Одеська юридична академія</w:t>
      </w:r>
      <w:r w:rsidR="008E05F0">
        <w:rPr>
          <w:lang w:val="uk-UA"/>
        </w:rPr>
        <w:t>»</w:t>
      </w:r>
    </w:p>
    <w:p w:rsidR="007F379C" w:rsidRDefault="00896755" w:rsidP="007F379C">
      <w:pPr>
        <w:pStyle w:val="aff2"/>
        <w:rPr>
          <w:lang w:val="uk-UA"/>
        </w:rPr>
      </w:pPr>
      <w:r w:rsidRPr="00900541">
        <w:rPr>
          <w:lang w:val="uk-UA"/>
        </w:rPr>
        <w:t>Науковий керівник</w:t>
      </w:r>
      <w:r w:rsidR="007F379C">
        <w:rPr>
          <w:lang w:val="uk-UA"/>
        </w:rPr>
        <w:t xml:space="preserve">: </w:t>
      </w:r>
      <w:r w:rsidRPr="00900541">
        <w:rPr>
          <w:lang w:val="uk-UA"/>
        </w:rPr>
        <w:t>к</w:t>
      </w:r>
      <w:r w:rsidR="007F379C">
        <w:rPr>
          <w:lang w:val="uk-UA"/>
        </w:rPr>
        <w:t>анд</w:t>
      </w:r>
      <w:r w:rsidRPr="00900541">
        <w:rPr>
          <w:lang w:val="uk-UA"/>
        </w:rPr>
        <w:t>.</w:t>
      </w:r>
      <w:r w:rsidR="007F379C">
        <w:rPr>
          <w:lang w:val="uk-UA"/>
        </w:rPr>
        <w:t xml:space="preserve"> </w:t>
      </w:r>
      <w:r w:rsidRPr="00900541">
        <w:rPr>
          <w:lang w:val="uk-UA"/>
        </w:rPr>
        <w:t>ю</w:t>
      </w:r>
      <w:r w:rsidR="007F379C">
        <w:rPr>
          <w:lang w:val="uk-UA"/>
        </w:rPr>
        <w:t>рид</w:t>
      </w:r>
      <w:r w:rsidRPr="00900541">
        <w:rPr>
          <w:lang w:val="uk-UA"/>
        </w:rPr>
        <w:t>.</w:t>
      </w:r>
      <w:r w:rsidR="007F379C">
        <w:rPr>
          <w:lang w:val="uk-UA"/>
        </w:rPr>
        <w:t xml:space="preserve"> </w:t>
      </w:r>
      <w:r w:rsidRPr="00900541">
        <w:rPr>
          <w:lang w:val="uk-UA"/>
        </w:rPr>
        <w:t>н</w:t>
      </w:r>
      <w:r w:rsidR="007F379C">
        <w:rPr>
          <w:lang w:val="uk-UA"/>
        </w:rPr>
        <w:t>аук</w:t>
      </w:r>
      <w:r w:rsidRPr="00900541">
        <w:rPr>
          <w:lang w:val="uk-UA"/>
        </w:rPr>
        <w:t xml:space="preserve"> Самотієвич В</w:t>
      </w:r>
      <w:r w:rsidR="007F379C">
        <w:rPr>
          <w:lang w:val="uk-UA"/>
        </w:rPr>
        <w:t>.</w:t>
      </w:r>
      <w:r w:rsidRPr="00900541">
        <w:rPr>
          <w:lang w:val="uk-UA"/>
        </w:rPr>
        <w:t xml:space="preserve"> О</w:t>
      </w:r>
      <w:r w:rsidR="007F379C">
        <w:rPr>
          <w:lang w:val="uk-UA"/>
        </w:rPr>
        <w:t>.</w:t>
      </w:r>
      <w:r w:rsidRPr="00900541">
        <w:rPr>
          <w:lang w:val="uk-UA"/>
        </w:rPr>
        <w:t xml:space="preserve"> </w:t>
      </w:r>
    </w:p>
    <w:p w:rsidR="00896755" w:rsidRPr="00900541" w:rsidRDefault="00896755" w:rsidP="007F379C">
      <w:pPr>
        <w:pStyle w:val="aff3"/>
        <w:rPr>
          <w:lang w:val="uk-UA"/>
        </w:rPr>
      </w:pPr>
      <w:bookmarkStart w:id="217" w:name="_Toc387655787"/>
      <w:r w:rsidRPr="00900541">
        <w:rPr>
          <w:lang w:val="uk-UA"/>
        </w:rPr>
        <w:t xml:space="preserve">Використання спеціальних знань </w:t>
      </w:r>
      <w:r w:rsidR="007F379C">
        <w:rPr>
          <w:lang w:val="uk-UA"/>
        </w:rPr>
        <w:br/>
      </w:r>
      <w:r w:rsidR="00576747">
        <w:rPr>
          <w:lang w:val="uk-UA"/>
        </w:rPr>
        <w:t>ПІД ЧАС розслідуваннЯ</w:t>
      </w:r>
      <w:r w:rsidRPr="00900541">
        <w:rPr>
          <w:lang w:val="uk-UA"/>
        </w:rPr>
        <w:t xml:space="preserve"> злочинів</w:t>
      </w:r>
      <w:bookmarkEnd w:id="217"/>
    </w:p>
    <w:p w:rsidR="00896755" w:rsidRPr="00900541" w:rsidRDefault="00896755" w:rsidP="00885AB6">
      <w:pPr>
        <w:spacing w:line="247" w:lineRule="auto"/>
        <w:ind w:firstLine="709"/>
        <w:jc w:val="both"/>
        <w:rPr>
          <w:color w:val="000000"/>
          <w:sz w:val="28"/>
          <w:szCs w:val="28"/>
          <w:lang w:val="uk-UA"/>
        </w:rPr>
      </w:pPr>
      <w:r w:rsidRPr="00900541">
        <w:rPr>
          <w:color w:val="000000"/>
          <w:sz w:val="28"/>
          <w:szCs w:val="28"/>
          <w:lang w:val="uk-UA"/>
        </w:rPr>
        <w:t>Під час розслідування злочинів визначну роль відіграють спеціальні знання, які застосовуються шляхом залучення до цього процесу осіб, що ними володіють. Такі знання набуваються суб</w:t>
      </w:r>
      <w:r w:rsidR="00A33EEE">
        <w:rPr>
          <w:color w:val="000000"/>
          <w:sz w:val="28"/>
          <w:szCs w:val="28"/>
          <w:lang w:val="uk-UA"/>
        </w:rPr>
        <w:t>’</w:t>
      </w:r>
      <w:r w:rsidRPr="00900541">
        <w:rPr>
          <w:color w:val="000000"/>
          <w:sz w:val="28"/>
          <w:szCs w:val="28"/>
          <w:lang w:val="uk-UA"/>
        </w:rPr>
        <w:t>єктом під час практичної ді</w:t>
      </w:r>
      <w:r w:rsidRPr="00900541">
        <w:rPr>
          <w:color w:val="000000"/>
          <w:sz w:val="28"/>
          <w:szCs w:val="28"/>
          <w:lang w:val="uk-UA"/>
        </w:rPr>
        <w:t>я</w:t>
      </w:r>
      <w:r w:rsidRPr="00900541">
        <w:rPr>
          <w:color w:val="000000"/>
          <w:sz w:val="28"/>
          <w:szCs w:val="28"/>
          <w:lang w:val="uk-UA"/>
        </w:rPr>
        <w:t>льності шляхом спеціальної підготовки або професійного досвіду, засновані на си</w:t>
      </w:r>
      <w:r w:rsidRPr="00900541">
        <w:rPr>
          <w:color w:val="000000"/>
          <w:sz w:val="28"/>
          <w:szCs w:val="28"/>
          <w:lang w:val="uk-UA"/>
        </w:rPr>
        <w:t>с</w:t>
      </w:r>
      <w:r w:rsidRPr="00900541">
        <w:rPr>
          <w:color w:val="000000"/>
          <w:sz w:val="28"/>
          <w:szCs w:val="28"/>
          <w:lang w:val="uk-UA"/>
        </w:rPr>
        <w:t>темі теоретичних знань у відповідній галузі.</w:t>
      </w:r>
    </w:p>
    <w:p w:rsidR="00896755" w:rsidRPr="00900541" w:rsidRDefault="006D7B6F" w:rsidP="00885AB6">
      <w:pPr>
        <w:spacing w:line="247" w:lineRule="auto"/>
        <w:ind w:firstLine="709"/>
        <w:jc w:val="both"/>
        <w:rPr>
          <w:color w:val="000000"/>
          <w:sz w:val="28"/>
          <w:szCs w:val="28"/>
          <w:lang w:val="uk-UA"/>
        </w:rPr>
      </w:pPr>
      <w:r>
        <w:rPr>
          <w:noProof/>
          <w:color w:val="000000"/>
          <w:sz w:val="28"/>
          <w:szCs w:val="28"/>
        </w:rPr>
        <w:pict>
          <v:shape id="_x0000_s1123" type="#_x0000_t202" style="position:absolute;left:0;text-align:left;margin-left:0;margin-top:777.85pt;width:152.2pt;height:20.25pt;z-index:-251639808;mso-position-vertical-relative:page" o:allowoverlap="f" filled="f" stroked="f">
            <v:textbox style="mso-next-textbox:#_x0000_s1123" inset="0,0,1mm,0">
              <w:txbxContent>
                <w:p w:rsidR="004A6C43" w:rsidRPr="00E8477E" w:rsidRDefault="004A6C43" w:rsidP="009B7CBC">
                  <w:pPr>
                    <w:rPr>
                      <w:lang w:val="uk-UA"/>
                    </w:rPr>
                  </w:pPr>
                  <w:r w:rsidRPr="00E8477E">
                    <w:t xml:space="preserve">© </w:t>
                  </w:r>
                  <w:r>
                    <w:rPr>
                      <w:lang w:val="uk-UA"/>
                    </w:rPr>
                    <w:t>Іванова І. Ю.,</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В даний час серед вчених-криміналістів і процесуалістів склалася ду</w:t>
      </w:r>
      <w:r w:rsidR="00896755" w:rsidRPr="00900541">
        <w:rPr>
          <w:color w:val="000000"/>
          <w:sz w:val="28"/>
          <w:szCs w:val="28"/>
          <w:lang w:val="uk-UA"/>
        </w:rPr>
        <w:t>м</w:t>
      </w:r>
      <w:r w:rsidR="00896755" w:rsidRPr="00900541">
        <w:rPr>
          <w:color w:val="000000"/>
          <w:sz w:val="28"/>
          <w:szCs w:val="28"/>
          <w:lang w:val="uk-UA"/>
        </w:rPr>
        <w:t>ка, що форми використання спеціальних знань у діяльності експерта, спеці</w:t>
      </w:r>
      <w:r w:rsidR="00896755" w:rsidRPr="00900541">
        <w:rPr>
          <w:color w:val="000000"/>
          <w:sz w:val="28"/>
          <w:szCs w:val="28"/>
          <w:lang w:val="uk-UA"/>
        </w:rPr>
        <w:t>а</w:t>
      </w:r>
      <w:r w:rsidR="00896755" w:rsidRPr="00900541">
        <w:rPr>
          <w:color w:val="000000"/>
          <w:sz w:val="28"/>
          <w:szCs w:val="28"/>
          <w:lang w:val="uk-UA"/>
        </w:rPr>
        <w:t>ліста та інших учасників кримінального судочинства поділяються на проц</w:t>
      </w:r>
      <w:r w:rsidR="00896755" w:rsidRPr="00900541">
        <w:rPr>
          <w:color w:val="000000"/>
          <w:sz w:val="28"/>
          <w:szCs w:val="28"/>
          <w:lang w:val="uk-UA"/>
        </w:rPr>
        <w:t>е</w:t>
      </w:r>
      <w:r w:rsidR="00896755" w:rsidRPr="00900541">
        <w:rPr>
          <w:color w:val="000000"/>
          <w:sz w:val="28"/>
          <w:szCs w:val="28"/>
          <w:lang w:val="uk-UA"/>
        </w:rPr>
        <w:t>суальні і непроцесуальні.</w:t>
      </w:r>
    </w:p>
    <w:p w:rsidR="00896755" w:rsidRPr="00900541" w:rsidRDefault="00896755" w:rsidP="00885AB6">
      <w:pPr>
        <w:spacing w:line="233" w:lineRule="auto"/>
        <w:ind w:firstLine="709"/>
        <w:jc w:val="both"/>
        <w:rPr>
          <w:color w:val="000000"/>
          <w:sz w:val="28"/>
          <w:szCs w:val="28"/>
          <w:lang w:val="uk-UA"/>
        </w:rPr>
      </w:pPr>
      <w:r w:rsidRPr="00900541">
        <w:rPr>
          <w:color w:val="000000"/>
          <w:sz w:val="28"/>
          <w:szCs w:val="28"/>
          <w:lang w:val="uk-UA"/>
        </w:rPr>
        <w:t>Непроцесуальні форми використання спеціальних знань - це консульт</w:t>
      </w:r>
      <w:r w:rsidRPr="00900541">
        <w:rPr>
          <w:color w:val="000000"/>
          <w:sz w:val="28"/>
          <w:szCs w:val="28"/>
          <w:lang w:val="uk-UA"/>
        </w:rPr>
        <w:t>а</w:t>
      </w:r>
      <w:r w:rsidRPr="00900541">
        <w:rPr>
          <w:color w:val="000000"/>
          <w:sz w:val="28"/>
          <w:szCs w:val="28"/>
          <w:lang w:val="uk-UA"/>
        </w:rPr>
        <w:t>тивна та довідкова діяльність обізнаних осіб; використання слідчим вла</w:t>
      </w:r>
      <w:r w:rsidRPr="00900541">
        <w:rPr>
          <w:color w:val="000000"/>
          <w:sz w:val="28"/>
          <w:szCs w:val="28"/>
          <w:lang w:val="uk-UA"/>
        </w:rPr>
        <w:t>с</w:t>
      </w:r>
      <w:r w:rsidRPr="00900541">
        <w:rPr>
          <w:color w:val="000000"/>
          <w:sz w:val="28"/>
          <w:szCs w:val="28"/>
          <w:lang w:val="uk-UA"/>
        </w:rPr>
        <w:t>них спеціальних знань та ін. Реалізація непроцесуальних форм передує, створює умови для процесуального впровадження спеціальних знань у процесі розсл</w:t>
      </w:r>
      <w:r w:rsidRPr="00900541">
        <w:rPr>
          <w:color w:val="000000"/>
          <w:sz w:val="28"/>
          <w:szCs w:val="28"/>
          <w:lang w:val="uk-UA"/>
        </w:rPr>
        <w:t>і</w:t>
      </w:r>
      <w:r w:rsidRPr="00900541">
        <w:rPr>
          <w:color w:val="000000"/>
          <w:sz w:val="28"/>
          <w:szCs w:val="28"/>
          <w:lang w:val="uk-UA"/>
        </w:rPr>
        <w:t>дування.</w:t>
      </w:r>
    </w:p>
    <w:p w:rsidR="00896755" w:rsidRPr="00900541" w:rsidRDefault="00896755" w:rsidP="00885AB6">
      <w:pPr>
        <w:spacing w:line="233" w:lineRule="auto"/>
        <w:ind w:firstLine="709"/>
        <w:jc w:val="both"/>
        <w:rPr>
          <w:color w:val="000000"/>
          <w:sz w:val="28"/>
          <w:szCs w:val="28"/>
          <w:lang w:val="uk-UA"/>
        </w:rPr>
      </w:pPr>
      <w:r w:rsidRPr="00900541">
        <w:rPr>
          <w:color w:val="000000"/>
          <w:sz w:val="28"/>
          <w:szCs w:val="28"/>
          <w:lang w:val="uk-UA"/>
        </w:rPr>
        <w:t>Процесуальне використання спеціальних знань здійснюється у формі призначення та проведення експертизи;</w:t>
      </w:r>
      <w:r w:rsidR="00DD011E">
        <w:rPr>
          <w:color w:val="000000"/>
          <w:sz w:val="28"/>
          <w:szCs w:val="28"/>
          <w:lang w:val="uk-UA"/>
        </w:rPr>
        <w:t xml:space="preserve"> </w:t>
      </w:r>
      <w:r w:rsidRPr="00900541">
        <w:rPr>
          <w:color w:val="000000"/>
          <w:sz w:val="28"/>
          <w:szCs w:val="28"/>
          <w:lang w:val="uk-UA"/>
        </w:rPr>
        <w:t>участі спеціаліста в слідчих діях і при застосуванні заходів забезпечення кримінального провадження; як в</w:t>
      </w:r>
      <w:r w:rsidRPr="00900541">
        <w:rPr>
          <w:color w:val="000000"/>
          <w:sz w:val="28"/>
          <w:szCs w:val="28"/>
          <w:lang w:val="uk-UA"/>
        </w:rPr>
        <w:t>і</w:t>
      </w:r>
      <w:r w:rsidRPr="00900541">
        <w:rPr>
          <w:color w:val="000000"/>
          <w:sz w:val="28"/>
          <w:szCs w:val="28"/>
          <w:lang w:val="uk-UA"/>
        </w:rPr>
        <w:t>домості фахівця, повідомлені ним на допиті, про обставини, що вимагають спеціал</w:t>
      </w:r>
      <w:r w:rsidRPr="00900541">
        <w:rPr>
          <w:color w:val="000000"/>
          <w:sz w:val="28"/>
          <w:szCs w:val="28"/>
          <w:lang w:val="uk-UA"/>
        </w:rPr>
        <w:t>ь</w:t>
      </w:r>
      <w:r w:rsidRPr="00900541">
        <w:rPr>
          <w:color w:val="000000"/>
          <w:sz w:val="28"/>
          <w:szCs w:val="28"/>
          <w:lang w:val="uk-UA"/>
        </w:rPr>
        <w:t>них пізнань, а також роз</w:t>
      </w:r>
      <w:r w:rsidR="00A33EEE">
        <w:rPr>
          <w:color w:val="000000"/>
          <w:sz w:val="28"/>
          <w:szCs w:val="28"/>
          <w:lang w:val="uk-UA"/>
        </w:rPr>
        <w:t>’</w:t>
      </w:r>
      <w:r w:rsidRPr="00900541">
        <w:rPr>
          <w:color w:val="000000"/>
          <w:sz w:val="28"/>
          <w:szCs w:val="28"/>
          <w:lang w:val="uk-UA"/>
        </w:rPr>
        <w:t xml:space="preserve">яснення своєї думки. </w:t>
      </w:r>
    </w:p>
    <w:p w:rsidR="00896755" w:rsidRPr="00900541" w:rsidRDefault="00896755" w:rsidP="00885AB6">
      <w:pPr>
        <w:spacing w:line="233" w:lineRule="auto"/>
        <w:ind w:firstLine="709"/>
        <w:jc w:val="both"/>
        <w:rPr>
          <w:color w:val="000000"/>
          <w:sz w:val="28"/>
          <w:szCs w:val="28"/>
          <w:lang w:val="uk-UA"/>
        </w:rPr>
      </w:pPr>
      <w:r w:rsidRPr="00900541">
        <w:rPr>
          <w:color w:val="000000"/>
          <w:sz w:val="28"/>
          <w:szCs w:val="28"/>
          <w:lang w:val="uk-UA"/>
        </w:rPr>
        <w:t>Процесуальні форми використання спеціальних знань можна також р</w:t>
      </w:r>
      <w:r w:rsidRPr="00900541">
        <w:rPr>
          <w:color w:val="000000"/>
          <w:sz w:val="28"/>
          <w:szCs w:val="28"/>
          <w:lang w:val="uk-UA"/>
        </w:rPr>
        <w:t>о</w:t>
      </w:r>
      <w:r w:rsidRPr="00900541">
        <w:rPr>
          <w:color w:val="000000"/>
          <w:sz w:val="28"/>
          <w:szCs w:val="28"/>
          <w:lang w:val="uk-UA"/>
        </w:rPr>
        <w:t>зділити на обов</w:t>
      </w:r>
      <w:r w:rsidR="00A33EEE">
        <w:rPr>
          <w:color w:val="000000"/>
          <w:sz w:val="28"/>
          <w:szCs w:val="28"/>
          <w:lang w:val="uk-UA"/>
        </w:rPr>
        <w:t>’</w:t>
      </w:r>
      <w:r w:rsidRPr="00900541">
        <w:rPr>
          <w:color w:val="000000"/>
          <w:sz w:val="28"/>
          <w:szCs w:val="28"/>
          <w:lang w:val="uk-UA"/>
        </w:rPr>
        <w:t>язкові та факультативні. Обов</w:t>
      </w:r>
      <w:r w:rsidR="00A33EEE">
        <w:rPr>
          <w:color w:val="000000"/>
          <w:sz w:val="28"/>
          <w:szCs w:val="28"/>
          <w:lang w:val="uk-UA"/>
        </w:rPr>
        <w:t>’</w:t>
      </w:r>
      <w:r w:rsidRPr="00900541">
        <w:rPr>
          <w:color w:val="000000"/>
          <w:sz w:val="28"/>
          <w:szCs w:val="28"/>
          <w:lang w:val="uk-UA"/>
        </w:rPr>
        <w:t>язковість визначається зак</w:t>
      </w:r>
      <w:r w:rsidRPr="00900541">
        <w:rPr>
          <w:color w:val="000000"/>
          <w:sz w:val="28"/>
          <w:szCs w:val="28"/>
          <w:lang w:val="uk-UA"/>
        </w:rPr>
        <w:t>о</w:t>
      </w:r>
      <w:r w:rsidRPr="00900541">
        <w:rPr>
          <w:color w:val="000000"/>
          <w:sz w:val="28"/>
          <w:szCs w:val="28"/>
          <w:lang w:val="uk-UA"/>
        </w:rPr>
        <w:t>ном (участь судового медика при огляді трупа, або обов</w:t>
      </w:r>
      <w:r w:rsidR="00A33EEE">
        <w:rPr>
          <w:color w:val="000000"/>
          <w:sz w:val="28"/>
          <w:szCs w:val="28"/>
          <w:lang w:val="uk-UA"/>
        </w:rPr>
        <w:t>’</w:t>
      </w:r>
      <w:r w:rsidRPr="00900541">
        <w:rPr>
          <w:color w:val="000000"/>
          <w:sz w:val="28"/>
          <w:szCs w:val="28"/>
          <w:lang w:val="uk-UA"/>
        </w:rPr>
        <w:t>язкові випадки при</w:t>
      </w:r>
      <w:r w:rsidRPr="00900541">
        <w:rPr>
          <w:color w:val="000000"/>
          <w:sz w:val="28"/>
          <w:szCs w:val="28"/>
          <w:lang w:val="uk-UA"/>
        </w:rPr>
        <w:t>з</w:t>
      </w:r>
      <w:r w:rsidRPr="00900541">
        <w:rPr>
          <w:color w:val="000000"/>
          <w:sz w:val="28"/>
          <w:szCs w:val="28"/>
          <w:lang w:val="uk-UA"/>
        </w:rPr>
        <w:t>начення експертизи) та слідчою ситуацією, що, серед іншого, обумо</w:t>
      </w:r>
      <w:r w:rsidRPr="00900541">
        <w:rPr>
          <w:color w:val="000000"/>
          <w:sz w:val="28"/>
          <w:szCs w:val="28"/>
          <w:lang w:val="uk-UA"/>
        </w:rPr>
        <w:t>в</w:t>
      </w:r>
      <w:r w:rsidRPr="00900541">
        <w:rPr>
          <w:color w:val="000000"/>
          <w:sz w:val="28"/>
          <w:szCs w:val="28"/>
          <w:lang w:val="uk-UA"/>
        </w:rPr>
        <w:t>люється і</w:t>
      </w:r>
      <w:r w:rsidR="00DD011E">
        <w:rPr>
          <w:color w:val="000000"/>
          <w:sz w:val="28"/>
          <w:szCs w:val="28"/>
          <w:lang w:val="uk-UA"/>
        </w:rPr>
        <w:t xml:space="preserve"> </w:t>
      </w:r>
      <w:r w:rsidRPr="00900541">
        <w:rPr>
          <w:color w:val="000000"/>
          <w:sz w:val="28"/>
          <w:szCs w:val="28"/>
          <w:lang w:val="uk-UA"/>
        </w:rPr>
        <w:t>видом розслідуваного злочину (призначення експертиз при розслідуванні злочинів у сфері незаконного обігу наркотичних засобів, психотропних реч</w:t>
      </w:r>
      <w:r w:rsidRPr="00900541">
        <w:rPr>
          <w:color w:val="000000"/>
          <w:sz w:val="28"/>
          <w:szCs w:val="28"/>
          <w:lang w:val="uk-UA"/>
        </w:rPr>
        <w:t>о</w:t>
      </w:r>
      <w:r w:rsidRPr="00900541">
        <w:rPr>
          <w:color w:val="000000"/>
          <w:sz w:val="28"/>
          <w:szCs w:val="28"/>
          <w:lang w:val="uk-UA"/>
        </w:rPr>
        <w:t>вин, їх аналогів та прекурсорів).</w:t>
      </w:r>
    </w:p>
    <w:p w:rsidR="00896755" w:rsidRPr="00885AB6" w:rsidRDefault="00896755" w:rsidP="00885AB6">
      <w:pPr>
        <w:spacing w:line="233" w:lineRule="auto"/>
        <w:ind w:firstLine="709"/>
        <w:jc w:val="both"/>
        <w:rPr>
          <w:color w:val="000000"/>
          <w:spacing w:val="-4"/>
          <w:sz w:val="28"/>
          <w:szCs w:val="28"/>
          <w:lang w:val="uk-UA"/>
        </w:rPr>
      </w:pPr>
      <w:r w:rsidRPr="00885AB6">
        <w:rPr>
          <w:color w:val="000000"/>
          <w:spacing w:val="-4"/>
          <w:sz w:val="28"/>
          <w:szCs w:val="28"/>
          <w:lang w:val="uk-UA"/>
        </w:rPr>
        <w:t>Під час проведення слідчих дій спеціаліст залучається найчастіше для ф</w:t>
      </w:r>
      <w:r w:rsidRPr="00885AB6">
        <w:rPr>
          <w:color w:val="000000"/>
          <w:spacing w:val="-4"/>
          <w:sz w:val="28"/>
          <w:szCs w:val="28"/>
          <w:lang w:val="uk-UA"/>
        </w:rPr>
        <w:t>і</w:t>
      </w:r>
      <w:r w:rsidRPr="00885AB6">
        <w:rPr>
          <w:color w:val="000000"/>
          <w:spacing w:val="-4"/>
          <w:sz w:val="28"/>
          <w:szCs w:val="28"/>
          <w:lang w:val="uk-UA"/>
        </w:rPr>
        <w:t>ксації їх провадження (фіксація місця події, допиту, слідчого експерименту) шляхом застосування</w:t>
      </w:r>
      <w:r w:rsidR="00DD011E" w:rsidRPr="00885AB6">
        <w:rPr>
          <w:color w:val="000000"/>
          <w:spacing w:val="-4"/>
          <w:sz w:val="28"/>
          <w:szCs w:val="28"/>
          <w:lang w:val="uk-UA"/>
        </w:rPr>
        <w:t xml:space="preserve"> </w:t>
      </w:r>
      <w:r w:rsidRPr="00885AB6">
        <w:rPr>
          <w:color w:val="000000"/>
          <w:spacing w:val="-4"/>
          <w:sz w:val="28"/>
          <w:szCs w:val="28"/>
          <w:lang w:val="uk-UA"/>
        </w:rPr>
        <w:t xml:space="preserve">фотозйомки, аудіо- або відеозапису. Та, окрім фіксації, спеціалісти залучаються і для виконання найрізноманітніших інших завдань. </w:t>
      </w:r>
    </w:p>
    <w:p w:rsidR="00896755" w:rsidRPr="005D5951" w:rsidRDefault="00896755" w:rsidP="00885AB6">
      <w:pPr>
        <w:spacing w:line="233" w:lineRule="auto"/>
        <w:ind w:firstLine="709"/>
        <w:jc w:val="both"/>
        <w:rPr>
          <w:color w:val="000000"/>
          <w:spacing w:val="-4"/>
          <w:sz w:val="28"/>
          <w:szCs w:val="28"/>
          <w:lang w:val="uk-UA"/>
        </w:rPr>
      </w:pPr>
      <w:r w:rsidRPr="005D5951">
        <w:rPr>
          <w:color w:val="000000"/>
          <w:spacing w:val="-4"/>
          <w:sz w:val="28"/>
          <w:szCs w:val="28"/>
          <w:lang w:val="uk-UA"/>
        </w:rPr>
        <w:lastRenderedPageBreak/>
        <w:t>Найчастіше спеціалісти залучаються для проведення огляду місця події. Необхідність використання їх спеціальних знань викликана великою різноман</w:t>
      </w:r>
      <w:r w:rsidRPr="005D5951">
        <w:rPr>
          <w:color w:val="000000"/>
          <w:spacing w:val="-4"/>
          <w:sz w:val="28"/>
          <w:szCs w:val="28"/>
          <w:lang w:val="uk-UA"/>
        </w:rPr>
        <w:t>і</w:t>
      </w:r>
      <w:r w:rsidRPr="005D5951">
        <w:rPr>
          <w:color w:val="000000"/>
          <w:spacing w:val="-4"/>
          <w:sz w:val="28"/>
          <w:szCs w:val="28"/>
          <w:lang w:val="uk-UA"/>
        </w:rPr>
        <w:t xml:space="preserve">тністю залишених слідів злочину, виявити які, не володіючи спеціальними знаннями та не маючи необхідних технічних засобів доволі проблематично. </w:t>
      </w:r>
    </w:p>
    <w:p w:rsidR="00896755" w:rsidRPr="00900541" w:rsidRDefault="00896755" w:rsidP="00885AB6">
      <w:pPr>
        <w:spacing w:line="233" w:lineRule="auto"/>
        <w:ind w:firstLine="709"/>
        <w:jc w:val="both"/>
        <w:rPr>
          <w:color w:val="000000"/>
          <w:sz w:val="28"/>
          <w:szCs w:val="28"/>
          <w:lang w:val="uk-UA"/>
        </w:rPr>
      </w:pPr>
      <w:r w:rsidRPr="00900541">
        <w:rPr>
          <w:color w:val="000000"/>
          <w:sz w:val="28"/>
          <w:szCs w:val="28"/>
          <w:lang w:val="uk-UA"/>
        </w:rPr>
        <w:t>Залучаються спеціалісти і для проведення інших слідчих дій – допиту, освідування, слідчого експерименту. Наприклад, при допиті малолітньої або не повнолітньої особи повинен бути присутнім педагог або психолог, а за н</w:t>
      </w:r>
      <w:r w:rsidRPr="00900541">
        <w:rPr>
          <w:color w:val="000000"/>
          <w:sz w:val="28"/>
          <w:szCs w:val="28"/>
          <w:lang w:val="uk-UA"/>
        </w:rPr>
        <w:t>е</w:t>
      </w:r>
      <w:r w:rsidRPr="00900541">
        <w:rPr>
          <w:color w:val="000000"/>
          <w:sz w:val="28"/>
          <w:szCs w:val="28"/>
          <w:lang w:val="uk-UA"/>
        </w:rPr>
        <w:t>обхідності – лікар. Ці спеціалісти допомагають встановити психологічний к</w:t>
      </w:r>
      <w:r w:rsidRPr="00900541">
        <w:rPr>
          <w:color w:val="000000"/>
          <w:sz w:val="28"/>
          <w:szCs w:val="28"/>
          <w:lang w:val="uk-UA"/>
        </w:rPr>
        <w:t>о</w:t>
      </w:r>
      <w:r w:rsidRPr="00900541">
        <w:rPr>
          <w:color w:val="000000"/>
          <w:sz w:val="28"/>
          <w:szCs w:val="28"/>
          <w:lang w:val="uk-UA"/>
        </w:rPr>
        <w:t xml:space="preserve">нтакт з неповнолітнім, сформулювати запитання відповідно до вікових та психологічних особливостей дитини/підлітка, та ін. </w:t>
      </w:r>
    </w:p>
    <w:p w:rsidR="00896755" w:rsidRPr="00900541" w:rsidRDefault="00896755" w:rsidP="00885AB6">
      <w:pPr>
        <w:spacing w:line="233" w:lineRule="auto"/>
        <w:ind w:firstLine="709"/>
        <w:jc w:val="both"/>
        <w:rPr>
          <w:color w:val="000000"/>
          <w:sz w:val="28"/>
          <w:szCs w:val="28"/>
          <w:lang w:val="uk-UA"/>
        </w:rPr>
      </w:pPr>
      <w:r w:rsidRPr="00900541">
        <w:rPr>
          <w:color w:val="000000"/>
          <w:sz w:val="28"/>
          <w:szCs w:val="28"/>
          <w:lang w:val="uk-UA"/>
        </w:rPr>
        <w:t>Окрім участі у слідчих діях спеціаліст долучається і до застосування з</w:t>
      </w:r>
      <w:r w:rsidRPr="00900541">
        <w:rPr>
          <w:color w:val="000000"/>
          <w:sz w:val="28"/>
          <w:szCs w:val="28"/>
          <w:lang w:val="uk-UA"/>
        </w:rPr>
        <w:t>а</w:t>
      </w:r>
      <w:r w:rsidRPr="00900541">
        <w:rPr>
          <w:color w:val="000000"/>
          <w:sz w:val="28"/>
          <w:szCs w:val="28"/>
          <w:lang w:val="uk-UA"/>
        </w:rPr>
        <w:t>побіжних заходів: так під час домашнього арешту щодо особи можуть вик</w:t>
      </w:r>
      <w:r w:rsidRPr="00900541">
        <w:rPr>
          <w:color w:val="000000"/>
          <w:sz w:val="28"/>
          <w:szCs w:val="28"/>
          <w:lang w:val="uk-UA"/>
        </w:rPr>
        <w:t>о</w:t>
      </w:r>
      <w:r w:rsidRPr="00900541">
        <w:rPr>
          <w:color w:val="000000"/>
          <w:sz w:val="28"/>
          <w:szCs w:val="28"/>
          <w:lang w:val="uk-UA"/>
        </w:rPr>
        <w:t>ристовувати електронні засоби контролю, порядок використання та слідк</w:t>
      </w:r>
      <w:r w:rsidRPr="00900541">
        <w:rPr>
          <w:color w:val="000000"/>
          <w:sz w:val="28"/>
          <w:szCs w:val="28"/>
          <w:lang w:val="uk-UA"/>
        </w:rPr>
        <w:t>у</w:t>
      </w:r>
      <w:r w:rsidRPr="00900541">
        <w:rPr>
          <w:color w:val="000000"/>
          <w:sz w:val="28"/>
          <w:szCs w:val="28"/>
          <w:lang w:val="uk-UA"/>
        </w:rPr>
        <w:t xml:space="preserve">вання за якими може здійснювати спеціаліст. </w:t>
      </w:r>
    </w:p>
    <w:p w:rsidR="00896755" w:rsidRPr="00900541" w:rsidRDefault="00896755" w:rsidP="00885AB6">
      <w:pPr>
        <w:spacing w:line="233" w:lineRule="auto"/>
        <w:ind w:firstLine="709"/>
        <w:jc w:val="both"/>
        <w:rPr>
          <w:color w:val="000000"/>
          <w:sz w:val="28"/>
          <w:szCs w:val="28"/>
          <w:lang w:val="uk-UA"/>
        </w:rPr>
      </w:pPr>
      <w:r w:rsidRPr="00900541">
        <w:rPr>
          <w:color w:val="000000"/>
          <w:sz w:val="28"/>
          <w:szCs w:val="28"/>
          <w:lang w:val="uk-UA"/>
        </w:rPr>
        <w:t>Підвищення якості кримінального судочинства</w:t>
      </w:r>
      <w:r w:rsidR="00DD011E">
        <w:rPr>
          <w:color w:val="000000"/>
          <w:sz w:val="28"/>
          <w:szCs w:val="28"/>
          <w:lang w:val="uk-UA"/>
        </w:rPr>
        <w:t xml:space="preserve"> </w:t>
      </w:r>
      <w:r w:rsidRPr="00900541">
        <w:rPr>
          <w:color w:val="000000"/>
          <w:sz w:val="28"/>
          <w:szCs w:val="28"/>
          <w:lang w:val="uk-UA"/>
        </w:rPr>
        <w:t>обумовлено широким і грамотним використанням спеціальних знань. Допомога в різних формах об</w:t>
      </w:r>
      <w:r w:rsidRPr="00900541">
        <w:rPr>
          <w:color w:val="000000"/>
          <w:sz w:val="28"/>
          <w:szCs w:val="28"/>
          <w:lang w:val="uk-UA"/>
        </w:rPr>
        <w:t>і</w:t>
      </w:r>
      <w:r w:rsidRPr="00900541">
        <w:rPr>
          <w:color w:val="000000"/>
          <w:sz w:val="28"/>
          <w:szCs w:val="28"/>
          <w:lang w:val="uk-UA"/>
        </w:rPr>
        <w:t>знаних осіб забезпечує об</w:t>
      </w:r>
      <w:r w:rsidR="00A33EEE">
        <w:rPr>
          <w:color w:val="000000"/>
          <w:sz w:val="28"/>
          <w:szCs w:val="28"/>
          <w:lang w:val="uk-UA"/>
        </w:rPr>
        <w:t>’</w:t>
      </w:r>
      <w:r w:rsidRPr="00900541">
        <w:rPr>
          <w:color w:val="000000"/>
          <w:sz w:val="28"/>
          <w:szCs w:val="28"/>
          <w:lang w:val="uk-UA"/>
        </w:rPr>
        <w:t>єктивність, повноту і всебічність кримінального провадження, сприяє оперативному розкриттю злочинів, ухваленню законн</w:t>
      </w:r>
      <w:r w:rsidRPr="00900541">
        <w:rPr>
          <w:color w:val="000000"/>
          <w:sz w:val="28"/>
          <w:szCs w:val="28"/>
          <w:lang w:val="uk-UA"/>
        </w:rPr>
        <w:t>о</w:t>
      </w:r>
      <w:r w:rsidRPr="00900541">
        <w:rPr>
          <w:color w:val="000000"/>
          <w:sz w:val="28"/>
          <w:szCs w:val="28"/>
          <w:lang w:val="uk-UA"/>
        </w:rPr>
        <w:t>го, обґрунтованого і справедливого вироку.</w:t>
      </w:r>
    </w:p>
    <w:p w:rsidR="004D597A" w:rsidRPr="00E03535" w:rsidRDefault="004D597A" w:rsidP="00885AB6">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4D597A" w:rsidRPr="002A0B53" w:rsidRDefault="008F28E3" w:rsidP="00885AB6">
      <w:pPr>
        <w:spacing w:line="233" w:lineRule="auto"/>
        <w:jc w:val="center"/>
        <w:rPr>
          <w:color w:val="000000"/>
          <w:sz w:val="40"/>
          <w:szCs w:val="40"/>
          <w:lang w:val="uk-UA"/>
        </w:rPr>
      </w:pPr>
      <w:r w:rsidRPr="002A0B53">
        <w:rPr>
          <w:rFonts w:ascii="NatVignetteTwo" w:hAnsi="NatVignetteTwo" w:cs="NatVignetteTwo"/>
          <w:sz w:val="40"/>
          <w:szCs w:val="40"/>
          <w:lang w:val="uk-UA"/>
        </w:rPr>
        <w:t>*****</w:t>
      </w:r>
    </w:p>
    <w:p w:rsidR="00272CA1" w:rsidRDefault="00896755" w:rsidP="00F475A9">
      <w:pPr>
        <w:pStyle w:val="aff0"/>
      </w:pPr>
      <w:r w:rsidRPr="00900541">
        <w:t>УДК 343.985.7</w:t>
      </w:r>
    </w:p>
    <w:p w:rsidR="00272CA1" w:rsidRDefault="00896755" w:rsidP="00BA39D4">
      <w:pPr>
        <w:pStyle w:val="aff1"/>
      </w:pPr>
      <w:bookmarkStart w:id="218" w:name="_Toc387655788"/>
      <w:r w:rsidRPr="00900541">
        <w:t>Анастасія Сергіївна</w:t>
      </w:r>
      <w:r w:rsidR="0052472C" w:rsidRPr="0052472C">
        <w:t xml:space="preserve"> </w:t>
      </w:r>
      <w:r w:rsidR="0052472C" w:rsidRPr="00900541">
        <w:t>Рясна</w:t>
      </w:r>
      <w:r w:rsidRPr="00900541">
        <w:t>,</w:t>
      </w:r>
      <w:bookmarkEnd w:id="218"/>
      <w:r w:rsidRPr="00900541">
        <w:t xml:space="preserve"> </w:t>
      </w:r>
    </w:p>
    <w:p w:rsidR="00272CA1" w:rsidRPr="00900541" w:rsidRDefault="00272CA1" w:rsidP="00272CA1">
      <w:pPr>
        <w:pStyle w:val="aff2"/>
        <w:rPr>
          <w:lang w:val="uk-UA"/>
        </w:rPr>
      </w:pPr>
      <w:r w:rsidRPr="00272CA1">
        <w:rPr>
          <w:color w:val="000000"/>
          <w:szCs w:val="28"/>
          <w:lang w:val="uk-UA"/>
        </w:rPr>
        <w:t xml:space="preserve">студент </w:t>
      </w:r>
      <w:r>
        <w:rPr>
          <w:color w:val="000000"/>
          <w:szCs w:val="28"/>
          <w:lang w:val="uk-UA"/>
        </w:rPr>
        <w:t>групи</w:t>
      </w:r>
      <w:r w:rsidR="00896755" w:rsidRPr="00900541">
        <w:rPr>
          <w:color w:val="000000"/>
          <w:szCs w:val="28"/>
          <w:lang w:val="uk-UA"/>
        </w:rPr>
        <w:t xml:space="preserve"> 402 </w:t>
      </w:r>
      <w:r w:rsidR="009937EE" w:rsidRPr="00900541">
        <w:rPr>
          <w:lang w:val="uk-UA"/>
        </w:rPr>
        <w:t>Миколаївськ</w:t>
      </w:r>
      <w:r w:rsidR="009937EE">
        <w:rPr>
          <w:lang w:val="uk-UA"/>
        </w:rPr>
        <w:t>ого</w:t>
      </w:r>
      <w:r w:rsidR="009937EE" w:rsidRPr="00900541">
        <w:rPr>
          <w:lang w:val="uk-UA"/>
        </w:rPr>
        <w:t xml:space="preserve"> інститут</w:t>
      </w:r>
      <w:r w:rsidR="009937EE">
        <w:rPr>
          <w:lang w:val="uk-UA"/>
        </w:rPr>
        <w:t>у</w:t>
      </w:r>
      <w:r w:rsidR="009937EE" w:rsidRPr="00900541">
        <w:rPr>
          <w:lang w:val="uk-UA"/>
        </w:rPr>
        <w:t xml:space="preserve"> права</w:t>
      </w:r>
      <w:r w:rsidR="009937EE">
        <w:rPr>
          <w:color w:val="000000"/>
          <w:szCs w:val="28"/>
          <w:lang w:val="uk-UA"/>
        </w:rPr>
        <w:t xml:space="preserve"> </w:t>
      </w:r>
      <w:r w:rsidR="009937EE">
        <w:rPr>
          <w:color w:val="000000"/>
          <w:szCs w:val="28"/>
          <w:lang w:val="uk-UA"/>
        </w:rPr>
        <w:br/>
      </w:r>
      <w:r>
        <w:rPr>
          <w:color w:val="000000"/>
          <w:szCs w:val="28"/>
          <w:lang w:val="uk-UA"/>
        </w:rPr>
        <w:t xml:space="preserve">Національного університету </w:t>
      </w:r>
      <w:r>
        <w:rPr>
          <w:lang w:val="uk-UA"/>
        </w:rPr>
        <w:t>«</w:t>
      </w:r>
      <w:r w:rsidRPr="00900541">
        <w:rPr>
          <w:lang w:val="uk-UA"/>
        </w:rPr>
        <w:t>Одеська юридична академія</w:t>
      </w:r>
      <w:r>
        <w:rPr>
          <w:lang w:val="uk-UA"/>
        </w:rPr>
        <w:t>»</w:t>
      </w:r>
    </w:p>
    <w:p w:rsidR="00896755" w:rsidRPr="00900541" w:rsidRDefault="00896755" w:rsidP="00272CA1">
      <w:pPr>
        <w:pStyle w:val="aff2"/>
        <w:rPr>
          <w:color w:val="000000"/>
          <w:szCs w:val="28"/>
          <w:shd w:val="clear" w:color="auto" w:fill="FFFFFF"/>
          <w:lang w:val="uk-UA"/>
        </w:rPr>
      </w:pPr>
      <w:r w:rsidRPr="00900541">
        <w:rPr>
          <w:color w:val="000000"/>
          <w:szCs w:val="28"/>
          <w:lang w:val="uk-UA"/>
        </w:rPr>
        <w:t xml:space="preserve">Науковий керівник: </w:t>
      </w:r>
      <w:r w:rsidRPr="00900541">
        <w:rPr>
          <w:color w:val="000000"/>
          <w:szCs w:val="28"/>
          <w:shd w:val="clear" w:color="auto" w:fill="FFFFFF"/>
          <w:lang w:val="uk-UA"/>
        </w:rPr>
        <w:t>к</w:t>
      </w:r>
      <w:r w:rsidR="00272CA1">
        <w:rPr>
          <w:color w:val="000000"/>
          <w:szCs w:val="28"/>
          <w:shd w:val="clear" w:color="auto" w:fill="FFFFFF"/>
          <w:lang w:val="uk-UA"/>
        </w:rPr>
        <w:t>анд</w:t>
      </w:r>
      <w:r w:rsidRPr="00900541">
        <w:rPr>
          <w:color w:val="000000"/>
          <w:szCs w:val="28"/>
          <w:shd w:val="clear" w:color="auto" w:fill="FFFFFF"/>
          <w:lang w:val="uk-UA"/>
        </w:rPr>
        <w:t>.</w:t>
      </w:r>
      <w:r w:rsidR="00272CA1">
        <w:rPr>
          <w:color w:val="000000"/>
          <w:szCs w:val="28"/>
          <w:shd w:val="clear" w:color="auto" w:fill="FFFFFF"/>
          <w:lang w:val="uk-UA"/>
        </w:rPr>
        <w:t xml:space="preserve"> </w:t>
      </w:r>
      <w:r w:rsidRPr="00900541">
        <w:rPr>
          <w:color w:val="000000"/>
          <w:szCs w:val="28"/>
          <w:shd w:val="clear" w:color="auto" w:fill="FFFFFF"/>
          <w:lang w:val="uk-UA"/>
        </w:rPr>
        <w:t>ю</w:t>
      </w:r>
      <w:r w:rsidR="00272CA1">
        <w:rPr>
          <w:color w:val="000000"/>
          <w:szCs w:val="28"/>
          <w:shd w:val="clear" w:color="auto" w:fill="FFFFFF"/>
          <w:lang w:val="uk-UA"/>
        </w:rPr>
        <w:t>рид</w:t>
      </w:r>
      <w:r w:rsidRPr="00900541">
        <w:rPr>
          <w:color w:val="000000"/>
          <w:szCs w:val="28"/>
          <w:shd w:val="clear" w:color="auto" w:fill="FFFFFF"/>
          <w:lang w:val="uk-UA"/>
        </w:rPr>
        <w:t>.</w:t>
      </w:r>
      <w:r w:rsidR="00272CA1">
        <w:rPr>
          <w:color w:val="000000"/>
          <w:szCs w:val="28"/>
          <w:shd w:val="clear" w:color="auto" w:fill="FFFFFF"/>
          <w:lang w:val="uk-UA"/>
        </w:rPr>
        <w:t xml:space="preserve"> </w:t>
      </w:r>
      <w:r w:rsidRPr="00900541">
        <w:rPr>
          <w:color w:val="000000"/>
          <w:szCs w:val="28"/>
          <w:shd w:val="clear" w:color="auto" w:fill="FFFFFF"/>
          <w:lang w:val="uk-UA"/>
        </w:rPr>
        <w:t>н</w:t>
      </w:r>
      <w:r w:rsidR="00272CA1">
        <w:rPr>
          <w:color w:val="000000"/>
          <w:szCs w:val="28"/>
          <w:shd w:val="clear" w:color="auto" w:fill="FFFFFF"/>
          <w:lang w:val="uk-UA"/>
        </w:rPr>
        <w:t>аук</w:t>
      </w:r>
      <w:r w:rsidRPr="00900541">
        <w:rPr>
          <w:color w:val="000000"/>
          <w:szCs w:val="28"/>
          <w:shd w:val="clear" w:color="auto" w:fill="FFFFFF"/>
          <w:lang w:val="uk-UA"/>
        </w:rPr>
        <w:t xml:space="preserve"> </w:t>
      </w:r>
      <w:r w:rsidRPr="00900541">
        <w:rPr>
          <w:color w:val="000000"/>
          <w:szCs w:val="28"/>
          <w:lang w:val="uk-UA"/>
        </w:rPr>
        <w:t>Самотієвич В</w:t>
      </w:r>
      <w:r w:rsidR="00272CA1">
        <w:rPr>
          <w:color w:val="000000"/>
          <w:szCs w:val="28"/>
          <w:lang w:val="uk-UA"/>
        </w:rPr>
        <w:t>.</w:t>
      </w:r>
      <w:r w:rsidRPr="00900541">
        <w:rPr>
          <w:color w:val="000000"/>
          <w:szCs w:val="28"/>
          <w:lang w:val="uk-UA"/>
        </w:rPr>
        <w:t xml:space="preserve"> О</w:t>
      </w:r>
      <w:r w:rsidR="00272CA1">
        <w:rPr>
          <w:color w:val="000000"/>
          <w:szCs w:val="28"/>
          <w:lang w:val="uk-UA"/>
        </w:rPr>
        <w:t>.</w:t>
      </w:r>
    </w:p>
    <w:p w:rsidR="00896755" w:rsidRPr="00900541" w:rsidRDefault="00896755" w:rsidP="00F82811">
      <w:pPr>
        <w:pStyle w:val="aff3"/>
        <w:rPr>
          <w:shd w:val="clear" w:color="auto" w:fill="FFFFFF"/>
          <w:lang w:val="uk-UA"/>
        </w:rPr>
      </w:pPr>
      <w:bookmarkStart w:id="219" w:name="_Toc387655789"/>
      <w:r w:rsidRPr="00900541">
        <w:rPr>
          <w:shd w:val="clear" w:color="auto" w:fill="FFFFFF"/>
          <w:lang w:val="uk-UA"/>
        </w:rPr>
        <w:t>ОКРЕМІ АСПЕКТИ КРИМІНАЛІСТИЧНОЇ ХАРАКТЕРИСТИКИ КРАДІЖОК, ВЧИНЮВАНИХ НЕПОВНОЛІТНІМИ</w:t>
      </w:r>
      <w:bookmarkEnd w:id="219"/>
    </w:p>
    <w:p w:rsidR="00896755" w:rsidRPr="00900541" w:rsidRDefault="00896755" w:rsidP="0052472C">
      <w:pPr>
        <w:spacing w:line="245" w:lineRule="auto"/>
        <w:ind w:firstLine="709"/>
        <w:jc w:val="both"/>
        <w:rPr>
          <w:color w:val="000000"/>
          <w:sz w:val="28"/>
          <w:szCs w:val="28"/>
          <w:lang w:val="uk-UA"/>
        </w:rPr>
      </w:pPr>
      <w:r w:rsidRPr="00900541">
        <w:rPr>
          <w:color w:val="000000"/>
          <w:sz w:val="28"/>
          <w:szCs w:val="28"/>
          <w:lang w:val="uk-UA"/>
        </w:rPr>
        <w:t>Однією з проблем сучасного українського суспільства залишається зл</w:t>
      </w:r>
      <w:r w:rsidRPr="00900541">
        <w:rPr>
          <w:color w:val="000000"/>
          <w:sz w:val="28"/>
          <w:szCs w:val="28"/>
          <w:lang w:val="uk-UA"/>
        </w:rPr>
        <w:t>о</w:t>
      </w:r>
      <w:r w:rsidRPr="00900541">
        <w:rPr>
          <w:color w:val="000000"/>
          <w:sz w:val="28"/>
          <w:szCs w:val="28"/>
          <w:lang w:val="uk-UA"/>
        </w:rPr>
        <w:t>чинність неповнолітніх. Основна частка злочинів у структурі злочинності н</w:t>
      </w:r>
      <w:r w:rsidRPr="00900541">
        <w:rPr>
          <w:color w:val="000000"/>
          <w:sz w:val="28"/>
          <w:szCs w:val="28"/>
          <w:lang w:val="uk-UA"/>
        </w:rPr>
        <w:t>е</w:t>
      </w:r>
      <w:r w:rsidRPr="00900541">
        <w:rPr>
          <w:color w:val="000000"/>
          <w:sz w:val="28"/>
          <w:szCs w:val="28"/>
          <w:lang w:val="uk-UA"/>
        </w:rPr>
        <w:t>повнолітніх належить злочинам проти власності, серед яких, поміж і</w:t>
      </w:r>
      <w:r w:rsidRPr="00900541">
        <w:rPr>
          <w:color w:val="000000"/>
          <w:sz w:val="28"/>
          <w:szCs w:val="28"/>
          <w:lang w:val="uk-UA"/>
        </w:rPr>
        <w:t>н</w:t>
      </w:r>
      <w:r w:rsidR="009937EE">
        <w:rPr>
          <w:color w:val="000000"/>
          <w:sz w:val="28"/>
          <w:szCs w:val="28"/>
          <w:lang w:val="uk-UA"/>
        </w:rPr>
        <w:t xml:space="preserve">ших, – </w:t>
      </w:r>
      <w:r w:rsidRPr="00900541">
        <w:rPr>
          <w:color w:val="000000"/>
          <w:sz w:val="28"/>
          <w:szCs w:val="28"/>
          <w:lang w:val="uk-UA"/>
        </w:rPr>
        <w:t>крадіжка. Згідно ст. 185 Кримінального кодексу України крадіжка</w:t>
      </w:r>
      <w:r w:rsidR="00DD011E">
        <w:rPr>
          <w:color w:val="000000"/>
          <w:sz w:val="28"/>
          <w:szCs w:val="28"/>
          <w:lang w:val="uk-UA"/>
        </w:rPr>
        <w:t xml:space="preserve"> </w:t>
      </w:r>
      <w:r w:rsidRPr="00900541">
        <w:rPr>
          <w:color w:val="000000"/>
          <w:sz w:val="28"/>
          <w:szCs w:val="28"/>
          <w:lang w:val="uk-UA"/>
        </w:rPr>
        <w:t>є таємним викраданням чужого майна. Суб</w:t>
      </w:r>
      <w:r w:rsidR="00A33EEE">
        <w:rPr>
          <w:color w:val="000000"/>
          <w:sz w:val="28"/>
          <w:szCs w:val="28"/>
          <w:lang w:val="uk-UA"/>
        </w:rPr>
        <w:t>’</w:t>
      </w:r>
      <w:r w:rsidRPr="00900541">
        <w:rPr>
          <w:color w:val="000000"/>
          <w:sz w:val="28"/>
          <w:szCs w:val="28"/>
          <w:lang w:val="uk-UA"/>
        </w:rPr>
        <w:t>єктом цього злочину є осудні особи, які д</w:t>
      </w:r>
      <w:r w:rsidRPr="00900541">
        <w:rPr>
          <w:color w:val="000000"/>
          <w:sz w:val="28"/>
          <w:szCs w:val="28"/>
          <w:lang w:val="uk-UA"/>
        </w:rPr>
        <w:t>о</w:t>
      </w:r>
      <w:r w:rsidRPr="00900541">
        <w:rPr>
          <w:color w:val="000000"/>
          <w:sz w:val="28"/>
          <w:szCs w:val="28"/>
          <w:lang w:val="uk-UA"/>
        </w:rPr>
        <w:t>сягли 14-річного віку. Оскільки неповнолітніми особами вв</w:t>
      </w:r>
      <w:r w:rsidRPr="00900541">
        <w:rPr>
          <w:color w:val="000000"/>
          <w:sz w:val="28"/>
          <w:szCs w:val="28"/>
          <w:lang w:val="uk-UA"/>
        </w:rPr>
        <w:t>а</w:t>
      </w:r>
      <w:r w:rsidRPr="00900541">
        <w:rPr>
          <w:color w:val="000000"/>
          <w:sz w:val="28"/>
          <w:szCs w:val="28"/>
          <w:lang w:val="uk-UA"/>
        </w:rPr>
        <w:t>жаються особи, які не досягли 18 років (п.</w:t>
      </w:r>
      <w:r w:rsidR="00327D7B">
        <w:rPr>
          <w:color w:val="000000"/>
          <w:sz w:val="28"/>
          <w:szCs w:val="28"/>
          <w:lang w:val="uk-UA"/>
        </w:rPr>
        <w:t xml:space="preserve"> </w:t>
      </w:r>
      <w:r w:rsidRPr="00900541">
        <w:rPr>
          <w:color w:val="000000"/>
          <w:sz w:val="28"/>
          <w:szCs w:val="28"/>
          <w:lang w:val="uk-UA"/>
        </w:rPr>
        <w:t>2 ст.</w:t>
      </w:r>
      <w:r w:rsidR="00327D7B">
        <w:rPr>
          <w:color w:val="000000"/>
          <w:sz w:val="28"/>
          <w:szCs w:val="28"/>
          <w:lang w:val="uk-UA"/>
        </w:rPr>
        <w:t xml:space="preserve"> </w:t>
      </w:r>
      <w:r w:rsidRPr="00900541">
        <w:rPr>
          <w:color w:val="000000"/>
          <w:sz w:val="28"/>
          <w:szCs w:val="28"/>
          <w:lang w:val="uk-UA"/>
        </w:rPr>
        <w:t>3 Кримінального процесуального кодексу України) в межах методики розслідування крадіжок, вичинених неповнолі</w:t>
      </w:r>
      <w:r w:rsidRPr="00900541">
        <w:rPr>
          <w:color w:val="000000"/>
          <w:sz w:val="28"/>
          <w:szCs w:val="28"/>
          <w:lang w:val="uk-UA"/>
        </w:rPr>
        <w:t>т</w:t>
      </w:r>
      <w:r w:rsidRPr="00900541">
        <w:rPr>
          <w:color w:val="000000"/>
          <w:sz w:val="28"/>
          <w:szCs w:val="28"/>
          <w:lang w:val="uk-UA"/>
        </w:rPr>
        <w:t xml:space="preserve">німи, розглядаються особи у віці від 14 до 18 років. </w:t>
      </w:r>
    </w:p>
    <w:p w:rsidR="00896755" w:rsidRPr="00900541" w:rsidRDefault="002A0B53" w:rsidP="0052472C">
      <w:pPr>
        <w:spacing w:line="245" w:lineRule="auto"/>
        <w:ind w:firstLine="709"/>
        <w:jc w:val="both"/>
        <w:rPr>
          <w:color w:val="000000"/>
          <w:sz w:val="28"/>
          <w:szCs w:val="28"/>
          <w:lang w:val="uk-UA"/>
        </w:rPr>
      </w:pPr>
      <w:r>
        <w:rPr>
          <w:noProof/>
          <w:color w:val="000000"/>
          <w:sz w:val="28"/>
          <w:szCs w:val="28"/>
        </w:rPr>
        <w:pict>
          <v:shape id="_x0000_s1124" type="#_x0000_t202" style="position:absolute;left:0;text-align:left;margin-left:-.05pt;margin-top:763.2pt;width:152.2pt;height:20.25pt;z-index:-251638784;mso-position-vertical-relative:page" o:allowoverlap="f" filled="f" stroked="f">
            <v:textbox style="mso-next-textbox:#_x0000_s1124" inset="0,0,1mm,0">
              <w:txbxContent>
                <w:p w:rsidR="004A6C43" w:rsidRPr="00E8477E" w:rsidRDefault="004A6C43" w:rsidP="009B7CBC">
                  <w:pPr>
                    <w:rPr>
                      <w:lang w:val="uk-UA"/>
                    </w:rPr>
                  </w:pPr>
                  <w:r w:rsidRPr="00E8477E">
                    <w:t xml:space="preserve">© </w:t>
                  </w:r>
                  <w:r>
                    <w:rPr>
                      <w:lang w:val="uk-UA"/>
                    </w:rPr>
                    <w:t>Рясна А. С.,</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Низка психофізіологічних характеристик, обумовлених віковим осо</w:t>
      </w:r>
      <w:r w:rsidR="00896755" w:rsidRPr="00900541">
        <w:rPr>
          <w:color w:val="000000"/>
          <w:sz w:val="28"/>
          <w:szCs w:val="28"/>
          <w:lang w:val="uk-UA"/>
        </w:rPr>
        <w:t>б</w:t>
      </w:r>
      <w:r w:rsidR="00896755" w:rsidRPr="00900541">
        <w:rPr>
          <w:color w:val="000000"/>
          <w:sz w:val="28"/>
          <w:szCs w:val="28"/>
          <w:lang w:val="uk-UA"/>
        </w:rPr>
        <w:t>ливостями неповнолітніх осіб, проявляється в двох аспектах: по-перше, такі особливості виражаються при вчиненні крадіжок неповнолітніми (що від</w:t>
      </w:r>
      <w:r w:rsidR="00896755" w:rsidRPr="00900541">
        <w:rPr>
          <w:color w:val="000000"/>
          <w:sz w:val="28"/>
          <w:szCs w:val="28"/>
          <w:lang w:val="uk-UA"/>
        </w:rPr>
        <w:t>о</w:t>
      </w:r>
      <w:r w:rsidR="00896755" w:rsidRPr="00900541">
        <w:rPr>
          <w:color w:val="000000"/>
          <w:sz w:val="28"/>
          <w:szCs w:val="28"/>
          <w:lang w:val="uk-UA"/>
        </w:rPr>
        <w:lastRenderedPageBreak/>
        <w:t xml:space="preserve">бражається у криміналістичній характеристиці злочинів), по-друге, </w:t>
      </w:r>
      <w:r w:rsidR="00CC1253">
        <w:rPr>
          <w:color w:val="000000"/>
          <w:sz w:val="28"/>
          <w:szCs w:val="28"/>
          <w:lang w:val="uk-UA"/>
        </w:rPr>
        <w:t>–</w:t>
      </w:r>
      <w:r w:rsidR="00896755" w:rsidRPr="00900541">
        <w:rPr>
          <w:color w:val="000000"/>
          <w:sz w:val="28"/>
          <w:szCs w:val="28"/>
          <w:lang w:val="uk-UA"/>
        </w:rPr>
        <w:t xml:space="preserve"> у пов</w:t>
      </w:r>
      <w:r w:rsidR="00896755" w:rsidRPr="00900541">
        <w:rPr>
          <w:color w:val="000000"/>
          <w:sz w:val="28"/>
          <w:szCs w:val="28"/>
          <w:lang w:val="uk-UA"/>
        </w:rPr>
        <w:t>е</w:t>
      </w:r>
      <w:r w:rsidR="00896755" w:rsidRPr="00900541">
        <w:rPr>
          <w:color w:val="000000"/>
          <w:sz w:val="28"/>
          <w:szCs w:val="28"/>
          <w:lang w:val="uk-UA"/>
        </w:rPr>
        <w:t xml:space="preserve">дінці таких осіб під час розслідування. </w:t>
      </w:r>
    </w:p>
    <w:p w:rsidR="00896755" w:rsidRPr="00900541" w:rsidRDefault="00896755" w:rsidP="0052472C">
      <w:pPr>
        <w:spacing w:line="245" w:lineRule="auto"/>
        <w:ind w:firstLine="709"/>
        <w:jc w:val="both"/>
        <w:rPr>
          <w:color w:val="000000"/>
          <w:sz w:val="28"/>
          <w:szCs w:val="28"/>
          <w:lang w:val="uk-UA"/>
        </w:rPr>
      </w:pPr>
      <w:r w:rsidRPr="00900541">
        <w:rPr>
          <w:color w:val="000000"/>
          <w:sz w:val="28"/>
          <w:szCs w:val="28"/>
          <w:lang w:val="uk-UA"/>
        </w:rPr>
        <w:t xml:space="preserve">Характеризуючи психофізіологічні вікові особливості неповнолітніх, </w:t>
      </w:r>
      <w:r w:rsidRPr="00B76687">
        <w:rPr>
          <w:color w:val="000000"/>
          <w:spacing w:val="-4"/>
          <w:sz w:val="28"/>
          <w:szCs w:val="28"/>
          <w:lang w:val="uk-UA"/>
        </w:rPr>
        <w:t>насамперед, треба відзначити, що з одного боку, це вже не діти, а з другого –</w:t>
      </w:r>
      <w:r w:rsidRPr="00900541">
        <w:rPr>
          <w:color w:val="000000"/>
          <w:sz w:val="28"/>
          <w:szCs w:val="28"/>
          <w:lang w:val="uk-UA"/>
        </w:rPr>
        <w:t xml:space="preserve"> це ще не дорослі. Звідси підвищена конфліктність, прагнення до самостве</w:t>
      </w:r>
      <w:r w:rsidRPr="00900541">
        <w:rPr>
          <w:color w:val="000000"/>
          <w:sz w:val="28"/>
          <w:szCs w:val="28"/>
          <w:lang w:val="uk-UA"/>
        </w:rPr>
        <w:t>р</w:t>
      </w:r>
      <w:r w:rsidRPr="00900541">
        <w:rPr>
          <w:color w:val="000000"/>
          <w:sz w:val="28"/>
          <w:szCs w:val="28"/>
          <w:lang w:val="uk-UA"/>
        </w:rPr>
        <w:t>дження, в тому числі і ціною наслідування асоціальних форм поведінки, уп</w:t>
      </w:r>
      <w:r w:rsidRPr="00900541">
        <w:rPr>
          <w:color w:val="000000"/>
          <w:sz w:val="28"/>
          <w:szCs w:val="28"/>
          <w:lang w:val="uk-UA"/>
        </w:rPr>
        <w:t>е</w:t>
      </w:r>
      <w:r w:rsidRPr="00900541">
        <w:rPr>
          <w:color w:val="000000"/>
          <w:sz w:val="28"/>
          <w:szCs w:val="28"/>
          <w:lang w:val="uk-UA"/>
        </w:rPr>
        <w:t>ртість, негативізм, демонстративна незалежність, зухвалість, підвищене ім</w:t>
      </w:r>
      <w:r w:rsidRPr="00900541">
        <w:rPr>
          <w:color w:val="000000"/>
          <w:sz w:val="28"/>
          <w:szCs w:val="28"/>
          <w:lang w:val="uk-UA"/>
        </w:rPr>
        <w:t>і</w:t>
      </w:r>
      <w:r w:rsidRPr="00900541">
        <w:rPr>
          <w:color w:val="000000"/>
          <w:sz w:val="28"/>
          <w:szCs w:val="28"/>
          <w:lang w:val="uk-UA"/>
        </w:rPr>
        <w:t xml:space="preserve">тування кумирів, схильність до ризикових дій. </w:t>
      </w:r>
    </w:p>
    <w:p w:rsidR="00896755" w:rsidRPr="00900541" w:rsidRDefault="00896755" w:rsidP="0052472C">
      <w:pPr>
        <w:spacing w:line="24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Предметом крадіжок вчинюваних неповнолітніми найчастіше виступ</w:t>
      </w:r>
      <w:r w:rsidRPr="00900541">
        <w:rPr>
          <w:color w:val="000000"/>
          <w:sz w:val="28"/>
          <w:szCs w:val="28"/>
          <w:shd w:val="clear" w:color="auto" w:fill="FFFFFF"/>
          <w:lang w:val="uk-UA"/>
        </w:rPr>
        <w:t>а</w:t>
      </w:r>
      <w:r w:rsidRPr="00900541">
        <w:rPr>
          <w:color w:val="000000"/>
          <w:sz w:val="28"/>
          <w:szCs w:val="28"/>
          <w:shd w:val="clear" w:color="auto" w:fill="FFFFFF"/>
          <w:lang w:val="uk-UA"/>
        </w:rPr>
        <w:t>ють речі матеріального світу, які інколи навіть не становлять великої матері</w:t>
      </w:r>
      <w:r w:rsidRPr="00900541">
        <w:rPr>
          <w:color w:val="000000"/>
          <w:sz w:val="28"/>
          <w:szCs w:val="28"/>
          <w:shd w:val="clear" w:color="auto" w:fill="FFFFFF"/>
          <w:lang w:val="uk-UA"/>
        </w:rPr>
        <w:t>а</w:t>
      </w:r>
      <w:r w:rsidRPr="00900541">
        <w:rPr>
          <w:color w:val="000000"/>
          <w:sz w:val="28"/>
          <w:szCs w:val="28"/>
          <w:shd w:val="clear" w:color="auto" w:fill="FFFFFF"/>
          <w:lang w:val="uk-UA"/>
        </w:rPr>
        <w:t xml:space="preserve">льної цінності, але користуються авторитетом серед підлітків. </w:t>
      </w:r>
    </w:p>
    <w:p w:rsidR="00896755" w:rsidRPr="00B76687" w:rsidRDefault="00896755" w:rsidP="0052472C">
      <w:pPr>
        <w:spacing w:line="245" w:lineRule="auto"/>
        <w:ind w:firstLine="709"/>
        <w:jc w:val="both"/>
        <w:rPr>
          <w:color w:val="000000"/>
          <w:spacing w:val="-4"/>
          <w:sz w:val="28"/>
          <w:szCs w:val="28"/>
          <w:lang w:val="uk-UA"/>
        </w:rPr>
      </w:pPr>
      <w:r w:rsidRPr="00B76687">
        <w:rPr>
          <w:color w:val="000000"/>
          <w:spacing w:val="-4"/>
          <w:sz w:val="28"/>
          <w:szCs w:val="28"/>
          <w:lang w:val="uk-UA"/>
        </w:rPr>
        <w:t>Встановлення способу, що застосовується неповнолітнім злочинцем для вчинення крадіжки, дозволяє конструювати версії і планувати розслідування, та, навіть, прогнозувати подальшу поведінку неповнолітнього злочинця.</w:t>
      </w:r>
    </w:p>
    <w:p w:rsidR="00896755" w:rsidRPr="00900541" w:rsidRDefault="00896755" w:rsidP="0052472C">
      <w:pPr>
        <w:spacing w:line="24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Найчастіше неповнолітній крадій знаходиться в стані збудження, не</w:t>
      </w:r>
      <w:r w:rsidRPr="00900541">
        <w:rPr>
          <w:color w:val="000000"/>
          <w:sz w:val="28"/>
          <w:szCs w:val="28"/>
          <w:shd w:val="clear" w:color="auto" w:fill="FFFFFF"/>
          <w:lang w:val="uk-UA"/>
        </w:rPr>
        <w:t>р</w:t>
      </w:r>
      <w:r w:rsidRPr="00900541">
        <w:rPr>
          <w:color w:val="000000"/>
          <w:sz w:val="28"/>
          <w:szCs w:val="28"/>
          <w:shd w:val="clear" w:color="auto" w:fill="FFFFFF"/>
          <w:lang w:val="uk-UA"/>
        </w:rPr>
        <w:t>вового напруження, тому, як правило, він не обирає як йому краще вчинити, а діє машинально, більш звичним, зручним, для нього способом.</w:t>
      </w:r>
    </w:p>
    <w:p w:rsidR="00896755" w:rsidRPr="00900541" w:rsidRDefault="00896755" w:rsidP="0052472C">
      <w:pPr>
        <w:spacing w:line="245"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Зазвичай, неповнолітні не здійснюють підготовку до вчинення злоч</w:t>
      </w:r>
      <w:r w:rsidRPr="00900541">
        <w:rPr>
          <w:color w:val="000000"/>
          <w:sz w:val="28"/>
          <w:szCs w:val="28"/>
          <w:shd w:val="clear" w:color="auto" w:fill="FFFFFF"/>
          <w:lang w:val="uk-UA"/>
        </w:rPr>
        <w:t>и</w:t>
      </w:r>
      <w:r w:rsidRPr="00900541">
        <w:rPr>
          <w:color w:val="000000"/>
          <w:sz w:val="28"/>
          <w:szCs w:val="28"/>
          <w:shd w:val="clear" w:color="auto" w:fill="FFFFFF"/>
          <w:lang w:val="uk-UA"/>
        </w:rPr>
        <w:t>ну. Значна кількість таких крадіжок має ситуативний характер, обумовлений п</w:t>
      </w:r>
      <w:r w:rsidRPr="00900541">
        <w:rPr>
          <w:color w:val="000000"/>
          <w:sz w:val="28"/>
          <w:szCs w:val="28"/>
          <w:shd w:val="clear" w:color="auto" w:fill="FFFFFF"/>
          <w:lang w:val="uk-UA"/>
        </w:rPr>
        <w:t>е</w:t>
      </w:r>
      <w:r w:rsidRPr="00900541">
        <w:rPr>
          <w:color w:val="000000"/>
          <w:sz w:val="28"/>
          <w:szCs w:val="28"/>
          <w:shd w:val="clear" w:color="auto" w:fill="FFFFFF"/>
          <w:lang w:val="uk-UA"/>
        </w:rPr>
        <w:t xml:space="preserve">вними обставинами. </w:t>
      </w:r>
      <w:r w:rsidRPr="00900541">
        <w:rPr>
          <w:color w:val="000000"/>
          <w:sz w:val="28"/>
          <w:szCs w:val="28"/>
          <w:lang w:val="uk-UA"/>
        </w:rPr>
        <w:t>Спосіб вчинення крадіжок неповнолітніми тр</w:t>
      </w:r>
      <w:r w:rsidRPr="00900541">
        <w:rPr>
          <w:color w:val="000000"/>
          <w:sz w:val="28"/>
          <w:szCs w:val="28"/>
          <w:lang w:val="uk-UA"/>
        </w:rPr>
        <w:t>а</w:t>
      </w:r>
      <w:r w:rsidRPr="00900541">
        <w:rPr>
          <w:color w:val="000000"/>
          <w:sz w:val="28"/>
          <w:szCs w:val="28"/>
          <w:lang w:val="uk-UA"/>
        </w:rPr>
        <w:t>диційно</w:t>
      </w:r>
      <w:r w:rsidR="00DD011E">
        <w:rPr>
          <w:color w:val="000000"/>
          <w:sz w:val="28"/>
          <w:szCs w:val="28"/>
          <w:lang w:val="uk-UA"/>
        </w:rPr>
        <w:t xml:space="preserve"> </w:t>
      </w:r>
      <w:r w:rsidRPr="00900541">
        <w:rPr>
          <w:color w:val="000000"/>
          <w:sz w:val="28"/>
          <w:szCs w:val="28"/>
          <w:lang w:val="uk-UA"/>
        </w:rPr>
        <w:t>вирізняється примітивізмом.</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Об</w:t>
      </w:r>
      <w:r w:rsidR="00A33EEE">
        <w:rPr>
          <w:color w:val="000000"/>
          <w:sz w:val="28"/>
          <w:szCs w:val="28"/>
          <w:lang w:val="uk-UA"/>
        </w:rPr>
        <w:t>’</w:t>
      </w:r>
      <w:r w:rsidRPr="00900541">
        <w:rPr>
          <w:color w:val="000000"/>
          <w:sz w:val="28"/>
          <w:szCs w:val="28"/>
          <w:lang w:val="uk-UA"/>
        </w:rPr>
        <w:t>єкт посягання неповнолітні вибирають раптово, не завжди, волод</w:t>
      </w:r>
      <w:r w:rsidRPr="00900541">
        <w:rPr>
          <w:color w:val="000000"/>
          <w:sz w:val="28"/>
          <w:szCs w:val="28"/>
          <w:lang w:val="uk-UA"/>
        </w:rPr>
        <w:t>і</w:t>
      </w:r>
      <w:r w:rsidRPr="00900541">
        <w:rPr>
          <w:color w:val="000000"/>
          <w:sz w:val="28"/>
          <w:szCs w:val="28"/>
          <w:lang w:val="uk-UA"/>
        </w:rPr>
        <w:t>ючи точною інформацією про наявність предмета посягання. При вчине</w:t>
      </w:r>
      <w:r w:rsidRPr="00900541">
        <w:rPr>
          <w:color w:val="000000"/>
          <w:sz w:val="28"/>
          <w:szCs w:val="28"/>
          <w:lang w:val="uk-UA"/>
        </w:rPr>
        <w:t>н</w:t>
      </w:r>
      <w:r w:rsidRPr="00900541">
        <w:rPr>
          <w:color w:val="000000"/>
          <w:sz w:val="28"/>
          <w:szCs w:val="28"/>
          <w:lang w:val="uk-UA"/>
        </w:rPr>
        <w:t>ні крадіжок групою неповнолітніх попередній план злочинних дій найча</w:t>
      </w:r>
      <w:r w:rsidRPr="00900541">
        <w:rPr>
          <w:color w:val="000000"/>
          <w:sz w:val="28"/>
          <w:szCs w:val="28"/>
          <w:lang w:val="uk-UA"/>
        </w:rPr>
        <w:t>с</w:t>
      </w:r>
      <w:r w:rsidRPr="00900541">
        <w:rPr>
          <w:color w:val="000000"/>
          <w:sz w:val="28"/>
          <w:szCs w:val="28"/>
          <w:lang w:val="uk-UA"/>
        </w:rPr>
        <w:t>тіше не розроблюється та не відбувається</w:t>
      </w:r>
      <w:r w:rsidR="00DD011E">
        <w:rPr>
          <w:color w:val="000000"/>
          <w:sz w:val="28"/>
          <w:szCs w:val="28"/>
          <w:lang w:val="uk-UA"/>
        </w:rPr>
        <w:t xml:space="preserve"> </w:t>
      </w:r>
      <w:r w:rsidRPr="00900541">
        <w:rPr>
          <w:color w:val="000000"/>
          <w:sz w:val="28"/>
          <w:szCs w:val="28"/>
          <w:lang w:val="uk-UA"/>
        </w:rPr>
        <w:t xml:space="preserve">розподілу ролей.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Подальша доля предметів залежить від їхніх особливостей. Якщо це гроші, то реалізують їх одразу, купують на них мобільні телефони, модну т</w:t>
      </w:r>
      <w:r w:rsidRPr="00900541">
        <w:rPr>
          <w:color w:val="000000"/>
          <w:sz w:val="28"/>
          <w:szCs w:val="28"/>
          <w:lang w:val="uk-UA"/>
        </w:rPr>
        <w:t>е</w:t>
      </w:r>
      <w:r w:rsidRPr="00900541">
        <w:rPr>
          <w:color w:val="000000"/>
          <w:sz w:val="28"/>
          <w:szCs w:val="28"/>
          <w:lang w:val="uk-UA"/>
        </w:rPr>
        <w:t>хніку, витрачають на розваги. Продукти харчування споживають, зал</w:t>
      </w:r>
      <w:r w:rsidRPr="00900541">
        <w:rPr>
          <w:color w:val="000000"/>
          <w:sz w:val="28"/>
          <w:szCs w:val="28"/>
          <w:lang w:val="uk-UA"/>
        </w:rPr>
        <w:t>и</w:t>
      </w:r>
      <w:r w:rsidRPr="00900541">
        <w:rPr>
          <w:color w:val="000000"/>
          <w:sz w:val="28"/>
          <w:szCs w:val="28"/>
          <w:lang w:val="uk-UA"/>
        </w:rPr>
        <w:t>шають при собі.</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Більш цінні речі (золото,техніка) збувають одразу, переховують у с</w:t>
      </w:r>
      <w:r w:rsidRPr="00900541">
        <w:rPr>
          <w:color w:val="000000"/>
          <w:sz w:val="28"/>
          <w:szCs w:val="28"/>
          <w:lang w:val="uk-UA"/>
        </w:rPr>
        <w:t>е</w:t>
      </w:r>
      <w:r w:rsidRPr="00900541">
        <w:rPr>
          <w:color w:val="000000"/>
          <w:sz w:val="28"/>
          <w:szCs w:val="28"/>
          <w:lang w:val="uk-UA"/>
        </w:rPr>
        <w:t xml:space="preserve">бе, у знайомих родичів, інколи у спеціально створених тайниках.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Непідготовленість і відсутність чітко продуманого способу вчинення злочину дозволяє виявляти на місці злочину досить велику кількість різних слідів, специфічних саме для неповнолітніх (за розміром, характером, і т.д.).</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Отже, на підставі проведеного дослідження було встановлено, що осн</w:t>
      </w:r>
      <w:r w:rsidRPr="00900541">
        <w:rPr>
          <w:color w:val="000000"/>
          <w:sz w:val="28"/>
          <w:szCs w:val="28"/>
          <w:lang w:val="uk-UA"/>
        </w:rPr>
        <w:t>о</w:t>
      </w:r>
      <w:r w:rsidRPr="00900541">
        <w:rPr>
          <w:color w:val="000000"/>
          <w:sz w:val="28"/>
          <w:szCs w:val="28"/>
          <w:lang w:val="uk-UA"/>
        </w:rPr>
        <w:t>вними елементами криміналістичної характеристики крадіжок вчинюв</w:t>
      </w:r>
      <w:r w:rsidRPr="00900541">
        <w:rPr>
          <w:color w:val="000000"/>
          <w:sz w:val="28"/>
          <w:szCs w:val="28"/>
          <w:lang w:val="uk-UA"/>
        </w:rPr>
        <w:t>а</w:t>
      </w:r>
      <w:r w:rsidRPr="00900541">
        <w:rPr>
          <w:color w:val="000000"/>
          <w:sz w:val="28"/>
          <w:szCs w:val="28"/>
          <w:lang w:val="uk-UA"/>
        </w:rPr>
        <w:t>них неповнолітніми є особа злочинця, предмет та способи дії неповнолітнього крадія, які зумовлені психофізіологічними віковими особливостями даної к</w:t>
      </w:r>
      <w:r w:rsidRPr="00900541">
        <w:rPr>
          <w:color w:val="000000"/>
          <w:sz w:val="28"/>
          <w:szCs w:val="28"/>
          <w:lang w:val="uk-UA"/>
        </w:rPr>
        <w:t>а</w:t>
      </w:r>
      <w:r w:rsidRPr="00900541">
        <w:rPr>
          <w:color w:val="000000"/>
          <w:sz w:val="28"/>
          <w:szCs w:val="28"/>
          <w:lang w:val="uk-UA"/>
        </w:rPr>
        <w:t>тегорії осіб та мають бути враховані під час розслідування таких крадіжок.</w:t>
      </w:r>
    </w:p>
    <w:p w:rsidR="00B76687" w:rsidRPr="00E03535" w:rsidRDefault="00B76687" w:rsidP="00B76687">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B76687" w:rsidRPr="002A0B53" w:rsidRDefault="008F28E3" w:rsidP="00B76687">
      <w:pPr>
        <w:jc w:val="center"/>
        <w:rPr>
          <w:color w:val="000000"/>
          <w:sz w:val="40"/>
          <w:szCs w:val="40"/>
          <w:lang w:val="uk-UA"/>
        </w:rPr>
      </w:pPr>
      <w:r w:rsidRPr="002A0B53">
        <w:rPr>
          <w:rFonts w:ascii="NatVignetteTwo" w:hAnsi="NatVignetteTwo" w:cs="NatVignetteTwo"/>
          <w:sz w:val="40"/>
          <w:szCs w:val="40"/>
          <w:lang w:val="uk-UA"/>
        </w:rPr>
        <w:t>*****</w:t>
      </w:r>
    </w:p>
    <w:p w:rsidR="007C28C0" w:rsidRPr="00900541" w:rsidRDefault="007C28C0" w:rsidP="007C28C0">
      <w:pPr>
        <w:jc w:val="center"/>
        <w:rPr>
          <w:color w:val="000000"/>
          <w:sz w:val="28"/>
          <w:szCs w:val="28"/>
          <w:lang w:val="uk-UA"/>
        </w:rPr>
      </w:pPr>
    </w:p>
    <w:p w:rsidR="007C28C0" w:rsidRDefault="007C28C0" w:rsidP="002A0B53">
      <w:pPr>
        <w:pStyle w:val="1"/>
        <w:sectPr w:rsidR="007C28C0" w:rsidSect="00962EF0">
          <w:pgSz w:w="11907" w:h="16840" w:code="9"/>
          <w:pgMar w:top="1247" w:right="1247" w:bottom="1247" w:left="1247" w:header="567" w:footer="1077" w:gutter="0"/>
          <w:cols w:space="708"/>
          <w:docGrid w:linePitch="360"/>
        </w:sectPr>
      </w:pPr>
    </w:p>
    <w:p w:rsidR="00896755" w:rsidRPr="00900541" w:rsidRDefault="00896755" w:rsidP="002A0B53">
      <w:pPr>
        <w:pStyle w:val="1"/>
      </w:pPr>
      <w:bookmarkStart w:id="220" w:name="_Toc387655790"/>
      <w:r w:rsidRPr="00900541">
        <w:lastRenderedPageBreak/>
        <w:t>СЕКЦІЯ 5</w:t>
      </w:r>
      <w:r w:rsidR="007C28C0">
        <w:br/>
      </w:r>
      <w:r w:rsidRPr="00900541">
        <w:t xml:space="preserve">Правові й тактичні основи ОРД. Спецтехніка. Тактико-спеціальна підготовка. Інформаційні </w:t>
      </w:r>
      <w:r w:rsidRPr="00E015CC">
        <w:rPr>
          <w:spacing w:val="-2"/>
        </w:rPr>
        <w:t>технології в діяльності ОВС. Створення засобі</w:t>
      </w:r>
      <w:r w:rsidRPr="00900541">
        <w:t>в та комплексів технічного захисту інформації</w:t>
      </w:r>
      <w:bookmarkEnd w:id="220"/>
    </w:p>
    <w:p w:rsidR="00E015CC" w:rsidRPr="00514884" w:rsidRDefault="00E015CC" w:rsidP="00C30C04">
      <w:pPr>
        <w:pStyle w:val="2"/>
        <w:rPr>
          <w:rFonts w:ascii="Tempora LGC Uni" w:hAnsi="Tempora LGC Uni"/>
          <w:sz w:val="20"/>
          <w:szCs w:val="20"/>
        </w:rPr>
      </w:pPr>
      <w:bookmarkStart w:id="221" w:name="_Toc387655791"/>
      <w:r w:rsidRPr="00E015CC">
        <w:t xml:space="preserve">Науковий гурток </w:t>
      </w:r>
      <w:r>
        <w:br/>
      </w:r>
      <w:r w:rsidRPr="00E015CC">
        <w:t xml:space="preserve">кафедри тактико-спеціальної підготовки факультету з підготовки фахівців для підрозділів міліції громадської безпеки </w:t>
      </w:r>
      <w:r>
        <w:br/>
      </w:r>
      <w:r w:rsidRPr="00E015CC">
        <w:t>та кримінальної міліції у справах дітей</w:t>
      </w:r>
      <w:bookmarkEnd w:id="221"/>
    </w:p>
    <w:p w:rsidR="00E015CC" w:rsidRPr="00900541" w:rsidRDefault="00E015CC" w:rsidP="00F475A9">
      <w:pPr>
        <w:pStyle w:val="aff0"/>
        <w:rPr>
          <w:bCs/>
        </w:rPr>
      </w:pPr>
      <w:r w:rsidRPr="00900541">
        <w:t>УДК 81</w:t>
      </w:r>
      <w:r>
        <w:t>’</w:t>
      </w:r>
      <w:r w:rsidRPr="00900541">
        <w:t>276:004.38</w:t>
      </w:r>
    </w:p>
    <w:p w:rsidR="00E015CC" w:rsidRDefault="00E015CC" w:rsidP="00BA39D4">
      <w:pPr>
        <w:pStyle w:val="aff1"/>
      </w:pPr>
      <w:bookmarkStart w:id="222" w:name="_Toc387655792"/>
      <w:r w:rsidRPr="00900541">
        <w:t>Едуард Валерійович</w:t>
      </w:r>
      <w:r w:rsidR="0052472C" w:rsidRPr="0052472C">
        <w:t xml:space="preserve"> </w:t>
      </w:r>
      <w:r w:rsidR="0052472C" w:rsidRPr="00900541">
        <w:t>Коломієць</w:t>
      </w:r>
      <w:r>
        <w:t>,</w:t>
      </w:r>
      <w:bookmarkEnd w:id="222"/>
    </w:p>
    <w:p w:rsidR="00E015CC" w:rsidRPr="003F2C56" w:rsidRDefault="00E015CC" w:rsidP="00E015CC">
      <w:pPr>
        <w:pStyle w:val="aff2"/>
        <w:rPr>
          <w:lang w:val="uk-UA"/>
        </w:rPr>
      </w:pPr>
      <w:r w:rsidRPr="003F2C56">
        <w:rPr>
          <w:lang w:val="uk-UA"/>
        </w:rPr>
        <w:t>курсант групи ФБК-13-2 ХНУВС</w:t>
      </w:r>
    </w:p>
    <w:p w:rsidR="00E015CC" w:rsidRPr="003F2C56" w:rsidRDefault="00E015CC" w:rsidP="00E015CC">
      <w:pPr>
        <w:pStyle w:val="aff2"/>
        <w:rPr>
          <w:bCs/>
          <w:lang w:val="uk-UA"/>
        </w:rPr>
      </w:pPr>
      <w:r w:rsidRPr="003F2C56">
        <w:rPr>
          <w:lang w:val="uk-UA"/>
        </w:rPr>
        <w:t>Науковий керівник</w:t>
      </w:r>
      <w:r>
        <w:rPr>
          <w:lang w:val="uk-UA"/>
        </w:rPr>
        <w:t>:</w:t>
      </w:r>
      <w:r w:rsidRPr="003F2C56">
        <w:rPr>
          <w:lang w:val="uk-UA"/>
        </w:rPr>
        <w:t xml:space="preserve"> канд</w:t>
      </w:r>
      <w:r>
        <w:rPr>
          <w:lang w:val="uk-UA"/>
        </w:rPr>
        <w:t>.</w:t>
      </w:r>
      <w:r w:rsidRPr="003F2C56">
        <w:rPr>
          <w:lang w:val="uk-UA"/>
        </w:rPr>
        <w:t xml:space="preserve"> пед</w:t>
      </w:r>
      <w:r>
        <w:rPr>
          <w:lang w:val="uk-UA"/>
        </w:rPr>
        <w:t>.</w:t>
      </w:r>
      <w:r w:rsidRPr="003F2C56">
        <w:rPr>
          <w:lang w:val="uk-UA"/>
        </w:rPr>
        <w:t xml:space="preserve"> наук, доц</w:t>
      </w:r>
      <w:r>
        <w:rPr>
          <w:lang w:val="uk-UA"/>
        </w:rPr>
        <w:t>.</w:t>
      </w:r>
      <w:r w:rsidRPr="003F2C56">
        <w:rPr>
          <w:lang w:val="uk-UA"/>
        </w:rPr>
        <w:t xml:space="preserve"> Вайда Т.</w:t>
      </w:r>
      <w:r>
        <w:rPr>
          <w:lang w:val="uk-UA"/>
        </w:rPr>
        <w:t xml:space="preserve"> </w:t>
      </w:r>
      <w:r w:rsidR="00656675">
        <w:rPr>
          <w:lang w:val="uk-UA"/>
        </w:rPr>
        <w:t>С.</w:t>
      </w:r>
    </w:p>
    <w:p w:rsidR="00E015CC" w:rsidRPr="00900541" w:rsidRDefault="00E015CC" w:rsidP="00363F56">
      <w:pPr>
        <w:pStyle w:val="aff3"/>
        <w:spacing w:line="226" w:lineRule="auto"/>
        <w:rPr>
          <w:lang w:val="uk-UA"/>
        </w:rPr>
      </w:pPr>
      <w:bookmarkStart w:id="223" w:name="_Toc387655793"/>
      <w:r w:rsidRPr="00900541">
        <w:rPr>
          <w:lang w:val="uk-UA"/>
        </w:rPr>
        <w:t>ВПЛИВ</w:t>
      </w:r>
      <w:r>
        <w:rPr>
          <w:lang w:val="uk-UA"/>
        </w:rPr>
        <w:t xml:space="preserve"> </w:t>
      </w:r>
      <w:r w:rsidRPr="00900541">
        <w:rPr>
          <w:lang w:val="uk-UA"/>
        </w:rPr>
        <w:t>АНГЛОМОВНОГО</w:t>
      </w:r>
      <w:r>
        <w:rPr>
          <w:lang w:val="uk-UA"/>
        </w:rPr>
        <w:t xml:space="preserve"> </w:t>
      </w:r>
      <w:r w:rsidRPr="00900541">
        <w:rPr>
          <w:lang w:val="uk-UA"/>
        </w:rPr>
        <w:t>КОМП</w:t>
      </w:r>
      <w:r>
        <w:rPr>
          <w:lang w:val="uk-UA"/>
        </w:rPr>
        <w:t>’</w:t>
      </w:r>
      <w:r w:rsidRPr="00900541">
        <w:rPr>
          <w:lang w:val="uk-UA"/>
        </w:rPr>
        <w:t>ЮТЕРНОГО</w:t>
      </w:r>
      <w:r>
        <w:rPr>
          <w:lang w:val="uk-UA"/>
        </w:rPr>
        <w:t xml:space="preserve"> </w:t>
      </w:r>
      <w:r w:rsidRPr="00900541">
        <w:rPr>
          <w:lang w:val="uk-UA"/>
        </w:rPr>
        <w:t>ЖАРГОНУ</w:t>
      </w:r>
      <w:r>
        <w:rPr>
          <w:lang w:val="uk-UA"/>
        </w:rPr>
        <w:t xml:space="preserve"> </w:t>
      </w:r>
      <w:r w:rsidRPr="00900541">
        <w:rPr>
          <w:lang w:val="uk-UA"/>
        </w:rPr>
        <w:t>НА</w:t>
      </w:r>
      <w:r>
        <w:rPr>
          <w:lang w:val="uk-UA"/>
        </w:rPr>
        <w:t xml:space="preserve"> </w:t>
      </w:r>
      <w:r w:rsidRPr="00900541">
        <w:rPr>
          <w:lang w:val="uk-UA"/>
        </w:rPr>
        <w:t>КУЛЬТУРУ</w:t>
      </w:r>
      <w:r>
        <w:rPr>
          <w:lang w:val="uk-UA"/>
        </w:rPr>
        <w:t xml:space="preserve"> </w:t>
      </w:r>
      <w:r w:rsidRPr="00900541">
        <w:rPr>
          <w:lang w:val="uk-UA"/>
        </w:rPr>
        <w:t>СУЧАСНОГО</w:t>
      </w:r>
      <w:r>
        <w:rPr>
          <w:lang w:val="uk-UA"/>
        </w:rPr>
        <w:t xml:space="preserve"> </w:t>
      </w:r>
      <w:r w:rsidRPr="00900541">
        <w:rPr>
          <w:lang w:val="uk-UA"/>
        </w:rPr>
        <w:t>УКРАЇНСЬКОГО</w:t>
      </w:r>
      <w:r>
        <w:rPr>
          <w:lang w:val="uk-UA"/>
        </w:rPr>
        <w:t xml:space="preserve"> </w:t>
      </w:r>
      <w:r w:rsidRPr="00900541">
        <w:rPr>
          <w:lang w:val="uk-UA"/>
        </w:rPr>
        <w:t>ЛІНГВОСОЦІУМУ</w:t>
      </w:r>
      <w:bookmarkEnd w:id="223"/>
      <w:r w:rsidRPr="00900541">
        <w:rPr>
          <w:lang w:val="uk-UA"/>
        </w:rPr>
        <w:t xml:space="preserve"> </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Незмінний інтерес до соціолінгвістичних досліджень пояснюється, по-перше, тими практичними мовними проблемами, що виникають в процесі спілкування людей у всіх сферах їх життєдіяльності, а по-друге – дефіц</w:t>
      </w:r>
      <w:r w:rsidRPr="00900541">
        <w:rPr>
          <w:color w:val="000000"/>
          <w:sz w:val="28"/>
          <w:szCs w:val="28"/>
          <w:lang w:val="uk-UA"/>
        </w:rPr>
        <w:t>и</w:t>
      </w:r>
      <w:r w:rsidRPr="00900541">
        <w:rPr>
          <w:color w:val="000000"/>
          <w:sz w:val="28"/>
          <w:szCs w:val="28"/>
          <w:lang w:val="uk-UA"/>
        </w:rPr>
        <w:t>том досліджень такого роду у зв</w:t>
      </w:r>
      <w:r>
        <w:rPr>
          <w:color w:val="000000"/>
          <w:sz w:val="28"/>
          <w:szCs w:val="28"/>
          <w:lang w:val="uk-UA"/>
        </w:rPr>
        <w:t>’</w:t>
      </w:r>
      <w:r w:rsidRPr="00900541">
        <w:rPr>
          <w:color w:val="000000"/>
          <w:sz w:val="28"/>
          <w:szCs w:val="28"/>
          <w:lang w:val="uk-UA"/>
        </w:rPr>
        <w:t>язку з наукоємкістю і надзвичайною скл</w:t>
      </w:r>
      <w:r w:rsidRPr="00900541">
        <w:rPr>
          <w:color w:val="000000"/>
          <w:sz w:val="28"/>
          <w:szCs w:val="28"/>
          <w:lang w:val="uk-UA"/>
        </w:rPr>
        <w:t>а</w:t>
      </w:r>
      <w:r w:rsidRPr="00900541">
        <w:rPr>
          <w:color w:val="000000"/>
          <w:sz w:val="28"/>
          <w:szCs w:val="28"/>
          <w:lang w:val="uk-UA"/>
        </w:rPr>
        <w:t xml:space="preserve">дністю їх проведення. </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Однією з таким проблем, на нашу думку, є проникнення в українську мову англомовних термінів і абревіатур, часто в англійському ж написанні, які заповнили сторінки сучасних періодичних видань та засмічують мову ф</w:t>
      </w:r>
      <w:r w:rsidRPr="00900541">
        <w:rPr>
          <w:color w:val="000000"/>
          <w:sz w:val="28"/>
          <w:szCs w:val="28"/>
          <w:lang w:val="uk-UA"/>
        </w:rPr>
        <w:t>а</w:t>
      </w:r>
      <w:r w:rsidRPr="00900541">
        <w:rPr>
          <w:color w:val="000000"/>
          <w:sz w:val="28"/>
          <w:szCs w:val="28"/>
          <w:lang w:val="uk-UA"/>
        </w:rPr>
        <w:t xml:space="preserve">хівців. Виникнення такого лінгвістичного </w:t>
      </w:r>
      <w:r>
        <w:rPr>
          <w:color w:val="000000"/>
          <w:sz w:val="28"/>
          <w:szCs w:val="28"/>
          <w:lang w:val="uk-UA"/>
        </w:rPr>
        <w:t>«</w:t>
      </w:r>
      <w:r w:rsidRPr="00900541">
        <w:rPr>
          <w:color w:val="000000"/>
          <w:sz w:val="28"/>
          <w:szCs w:val="28"/>
          <w:lang w:val="uk-UA"/>
        </w:rPr>
        <w:t>обвалу</w:t>
      </w:r>
      <w:r>
        <w:rPr>
          <w:color w:val="000000"/>
          <w:sz w:val="28"/>
          <w:szCs w:val="28"/>
          <w:lang w:val="uk-UA"/>
        </w:rPr>
        <w:t>»</w:t>
      </w:r>
      <w:r w:rsidRPr="00900541">
        <w:rPr>
          <w:color w:val="000000"/>
          <w:sz w:val="28"/>
          <w:szCs w:val="28"/>
          <w:lang w:val="uk-UA"/>
        </w:rPr>
        <w:t xml:space="preserve"> пов</w:t>
      </w:r>
      <w:r>
        <w:rPr>
          <w:color w:val="000000"/>
          <w:sz w:val="28"/>
          <w:szCs w:val="28"/>
          <w:lang w:val="uk-UA"/>
        </w:rPr>
        <w:t>’</w:t>
      </w:r>
      <w:r w:rsidRPr="00900541">
        <w:rPr>
          <w:color w:val="000000"/>
          <w:sz w:val="28"/>
          <w:szCs w:val="28"/>
          <w:lang w:val="uk-UA"/>
        </w:rPr>
        <w:t>язують з появою на вітчизняному ринку в середині 80-х років минулого століття персонал</w:t>
      </w:r>
      <w:r w:rsidRPr="00900541">
        <w:rPr>
          <w:color w:val="000000"/>
          <w:sz w:val="28"/>
          <w:szCs w:val="28"/>
          <w:lang w:val="uk-UA"/>
        </w:rPr>
        <w:t>ь</w:t>
      </w:r>
      <w:r w:rsidRPr="00900541">
        <w:rPr>
          <w:color w:val="000000"/>
          <w:sz w:val="28"/>
          <w:szCs w:val="28"/>
          <w:lang w:val="uk-UA"/>
        </w:rPr>
        <w:t>них комп</w:t>
      </w:r>
      <w:r>
        <w:rPr>
          <w:color w:val="000000"/>
          <w:sz w:val="28"/>
          <w:szCs w:val="28"/>
          <w:lang w:val="uk-UA"/>
        </w:rPr>
        <w:t>’</w:t>
      </w:r>
      <w:r w:rsidRPr="00900541">
        <w:rPr>
          <w:color w:val="000000"/>
          <w:sz w:val="28"/>
          <w:szCs w:val="28"/>
          <w:lang w:val="uk-UA"/>
        </w:rPr>
        <w:t>ютерів (</w:t>
      </w:r>
      <w:r w:rsidR="009937EE">
        <w:rPr>
          <w:color w:val="000000"/>
          <w:sz w:val="28"/>
          <w:szCs w:val="28"/>
          <w:lang w:val="uk-UA"/>
        </w:rPr>
        <w:t>ПК</w:t>
      </w:r>
      <w:r w:rsidRPr="00900541">
        <w:rPr>
          <w:color w:val="000000"/>
          <w:sz w:val="28"/>
          <w:szCs w:val="28"/>
          <w:lang w:val="uk-UA"/>
        </w:rPr>
        <w:t>). Відтак одночасно з професійною мовою програмістів п</w:t>
      </w:r>
      <w:r w:rsidRPr="00900541">
        <w:rPr>
          <w:color w:val="000000"/>
          <w:sz w:val="28"/>
          <w:szCs w:val="28"/>
          <w:lang w:val="uk-UA"/>
        </w:rPr>
        <w:t>о</w:t>
      </w:r>
      <w:r w:rsidRPr="00900541">
        <w:rPr>
          <w:color w:val="000000"/>
          <w:sz w:val="28"/>
          <w:szCs w:val="28"/>
          <w:lang w:val="uk-UA"/>
        </w:rPr>
        <w:t>чав формуватися специфічний жаргон фахівців у галузі обчислювальної те</w:t>
      </w:r>
      <w:r w:rsidRPr="00900541">
        <w:rPr>
          <w:color w:val="000000"/>
          <w:sz w:val="28"/>
          <w:szCs w:val="28"/>
          <w:lang w:val="uk-UA"/>
        </w:rPr>
        <w:t>х</w:t>
      </w:r>
      <w:r w:rsidRPr="00900541">
        <w:rPr>
          <w:color w:val="000000"/>
          <w:sz w:val="28"/>
          <w:szCs w:val="28"/>
          <w:lang w:val="uk-UA"/>
        </w:rPr>
        <w:t>ніки та пересічних користувачів, які працюють на РС чи захоплюються комп</w:t>
      </w:r>
      <w:r>
        <w:rPr>
          <w:color w:val="000000"/>
          <w:sz w:val="28"/>
          <w:szCs w:val="28"/>
          <w:lang w:val="uk-UA"/>
        </w:rPr>
        <w:t>’</w:t>
      </w:r>
      <w:r w:rsidRPr="00900541">
        <w:rPr>
          <w:color w:val="000000"/>
          <w:sz w:val="28"/>
          <w:szCs w:val="28"/>
          <w:lang w:val="uk-UA"/>
        </w:rPr>
        <w:t xml:space="preserve">ютерними технологіями. </w:t>
      </w:r>
    </w:p>
    <w:p w:rsidR="00E015CC" w:rsidRPr="00900541" w:rsidRDefault="002A0B53" w:rsidP="00363F56">
      <w:pPr>
        <w:spacing w:line="226" w:lineRule="auto"/>
        <w:ind w:firstLine="709"/>
        <w:jc w:val="both"/>
        <w:rPr>
          <w:color w:val="000000"/>
          <w:sz w:val="28"/>
          <w:szCs w:val="28"/>
          <w:lang w:val="uk-UA"/>
        </w:rPr>
      </w:pPr>
      <w:r>
        <w:rPr>
          <w:noProof/>
          <w:color w:val="000000"/>
          <w:sz w:val="28"/>
          <w:szCs w:val="28"/>
        </w:rPr>
        <w:pict>
          <v:shape id="_x0000_s1125" type="#_x0000_t202" style="position:absolute;left:0;text-align:left;margin-left:2.9pt;margin-top:765.6pt;width:152.2pt;height:20.25pt;z-index:-251637760;mso-position-vertical-relative:page" o:allowoverlap="f" filled="f" stroked="f">
            <v:textbox style="mso-next-textbox:#_x0000_s1125" inset="0,0,1mm,0">
              <w:txbxContent>
                <w:p w:rsidR="004A6C43" w:rsidRPr="00E8477E" w:rsidRDefault="004A6C43" w:rsidP="009B7CBC">
                  <w:pPr>
                    <w:rPr>
                      <w:lang w:val="uk-UA"/>
                    </w:rPr>
                  </w:pPr>
                  <w:r w:rsidRPr="00E8477E">
                    <w:t xml:space="preserve">© </w:t>
                  </w:r>
                  <w:r>
                    <w:rPr>
                      <w:lang w:val="uk-UA"/>
                    </w:rPr>
                    <w:t>Коломієць Е. В.,</w:t>
                  </w:r>
                  <w:r w:rsidRPr="00E8477E">
                    <w:rPr>
                      <w:lang w:val="uk-UA"/>
                    </w:rPr>
                    <w:t xml:space="preserve"> 201</w:t>
                  </w:r>
                  <w:r>
                    <w:rPr>
                      <w:lang w:val="uk-UA"/>
                    </w:rPr>
                    <w:t>4</w:t>
                  </w:r>
                </w:p>
              </w:txbxContent>
            </v:textbox>
            <w10:wrap anchory="page"/>
          </v:shape>
        </w:pict>
      </w:r>
      <w:r w:rsidR="00E015CC" w:rsidRPr="00900541">
        <w:rPr>
          <w:i/>
          <w:color w:val="000000"/>
          <w:sz w:val="28"/>
          <w:szCs w:val="28"/>
          <w:lang w:val="uk-UA"/>
        </w:rPr>
        <w:t>Під жаргоном ми розуміємо</w:t>
      </w:r>
      <w:r w:rsidR="00E015CC" w:rsidRPr="00900541">
        <w:rPr>
          <w:color w:val="000000"/>
          <w:sz w:val="28"/>
          <w:szCs w:val="28"/>
          <w:lang w:val="uk-UA"/>
        </w:rPr>
        <w:t xml:space="preserve"> штучну мову певної соціальної групи, що відрізняється від загальнонародної та зрозумілої, як правило, тільки особам, які мають справу з конкретною діяльністю. Жаргону не властиві такі ознаки мови як граматика, фонетична система тощо (наприклад, жаргон художн</w:t>
      </w:r>
      <w:r w:rsidR="00E015CC" w:rsidRPr="00900541">
        <w:rPr>
          <w:color w:val="000000"/>
          <w:sz w:val="28"/>
          <w:szCs w:val="28"/>
          <w:lang w:val="uk-UA"/>
        </w:rPr>
        <w:t>и</w:t>
      </w:r>
      <w:r w:rsidR="00E015CC" w:rsidRPr="00900541">
        <w:rPr>
          <w:color w:val="000000"/>
          <w:sz w:val="28"/>
          <w:szCs w:val="28"/>
          <w:lang w:val="uk-UA"/>
        </w:rPr>
        <w:t xml:space="preserve">ків, театральний жаргон тощо). </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Термінологічний</w:t>
      </w:r>
      <w:r>
        <w:rPr>
          <w:color w:val="000000"/>
          <w:sz w:val="28"/>
          <w:szCs w:val="28"/>
          <w:lang w:val="uk-UA"/>
        </w:rPr>
        <w:t xml:space="preserve"> </w:t>
      </w:r>
      <w:r w:rsidRPr="00900541">
        <w:rPr>
          <w:color w:val="000000"/>
          <w:sz w:val="28"/>
          <w:szCs w:val="28"/>
          <w:lang w:val="uk-UA"/>
        </w:rPr>
        <w:t xml:space="preserve">склад українського жаргону несе в собі ознаки </w:t>
      </w:r>
      <w:r w:rsidRPr="00885AB6">
        <w:rPr>
          <w:color w:val="000000"/>
          <w:spacing w:val="-2"/>
          <w:sz w:val="28"/>
          <w:szCs w:val="28"/>
          <w:lang w:val="uk-UA"/>
        </w:rPr>
        <w:t>впл</w:t>
      </w:r>
      <w:r w:rsidRPr="00885AB6">
        <w:rPr>
          <w:color w:val="000000"/>
          <w:spacing w:val="-2"/>
          <w:sz w:val="28"/>
          <w:szCs w:val="28"/>
          <w:lang w:val="uk-UA"/>
        </w:rPr>
        <w:t>и</w:t>
      </w:r>
      <w:r w:rsidRPr="00885AB6">
        <w:rPr>
          <w:color w:val="000000"/>
          <w:spacing w:val="-2"/>
          <w:sz w:val="28"/>
          <w:szCs w:val="28"/>
          <w:lang w:val="uk-UA"/>
        </w:rPr>
        <w:t xml:space="preserve">ву англійського: в ньому присутні запозичення, семантичні і структурні </w:t>
      </w:r>
      <w:r w:rsidRPr="00900541">
        <w:rPr>
          <w:color w:val="000000"/>
          <w:sz w:val="28"/>
          <w:szCs w:val="28"/>
          <w:lang w:val="uk-UA"/>
        </w:rPr>
        <w:t>к</w:t>
      </w:r>
      <w:r w:rsidRPr="00885AB6">
        <w:rPr>
          <w:color w:val="000000"/>
          <w:spacing w:val="-4"/>
          <w:sz w:val="28"/>
          <w:szCs w:val="28"/>
          <w:lang w:val="uk-UA"/>
        </w:rPr>
        <w:t>а</w:t>
      </w:r>
      <w:r w:rsidRPr="00885AB6">
        <w:rPr>
          <w:color w:val="000000"/>
          <w:spacing w:val="-4"/>
          <w:sz w:val="28"/>
          <w:szCs w:val="28"/>
          <w:lang w:val="uk-UA"/>
        </w:rPr>
        <w:t xml:space="preserve">льки, </w:t>
      </w:r>
      <w:r w:rsidRPr="00885AB6">
        <w:rPr>
          <w:color w:val="000000"/>
          <w:spacing w:val="-4"/>
          <w:sz w:val="28"/>
          <w:szCs w:val="28"/>
          <w:lang w:val="uk-UA"/>
        </w:rPr>
        <w:lastRenderedPageBreak/>
        <w:t>напівкальки. Загальні для двох мов тематичні групи охоплюють ті сфери проф</w:t>
      </w:r>
      <w:r w:rsidRPr="00885AB6">
        <w:rPr>
          <w:color w:val="000000"/>
          <w:spacing w:val="-4"/>
          <w:sz w:val="28"/>
          <w:szCs w:val="28"/>
          <w:lang w:val="uk-UA"/>
        </w:rPr>
        <w:t>е</w:t>
      </w:r>
      <w:r w:rsidRPr="00885AB6">
        <w:rPr>
          <w:color w:val="000000"/>
          <w:spacing w:val="-4"/>
          <w:sz w:val="28"/>
          <w:szCs w:val="28"/>
          <w:lang w:val="uk-UA"/>
        </w:rPr>
        <w:t>сійної діяльності, які найбільш активно обговорюються і піддаються оцінці в с</w:t>
      </w:r>
      <w:r w:rsidRPr="00885AB6">
        <w:rPr>
          <w:color w:val="000000"/>
          <w:spacing w:val="-4"/>
          <w:sz w:val="28"/>
          <w:szCs w:val="28"/>
          <w:lang w:val="uk-UA"/>
        </w:rPr>
        <w:t>е</w:t>
      </w:r>
      <w:r w:rsidRPr="00885AB6">
        <w:rPr>
          <w:color w:val="000000"/>
          <w:spacing w:val="-4"/>
          <w:sz w:val="28"/>
          <w:szCs w:val="28"/>
          <w:lang w:val="uk-UA"/>
        </w:rPr>
        <w:t>редовищі комп’ютерних фахівців незалежно від національності і місця мешка</w:t>
      </w:r>
      <w:r w:rsidRPr="00885AB6">
        <w:rPr>
          <w:color w:val="000000"/>
          <w:spacing w:val="-4"/>
          <w:sz w:val="28"/>
          <w:szCs w:val="28"/>
          <w:lang w:val="uk-UA"/>
        </w:rPr>
        <w:t>н</w:t>
      </w:r>
      <w:r w:rsidRPr="00885AB6">
        <w:rPr>
          <w:color w:val="000000"/>
          <w:spacing w:val="-4"/>
          <w:sz w:val="28"/>
          <w:szCs w:val="28"/>
          <w:lang w:val="uk-UA"/>
        </w:rPr>
        <w:t>ня. Це наступні теми: спілкування людини з комп’ютером, учасники цього спілкування, апаратне і програмне забезпечення, Інтернет.</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Аналіз комп</w:t>
      </w:r>
      <w:r>
        <w:rPr>
          <w:color w:val="000000"/>
          <w:sz w:val="28"/>
          <w:szCs w:val="28"/>
          <w:lang w:val="uk-UA"/>
        </w:rPr>
        <w:t>’</w:t>
      </w:r>
      <w:r w:rsidRPr="00900541">
        <w:rPr>
          <w:color w:val="000000"/>
          <w:sz w:val="28"/>
          <w:szCs w:val="28"/>
          <w:lang w:val="uk-UA"/>
        </w:rPr>
        <w:t>ютерного жаргону у функціональному аспекті виявив н</w:t>
      </w:r>
      <w:r w:rsidRPr="00900541">
        <w:rPr>
          <w:color w:val="000000"/>
          <w:sz w:val="28"/>
          <w:szCs w:val="28"/>
          <w:lang w:val="uk-UA"/>
        </w:rPr>
        <w:t>а</w:t>
      </w:r>
      <w:r w:rsidRPr="00900541">
        <w:rPr>
          <w:color w:val="000000"/>
          <w:sz w:val="28"/>
          <w:szCs w:val="28"/>
          <w:lang w:val="uk-UA"/>
        </w:rPr>
        <w:t>ступні його основні функції:</w:t>
      </w:r>
      <w:r>
        <w:rPr>
          <w:color w:val="000000"/>
          <w:sz w:val="28"/>
          <w:szCs w:val="28"/>
          <w:lang w:val="uk-UA"/>
        </w:rPr>
        <w:t xml:space="preserve"> </w:t>
      </w:r>
      <w:r w:rsidRPr="00900541">
        <w:rPr>
          <w:color w:val="000000"/>
          <w:sz w:val="28"/>
          <w:szCs w:val="28"/>
          <w:lang w:val="uk-UA"/>
        </w:rPr>
        <w:t>а) експресивна (створення образного, вира</w:t>
      </w:r>
      <w:r w:rsidRPr="00900541">
        <w:rPr>
          <w:color w:val="000000"/>
          <w:sz w:val="28"/>
          <w:szCs w:val="28"/>
          <w:lang w:val="uk-UA"/>
        </w:rPr>
        <w:t>з</w:t>
      </w:r>
      <w:r w:rsidRPr="00900541">
        <w:rPr>
          <w:color w:val="000000"/>
          <w:sz w:val="28"/>
          <w:szCs w:val="28"/>
          <w:lang w:val="uk-UA"/>
        </w:rPr>
        <w:t>ного найменування поняття, яке має нейтральне позначення в термінології); б)</w:t>
      </w:r>
      <w:r>
        <w:rPr>
          <w:color w:val="000000"/>
          <w:sz w:val="28"/>
          <w:szCs w:val="28"/>
          <w:lang w:val="uk-UA"/>
        </w:rPr>
        <w:t> </w:t>
      </w:r>
      <w:r w:rsidRPr="00900541">
        <w:rPr>
          <w:color w:val="000000"/>
          <w:sz w:val="28"/>
          <w:szCs w:val="28"/>
          <w:lang w:val="uk-UA"/>
        </w:rPr>
        <w:t>емоційно-оцінна (передача відношення носіїв жаргону до званого об</w:t>
      </w:r>
      <w:r>
        <w:rPr>
          <w:color w:val="000000"/>
          <w:sz w:val="28"/>
          <w:szCs w:val="28"/>
          <w:lang w:val="uk-UA"/>
        </w:rPr>
        <w:t>’</w:t>
      </w:r>
      <w:r w:rsidRPr="00900541">
        <w:rPr>
          <w:color w:val="000000"/>
          <w:sz w:val="28"/>
          <w:szCs w:val="28"/>
          <w:lang w:val="uk-UA"/>
        </w:rPr>
        <w:t>єкту); в) функція категоризації і систематизації (для фактів та понять, особливо а</w:t>
      </w:r>
      <w:r w:rsidRPr="00900541">
        <w:rPr>
          <w:color w:val="000000"/>
          <w:sz w:val="28"/>
          <w:szCs w:val="28"/>
          <w:lang w:val="uk-UA"/>
        </w:rPr>
        <w:t>к</w:t>
      </w:r>
      <w:r w:rsidRPr="00900541">
        <w:rPr>
          <w:color w:val="000000"/>
          <w:sz w:val="28"/>
          <w:szCs w:val="28"/>
          <w:lang w:val="uk-UA"/>
        </w:rPr>
        <w:t>туальних в свідомості носіїв жаргону, в ньому виробляються деталізуючі н</w:t>
      </w:r>
      <w:r w:rsidRPr="00900541">
        <w:rPr>
          <w:color w:val="000000"/>
          <w:sz w:val="28"/>
          <w:szCs w:val="28"/>
          <w:lang w:val="uk-UA"/>
        </w:rPr>
        <w:t>о</w:t>
      </w:r>
      <w:r w:rsidRPr="00900541">
        <w:rPr>
          <w:color w:val="000000"/>
          <w:sz w:val="28"/>
          <w:szCs w:val="28"/>
          <w:lang w:val="uk-UA"/>
        </w:rPr>
        <w:t>мінації; в результаті званий об</w:t>
      </w:r>
      <w:r>
        <w:rPr>
          <w:color w:val="000000"/>
          <w:sz w:val="28"/>
          <w:szCs w:val="28"/>
          <w:lang w:val="uk-UA"/>
        </w:rPr>
        <w:t>’</w:t>
      </w:r>
      <w:r w:rsidRPr="00900541">
        <w:rPr>
          <w:color w:val="000000"/>
          <w:sz w:val="28"/>
          <w:szCs w:val="28"/>
          <w:lang w:val="uk-UA"/>
        </w:rPr>
        <w:t>єкт членується, утворюються багаті родо-видові відносини); г) номінативна (позначення нового поняття, заповнення термінологічних пробілів).</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Виділені нами в комп</w:t>
      </w:r>
      <w:r>
        <w:rPr>
          <w:color w:val="000000"/>
          <w:sz w:val="28"/>
          <w:szCs w:val="28"/>
          <w:lang w:val="uk-UA"/>
        </w:rPr>
        <w:t>’</w:t>
      </w:r>
      <w:r w:rsidRPr="00900541">
        <w:rPr>
          <w:color w:val="000000"/>
          <w:sz w:val="28"/>
          <w:szCs w:val="28"/>
          <w:lang w:val="uk-UA"/>
        </w:rPr>
        <w:t>ютерному жаргоні лексичні одиниці дозволяють зробити висновок про те, що їх застосування як домінуючих мовних з</w:t>
      </w:r>
      <w:r w:rsidRPr="00900541">
        <w:rPr>
          <w:color w:val="000000"/>
          <w:sz w:val="28"/>
          <w:szCs w:val="28"/>
          <w:lang w:val="uk-UA"/>
        </w:rPr>
        <w:t>а</w:t>
      </w:r>
      <w:r w:rsidRPr="00900541">
        <w:rPr>
          <w:color w:val="000000"/>
          <w:sz w:val="28"/>
          <w:szCs w:val="28"/>
          <w:lang w:val="uk-UA"/>
        </w:rPr>
        <w:t>собів у професійному середовищі сприяють налагодженню міжособистісної взаємодії серед спеціалістів та користувачів ПК. Мовна компетентність л</w:t>
      </w:r>
      <w:r w:rsidRPr="00900541">
        <w:rPr>
          <w:color w:val="000000"/>
          <w:sz w:val="28"/>
          <w:szCs w:val="28"/>
          <w:lang w:val="uk-UA"/>
        </w:rPr>
        <w:t>ю</w:t>
      </w:r>
      <w:r w:rsidRPr="00900541">
        <w:rPr>
          <w:color w:val="000000"/>
          <w:sz w:val="28"/>
          <w:szCs w:val="28"/>
          <w:lang w:val="uk-UA"/>
        </w:rPr>
        <w:t>дини в своїй професійній галузі обумовлює її високу об</w:t>
      </w:r>
      <w:r>
        <w:rPr>
          <w:color w:val="000000"/>
          <w:sz w:val="28"/>
          <w:szCs w:val="28"/>
          <w:lang w:val="uk-UA"/>
        </w:rPr>
        <w:t>’</w:t>
      </w:r>
      <w:r w:rsidRPr="00900541">
        <w:rPr>
          <w:color w:val="000000"/>
          <w:sz w:val="28"/>
          <w:szCs w:val="28"/>
          <w:lang w:val="uk-UA"/>
        </w:rPr>
        <w:t>єктивну особисті</w:t>
      </w:r>
      <w:r w:rsidRPr="00900541">
        <w:rPr>
          <w:color w:val="000000"/>
          <w:sz w:val="28"/>
          <w:szCs w:val="28"/>
          <w:lang w:val="uk-UA"/>
        </w:rPr>
        <w:t>с</w:t>
      </w:r>
      <w:r w:rsidRPr="00900541">
        <w:rPr>
          <w:color w:val="000000"/>
          <w:sz w:val="28"/>
          <w:szCs w:val="28"/>
          <w:lang w:val="uk-UA"/>
        </w:rPr>
        <w:t>ну оцінку, так як чіткість та функціональність її мови має певне значення. І навпаки, відсу</w:t>
      </w:r>
      <w:r w:rsidRPr="00900541">
        <w:rPr>
          <w:color w:val="000000"/>
          <w:sz w:val="28"/>
          <w:szCs w:val="28"/>
          <w:lang w:val="uk-UA"/>
        </w:rPr>
        <w:t>т</w:t>
      </w:r>
      <w:r w:rsidRPr="00900541">
        <w:rPr>
          <w:color w:val="000000"/>
          <w:sz w:val="28"/>
          <w:szCs w:val="28"/>
          <w:lang w:val="uk-UA"/>
        </w:rPr>
        <w:t>ність перерахованих якостей у співрозмовника викликає додаткове навант</w:t>
      </w:r>
      <w:r w:rsidRPr="00900541">
        <w:rPr>
          <w:color w:val="000000"/>
          <w:sz w:val="28"/>
          <w:szCs w:val="28"/>
          <w:lang w:val="uk-UA"/>
        </w:rPr>
        <w:t>а</w:t>
      </w:r>
      <w:r w:rsidRPr="00900541">
        <w:rPr>
          <w:color w:val="000000"/>
          <w:sz w:val="28"/>
          <w:szCs w:val="28"/>
          <w:lang w:val="uk-UA"/>
        </w:rPr>
        <w:t>ження під час спілкування.</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Відмінності в тематичному розчленовуванні англійського і українськ</w:t>
      </w:r>
      <w:r w:rsidRPr="00900541">
        <w:rPr>
          <w:color w:val="000000"/>
          <w:sz w:val="28"/>
          <w:szCs w:val="28"/>
          <w:lang w:val="uk-UA"/>
        </w:rPr>
        <w:t>о</w:t>
      </w:r>
      <w:r w:rsidRPr="00900541">
        <w:rPr>
          <w:color w:val="000000"/>
          <w:sz w:val="28"/>
          <w:szCs w:val="28"/>
          <w:lang w:val="uk-UA"/>
        </w:rPr>
        <w:t>го жаргонів є віддзеркаленням соціально-культурних відмінностей двох країн. Негативні сторони комп</w:t>
      </w:r>
      <w:r>
        <w:rPr>
          <w:color w:val="000000"/>
          <w:sz w:val="28"/>
          <w:szCs w:val="28"/>
          <w:lang w:val="uk-UA"/>
        </w:rPr>
        <w:t>’</w:t>
      </w:r>
      <w:r w:rsidRPr="00900541">
        <w:rPr>
          <w:color w:val="000000"/>
          <w:sz w:val="28"/>
          <w:szCs w:val="28"/>
          <w:lang w:val="uk-UA"/>
        </w:rPr>
        <w:t>ютеризації – злочини в кіберпросторі, надмірна з</w:t>
      </w:r>
      <w:r w:rsidRPr="00900541">
        <w:rPr>
          <w:color w:val="000000"/>
          <w:sz w:val="28"/>
          <w:szCs w:val="28"/>
          <w:lang w:val="uk-UA"/>
        </w:rPr>
        <w:t>а</w:t>
      </w:r>
      <w:r w:rsidRPr="00900541">
        <w:rPr>
          <w:color w:val="000000"/>
          <w:sz w:val="28"/>
          <w:szCs w:val="28"/>
          <w:lang w:val="uk-UA"/>
        </w:rPr>
        <w:t>хопленість людини комп</w:t>
      </w:r>
      <w:r>
        <w:rPr>
          <w:color w:val="000000"/>
          <w:sz w:val="28"/>
          <w:szCs w:val="28"/>
          <w:lang w:val="uk-UA"/>
        </w:rPr>
        <w:t>’</w:t>
      </w:r>
      <w:r w:rsidRPr="00900541">
        <w:rPr>
          <w:color w:val="000000"/>
          <w:sz w:val="28"/>
          <w:szCs w:val="28"/>
          <w:lang w:val="uk-UA"/>
        </w:rPr>
        <w:t>ютером – яскравіше виявляються в амер</w:t>
      </w:r>
      <w:r w:rsidRPr="00900541">
        <w:rPr>
          <w:color w:val="000000"/>
          <w:sz w:val="28"/>
          <w:szCs w:val="28"/>
          <w:lang w:val="uk-UA"/>
        </w:rPr>
        <w:t>и</w:t>
      </w:r>
      <w:r w:rsidRPr="00900541">
        <w:rPr>
          <w:color w:val="000000"/>
          <w:sz w:val="28"/>
          <w:szCs w:val="28"/>
          <w:lang w:val="uk-UA"/>
        </w:rPr>
        <w:t>канському суспільстві (де і сформувався англійський комп</w:t>
      </w:r>
      <w:r>
        <w:rPr>
          <w:color w:val="000000"/>
          <w:sz w:val="28"/>
          <w:szCs w:val="28"/>
          <w:lang w:val="uk-UA"/>
        </w:rPr>
        <w:t>’</w:t>
      </w:r>
      <w:r w:rsidRPr="00900541">
        <w:rPr>
          <w:color w:val="000000"/>
          <w:sz w:val="28"/>
          <w:szCs w:val="28"/>
          <w:lang w:val="uk-UA"/>
        </w:rPr>
        <w:t>ютерний жа</w:t>
      </w:r>
      <w:r w:rsidRPr="00900541">
        <w:rPr>
          <w:color w:val="000000"/>
          <w:sz w:val="28"/>
          <w:szCs w:val="28"/>
          <w:lang w:val="uk-UA"/>
        </w:rPr>
        <w:t>р</w:t>
      </w:r>
      <w:r w:rsidRPr="00900541">
        <w:rPr>
          <w:color w:val="000000"/>
          <w:sz w:val="28"/>
          <w:szCs w:val="28"/>
          <w:lang w:val="uk-UA"/>
        </w:rPr>
        <w:t>гон) внаслідок випереджаючого розвитку комп</w:t>
      </w:r>
      <w:r>
        <w:rPr>
          <w:color w:val="000000"/>
          <w:sz w:val="28"/>
          <w:szCs w:val="28"/>
          <w:lang w:val="uk-UA"/>
        </w:rPr>
        <w:t>’</w:t>
      </w:r>
      <w:r w:rsidRPr="00900541">
        <w:rPr>
          <w:color w:val="000000"/>
          <w:sz w:val="28"/>
          <w:szCs w:val="28"/>
          <w:lang w:val="uk-UA"/>
        </w:rPr>
        <w:t>ютерних технологій. Жаргонна лексика т</w:t>
      </w:r>
      <w:r w:rsidRPr="00900541">
        <w:rPr>
          <w:color w:val="000000"/>
          <w:sz w:val="28"/>
          <w:szCs w:val="28"/>
          <w:lang w:val="uk-UA"/>
        </w:rPr>
        <w:t>а</w:t>
      </w:r>
      <w:r w:rsidRPr="00900541">
        <w:rPr>
          <w:color w:val="000000"/>
          <w:sz w:val="28"/>
          <w:szCs w:val="28"/>
          <w:lang w:val="uk-UA"/>
        </w:rPr>
        <w:t>кож вказує на відмінності у взаємостосунках розробників програм та їх кор</w:t>
      </w:r>
      <w:r w:rsidRPr="00900541">
        <w:rPr>
          <w:color w:val="000000"/>
          <w:sz w:val="28"/>
          <w:szCs w:val="28"/>
          <w:lang w:val="uk-UA"/>
        </w:rPr>
        <w:t>и</w:t>
      </w:r>
      <w:r w:rsidRPr="00900541">
        <w:rPr>
          <w:color w:val="000000"/>
          <w:sz w:val="28"/>
          <w:szCs w:val="28"/>
          <w:lang w:val="uk-UA"/>
        </w:rPr>
        <w:t>стувачів у США і Україні.</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Елементи тематичних груп комп</w:t>
      </w:r>
      <w:r>
        <w:rPr>
          <w:color w:val="000000"/>
          <w:sz w:val="28"/>
          <w:szCs w:val="28"/>
          <w:lang w:val="uk-UA"/>
        </w:rPr>
        <w:t>’</w:t>
      </w:r>
      <w:r w:rsidRPr="00900541">
        <w:rPr>
          <w:color w:val="000000"/>
          <w:sz w:val="28"/>
          <w:szCs w:val="28"/>
          <w:lang w:val="uk-UA"/>
        </w:rPr>
        <w:t>ютерного жаргону вступають один з одним в системні відносини (гіпонімії, гіперонімії, синонімії), утворюють словотворчі звороти. В англійському жаргоні системна організація доскон</w:t>
      </w:r>
      <w:r w:rsidRPr="00900541">
        <w:rPr>
          <w:color w:val="000000"/>
          <w:sz w:val="28"/>
          <w:szCs w:val="28"/>
          <w:lang w:val="uk-UA"/>
        </w:rPr>
        <w:t>а</w:t>
      </w:r>
      <w:r w:rsidRPr="00900541">
        <w:rPr>
          <w:color w:val="000000"/>
          <w:sz w:val="28"/>
          <w:szCs w:val="28"/>
          <w:lang w:val="uk-UA"/>
        </w:rPr>
        <w:t>ліша, ніж в українському.</w:t>
      </w:r>
    </w:p>
    <w:p w:rsidR="00E015CC" w:rsidRPr="00900541" w:rsidRDefault="00E015CC" w:rsidP="00363F56">
      <w:pPr>
        <w:spacing w:line="226" w:lineRule="auto"/>
        <w:ind w:firstLine="709"/>
        <w:jc w:val="both"/>
        <w:rPr>
          <w:color w:val="000000"/>
          <w:sz w:val="28"/>
          <w:szCs w:val="28"/>
          <w:lang w:val="uk-UA"/>
        </w:rPr>
      </w:pPr>
      <w:r w:rsidRPr="00900541">
        <w:rPr>
          <w:color w:val="000000"/>
          <w:sz w:val="28"/>
          <w:szCs w:val="28"/>
          <w:lang w:val="uk-UA"/>
        </w:rPr>
        <w:t>Як в українському, так і в англійському комп</w:t>
      </w:r>
      <w:r>
        <w:rPr>
          <w:color w:val="000000"/>
          <w:sz w:val="28"/>
          <w:szCs w:val="28"/>
          <w:lang w:val="uk-UA"/>
        </w:rPr>
        <w:t>’</w:t>
      </w:r>
      <w:r w:rsidRPr="00900541">
        <w:rPr>
          <w:color w:val="000000"/>
          <w:sz w:val="28"/>
          <w:szCs w:val="28"/>
          <w:lang w:val="uk-UA"/>
        </w:rPr>
        <w:t>ютерному жаргоні є сл</w:t>
      </w:r>
      <w:r w:rsidRPr="00900541">
        <w:rPr>
          <w:color w:val="000000"/>
          <w:sz w:val="28"/>
          <w:szCs w:val="28"/>
          <w:lang w:val="uk-UA"/>
        </w:rPr>
        <w:t>о</w:t>
      </w:r>
      <w:r w:rsidRPr="00900541">
        <w:rPr>
          <w:color w:val="000000"/>
          <w:sz w:val="28"/>
          <w:szCs w:val="28"/>
          <w:lang w:val="uk-UA"/>
        </w:rPr>
        <w:t>ва, що позначають реалії непрофесійної сфери, але вживаються переважно носіями комп</w:t>
      </w:r>
      <w:r>
        <w:rPr>
          <w:color w:val="000000"/>
          <w:sz w:val="28"/>
          <w:szCs w:val="28"/>
          <w:lang w:val="uk-UA"/>
        </w:rPr>
        <w:t>’</w:t>
      </w:r>
      <w:r w:rsidRPr="00900541">
        <w:rPr>
          <w:color w:val="000000"/>
          <w:sz w:val="28"/>
          <w:szCs w:val="28"/>
          <w:lang w:val="uk-UA"/>
        </w:rPr>
        <w:t>ютерної підмови. Обидва соціолекти є джерелами п</w:t>
      </w:r>
      <w:r w:rsidRPr="00900541">
        <w:rPr>
          <w:color w:val="000000"/>
          <w:sz w:val="28"/>
          <w:szCs w:val="28"/>
          <w:lang w:val="uk-UA"/>
        </w:rPr>
        <w:t>о</w:t>
      </w:r>
      <w:r w:rsidRPr="00900541">
        <w:rPr>
          <w:color w:val="000000"/>
          <w:sz w:val="28"/>
          <w:szCs w:val="28"/>
          <w:lang w:val="uk-UA"/>
        </w:rPr>
        <w:t>повнення лексики молодіжного жаргону і загального сленгу в своїх мовах. З іншого б</w:t>
      </w:r>
      <w:r w:rsidRPr="00900541">
        <w:rPr>
          <w:color w:val="000000"/>
          <w:sz w:val="28"/>
          <w:szCs w:val="28"/>
          <w:lang w:val="uk-UA"/>
        </w:rPr>
        <w:t>о</w:t>
      </w:r>
      <w:r w:rsidRPr="00900541">
        <w:rPr>
          <w:color w:val="000000"/>
          <w:sz w:val="28"/>
          <w:szCs w:val="28"/>
          <w:lang w:val="uk-UA"/>
        </w:rPr>
        <w:t>ку, присутність у складі розглядуваної підмови одиниць суміжних сленгів і утворених на нелітературних моделях власне комп</w:t>
      </w:r>
      <w:r>
        <w:rPr>
          <w:color w:val="000000"/>
          <w:sz w:val="28"/>
          <w:szCs w:val="28"/>
          <w:lang w:val="uk-UA"/>
        </w:rPr>
        <w:t>’</w:t>
      </w:r>
      <w:r w:rsidRPr="00900541">
        <w:rPr>
          <w:color w:val="000000"/>
          <w:sz w:val="28"/>
          <w:szCs w:val="28"/>
          <w:lang w:val="uk-UA"/>
        </w:rPr>
        <w:t>ютерних жаргонізмів г</w:t>
      </w:r>
      <w:r w:rsidRPr="00900541">
        <w:rPr>
          <w:color w:val="000000"/>
          <w:sz w:val="28"/>
          <w:szCs w:val="28"/>
          <w:lang w:val="uk-UA"/>
        </w:rPr>
        <w:t>о</w:t>
      </w:r>
      <w:r w:rsidRPr="00900541">
        <w:rPr>
          <w:color w:val="000000"/>
          <w:sz w:val="28"/>
          <w:szCs w:val="28"/>
          <w:lang w:val="uk-UA"/>
        </w:rPr>
        <w:t>ворить про вплив на цю підмову декількох нелітературних мо</w:t>
      </w:r>
      <w:r w:rsidRPr="00900541">
        <w:rPr>
          <w:color w:val="000000"/>
          <w:sz w:val="28"/>
          <w:szCs w:val="28"/>
          <w:lang w:val="uk-UA"/>
        </w:rPr>
        <w:t>в</w:t>
      </w:r>
      <w:r w:rsidRPr="00900541">
        <w:rPr>
          <w:color w:val="000000"/>
          <w:sz w:val="28"/>
          <w:szCs w:val="28"/>
          <w:lang w:val="uk-UA"/>
        </w:rPr>
        <w:t>них систем – просторіччя, інтержаргону, сленгу. Таким чином, комп</w:t>
      </w:r>
      <w:r>
        <w:rPr>
          <w:color w:val="000000"/>
          <w:sz w:val="28"/>
          <w:szCs w:val="28"/>
          <w:lang w:val="uk-UA"/>
        </w:rPr>
        <w:t>’</w:t>
      </w:r>
      <w:r w:rsidRPr="00900541">
        <w:rPr>
          <w:color w:val="000000"/>
          <w:sz w:val="28"/>
          <w:szCs w:val="28"/>
          <w:lang w:val="uk-UA"/>
        </w:rPr>
        <w:t>ютер</w:t>
      </w:r>
      <w:r w:rsidR="00616F44">
        <w:rPr>
          <w:color w:val="000000"/>
          <w:sz w:val="28"/>
          <w:szCs w:val="28"/>
          <w:lang w:val="uk-UA"/>
        </w:rPr>
        <w:softHyphen/>
      </w:r>
      <w:r w:rsidRPr="00900541">
        <w:rPr>
          <w:color w:val="000000"/>
          <w:sz w:val="28"/>
          <w:szCs w:val="28"/>
          <w:lang w:val="uk-UA"/>
        </w:rPr>
        <w:t>ний жаргон сл</w:t>
      </w:r>
      <w:r w:rsidRPr="00900541">
        <w:rPr>
          <w:color w:val="000000"/>
          <w:sz w:val="28"/>
          <w:szCs w:val="28"/>
          <w:lang w:val="uk-UA"/>
        </w:rPr>
        <w:t>у</w:t>
      </w:r>
      <w:r w:rsidRPr="00900541">
        <w:rPr>
          <w:color w:val="000000"/>
          <w:sz w:val="28"/>
          <w:szCs w:val="28"/>
          <w:lang w:val="uk-UA"/>
        </w:rPr>
        <w:t>жить окремим прикладом взаємодії субстандартних мовних новоутворень і взаємопроникнення їх лексичних одиниць.</w:t>
      </w:r>
    </w:p>
    <w:p w:rsidR="00E015CC" w:rsidRPr="00E03535" w:rsidRDefault="00E015CC" w:rsidP="009937EE">
      <w:pPr>
        <w:spacing w:line="228"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9937EE" w:rsidRPr="002A0B53" w:rsidRDefault="008F28E3" w:rsidP="002A0B53">
      <w:pPr>
        <w:jc w:val="center"/>
        <w:rPr>
          <w:color w:val="000000"/>
          <w:sz w:val="40"/>
          <w:szCs w:val="40"/>
          <w:lang w:val="uk-UA"/>
        </w:rPr>
      </w:pPr>
      <w:r w:rsidRPr="002A0B53">
        <w:rPr>
          <w:rFonts w:ascii="NatVignetteTwo" w:hAnsi="NatVignetteTwo" w:cs="NatVignetteTwo"/>
          <w:sz w:val="40"/>
          <w:szCs w:val="40"/>
          <w:lang w:val="uk-UA"/>
        </w:rPr>
        <w:t>*****</w:t>
      </w:r>
    </w:p>
    <w:p w:rsidR="00E015CC" w:rsidRDefault="00E015CC" w:rsidP="00F475A9">
      <w:pPr>
        <w:pStyle w:val="aff0"/>
      </w:pPr>
      <w:r w:rsidRPr="00B350B6">
        <w:lastRenderedPageBreak/>
        <w:t>УДК</w:t>
      </w:r>
      <w:r w:rsidR="00B350B6">
        <w:t xml:space="preserve"> 351.75</w:t>
      </w:r>
    </w:p>
    <w:p w:rsidR="00E015CC" w:rsidRPr="00900541" w:rsidRDefault="00E015CC" w:rsidP="00BA39D4">
      <w:pPr>
        <w:pStyle w:val="aff1"/>
      </w:pPr>
      <w:bookmarkStart w:id="224" w:name="_Toc387655794"/>
      <w:r w:rsidRPr="00900541">
        <w:t>В</w:t>
      </w:r>
      <w:r>
        <w:t xml:space="preserve">італій </w:t>
      </w:r>
      <w:r w:rsidRPr="00900541">
        <w:t>В</w:t>
      </w:r>
      <w:r>
        <w:t>олодимирович</w:t>
      </w:r>
      <w:r w:rsidR="0052472C" w:rsidRPr="0052472C">
        <w:t xml:space="preserve"> </w:t>
      </w:r>
      <w:r w:rsidR="0052472C" w:rsidRPr="00900541">
        <w:t>Пасічник</w:t>
      </w:r>
      <w:r>
        <w:t>,</w:t>
      </w:r>
      <w:bookmarkEnd w:id="224"/>
    </w:p>
    <w:p w:rsidR="00E015CC" w:rsidRDefault="00E015CC" w:rsidP="00E015CC">
      <w:pPr>
        <w:pStyle w:val="aff2"/>
        <w:rPr>
          <w:lang w:val="uk-UA"/>
        </w:rPr>
      </w:pPr>
      <w:r w:rsidRPr="00656675">
        <w:rPr>
          <w:lang w:val="uk-UA"/>
        </w:rPr>
        <w:t>курсант групи ФГБ-12-1 ХНУВС</w:t>
      </w:r>
    </w:p>
    <w:p w:rsidR="00656675" w:rsidRPr="00AE1632" w:rsidRDefault="00656675" w:rsidP="00656675">
      <w:pPr>
        <w:pStyle w:val="aff2"/>
        <w:rPr>
          <w:lang w:val="uk-UA"/>
        </w:rPr>
      </w:pPr>
      <w:bookmarkStart w:id="225" w:name="_Toc387655795"/>
      <w:r w:rsidRPr="00AE1632">
        <w:rPr>
          <w:lang w:val="uk-UA"/>
        </w:rPr>
        <w:t xml:space="preserve">Науковий керівник: канд. </w:t>
      </w:r>
      <w:r>
        <w:rPr>
          <w:lang w:val="uk-UA"/>
        </w:rPr>
        <w:t>техн</w:t>
      </w:r>
      <w:r w:rsidRPr="00AE1632">
        <w:rPr>
          <w:lang w:val="uk-UA"/>
        </w:rPr>
        <w:t>. наук</w:t>
      </w:r>
      <w:r>
        <w:rPr>
          <w:lang w:val="uk-UA"/>
        </w:rPr>
        <w:t>,</w:t>
      </w:r>
      <w:r w:rsidRPr="00AE1632">
        <w:rPr>
          <w:lang w:val="uk-UA"/>
        </w:rPr>
        <w:t xml:space="preserve"> </w:t>
      </w:r>
      <w:r w:rsidR="002A001C">
        <w:rPr>
          <w:lang w:val="uk-UA"/>
        </w:rPr>
        <w:t>доц.</w:t>
      </w:r>
      <w:r>
        <w:rPr>
          <w:lang w:val="uk-UA"/>
        </w:rPr>
        <w:t xml:space="preserve"> Власенко І. В.</w:t>
      </w:r>
    </w:p>
    <w:p w:rsidR="00E015CC" w:rsidRPr="00900541" w:rsidRDefault="00E015CC" w:rsidP="00E015CC">
      <w:pPr>
        <w:pStyle w:val="aff3"/>
        <w:rPr>
          <w:lang w:val="uk-UA"/>
        </w:rPr>
      </w:pPr>
      <w:r w:rsidRPr="00900541">
        <w:rPr>
          <w:lang w:val="uk-UA"/>
        </w:rPr>
        <w:t xml:space="preserve">Особливості виникнення масових заворушень у сучасному контексті та небезпеки </w:t>
      </w:r>
      <w:r>
        <w:rPr>
          <w:lang w:val="uk-UA"/>
        </w:rPr>
        <w:br/>
      </w:r>
      <w:r w:rsidRPr="00900541">
        <w:rPr>
          <w:lang w:val="uk-UA"/>
        </w:rPr>
        <w:t>для правоохоронців</w:t>
      </w:r>
      <w:bookmarkEnd w:id="225"/>
    </w:p>
    <w:p w:rsidR="00E015CC" w:rsidRPr="00900541" w:rsidRDefault="00E015CC" w:rsidP="00616F44">
      <w:pPr>
        <w:spacing w:line="238" w:lineRule="auto"/>
        <w:ind w:firstLine="709"/>
        <w:jc w:val="both"/>
        <w:rPr>
          <w:color w:val="000000"/>
          <w:sz w:val="28"/>
          <w:szCs w:val="28"/>
          <w:lang w:val="uk-UA"/>
        </w:rPr>
      </w:pPr>
      <w:r w:rsidRPr="00900541">
        <w:rPr>
          <w:color w:val="000000"/>
          <w:sz w:val="28"/>
          <w:szCs w:val="28"/>
          <w:lang w:val="uk-UA"/>
        </w:rPr>
        <w:t xml:space="preserve">Ця робота проводиться у рамках науково-дослідної роботи на тему </w:t>
      </w:r>
      <w:r>
        <w:rPr>
          <w:color w:val="000000"/>
          <w:sz w:val="28"/>
          <w:szCs w:val="28"/>
          <w:lang w:val="uk-UA"/>
        </w:rPr>
        <w:t>«</w:t>
      </w:r>
      <w:r w:rsidRPr="00900541">
        <w:rPr>
          <w:color w:val="000000"/>
          <w:sz w:val="28"/>
          <w:szCs w:val="28"/>
          <w:lang w:val="uk-UA"/>
        </w:rPr>
        <w:t>З</w:t>
      </w:r>
      <w:r w:rsidRPr="00900541">
        <w:rPr>
          <w:color w:val="000000"/>
          <w:sz w:val="28"/>
          <w:szCs w:val="28"/>
          <w:lang w:val="uk-UA"/>
        </w:rPr>
        <w:t>а</w:t>
      </w:r>
      <w:r w:rsidRPr="00900541">
        <w:rPr>
          <w:color w:val="000000"/>
          <w:sz w:val="28"/>
          <w:szCs w:val="28"/>
          <w:lang w:val="uk-UA"/>
        </w:rPr>
        <w:t>ходи щодо забезпечення особистої безпеки персоналу та підвищення його професійного рівня</w:t>
      </w:r>
      <w:r>
        <w:rPr>
          <w:color w:val="000000"/>
          <w:sz w:val="28"/>
          <w:szCs w:val="28"/>
          <w:lang w:val="uk-UA"/>
        </w:rPr>
        <w:t>»</w:t>
      </w:r>
      <w:r w:rsidRPr="00900541">
        <w:rPr>
          <w:color w:val="000000"/>
          <w:sz w:val="28"/>
          <w:szCs w:val="28"/>
          <w:lang w:val="uk-UA"/>
        </w:rPr>
        <w:t xml:space="preserve"> по заявкам Відділу державного нагляду з охорони праці (ВДНОП) Головного штабу МВС України на 2006–2013 роки, ГУМВСУ в Харківській області та УМВСУ міста Харкова.</w:t>
      </w:r>
    </w:p>
    <w:p w:rsidR="00E015CC" w:rsidRPr="00900541" w:rsidRDefault="00E015CC" w:rsidP="00616F44">
      <w:pPr>
        <w:spacing w:line="238" w:lineRule="auto"/>
        <w:ind w:firstLine="709"/>
        <w:jc w:val="both"/>
        <w:rPr>
          <w:color w:val="000000"/>
          <w:sz w:val="28"/>
          <w:szCs w:val="28"/>
          <w:lang w:val="uk-UA"/>
        </w:rPr>
      </w:pPr>
      <w:r w:rsidRPr="00900541">
        <w:rPr>
          <w:color w:val="000000"/>
          <w:sz w:val="28"/>
          <w:szCs w:val="28"/>
          <w:lang w:val="uk-UA"/>
        </w:rPr>
        <w:t>Усі підрозділи правоохоронних органів України несуть втрати особов</w:t>
      </w:r>
      <w:r w:rsidRPr="00900541">
        <w:rPr>
          <w:color w:val="000000"/>
          <w:sz w:val="28"/>
          <w:szCs w:val="28"/>
          <w:lang w:val="uk-UA"/>
        </w:rPr>
        <w:t>о</w:t>
      </w:r>
      <w:r w:rsidRPr="00900541">
        <w:rPr>
          <w:color w:val="000000"/>
          <w:sz w:val="28"/>
          <w:szCs w:val="28"/>
          <w:lang w:val="uk-UA"/>
        </w:rPr>
        <w:t>го складу. Коефіцієнт надзвичайних подій, які призвели до загибелі, найбіл</w:t>
      </w:r>
      <w:r w:rsidRPr="00900541">
        <w:rPr>
          <w:color w:val="000000"/>
          <w:sz w:val="28"/>
          <w:szCs w:val="28"/>
          <w:lang w:val="uk-UA"/>
        </w:rPr>
        <w:t>ь</w:t>
      </w:r>
      <w:r w:rsidRPr="00900541">
        <w:rPr>
          <w:color w:val="000000"/>
          <w:sz w:val="28"/>
          <w:szCs w:val="28"/>
          <w:lang w:val="uk-UA"/>
        </w:rPr>
        <w:t>ший для наступних підрозділів: ДІМ, ДАЇ, Карний розшук, УБОЗ, ДСБЕЗ. А призвівши до фізичного ушкодження в: ППСМ, ДІМ, Карний р</w:t>
      </w:r>
      <w:r w:rsidRPr="00900541">
        <w:rPr>
          <w:color w:val="000000"/>
          <w:sz w:val="28"/>
          <w:szCs w:val="28"/>
          <w:lang w:val="uk-UA"/>
        </w:rPr>
        <w:t>о</w:t>
      </w:r>
      <w:r w:rsidRPr="00900541">
        <w:rPr>
          <w:color w:val="000000"/>
          <w:sz w:val="28"/>
          <w:szCs w:val="28"/>
          <w:lang w:val="uk-UA"/>
        </w:rPr>
        <w:t>зшук, ДАЇ, УБОЗ. Наслідки надзвичайних подій серед особового складу за віком мають щорічну закономірність. Органи та підрозділи ОВС повністю зацікавлені у знижені рівня травматизму та забезпеченні заходів особистої безпеки особ</w:t>
      </w:r>
      <w:r w:rsidRPr="00900541">
        <w:rPr>
          <w:color w:val="000000"/>
          <w:sz w:val="28"/>
          <w:szCs w:val="28"/>
          <w:lang w:val="uk-UA"/>
        </w:rPr>
        <w:t>о</w:t>
      </w:r>
      <w:r w:rsidRPr="00900541">
        <w:rPr>
          <w:color w:val="000000"/>
          <w:sz w:val="28"/>
          <w:szCs w:val="28"/>
          <w:lang w:val="uk-UA"/>
        </w:rPr>
        <w:t>вого складу ОВС, але відсутність достатньої кількості наук</w:t>
      </w:r>
      <w:r w:rsidRPr="00900541">
        <w:rPr>
          <w:color w:val="000000"/>
          <w:sz w:val="28"/>
          <w:szCs w:val="28"/>
          <w:lang w:val="uk-UA"/>
        </w:rPr>
        <w:t>о</w:t>
      </w:r>
      <w:r w:rsidRPr="00900541">
        <w:rPr>
          <w:color w:val="000000"/>
          <w:sz w:val="28"/>
          <w:szCs w:val="28"/>
          <w:lang w:val="uk-UA"/>
        </w:rPr>
        <w:t>вих досліджень та фахівців в цій галузі майже повністю роблять неможливим усі зусилля в пр</w:t>
      </w:r>
      <w:r w:rsidRPr="00900541">
        <w:rPr>
          <w:color w:val="000000"/>
          <w:sz w:val="28"/>
          <w:szCs w:val="28"/>
          <w:lang w:val="uk-UA"/>
        </w:rPr>
        <w:t>а</w:t>
      </w:r>
      <w:r w:rsidRPr="00900541">
        <w:rPr>
          <w:color w:val="000000"/>
          <w:sz w:val="28"/>
          <w:szCs w:val="28"/>
          <w:lang w:val="uk-UA"/>
        </w:rPr>
        <w:t>воохоронних органах.</w:t>
      </w:r>
    </w:p>
    <w:p w:rsidR="00E015CC" w:rsidRPr="00900541" w:rsidRDefault="00E015CC" w:rsidP="00616F44">
      <w:pPr>
        <w:spacing w:line="238" w:lineRule="auto"/>
        <w:ind w:firstLine="709"/>
        <w:jc w:val="both"/>
        <w:rPr>
          <w:color w:val="000000"/>
          <w:sz w:val="28"/>
          <w:szCs w:val="28"/>
          <w:lang w:val="uk-UA"/>
        </w:rPr>
      </w:pPr>
      <w:r w:rsidRPr="00900541">
        <w:rPr>
          <w:color w:val="000000"/>
          <w:sz w:val="28"/>
          <w:szCs w:val="28"/>
          <w:lang w:val="uk-UA"/>
        </w:rPr>
        <w:t xml:space="preserve">Наявність дисципліни </w:t>
      </w:r>
      <w:r>
        <w:rPr>
          <w:color w:val="000000"/>
          <w:sz w:val="28"/>
          <w:szCs w:val="28"/>
          <w:lang w:val="uk-UA"/>
        </w:rPr>
        <w:t>«</w:t>
      </w:r>
      <w:r w:rsidRPr="00900541">
        <w:rPr>
          <w:color w:val="000000"/>
          <w:sz w:val="28"/>
          <w:szCs w:val="28"/>
          <w:lang w:val="uk-UA"/>
        </w:rPr>
        <w:t>Охорона праці в галузі</w:t>
      </w:r>
      <w:r>
        <w:rPr>
          <w:color w:val="000000"/>
          <w:sz w:val="28"/>
          <w:szCs w:val="28"/>
          <w:lang w:val="uk-UA"/>
        </w:rPr>
        <w:t>»</w:t>
      </w:r>
      <w:r w:rsidRPr="00900541">
        <w:rPr>
          <w:color w:val="000000"/>
          <w:sz w:val="28"/>
          <w:szCs w:val="28"/>
          <w:lang w:val="uk-UA"/>
        </w:rPr>
        <w:t xml:space="preserve"> в навчальному проц</w:t>
      </w:r>
      <w:r w:rsidRPr="00900541">
        <w:rPr>
          <w:color w:val="000000"/>
          <w:sz w:val="28"/>
          <w:szCs w:val="28"/>
          <w:lang w:val="uk-UA"/>
        </w:rPr>
        <w:t>е</w:t>
      </w:r>
      <w:r w:rsidRPr="00900541">
        <w:rPr>
          <w:color w:val="000000"/>
          <w:sz w:val="28"/>
          <w:szCs w:val="28"/>
          <w:lang w:val="uk-UA"/>
        </w:rPr>
        <w:t>сі вищих навчальних закладів системи МВС обумовлює бажання МВС зр</w:t>
      </w:r>
      <w:r w:rsidRPr="00900541">
        <w:rPr>
          <w:color w:val="000000"/>
          <w:sz w:val="28"/>
          <w:szCs w:val="28"/>
          <w:lang w:val="uk-UA"/>
        </w:rPr>
        <w:t>у</w:t>
      </w:r>
      <w:r w:rsidRPr="00900541">
        <w:rPr>
          <w:color w:val="000000"/>
          <w:sz w:val="28"/>
          <w:szCs w:val="28"/>
          <w:lang w:val="uk-UA"/>
        </w:rPr>
        <w:t>шити цю проблему з місця. Тому ми вважаємо доцільним для майбутніх міліціон</w:t>
      </w:r>
      <w:r w:rsidRPr="00900541">
        <w:rPr>
          <w:color w:val="000000"/>
          <w:sz w:val="28"/>
          <w:szCs w:val="28"/>
          <w:lang w:val="uk-UA"/>
        </w:rPr>
        <w:t>е</w:t>
      </w:r>
      <w:r w:rsidRPr="00900541">
        <w:rPr>
          <w:color w:val="000000"/>
          <w:sz w:val="28"/>
          <w:szCs w:val="28"/>
          <w:lang w:val="uk-UA"/>
        </w:rPr>
        <w:t>рів надавати цю дисципліну починаючи з аналізу травматизму та визначенні основних причин цього явища, щоб майбутній офіцер-правоохоронець мав змогу протидіяти травматизму безпосередньо під час проходження служби.</w:t>
      </w:r>
    </w:p>
    <w:p w:rsidR="00E015CC" w:rsidRPr="00900541" w:rsidRDefault="00E015CC" w:rsidP="00616F44">
      <w:pPr>
        <w:spacing w:line="238" w:lineRule="auto"/>
        <w:ind w:firstLine="709"/>
        <w:jc w:val="both"/>
        <w:rPr>
          <w:color w:val="000000"/>
          <w:sz w:val="28"/>
          <w:szCs w:val="28"/>
          <w:lang w:val="uk-UA"/>
        </w:rPr>
      </w:pPr>
      <w:r w:rsidRPr="00900541">
        <w:rPr>
          <w:color w:val="000000"/>
          <w:sz w:val="28"/>
          <w:szCs w:val="28"/>
          <w:lang w:val="uk-UA"/>
        </w:rPr>
        <w:t>Охорона громадського порядку є однією з головних завдань міліції України, що забезпечує спокій та стабільність у країні. Але ця правоох</w:t>
      </w:r>
      <w:r w:rsidRPr="00900541">
        <w:rPr>
          <w:color w:val="000000"/>
          <w:sz w:val="28"/>
          <w:szCs w:val="28"/>
          <w:lang w:val="uk-UA"/>
        </w:rPr>
        <w:t>о</w:t>
      </w:r>
      <w:r w:rsidRPr="00900541">
        <w:rPr>
          <w:color w:val="000000"/>
          <w:sz w:val="28"/>
          <w:szCs w:val="28"/>
          <w:lang w:val="uk-UA"/>
        </w:rPr>
        <w:t>ронна діяльність має і певні особливості для самих правоохоронців. По-перше ох</w:t>
      </w:r>
      <w:r w:rsidRPr="00900541">
        <w:rPr>
          <w:color w:val="000000"/>
          <w:sz w:val="28"/>
          <w:szCs w:val="28"/>
          <w:lang w:val="uk-UA"/>
        </w:rPr>
        <w:t>о</w:t>
      </w:r>
      <w:r w:rsidRPr="00900541">
        <w:rPr>
          <w:color w:val="000000"/>
          <w:sz w:val="28"/>
          <w:szCs w:val="28"/>
          <w:lang w:val="uk-UA"/>
        </w:rPr>
        <w:t>рона громадського порядку відбувається в будь-який час та будь де, що по</w:t>
      </w:r>
      <w:r w:rsidRPr="00900541">
        <w:rPr>
          <w:color w:val="000000"/>
          <w:sz w:val="28"/>
          <w:szCs w:val="28"/>
          <w:lang w:val="uk-UA"/>
        </w:rPr>
        <w:t>т</w:t>
      </w:r>
      <w:r w:rsidRPr="00900541">
        <w:rPr>
          <w:color w:val="000000"/>
          <w:sz w:val="28"/>
          <w:szCs w:val="28"/>
          <w:lang w:val="uk-UA"/>
        </w:rPr>
        <w:t>ребує великих зусиль та великої кількості засобів та заходів. По-друге прав</w:t>
      </w:r>
      <w:r w:rsidRPr="00900541">
        <w:rPr>
          <w:color w:val="000000"/>
          <w:sz w:val="28"/>
          <w:szCs w:val="28"/>
          <w:lang w:val="uk-UA"/>
        </w:rPr>
        <w:t>о</w:t>
      </w:r>
      <w:r w:rsidRPr="00900541">
        <w:rPr>
          <w:color w:val="000000"/>
          <w:sz w:val="28"/>
          <w:szCs w:val="28"/>
          <w:lang w:val="uk-UA"/>
        </w:rPr>
        <w:t>охоронна діяльність відбувається в умовах підвищеної небезпеки та призводить до травматизму та загибелі працівників міліції.</w:t>
      </w:r>
    </w:p>
    <w:p w:rsidR="00E015CC" w:rsidRPr="00900541" w:rsidRDefault="00E015CC" w:rsidP="00616F44">
      <w:pPr>
        <w:spacing w:line="238" w:lineRule="auto"/>
        <w:ind w:firstLine="709"/>
        <w:jc w:val="both"/>
        <w:rPr>
          <w:color w:val="000000"/>
          <w:sz w:val="28"/>
          <w:szCs w:val="28"/>
          <w:lang w:val="uk-UA"/>
        </w:rPr>
      </w:pPr>
      <w:r w:rsidRPr="00900541">
        <w:rPr>
          <w:color w:val="000000"/>
          <w:sz w:val="28"/>
          <w:szCs w:val="28"/>
          <w:lang w:val="uk-UA"/>
        </w:rPr>
        <w:t>Найбільш небезпечними з точки зору травматизму, є наступні служби: патрульно-постова служба та дільничні інспектори міліції. Саме заходам ос</w:t>
      </w:r>
      <w:r w:rsidRPr="00900541">
        <w:rPr>
          <w:color w:val="000000"/>
          <w:sz w:val="28"/>
          <w:szCs w:val="28"/>
          <w:lang w:val="uk-UA"/>
        </w:rPr>
        <w:t>о</w:t>
      </w:r>
      <w:r w:rsidRPr="00900541">
        <w:rPr>
          <w:color w:val="000000"/>
          <w:sz w:val="28"/>
          <w:szCs w:val="28"/>
          <w:lang w:val="uk-UA"/>
        </w:rPr>
        <w:t>бистій безпеці та гарантіям безпеки цих служб необхідно приділяти особливу увагу.</w:t>
      </w:r>
    </w:p>
    <w:p w:rsidR="00E015CC" w:rsidRPr="00363F56" w:rsidRDefault="006D7B6F" w:rsidP="00E015CC">
      <w:pPr>
        <w:ind w:firstLine="709"/>
        <w:jc w:val="both"/>
        <w:rPr>
          <w:color w:val="000000"/>
          <w:spacing w:val="-4"/>
          <w:sz w:val="28"/>
          <w:szCs w:val="28"/>
          <w:lang w:val="uk-UA"/>
        </w:rPr>
      </w:pPr>
      <w:r>
        <w:rPr>
          <w:noProof/>
          <w:color w:val="000000"/>
          <w:sz w:val="28"/>
          <w:szCs w:val="28"/>
        </w:rPr>
        <w:pict>
          <v:shape id="_x0000_s1126" type="#_x0000_t202" style="position:absolute;left:0;text-align:left;margin-left:0;margin-top:777.85pt;width:152.2pt;height:20.25pt;z-index:-251636736;mso-position-vertical-relative:page" o:allowoverlap="f" filled="f" stroked="f">
            <v:textbox style="mso-next-textbox:#_x0000_s1126" inset="0,0,1mm,0">
              <w:txbxContent>
                <w:p w:rsidR="004A6C43" w:rsidRPr="00E8477E" w:rsidRDefault="004A6C43" w:rsidP="009B7CBC">
                  <w:pPr>
                    <w:rPr>
                      <w:lang w:val="uk-UA"/>
                    </w:rPr>
                  </w:pPr>
                  <w:r w:rsidRPr="00E8477E">
                    <w:t xml:space="preserve">© </w:t>
                  </w:r>
                  <w:r>
                    <w:rPr>
                      <w:lang w:val="uk-UA"/>
                    </w:rPr>
                    <w:t>Пасічник В. В.,</w:t>
                  </w:r>
                  <w:r w:rsidRPr="00E8477E">
                    <w:rPr>
                      <w:lang w:val="uk-UA"/>
                    </w:rPr>
                    <w:t xml:space="preserve"> 201</w:t>
                  </w:r>
                  <w:r>
                    <w:rPr>
                      <w:lang w:val="uk-UA"/>
                    </w:rPr>
                    <w:t>4</w:t>
                  </w:r>
                </w:p>
              </w:txbxContent>
            </v:textbox>
            <w10:wrap anchory="page"/>
          </v:shape>
        </w:pict>
      </w:r>
      <w:r w:rsidR="00E015CC" w:rsidRPr="00900541">
        <w:rPr>
          <w:color w:val="000000"/>
          <w:sz w:val="28"/>
          <w:szCs w:val="28"/>
          <w:lang w:val="uk-UA"/>
        </w:rPr>
        <w:t>Проведений аналіз вказує на особливості несення служби та умови, в яких виконуються службові обов</w:t>
      </w:r>
      <w:r w:rsidR="00E015CC">
        <w:rPr>
          <w:color w:val="000000"/>
          <w:sz w:val="28"/>
          <w:szCs w:val="28"/>
          <w:lang w:val="uk-UA"/>
        </w:rPr>
        <w:t>’</w:t>
      </w:r>
      <w:r w:rsidR="00E015CC" w:rsidRPr="00900541">
        <w:rPr>
          <w:color w:val="000000"/>
          <w:sz w:val="28"/>
          <w:szCs w:val="28"/>
          <w:lang w:val="uk-UA"/>
        </w:rPr>
        <w:t xml:space="preserve">язки правоохоронцями. Для забезпечення </w:t>
      </w:r>
      <w:r w:rsidR="00E015CC" w:rsidRPr="00900541">
        <w:rPr>
          <w:color w:val="000000"/>
          <w:sz w:val="28"/>
          <w:szCs w:val="28"/>
          <w:lang w:val="uk-UA"/>
        </w:rPr>
        <w:lastRenderedPageBreak/>
        <w:t>особистої безпеки працівників міліції необхідне впровадження комплекс з</w:t>
      </w:r>
      <w:r w:rsidR="00E015CC" w:rsidRPr="00900541">
        <w:rPr>
          <w:color w:val="000000"/>
          <w:sz w:val="28"/>
          <w:szCs w:val="28"/>
          <w:lang w:val="uk-UA"/>
        </w:rPr>
        <w:t>а</w:t>
      </w:r>
      <w:r w:rsidR="00E015CC" w:rsidRPr="00900541">
        <w:rPr>
          <w:color w:val="000000"/>
          <w:sz w:val="28"/>
          <w:szCs w:val="28"/>
          <w:lang w:val="uk-UA"/>
        </w:rPr>
        <w:t xml:space="preserve">ходів та застосування принципів </w:t>
      </w:r>
      <w:r w:rsidR="00E015CC">
        <w:rPr>
          <w:color w:val="000000"/>
          <w:sz w:val="28"/>
          <w:szCs w:val="28"/>
          <w:lang w:val="uk-UA"/>
        </w:rPr>
        <w:t>«</w:t>
      </w:r>
      <w:r w:rsidR="00E015CC" w:rsidRPr="00900541">
        <w:rPr>
          <w:color w:val="000000"/>
          <w:sz w:val="28"/>
          <w:szCs w:val="28"/>
          <w:lang w:val="uk-UA"/>
        </w:rPr>
        <w:t>культури безпеки</w:t>
      </w:r>
      <w:r w:rsidR="00E015CC">
        <w:rPr>
          <w:color w:val="000000"/>
          <w:sz w:val="28"/>
          <w:szCs w:val="28"/>
          <w:lang w:val="uk-UA"/>
        </w:rPr>
        <w:t>»</w:t>
      </w:r>
      <w:r w:rsidR="00E015CC" w:rsidRPr="00900541">
        <w:rPr>
          <w:color w:val="000000"/>
          <w:sz w:val="28"/>
          <w:szCs w:val="28"/>
          <w:lang w:val="uk-UA"/>
        </w:rPr>
        <w:t>. Особливо це стос</w:t>
      </w:r>
      <w:r w:rsidR="00E015CC" w:rsidRPr="00900541">
        <w:rPr>
          <w:color w:val="000000"/>
          <w:sz w:val="28"/>
          <w:szCs w:val="28"/>
          <w:lang w:val="uk-UA"/>
        </w:rPr>
        <w:t>у</w:t>
      </w:r>
      <w:r w:rsidR="00E015CC" w:rsidRPr="00900541">
        <w:rPr>
          <w:color w:val="000000"/>
          <w:sz w:val="28"/>
          <w:szCs w:val="28"/>
          <w:lang w:val="uk-UA"/>
        </w:rPr>
        <w:t>ється несенню служби в екстремальних умовах, під час протидії та ліквідації мас</w:t>
      </w:r>
      <w:r w:rsidR="00E015CC" w:rsidRPr="00900541">
        <w:rPr>
          <w:color w:val="000000"/>
          <w:sz w:val="28"/>
          <w:szCs w:val="28"/>
          <w:lang w:val="uk-UA"/>
        </w:rPr>
        <w:t>о</w:t>
      </w:r>
      <w:r w:rsidR="00E015CC" w:rsidRPr="00900541">
        <w:rPr>
          <w:color w:val="000000"/>
          <w:sz w:val="28"/>
          <w:szCs w:val="28"/>
          <w:lang w:val="uk-UA"/>
        </w:rPr>
        <w:t xml:space="preserve">вих заворушень. Як показує статистика, саме під час масових заворушень </w:t>
      </w:r>
      <w:r w:rsidR="00E015CC" w:rsidRPr="00363F56">
        <w:rPr>
          <w:color w:val="000000"/>
          <w:spacing w:val="-4"/>
          <w:sz w:val="28"/>
          <w:szCs w:val="28"/>
          <w:lang w:val="uk-UA"/>
        </w:rPr>
        <w:t>значно збільшується кількість травмованих. Тому нами розглянуті ситуації та причини, як загального травматизму, так і під час дій в екстремальних ум</w:t>
      </w:r>
      <w:r w:rsidR="00E015CC" w:rsidRPr="00363F56">
        <w:rPr>
          <w:color w:val="000000"/>
          <w:spacing w:val="-4"/>
          <w:sz w:val="28"/>
          <w:szCs w:val="28"/>
          <w:lang w:val="uk-UA"/>
        </w:rPr>
        <w:t>о</w:t>
      </w:r>
      <w:r w:rsidR="00E015CC" w:rsidRPr="00363F56">
        <w:rPr>
          <w:color w:val="000000"/>
          <w:spacing w:val="-4"/>
          <w:sz w:val="28"/>
          <w:szCs w:val="28"/>
          <w:lang w:val="uk-UA"/>
        </w:rPr>
        <w:t>вах.</w:t>
      </w:r>
    </w:p>
    <w:p w:rsidR="00E015CC" w:rsidRPr="00900541" w:rsidRDefault="00E015CC" w:rsidP="00885AB6">
      <w:pPr>
        <w:spacing w:line="252" w:lineRule="auto"/>
        <w:ind w:firstLine="709"/>
        <w:jc w:val="both"/>
        <w:rPr>
          <w:color w:val="000000"/>
          <w:sz w:val="28"/>
          <w:szCs w:val="28"/>
          <w:lang w:val="uk-UA"/>
        </w:rPr>
      </w:pPr>
      <w:r w:rsidRPr="00900541">
        <w:rPr>
          <w:color w:val="000000"/>
          <w:sz w:val="28"/>
          <w:szCs w:val="28"/>
          <w:lang w:val="uk-UA"/>
        </w:rPr>
        <w:t>Працівники міліції виконують правоохоронну діяльність на констит</w:t>
      </w:r>
      <w:r w:rsidRPr="00900541">
        <w:rPr>
          <w:color w:val="000000"/>
          <w:sz w:val="28"/>
          <w:szCs w:val="28"/>
          <w:lang w:val="uk-UA"/>
        </w:rPr>
        <w:t>у</w:t>
      </w:r>
      <w:r w:rsidRPr="00900541">
        <w:rPr>
          <w:color w:val="000000"/>
          <w:sz w:val="28"/>
          <w:szCs w:val="28"/>
          <w:lang w:val="uk-UA"/>
        </w:rPr>
        <w:t>ційній основі і з урахуванням негативних тенденцій сьогодення вони потр</w:t>
      </w:r>
      <w:r w:rsidRPr="00900541">
        <w:rPr>
          <w:color w:val="000000"/>
          <w:sz w:val="28"/>
          <w:szCs w:val="28"/>
          <w:lang w:val="uk-UA"/>
        </w:rPr>
        <w:t>е</w:t>
      </w:r>
      <w:r w:rsidRPr="00900541">
        <w:rPr>
          <w:color w:val="000000"/>
          <w:sz w:val="28"/>
          <w:szCs w:val="28"/>
          <w:lang w:val="uk-UA"/>
        </w:rPr>
        <w:t>бують додаткових гарантій особистої безпеки під час охорони громадської безпеки.</w:t>
      </w:r>
    </w:p>
    <w:p w:rsidR="00E015CC" w:rsidRPr="00E03535" w:rsidRDefault="00E015CC" w:rsidP="00885AB6">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E015CC" w:rsidRPr="002A0B53" w:rsidRDefault="008F28E3" w:rsidP="00656675">
      <w:pPr>
        <w:spacing w:line="276" w:lineRule="auto"/>
        <w:jc w:val="center"/>
        <w:rPr>
          <w:color w:val="000000"/>
          <w:sz w:val="40"/>
          <w:szCs w:val="40"/>
          <w:lang w:val="uk-UA"/>
        </w:rPr>
      </w:pPr>
      <w:r w:rsidRPr="002A0B53">
        <w:rPr>
          <w:rFonts w:ascii="NatVignetteTwo" w:hAnsi="NatVignetteTwo" w:cs="NatVignetteTwo"/>
          <w:sz w:val="40"/>
          <w:szCs w:val="40"/>
          <w:lang w:val="uk-UA"/>
        </w:rPr>
        <w:t>*****</w:t>
      </w:r>
    </w:p>
    <w:p w:rsidR="00E015CC" w:rsidRDefault="00E015CC" w:rsidP="00F475A9">
      <w:pPr>
        <w:pStyle w:val="aff0"/>
      </w:pPr>
      <w:r w:rsidRPr="00B350B6">
        <w:t>УДК</w:t>
      </w:r>
      <w:r w:rsidR="00B350B6">
        <w:t xml:space="preserve"> 351.74-057.36</w:t>
      </w:r>
    </w:p>
    <w:p w:rsidR="00E015CC" w:rsidRDefault="00E015CC" w:rsidP="00BA39D4">
      <w:pPr>
        <w:pStyle w:val="aff1"/>
      </w:pPr>
      <w:bookmarkStart w:id="226" w:name="_Toc387655796"/>
      <w:r w:rsidRPr="009937EE">
        <w:t>Є</w:t>
      </w:r>
      <w:r w:rsidR="009937EE" w:rsidRPr="009937EE">
        <w:t xml:space="preserve">вгеній </w:t>
      </w:r>
      <w:r w:rsidRPr="009937EE">
        <w:t>С</w:t>
      </w:r>
      <w:r w:rsidR="009937EE" w:rsidRPr="009937EE">
        <w:t>ергійович</w:t>
      </w:r>
      <w:r w:rsidR="0052472C" w:rsidRPr="009937EE">
        <w:t xml:space="preserve"> Рудніцький</w:t>
      </w:r>
      <w:r w:rsidRPr="009937EE">
        <w:t>,</w:t>
      </w:r>
      <w:bookmarkEnd w:id="226"/>
    </w:p>
    <w:p w:rsidR="00E015CC" w:rsidRPr="00900541" w:rsidRDefault="00E015CC" w:rsidP="00E015CC">
      <w:pPr>
        <w:pStyle w:val="aff2"/>
        <w:rPr>
          <w:lang w:val="uk-UA"/>
        </w:rPr>
      </w:pPr>
      <w:r w:rsidRPr="00656675">
        <w:rPr>
          <w:lang w:val="uk-UA"/>
        </w:rPr>
        <w:t>курсант групи ФГБ-12-7 ХНУВС</w:t>
      </w:r>
    </w:p>
    <w:p w:rsidR="00656675" w:rsidRPr="00AE1632" w:rsidRDefault="00656675" w:rsidP="00656675">
      <w:pPr>
        <w:pStyle w:val="aff2"/>
        <w:rPr>
          <w:lang w:val="uk-UA"/>
        </w:rPr>
      </w:pPr>
      <w:bookmarkStart w:id="227" w:name="_Toc387655797"/>
      <w:r w:rsidRPr="00AE1632">
        <w:rPr>
          <w:lang w:val="uk-UA"/>
        </w:rPr>
        <w:t xml:space="preserve">Науковий керівник: канд. </w:t>
      </w:r>
      <w:r>
        <w:rPr>
          <w:lang w:val="uk-UA"/>
        </w:rPr>
        <w:t>техн</w:t>
      </w:r>
      <w:r w:rsidRPr="00AE1632">
        <w:rPr>
          <w:lang w:val="uk-UA"/>
        </w:rPr>
        <w:t>. наук</w:t>
      </w:r>
      <w:r>
        <w:rPr>
          <w:lang w:val="uk-UA"/>
        </w:rPr>
        <w:t>,</w:t>
      </w:r>
      <w:r w:rsidRPr="00AE1632">
        <w:rPr>
          <w:lang w:val="uk-UA"/>
        </w:rPr>
        <w:t xml:space="preserve"> </w:t>
      </w:r>
      <w:r w:rsidR="002A001C">
        <w:rPr>
          <w:lang w:val="uk-UA"/>
        </w:rPr>
        <w:t>доц.</w:t>
      </w:r>
      <w:r>
        <w:rPr>
          <w:lang w:val="uk-UA"/>
        </w:rPr>
        <w:t xml:space="preserve"> Власенко І. В.</w:t>
      </w:r>
    </w:p>
    <w:p w:rsidR="00E015CC" w:rsidRPr="00900541" w:rsidRDefault="00E015CC" w:rsidP="00E015CC">
      <w:pPr>
        <w:pStyle w:val="aff3"/>
        <w:rPr>
          <w:lang w:val="uk-UA"/>
        </w:rPr>
      </w:pPr>
      <w:r w:rsidRPr="00900541">
        <w:rPr>
          <w:lang w:val="uk-UA"/>
        </w:rPr>
        <w:t>Способи підвищення боєздатності працівників правоохоронних органів</w:t>
      </w:r>
      <w:bookmarkEnd w:id="227"/>
    </w:p>
    <w:p w:rsidR="00E015CC" w:rsidRPr="00900541" w:rsidRDefault="00E015CC" w:rsidP="00616F44">
      <w:pPr>
        <w:spacing w:line="247" w:lineRule="auto"/>
        <w:ind w:firstLine="709"/>
        <w:jc w:val="both"/>
        <w:rPr>
          <w:color w:val="000000"/>
          <w:sz w:val="28"/>
          <w:szCs w:val="28"/>
          <w:lang w:val="uk-UA"/>
        </w:rPr>
      </w:pPr>
      <w:r w:rsidRPr="00900541">
        <w:rPr>
          <w:color w:val="000000"/>
          <w:sz w:val="28"/>
          <w:szCs w:val="28"/>
          <w:lang w:val="uk-UA"/>
        </w:rPr>
        <w:t>Особовий склад підрозділів правоохоронних органів під час несення служби часто знаходяться в екстремальних ситуаціях, в яких піддаються своє життя та життя громадян великому ризику. Приблизно 50</w:t>
      </w:r>
      <w:r w:rsidR="00885AB6">
        <w:rPr>
          <w:color w:val="000000"/>
          <w:sz w:val="28"/>
          <w:szCs w:val="28"/>
          <w:lang w:val="uk-UA"/>
        </w:rPr>
        <w:t xml:space="preserve"> </w:t>
      </w:r>
      <w:r w:rsidRPr="00900541">
        <w:rPr>
          <w:color w:val="000000"/>
          <w:sz w:val="28"/>
          <w:szCs w:val="28"/>
          <w:lang w:val="uk-UA"/>
        </w:rPr>
        <w:t>% службов</w:t>
      </w:r>
      <w:r w:rsidRPr="00900541">
        <w:rPr>
          <w:color w:val="000000"/>
          <w:sz w:val="28"/>
          <w:szCs w:val="28"/>
          <w:lang w:val="uk-UA"/>
        </w:rPr>
        <w:t>о</w:t>
      </w:r>
      <w:r w:rsidRPr="00900541">
        <w:rPr>
          <w:color w:val="000000"/>
          <w:sz w:val="28"/>
          <w:szCs w:val="28"/>
          <w:lang w:val="uk-UA"/>
        </w:rPr>
        <w:t>го часу працівник міліції знаходиться під дією екстремальних ситуацій. Під дією н</w:t>
      </w:r>
      <w:r w:rsidRPr="00900541">
        <w:rPr>
          <w:color w:val="000000"/>
          <w:sz w:val="28"/>
          <w:szCs w:val="28"/>
          <w:lang w:val="uk-UA"/>
        </w:rPr>
        <w:t>е</w:t>
      </w:r>
      <w:r w:rsidRPr="00900541">
        <w:rPr>
          <w:color w:val="000000"/>
          <w:sz w:val="28"/>
          <w:szCs w:val="28"/>
          <w:lang w:val="uk-UA"/>
        </w:rPr>
        <w:t>безпечних факторів співробітник ОВС у більшості випадків не встигає шви</w:t>
      </w:r>
      <w:r w:rsidRPr="00900541">
        <w:rPr>
          <w:color w:val="000000"/>
          <w:sz w:val="28"/>
          <w:szCs w:val="28"/>
          <w:lang w:val="uk-UA"/>
        </w:rPr>
        <w:t>д</w:t>
      </w:r>
      <w:r w:rsidRPr="00900541">
        <w:rPr>
          <w:color w:val="000000"/>
          <w:sz w:val="28"/>
          <w:szCs w:val="28"/>
          <w:lang w:val="uk-UA"/>
        </w:rPr>
        <w:t>ко оцінити обстановку та своєчасно зреагувати на зміни в оперативній обст</w:t>
      </w:r>
      <w:r w:rsidRPr="00900541">
        <w:rPr>
          <w:color w:val="000000"/>
          <w:sz w:val="28"/>
          <w:szCs w:val="28"/>
          <w:lang w:val="uk-UA"/>
        </w:rPr>
        <w:t>а</w:t>
      </w:r>
      <w:r w:rsidRPr="00900541">
        <w:rPr>
          <w:color w:val="000000"/>
          <w:sz w:val="28"/>
          <w:szCs w:val="28"/>
          <w:lang w:val="uk-UA"/>
        </w:rPr>
        <w:t>новці. Причиною цьому є невміння діяти у екстремальних ситуаціях через недостатній рівень боєздатності. Важливо щоб міліціонер не тільки теорети</w:t>
      </w:r>
      <w:r w:rsidRPr="00900541">
        <w:rPr>
          <w:color w:val="000000"/>
          <w:sz w:val="28"/>
          <w:szCs w:val="28"/>
          <w:lang w:val="uk-UA"/>
        </w:rPr>
        <w:t>ч</w:t>
      </w:r>
      <w:r w:rsidRPr="00900541">
        <w:rPr>
          <w:color w:val="000000"/>
          <w:sz w:val="28"/>
          <w:szCs w:val="28"/>
          <w:lang w:val="uk-UA"/>
        </w:rPr>
        <w:t>но знав алгоритм своїх дій, а і неодноразово відпрацьовував</w:t>
      </w:r>
      <w:r>
        <w:rPr>
          <w:color w:val="000000"/>
          <w:sz w:val="28"/>
          <w:szCs w:val="28"/>
          <w:lang w:val="uk-UA"/>
        </w:rPr>
        <w:t xml:space="preserve"> </w:t>
      </w:r>
      <w:r w:rsidRPr="00900541">
        <w:rPr>
          <w:color w:val="000000"/>
          <w:sz w:val="28"/>
          <w:szCs w:val="28"/>
          <w:lang w:val="uk-UA"/>
        </w:rPr>
        <w:t xml:space="preserve">в екстремальних ситуаціях свої дії до того як опинитися в них. </w:t>
      </w:r>
    </w:p>
    <w:p w:rsidR="00E015CC" w:rsidRPr="00900541" w:rsidRDefault="00E015CC" w:rsidP="00616F44">
      <w:pPr>
        <w:spacing w:line="247" w:lineRule="auto"/>
        <w:ind w:firstLine="709"/>
        <w:jc w:val="both"/>
        <w:rPr>
          <w:color w:val="000000"/>
          <w:sz w:val="28"/>
          <w:szCs w:val="28"/>
          <w:lang w:val="uk-UA"/>
        </w:rPr>
      </w:pPr>
      <w:r w:rsidRPr="00900541">
        <w:rPr>
          <w:color w:val="000000"/>
          <w:sz w:val="28"/>
          <w:szCs w:val="28"/>
          <w:lang w:val="uk-UA"/>
        </w:rPr>
        <w:t>Важливо щоб міліціонер діяв швидше ніж встигав спланувати свої дії, а цього можна досягти лише наполегливими тренуваннями, не тільки в трен</w:t>
      </w:r>
      <w:r w:rsidRPr="00900541">
        <w:rPr>
          <w:color w:val="000000"/>
          <w:sz w:val="28"/>
          <w:szCs w:val="28"/>
          <w:lang w:val="uk-UA"/>
        </w:rPr>
        <w:t>у</w:t>
      </w:r>
      <w:r w:rsidRPr="00900541">
        <w:rPr>
          <w:color w:val="000000"/>
          <w:sz w:val="28"/>
          <w:szCs w:val="28"/>
          <w:lang w:val="uk-UA"/>
        </w:rPr>
        <w:t>вальних залах, тирах, спортмайданчиках, а і в наближеній до реальних умов обстановці. Співробітник повинен вміти діяти у будь-якій ситуації та викон</w:t>
      </w:r>
      <w:r w:rsidRPr="00900541">
        <w:rPr>
          <w:color w:val="000000"/>
          <w:sz w:val="28"/>
          <w:szCs w:val="28"/>
          <w:lang w:val="uk-UA"/>
        </w:rPr>
        <w:t>у</w:t>
      </w:r>
      <w:r w:rsidRPr="00900541">
        <w:rPr>
          <w:color w:val="000000"/>
          <w:sz w:val="28"/>
          <w:szCs w:val="28"/>
          <w:lang w:val="uk-UA"/>
        </w:rPr>
        <w:t>вати свої обов</w:t>
      </w:r>
      <w:r>
        <w:rPr>
          <w:color w:val="000000"/>
          <w:sz w:val="28"/>
          <w:szCs w:val="28"/>
          <w:lang w:val="uk-UA"/>
        </w:rPr>
        <w:t>’</w:t>
      </w:r>
      <w:r w:rsidRPr="00900541">
        <w:rPr>
          <w:color w:val="000000"/>
          <w:sz w:val="28"/>
          <w:szCs w:val="28"/>
          <w:lang w:val="uk-UA"/>
        </w:rPr>
        <w:t>язки незважаючи на навколишні фактори, що впливає на їх боєготовність та боєздатність.</w:t>
      </w:r>
    </w:p>
    <w:p w:rsidR="00E015CC" w:rsidRPr="00900541" w:rsidRDefault="006D7B6F" w:rsidP="00616F44">
      <w:pPr>
        <w:autoSpaceDE w:val="0"/>
        <w:autoSpaceDN w:val="0"/>
        <w:adjustRightInd w:val="0"/>
        <w:spacing w:line="247" w:lineRule="auto"/>
        <w:ind w:firstLine="709"/>
        <w:jc w:val="both"/>
        <w:rPr>
          <w:color w:val="000000"/>
          <w:sz w:val="28"/>
          <w:szCs w:val="28"/>
          <w:lang w:val="uk-UA"/>
        </w:rPr>
      </w:pPr>
      <w:r>
        <w:rPr>
          <w:noProof/>
          <w:color w:val="000000"/>
          <w:sz w:val="28"/>
          <w:szCs w:val="28"/>
        </w:rPr>
        <w:pict>
          <v:shape id="_x0000_s1127" type="#_x0000_t202" style="position:absolute;left:0;text-align:left;margin-left:0;margin-top:775pt;width:152.2pt;height:20.25pt;z-index:-251635712;mso-position-vertical-relative:page" o:allowoverlap="f" filled="f" stroked="f">
            <v:textbox style="mso-next-textbox:#_x0000_s1127" inset="0,0,1mm,0">
              <w:txbxContent>
                <w:p w:rsidR="004A6C43" w:rsidRPr="00E8477E" w:rsidRDefault="004A6C43" w:rsidP="009B7CBC">
                  <w:pPr>
                    <w:rPr>
                      <w:lang w:val="uk-UA"/>
                    </w:rPr>
                  </w:pPr>
                  <w:r w:rsidRPr="00E8477E">
                    <w:t xml:space="preserve">© </w:t>
                  </w:r>
                  <w:r>
                    <w:rPr>
                      <w:lang w:val="uk-UA"/>
                    </w:rPr>
                    <w:t>Рудніцький Є. С.,</w:t>
                  </w:r>
                  <w:r w:rsidRPr="00E8477E">
                    <w:rPr>
                      <w:lang w:val="uk-UA"/>
                    </w:rPr>
                    <w:t xml:space="preserve"> 201</w:t>
                  </w:r>
                  <w:r>
                    <w:rPr>
                      <w:lang w:val="uk-UA"/>
                    </w:rPr>
                    <w:t>4</w:t>
                  </w:r>
                </w:p>
              </w:txbxContent>
            </v:textbox>
            <w10:wrap anchory="page"/>
          </v:shape>
        </w:pict>
      </w:r>
      <w:r w:rsidR="00E015CC" w:rsidRPr="00900541">
        <w:rPr>
          <w:color w:val="000000"/>
          <w:sz w:val="28"/>
          <w:szCs w:val="28"/>
          <w:lang w:val="uk-UA"/>
        </w:rPr>
        <w:t>Отже для закріплення здобутих на тренуваннях навичок необхідні стр</w:t>
      </w:r>
      <w:r w:rsidR="00E015CC" w:rsidRPr="00900541">
        <w:rPr>
          <w:color w:val="000000"/>
          <w:sz w:val="28"/>
          <w:szCs w:val="28"/>
          <w:lang w:val="uk-UA"/>
        </w:rPr>
        <w:t>е</w:t>
      </w:r>
      <w:r w:rsidR="00E015CC" w:rsidRPr="00900541">
        <w:rPr>
          <w:color w:val="000000"/>
          <w:sz w:val="28"/>
          <w:szCs w:val="28"/>
          <w:lang w:val="uk-UA"/>
        </w:rPr>
        <w:t xml:space="preserve">сові ситуації, та наближену до реальності обстановку, а для цього </w:t>
      </w:r>
      <w:r w:rsidR="00656675">
        <w:rPr>
          <w:color w:val="000000"/>
          <w:sz w:val="28"/>
          <w:szCs w:val="28"/>
          <w:lang w:val="uk-UA"/>
        </w:rPr>
        <w:br/>
      </w:r>
      <w:r w:rsidR="00E015CC" w:rsidRPr="00900541">
        <w:rPr>
          <w:color w:val="000000"/>
          <w:sz w:val="28"/>
          <w:szCs w:val="28"/>
          <w:lang w:val="uk-UA"/>
        </w:rPr>
        <w:t xml:space="preserve">доцільно використовувати пейнтбольне спорядження. Цей досвід вже давно використовують зарубіжні правоохоронні органи та спецпідрозділи. </w:t>
      </w:r>
    </w:p>
    <w:p w:rsidR="00E015CC" w:rsidRPr="00900541" w:rsidRDefault="00E015CC" w:rsidP="00885AB6">
      <w:pPr>
        <w:spacing w:line="252" w:lineRule="auto"/>
        <w:ind w:firstLine="709"/>
        <w:jc w:val="both"/>
        <w:rPr>
          <w:color w:val="000000"/>
          <w:sz w:val="28"/>
          <w:szCs w:val="28"/>
          <w:lang w:val="uk-UA"/>
        </w:rPr>
      </w:pPr>
      <w:r w:rsidRPr="00900541">
        <w:rPr>
          <w:color w:val="000000"/>
          <w:sz w:val="28"/>
          <w:szCs w:val="28"/>
          <w:lang w:val="uk-UA"/>
        </w:rPr>
        <w:t xml:space="preserve">Основна мета дослідження: </w:t>
      </w:r>
    </w:p>
    <w:p w:rsidR="00E015CC" w:rsidRPr="00900541" w:rsidRDefault="00E015CC" w:rsidP="00E015CC">
      <w:pPr>
        <w:pStyle w:val="13"/>
        <w:numPr>
          <w:ilvl w:val="0"/>
          <w:numId w:val="17"/>
        </w:numPr>
        <w:tabs>
          <w:tab w:val="left" w:pos="1026"/>
        </w:tabs>
        <w:spacing w:after="0" w:line="240" w:lineRule="auto"/>
        <w:ind w:left="0" w:firstLine="720"/>
        <w:jc w:val="both"/>
        <w:rPr>
          <w:rFonts w:ascii="Times New Roman" w:hAnsi="Times New Roman"/>
          <w:color w:val="000000"/>
          <w:sz w:val="28"/>
          <w:szCs w:val="28"/>
        </w:rPr>
      </w:pPr>
      <w:r w:rsidRPr="00900541">
        <w:rPr>
          <w:rFonts w:ascii="Times New Roman" w:hAnsi="Times New Roman"/>
          <w:color w:val="000000"/>
          <w:sz w:val="28"/>
          <w:szCs w:val="28"/>
        </w:rPr>
        <w:lastRenderedPageBreak/>
        <w:t>перспектива включення пейнтбольної підготовки в систему підгото</w:t>
      </w:r>
      <w:r w:rsidRPr="00900541">
        <w:rPr>
          <w:rFonts w:ascii="Times New Roman" w:hAnsi="Times New Roman"/>
          <w:color w:val="000000"/>
          <w:sz w:val="28"/>
          <w:szCs w:val="28"/>
        </w:rPr>
        <w:t>в</w:t>
      </w:r>
      <w:r w:rsidRPr="00900541">
        <w:rPr>
          <w:rFonts w:ascii="Times New Roman" w:hAnsi="Times New Roman"/>
          <w:color w:val="000000"/>
          <w:sz w:val="28"/>
          <w:szCs w:val="28"/>
        </w:rPr>
        <w:t>ки</w:t>
      </w:r>
      <w:r>
        <w:rPr>
          <w:rFonts w:ascii="Times New Roman" w:hAnsi="Times New Roman"/>
          <w:color w:val="000000"/>
          <w:sz w:val="28"/>
          <w:szCs w:val="28"/>
        </w:rPr>
        <w:t xml:space="preserve"> </w:t>
      </w:r>
      <w:r w:rsidRPr="00900541">
        <w:rPr>
          <w:rFonts w:ascii="Times New Roman" w:hAnsi="Times New Roman"/>
          <w:color w:val="000000"/>
          <w:sz w:val="28"/>
          <w:szCs w:val="28"/>
        </w:rPr>
        <w:t>працівників правоохоронних органів;</w:t>
      </w:r>
    </w:p>
    <w:p w:rsidR="00E015CC" w:rsidRPr="00900541" w:rsidRDefault="00E015CC" w:rsidP="00E015CC">
      <w:pPr>
        <w:pStyle w:val="13"/>
        <w:numPr>
          <w:ilvl w:val="0"/>
          <w:numId w:val="17"/>
        </w:numPr>
        <w:tabs>
          <w:tab w:val="left" w:pos="1026"/>
        </w:tabs>
        <w:spacing w:after="0" w:line="240" w:lineRule="auto"/>
        <w:ind w:left="0" w:firstLine="720"/>
        <w:jc w:val="both"/>
        <w:rPr>
          <w:rFonts w:ascii="Times New Roman" w:hAnsi="Times New Roman"/>
          <w:color w:val="000000"/>
          <w:sz w:val="28"/>
          <w:szCs w:val="28"/>
        </w:rPr>
      </w:pPr>
      <w:r w:rsidRPr="00900541">
        <w:rPr>
          <w:rFonts w:ascii="Times New Roman" w:hAnsi="Times New Roman"/>
          <w:color w:val="000000"/>
          <w:sz w:val="28"/>
          <w:szCs w:val="28"/>
        </w:rPr>
        <w:t>встановити практичну можливість застосування методик тренува</w:t>
      </w:r>
      <w:r w:rsidRPr="00900541">
        <w:rPr>
          <w:rFonts w:ascii="Times New Roman" w:hAnsi="Times New Roman"/>
          <w:color w:val="000000"/>
          <w:sz w:val="28"/>
          <w:szCs w:val="28"/>
        </w:rPr>
        <w:t>н</w:t>
      </w:r>
      <w:r w:rsidRPr="00900541">
        <w:rPr>
          <w:rFonts w:ascii="Times New Roman" w:hAnsi="Times New Roman"/>
          <w:color w:val="000000"/>
          <w:sz w:val="28"/>
          <w:szCs w:val="28"/>
        </w:rPr>
        <w:t>ня з використанням пейнтбольного спорядження в ОВС;</w:t>
      </w:r>
    </w:p>
    <w:p w:rsidR="00E015CC" w:rsidRPr="00900541" w:rsidRDefault="00E015CC" w:rsidP="00E015CC">
      <w:pPr>
        <w:pStyle w:val="13"/>
        <w:numPr>
          <w:ilvl w:val="0"/>
          <w:numId w:val="17"/>
        </w:numPr>
        <w:tabs>
          <w:tab w:val="left" w:pos="1026"/>
        </w:tabs>
        <w:spacing w:after="0" w:line="240" w:lineRule="auto"/>
        <w:ind w:left="0" w:firstLine="720"/>
        <w:jc w:val="both"/>
        <w:rPr>
          <w:rFonts w:ascii="Times New Roman" w:hAnsi="Times New Roman"/>
          <w:color w:val="000000"/>
          <w:sz w:val="28"/>
          <w:szCs w:val="28"/>
        </w:rPr>
      </w:pPr>
      <w:r w:rsidRPr="00900541">
        <w:rPr>
          <w:rFonts w:ascii="Times New Roman" w:hAnsi="Times New Roman"/>
          <w:color w:val="000000"/>
          <w:sz w:val="28"/>
          <w:szCs w:val="28"/>
        </w:rPr>
        <w:t>показати необхідність розроблення методик по тренуванню, та пер</w:t>
      </w:r>
      <w:r w:rsidRPr="00900541">
        <w:rPr>
          <w:rFonts w:ascii="Times New Roman" w:hAnsi="Times New Roman"/>
          <w:color w:val="000000"/>
          <w:sz w:val="28"/>
          <w:szCs w:val="28"/>
        </w:rPr>
        <w:t>е</w:t>
      </w:r>
      <w:r w:rsidRPr="00900541">
        <w:rPr>
          <w:rFonts w:ascii="Times New Roman" w:hAnsi="Times New Roman"/>
          <w:color w:val="000000"/>
          <w:sz w:val="28"/>
          <w:szCs w:val="28"/>
        </w:rPr>
        <w:t>вірці вмінь працівників правоохоронних органів за допомогою</w:t>
      </w:r>
      <w:r>
        <w:rPr>
          <w:rFonts w:ascii="Times New Roman" w:hAnsi="Times New Roman"/>
          <w:color w:val="000000"/>
          <w:sz w:val="28"/>
          <w:szCs w:val="28"/>
        </w:rPr>
        <w:t xml:space="preserve"> </w:t>
      </w:r>
      <w:r w:rsidRPr="00900541">
        <w:rPr>
          <w:rFonts w:ascii="Times New Roman" w:hAnsi="Times New Roman"/>
          <w:color w:val="000000"/>
          <w:sz w:val="28"/>
          <w:szCs w:val="28"/>
        </w:rPr>
        <w:t>застос</w:t>
      </w:r>
      <w:r w:rsidRPr="00900541">
        <w:rPr>
          <w:rFonts w:ascii="Times New Roman" w:hAnsi="Times New Roman"/>
          <w:color w:val="000000"/>
          <w:sz w:val="28"/>
          <w:szCs w:val="28"/>
        </w:rPr>
        <w:t>у</w:t>
      </w:r>
      <w:r w:rsidRPr="00900541">
        <w:rPr>
          <w:rFonts w:ascii="Times New Roman" w:hAnsi="Times New Roman"/>
          <w:color w:val="000000"/>
          <w:sz w:val="28"/>
          <w:szCs w:val="28"/>
        </w:rPr>
        <w:t>вання пейнтбольного спорядження;</w:t>
      </w:r>
    </w:p>
    <w:p w:rsidR="00E015CC" w:rsidRPr="00900541" w:rsidRDefault="00E015CC" w:rsidP="00E015CC">
      <w:pPr>
        <w:numPr>
          <w:ilvl w:val="0"/>
          <w:numId w:val="17"/>
        </w:numPr>
        <w:tabs>
          <w:tab w:val="left" w:pos="1026"/>
        </w:tabs>
        <w:autoSpaceDE w:val="0"/>
        <w:autoSpaceDN w:val="0"/>
        <w:adjustRightInd w:val="0"/>
        <w:ind w:left="0" w:firstLine="720"/>
        <w:jc w:val="both"/>
        <w:rPr>
          <w:color w:val="000000"/>
          <w:sz w:val="28"/>
          <w:szCs w:val="28"/>
          <w:lang w:val="uk-UA"/>
        </w:rPr>
      </w:pPr>
      <w:r w:rsidRPr="00900541">
        <w:rPr>
          <w:color w:val="000000"/>
          <w:sz w:val="28"/>
          <w:szCs w:val="28"/>
          <w:lang w:val="uk-UA"/>
        </w:rPr>
        <w:t>встановити способи підвищення боєготовності та боєздатності за р</w:t>
      </w:r>
      <w:r w:rsidRPr="00900541">
        <w:rPr>
          <w:color w:val="000000"/>
          <w:sz w:val="28"/>
          <w:szCs w:val="28"/>
          <w:lang w:val="uk-UA"/>
        </w:rPr>
        <w:t>а</w:t>
      </w:r>
      <w:r w:rsidRPr="00900541">
        <w:rPr>
          <w:color w:val="000000"/>
          <w:sz w:val="28"/>
          <w:szCs w:val="28"/>
          <w:lang w:val="uk-UA"/>
        </w:rPr>
        <w:t>хунок використання пейнтбольного спорядження;</w:t>
      </w:r>
    </w:p>
    <w:p w:rsidR="00E015CC" w:rsidRPr="00900541" w:rsidRDefault="00E015CC" w:rsidP="00E015CC">
      <w:pPr>
        <w:numPr>
          <w:ilvl w:val="0"/>
          <w:numId w:val="17"/>
        </w:numPr>
        <w:tabs>
          <w:tab w:val="left" w:pos="1026"/>
        </w:tabs>
        <w:autoSpaceDE w:val="0"/>
        <w:autoSpaceDN w:val="0"/>
        <w:adjustRightInd w:val="0"/>
        <w:ind w:left="0" w:firstLine="720"/>
        <w:jc w:val="both"/>
        <w:rPr>
          <w:color w:val="000000"/>
          <w:sz w:val="28"/>
          <w:szCs w:val="28"/>
          <w:lang w:val="uk-UA"/>
        </w:rPr>
      </w:pPr>
      <w:r w:rsidRPr="00900541">
        <w:rPr>
          <w:color w:val="000000"/>
          <w:sz w:val="28"/>
          <w:szCs w:val="28"/>
          <w:lang w:val="uk-UA"/>
        </w:rPr>
        <w:t xml:space="preserve">визначити можливість максимального приближення </w:t>
      </w:r>
      <w:r>
        <w:rPr>
          <w:color w:val="000000"/>
          <w:sz w:val="28"/>
          <w:szCs w:val="28"/>
          <w:lang w:val="uk-UA"/>
        </w:rPr>
        <w:t>«</w:t>
      </w:r>
      <w:r w:rsidRPr="00900541">
        <w:rPr>
          <w:color w:val="000000"/>
          <w:sz w:val="28"/>
          <w:szCs w:val="28"/>
          <w:lang w:val="uk-UA"/>
        </w:rPr>
        <w:t>бойової обст</w:t>
      </w:r>
      <w:r w:rsidRPr="00900541">
        <w:rPr>
          <w:color w:val="000000"/>
          <w:sz w:val="28"/>
          <w:szCs w:val="28"/>
          <w:lang w:val="uk-UA"/>
        </w:rPr>
        <w:t>а</w:t>
      </w:r>
      <w:r w:rsidRPr="00AB39B3">
        <w:rPr>
          <w:color w:val="000000"/>
          <w:spacing w:val="-2"/>
          <w:sz w:val="28"/>
          <w:szCs w:val="28"/>
          <w:lang w:val="uk-UA"/>
        </w:rPr>
        <w:t>новки» до реальної за допомогою використання пейнтбольного спор</w:t>
      </w:r>
      <w:r w:rsidRPr="00AB39B3">
        <w:rPr>
          <w:color w:val="000000"/>
          <w:spacing w:val="-2"/>
          <w:sz w:val="28"/>
          <w:szCs w:val="28"/>
          <w:lang w:val="uk-UA"/>
        </w:rPr>
        <w:t>я</w:t>
      </w:r>
      <w:r w:rsidRPr="00AB39B3">
        <w:rPr>
          <w:color w:val="000000"/>
          <w:spacing w:val="-2"/>
          <w:sz w:val="28"/>
          <w:szCs w:val="28"/>
          <w:lang w:val="uk-UA"/>
        </w:rPr>
        <w:t>дження;</w:t>
      </w:r>
    </w:p>
    <w:p w:rsidR="00E015CC" w:rsidRPr="00900541" w:rsidRDefault="00E015CC" w:rsidP="00E015CC">
      <w:pPr>
        <w:autoSpaceDE w:val="0"/>
        <w:autoSpaceDN w:val="0"/>
        <w:adjustRightInd w:val="0"/>
        <w:ind w:firstLine="709"/>
        <w:jc w:val="both"/>
        <w:rPr>
          <w:color w:val="000000"/>
          <w:sz w:val="28"/>
          <w:szCs w:val="28"/>
          <w:lang w:val="uk-UA"/>
        </w:rPr>
      </w:pPr>
      <w:r w:rsidRPr="00900541">
        <w:rPr>
          <w:color w:val="000000"/>
          <w:sz w:val="28"/>
          <w:szCs w:val="28"/>
          <w:lang w:val="uk-UA"/>
        </w:rPr>
        <w:t>Під час ведення реальних бойових дій для обстановки яка склалася є характерними такі особливості:</w:t>
      </w:r>
    </w:p>
    <w:p w:rsidR="00E015CC" w:rsidRPr="00900541" w:rsidRDefault="00E015CC" w:rsidP="00E015CC">
      <w:pPr>
        <w:pStyle w:val="13"/>
        <w:numPr>
          <w:ilvl w:val="0"/>
          <w:numId w:val="13"/>
        </w:numPr>
        <w:tabs>
          <w:tab w:val="left" w:pos="960"/>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900541">
        <w:rPr>
          <w:rFonts w:ascii="Times New Roman" w:hAnsi="Times New Roman"/>
          <w:color w:val="000000"/>
          <w:sz w:val="28"/>
          <w:szCs w:val="28"/>
          <w:lang w:eastAsia="ru-RU"/>
        </w:rPr>
        <w:t>як правило вогневий контакт ведеться на відстані 10-15 метрів :</w:t>
      </w:r>
    </w:p>
    <w:p w:rsidR="00E015CC" w:rsidRPr="00900541" w:rsidRDefault="00E015CC" w:rsidP="00E015CC">
      <w:pPr>
        <w:pStyle w:val="13"/>
        <w:numPr>
          <w:ilvl w:val="0"/>
          <w:numId w:val="13"/>
        </w:numPr>
        <w:tabs>
          <w:tab w:val="left" w:pos="960"/>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900541">
        <w:rPr>
          <w:rFonts w:ascii="Times New Roman" w:hAnsi="Times New Roman"/>
          <w:color w:val="000000"/>
          <w:sz w:val="28"/>
          <w:szCs w:val="28"/>
          <w:lang w:eastAsia="ru-RU"/>
        </w:rPr>
        <w:t xml:space="preserve">у багатьох випадках можливі </w:t>
      </w:r>
      <w:r>
        <w:rPr>
          <w:rFonts w:ascii="Times New Roman" w:hAnsi="Times New Roman"/>
          <w:color w:val="000000"/>
          <w:sz w:val="28"/>
          <w:szCs w:val="28"/>
          <w:lang w:eastAsia="ru-RU"/>
        </w:rPr>
        <w:t>«</w:t>
      </w:r>
      <w:r w:rsidRPr="00900541">
        <w:rPr>
          <w:rFonts w:ascii="Times New Roman" w:hAnsi="Times New Roman"/>
          <w:color w:val="000000"/>
          <w:sz w:val="28"/>
          <w:szCs w:val="28"/>
          <w:lang w:eastAsia="ru-RU"/>
        </w:rPr>
        <w:t>стички</w:t>
      </w:r>
      <w:r>
        <w:rPr>
          <w:rFonts w:ascii="Times New Roman" w:hAnsi="Times New Roman"/>
          <w:color w:val="000000"/>
          <w:sz w:val="28"/>
          <w:szCs w:val="28"/>
          <w:lang w:eastAsia="ru-RU"/>
        </w:rPr>
        <w:t>»</w:t>
      </w:r>
      <w:r w:rsidRPr="00900541">
        <w:rPr>
          <w:rFonts w:ascii="Times New Roman" w:hAnsi="Times New Roman"/>
          <w:color w:val="000000"/>
          <w:sz w:val="28"/>
          <w:szCs w:val="28"/>
          <w:lang w:eastAsia="ru-RU"/>
        </w:rPr>
        <w:t xml:space="preserve"> з противником який має чис</w:t>
      </w:r>
      <w:r w:rsidRPr="00900541">
        <w:rPr>
          <w:rFonts w:ascii="Times New Roman" w:hAnsi="Times New Roman"/>
          <w:color w:val="000000"/>
          <w:sz w:val="28"/>
          <w:szCs w:val="28"/>
          <w:lang w:eastAsia="ru-RU"/>
        </w:rPr>
        <w:t>е</w:t>
      </w:r>
      <w:r w:rsidRPr="00900541">
        <w:rPr>
          <w:rFonts w:ascii="Times New Roman" w:hAnsi="Times New Roman"/>
          <w:color w:val="000000"/>
          <w:sz w:val="28"/>
          <w:szCs w:val="28"/>
          <w:lang w:eastAsia="ru-RU"/>
        </w:rPr>
        <w:t>льну перевагу;</w:t>
      </w:r>
    </w:p>
    <w:p w:rsidR="00E015CC" w:rsidRPr="00900541" w:rsidRDefault="00E015CC" w:rsidP="00E015CC">
      <w:pPr>
        <w:pStyle w:val="13"/>
        <w:numPr>
          <w:ilvl w:val="0"/>
          <w:numId w:val="13"/>
        </w:numPr>
        <w:tabs>
          <w:tab w:val="left" w:pos="960"/>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900541">
        <w:rPr>
          <w:rFonts w:ascii="Times New Roman" w:hAnsi="Times New Roman"/>
          <w:color w:val="000000"/>
          <w:sz w:val="28"/>
          <w:szCs w:val="28"/>
          <w:lang w:eastAsia="ru-RU"/>
        </w:rPr>
        <w:t>часто бій ведеться в умовах недостатнього простору та недостатньої видимості(освітлення);</w:t>
      </w:r>
    </w:p>
    <w:p w:rsidR="00E015CC" w:rsidRPr="00900541" w:rsidRDefault="00E015CC" w:rsidP="00E015CC">
      <w:pPr>
        <w:pStyle w:val="13"/>
        <w:numPr>
          <w:ilvl w:val="0"/>
          <w:numId w:val="13"/>
        </w:numPr>
        <w:tabs>
          <w:tab w:val="left" w:pos="960"/>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900541">
        <w:rPr>
          <w:rFonts w:ascii="Times New Roman" w:hAnsi="Times New Roman"/>
          <w:color w:val="000000"/>
          <w:sz w:val="28"/>
          <w:szCs w:val="28"/>
          <w:lang w:eastAsia="ru-RU"/>
        </w:rPr>
        <w:t>майже завжди злочинець переховується, тобто є велика ймовірність неочікуваного нападу;</w:t>
      </w:r>
    </w:p>
    <w:p w:rsidR="00E015CC" w:rsidRPr="00900541" w:rsidRDefault="00E015CC" w:rsidP="00E015CC">
      <w:pPr>
        <w:pStyle w:val="13"/>
        <w:numPr>
          <w:ilvl w:val="0"/>
          <w:numId w:val="13"/>
        </w:numPr>
        <w:tabs>
          <w:tab w:val="left" w:pos="960"/>
        </w:tabs>
        <w:autoSpaceDE w:val="0"/>
        <w:autoSpaceDN w:val="0"/>
        <w:adjustRightInd w:val="0"/>
        <w:spacing w:after="0" w:line="240" w:lineRule="auto"/>
        <w:ind w:left="0" w:firstLine="709"/>
        <w:jc w:val="both"/>
        <w:rPr>
          <w:rFonts w:ascii="Times New Roman" w:hAnsi="Times New Roman"/>
          <w:color w:val="000000"/>
          <w:sz w:val="28"/>
          <w:szCs w:val="28"/>
          <w:lang w:eastAsia="ru-RU"/>
        </w:rPr>
      </w:pPr>
      <w:r w:rsidRPr="00900541">
        <w:rPr>
          <w:rFonts w:ascii="Times New Roman" w:hAnsi="Times New Roman"/>
          <w:color w:val="000000"/>
          <w:sz w:val="28"/>
          <w:szCs w:val="28"/>
          <w:lang w:eastAsia="ru-RU"/>
        </w:rPr>
        <w:t xml:space="preserve">під час </w:t>
      </w:r>
      <w:r>
        <w:rPr>
          <w:rFonts w:ascii="Times New Roman" w:hAnsi="Times New Roman"/>
          <w:color w:val="000000"/>
          <w:sz w:val="28"/>
          <w:szCs w:val="28"/>
          <w:lang w:eastAsia="ru-RU"/>
        </w:rPr>
        <w:t>«</w:t>
      </w:r>
      <w:r w:rsidRPr="00900541">
        <w:rPr>
          <w:rFonts w:ascii="Times New Roman" w:hAnsi="Times New Roman"/>
          <w:color w:val="000000"/>
          <w:sz w:val="28"/>
          <w:szCs w:val="28"/>
          <w:lang w:eastAsia="ru-RU"/>
        </w:rPr>
        <w:t>бою</w:t>
      </w:r>
      <w:r>
        <w:rPr>
          <w:rFonts w:ascii="Times New Roman" w:hAnsi="Times New Roman"/>
          <w:color w:val="000000"/>
          <w:sz w:val="28"/>
          <w:szCs w:val="28"/>
          <w:lang w:eastAsia="ru-RU"/>
        </w:rPr>
        <w:t>»</w:t>
      </w:r>
      <w:r w:rsidRPr="00900541">
        <w:rPr>
          <w:rFonts w:ascii="Times New Roman" w:hAnsi="Times New Roman"/>
          <w:color w:val="000000"/>
          <w:sz w:val="28"/>
          <w:szCs w:val="28"/>
          <w:lang w:eastAsia="ru-RU"/>
        </w:rPr>
        <w:t xml:space="preserve"> злочинець використовує маскування, за рахунок чого отримує тактичну перевагу;</w:t>
      </w:r>
    </w:p>
    <w:p w:rsidR="00E015CC" w:rsidRPr="00900541" w:rsidRDefault="00E015CC" w:rsidP="00E015CC">
      <w:pPr>
        <w:autoSpaceDE w:val="0"/>
        <w:autoSpaceDN w:val="0"/>
        <w:adjustRightInd w:val="0"/>
        <w:ind w:firstLine="709"/>
        <w:jc w:val="both"/>
        <w:rPr>
          <w:color w:val="000000"/>
          <w:sz w:val="28"/>
          <w:szCs w:val="28"/>
          <w:lang w:val="uk-UA"/>
        </w:rPr>
      </w:pPr>
      <w:r w:rsidRPr="00900541">
        <w:rPr>
          <w:color w:val="000000"/>
          <w:sz w:val="28"/>
          <w:szCs w:val="28"/>
          <w:lang w:val="uk-UA"/>
        </w:rPr>
        <w:t>Використання пейнтбольного спорядження при підготовці працівн</w:t>
      </w:r>
      <w:r w:rsidRPr="00900541">
        <w:rPr>
          <w:color w:val="000000"/>
          <w:sz w:val="28"/>
          <w:szCs w:val="28"/>
          <w:lang w:val="uk-UA"/>
        </w:rPr>
        <w:t>и</w:t>
      </w:r>
      <w:r w:rsidRPr="00900541">
        <w:rPr>
          <w:color w:val="000000"/>
          <w:sz w:val="28"/>
          <w:szCs w:val="28"/>
          <w:lang w:val="uk-UA"/>
        </w:rPr>
        <w:t>ків правоохоронних органів дозволяє змоделювати вищевказані умови та вироб</w:t>
      </w:r>
      <w:r w:rsidRPr="00900541">
        <w:rPr>
          <w:color w:val="000000"/>
          <w:sz w:val="28"/>
          <w:szCs w:val="28"/>
          <w:lang w:val="uk-UA"/>
        </w:rPr>
        <w:t>и</w:t>
      </w:r>
      <w:r w:rsidRPr="00900541">
        <w:rPr>
          <w:color w:val="000000"/>
          <w:sz w:val="28"/>
          <w:szCs w:val="28"/>
          <w:lang w:val="uk-UA"/>
        </w:rPr>
        <w:t xml:space="preserve">ти навички по протидії їм. </w:t>
      </w:r>
    </w:p>
    <w:p w:rsidR="00E015CC" w:rsidRDefault="00E015CC" w:rsidP="00E015CC">
      <w:pPr>
        <w:autoSpaceDE w:val="0"/>
        <w:autoSpaceDN w:val="0"/>
        <w:adjustRightInd w:val="0"/>
        <w:ind w:firstLine="709"/>
        <w:jc w:val="both"/>
        <w:rPr>
          <w:color w:val="000000"/>
          <w:sz w:val="28"/>
          <w:szCs w:val="28"/>
          <w:lang w:val="uk-UA"/>
        </w:rPr>
      </w:pPr>
      <w:r w:rsidRPr="00900541">
        <w:rPr>
          <w:color w:val="000000"/>
          <w:sz w:val="28"/>
          <w:szCs w:val="28"/>
          <w:lang w:val="uk-UA"/>
        </w:rPr>
        <w:t>Отже, хоча пейнтбол це просто гра яка призначена для розваг та з</w:t>
      </w:r>
      <w:r w:rsidRPr="00900541">
        <w:rPr>
          <w:color w:val="000000"/>
          <w:sz w:val="28"/>
          <w:szCs w:val="28"/>
          <w:lang w:val="uk-UA"/>
        </w:rPr>
        <w:t>а</w:t>
      </w:r>
      <w:r w:rsidRPr="00900541">
        <w:rPr>
          <w:color w:val="000000"/>
          <w:sz w:val="28"/>
          <w:szCs w:val="28"/>
          <w:lang w:val="uk-UA"/>
        </w:rPr>
        <w:t>няття спортом, потрібно чітко усвідомлювати всі переваги цього виду спо</w:t>
      </w:r>
      <w:r w:rsidRPr="00900541">
        <w:rPr>
          <w:color w:val="000000"/>
          <w:sz w:val="28"/>
          <w:szCs w:val="28"/>
          <w:lang w:val="uk-UA"/>
        </w:rPr>
        <w:t>р</w:t>
      </w:r>
      <w:r w:rsidRPr="00900541">
        <w:rPr>
          <w:color w:val="000000"/>
          <w:sz w:val="28"/>
          <w:szCs w:val="28"/>
          <w:lang w:val="uk-UA"/>
        </w:rPr>
        <w:t>ту серед інших методів бойової підготовки працівників правоохоронних органів. І р</w:t>
      </w:r>
      <w:r w:rsidRPr="00900541">
        <w:rPr>
          <w:color w:val="000000"/>
          <w:sz w:val="28"/>
          <w:szCs w:val="28"/>
          <w:lang w:val="uk-UA"/>
        </w:rPr>
        <w:t>о</w:t>
      </w:r>
      <w:r w:rsidRPr="00900541">
        <w:rPr>
          <w:color w:val="000000"/>
          <w:sz w:val="28"/>
          <w:szCs w:val="28"/>
          <w:lang w:val="uk-UA"/>
        </w:rPr>
        <w:t>зуміти що при правильному та раціональному підході до цього роду занять, розробленні методики тренування за допомогою пейнтбольн</w:t>
      </w:r>
      <w:r w:rsidRPr="00900541">
        <w:rPr>
          <w:color w:val="000000"/>
          <w:sz w:val="28"/>
          <w:szCs w:val="28"/>
          <w:lang w:val="uk-UA"/>
        </w:rPr>
        <w:t>о</w:t>
      </w:r>
      <w:r w:rsidRPr="00900541">
        <w:rPr>
          <w:color w:val="000000"/>
          <w:sz w:val="28"/>
          <w:szCs w:val="28"/>
          <w:lang w:val="uk-UA"/>
        </w:rPr>
        <w:t>го спорядження, у працівників правоохоронних органів з</w:t>
      </w:r>
      <w:r>
        <w:rPr>
          <w:color w:val="000000"/>
          <w:sz w:val="28"/>
          <w:szCs w:val="28"/>
          <w:lang w:val="uk-UA"/>
        </w:rPr>
        <w:t>’</w:t>
      </w:r>
      <w:r w:rsidRPr="00900541">
        <w:rPr>
          <w:color w:val="000000"/>
          <w:sz w:val="28"/>
          <w:szCs w:val="28"/>
          <w:lang w:val="uk-UA"/>
        </w:rPr>
        <w:t>являється реальна можливість пі</w:t>
      </w:r>
      <w:r w:rsidRPr="00900541">
        <w:rPr>
          <w:color w:val="000000"/>
          <w:sz w:val="28"/>
          <w:szCs w:val="28"/>
          <w:lang w:val="uk-UA"/>
        </w:rPr>
        <w:t>д</w:t>
      </w:r>
      <w:r w:rsidRPr="00900541">
        <w:rPr>
          <w:color w:val="000000"/>
          <w:sz w:val="28"/>
          <w:szCs w:val="28"/>
          <w:lang w:val="uk-UA"/>
        </w:rPr>
        <w:t>вищення своїх професійних навичок . Важливе значення має відношення до своєї справи, працівники повинні розуміти, що це не просто гра, а модель р</w:t>
      </w:r>
      <w:r w:rsidRPr="00900541">
        <w:rPr>
          <w:color w:val="000000"/>
          <w:sz w:val="28"/>
          <w:szCs w:val="28"/>
          <w:lang w:val="uk-UA"/>
        </w:rPr>
        <w:t>е</w:t>
      </w:r>
      <w:r w:rsidRPr="00900541">
        <w:rPr>
          <w:color w:val="000000"/>
          <w:sz w:val="28"/>
          <w:szCs w:val="28"/>
          <w:lang w:val="uk-UA"/>
        </w:rPr>
        <w:t>альної ситуації і можливо в майбутньому діяти доведеться саме так</w:t>
      </w:r>
      <w:r w:rsidR="00656675">
        <w:rPr>
          <w:color w:val="000000"/>
          <w:sz w:val="28"/>
          <w:szCs w:val="28"/>
          <w:lang w:val="uk-UA"/>
        </w:rPr>
        <w:t>.</w:t>
      </w:r>
    </w:p>
    <w:p w:rsidR="00E015CC" w:rsidRPr="00E03535" w:rsidRDefault="00E015CC" w:rsidP="00E015CC">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E015CC" w:rsidRPr="002A0B53" w:rsidRDefault="008F28E3" w:rsidP="00E015CC">
      <w:pPr>
        <w:jc w:val="center"/>
        <w:rPr>
          <w:color w:val="000000"/>
          <w:sz w:val="40"/>
          <w:szCs w:val="40"/>
          <w:lang w:val="uk-UA"/>
        </w:rPr>
      </w:pPr>
      <w:r w:rsidRPr="002A0B53">
        <w:rPr>
          <w:rFonts w:ascii="NatVignetteTwo" w:hAnsi="NatVignetteTwo" w:cs="NatVignetteTwo"/>
          <w:sz w:val="40"/>
          <w:szCs w:val="40"/>
          <w:lang w:val="uk-UA"/>
        </w:rPr>
        <w:t>*****</w:t>
      </w: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E015CC" w:rsidRDefault="00E015CC" w:rsidP="00F475A9">
      <w:pPr>
        <w:pStyle w:val="aff0"/>
      </w:pPr>
      <w:r w:rsidRPr="00B350B6">
        <w:lastRenderedPageBreak/>
        <w:t>УДК</w:t>
      </w:r>
      <w:r w:rsidR="00B350B6">
        <w:t xml:space="preserve"> 351.75</w:t>
      </w:r>
    </w:p>
    <w:p w:rsidR="00E015CC" w:rsidRDefault="00E015CC" w:rsidP="00BA39D4">
      <w:pPr>
        <w:pStyle w:val="aff1"/>
      </w:pPr>
      <w:bookmarkStart w:id="228" w:name="_Toc387655798"/>
      <w:r w:rsidRPr="00900541">
        <w:t>Сергій Сергійович</w:t>
      </w:r>
      <w:r w:rsidR="0052472C" w:rsidRPr="0052472C">
        <w:t xml:space="preserve"> </w:t>
      </w:r>
      <w:r w:rsidR="0052472C" w:rsidRPr="00900541">
        <w:t>Циркулєнко</w:t>
      </w:r>
      <w:r>
        <w:t>,</w:t>
      </w:r>
      <w:bookmarkEnd w:id="228"/>
      <w:r w:rsidRPr="00900541">
        <w:t xml:space="preserve"> </w:t>
      </w:r>
    </w:p>
    <w:p w:rsidR="00E015CC" w:rsidRPr="00900541" w:rsidRDefault="00E015CC" w:rsidP="00E015CC">
      <w:pPr>
        <w:pStyle w:val="aff2"/>
        <w:rPr>
          <w:lang w:val="uk-UA"/>
        </w:rPr>
      </w:pPr>
      <w:r w:rsidRPr="00656675">
        <w:rPr>
          <w:lang w:val="uk-UA"/>
        </w:rPr>
        <w:t>курсант групи ІКМ-12-8 ХНУВС</w:t>
      </w:r>
    </w:p>
    <w:p w:rsidR="00656675" w:rsidRPr="00AE1632" w:rsidRDefault="00656675" w:rsidP="00656675">
      <w:pPr>
        <w:pStyle w:val="aff2"/>
        <w:rPr>
          <w:lang w:val="uk-UA"/>
        </w:rPr>
      </w:pPr>
      <w:bookmarkStart w:id="229" w:name="_Toc387655799"/>
      <w:r w:rsidRPr="00AE1632">
        <w:rPr>
          <w:lang w:val="uk-UA"/>
        </w:rPr>
        <w:t xml:space="preserve">Науковий керівник: канд. </w:t>
      </w:r>
      <w:r>
        <w:rPr>
          <w:lang w:val="uk-UA"/>
        </w:rPr>
        <w:t>техн</w:t>
      </w:r>
      <w:r w:rsidRPr="00AE1632">
        <w:rPr>
          <w:lang w:val="uk-UA"/>
        </w:rPr>
        <w:t>. наук</w:t>
      </w:r>
      <w:r>
        <w:rPr>
          <w:lang w:val="uk-UA"/>
        </w:rPr>
        <w:t>,</w:t>
      </w:r>
      <w:r w:rsidRPr="00AE1632">
        <w:rPr>
          <w:lang w:val="uk-UA"/>
        </w:rPr>
        <w:t xml:space="preserve"> </w:t>
      </w:r>
      <w:r w:rsidR="002A001C">
        <w:rPr>
          <w:lang w:val="uk-UA"/>
        </w:rPr>
        <w:t>доц.</w:t>
      </w:r>
      <w:r>
        <w:rPr>
          <w:lang w:val="uk-UA"/>
        </w:rPr>
        <w:t xml:space="preserve"> Власенко І. В.</w:t>
      </w:r>
    </w:p>
    <w:p w:rsidR="00E015CC" w:rsidRPr="00900541" w:rsidRDefault="00E015CC" w:rsidP="00E015CC">
      <w:pPr>
        <w:pStyle w:val="aff3"/>
        <w:rPr>
          <w:lang w:val="uk-UA"/>
        </w:rPr>
      </w:pPr>
      <w:r w:rsidRPr="00900541">
        <w:rPr>
          <w:lang w:val="uk-UA"/>
        </w:rPr>
        <w:t xml:space="preserve">Критерії та показники прийняття рішення командиром під час несення </w:t>
      </w:r>
      <w:r w:rsidR="00576747" w:rsidRPr="00900541">
        <w:rPr>
          <w:lang w:val="uk-UA"/>
        </w:rPr>
        <w:t>правоохоронц</w:t>
      </w:r>
      <w:r w:rsidR="00576747">
        <w:rPr>
          <w:lang w:val="uk-UA"/>
        </w:rPr>
        <w:t>ЯМИ</w:t>
      </w:r>
      <w:r w:rsidR="00576747" w:rsidRPr="00900541">
        <w:rPr>
          <w:lang w:val="uk-UA"/>
        </w:rPr>
        <w:t xml:space="preserve"> </w:t>
      </w:r>
      <w:r w:rsidRPr="00900541">
        <w:rPr>
          <w:lang w:val="uk-UA"/>
        </w:rPr>
        <w:t xml:space="preserve">служби </w:t>
      </w:r>
      <w:r w:rsidR="00576747">
        <w:rPr>
          <w:lang w:val="uk-UA"/>
        </w:rPr>
        <w:t xml:space="preserve">З </w:t>
      </w:r>
      <w:r w:rsidRPr="00900541">
        <w:rPr>
          <w:lang w:val="uk-UA"/>
        </w:rPr>
        <w:t>охорон</w:t>
      </w:r>
      <w:r w:rsidR="00576747">
        <w:rPr>
          <w:lang w:val="uk-UA"/>
        </w:rPr>
        <w:t>И</w:t>
      </w:r>
      <w:r w:rsidRPr="00900541">
        <w:rPr>
          <w:lang w:val="uk-UA"/>
        </w:rPr>
        <w:t xml:space="preserve"> громадського порядку</w:t>
      </w:r>
      <w:bookmarkEnd w:id="229"/>
    </w:p>
    <w:p w:rsidR="00E015CC" w:rsidRPr="00900541" w:rsidRDefault="00E015CC" w:rsidP="002A001C">
      <w:pPr>
        <w:spacing w:line="234" w:lineRule="auto"/>
        <w:ind w:firstLine="709"/>
        <w:jc w:val="both"/>
        <w:rPr>
          <w:color w:val="000000"/>
          <w:sz w:val="28"/>
          <w:szCs w:val="28"/>
          <w:lang w:val="uk-UA"/>
        </w:rPr>
      </w:pPr>
      <w:r w:rsidRPr="00900541">
        <w:rPr>
          <w:color w:val="000000"/>
          <w:sz w:val="28"/>
          <w:szCs w:val="28"/>
          <w:lang w:val="uk-UA"/>
        </w:rPr>
        <w:t>Несення служби правоохоронцями під час проведення масових зах</w:t>
      </w:r>
      <w:r w:rsidRPr="00900541">
        <w:rPr>
          <w:color w:val="000000"/>
          <w:sz w:val="28"/>
          <w:szCs w:val="28"/>
          <w:lang w:val="uk-UA"/>
        </w:rPr>
        <w:t>о</w:t>
      </w:r>
      <w:r w:rsidRPr="00900541">
        <w:rPr>
          <w:color w:val="000000"/>
          <w:sz w:val="28"/>
          <w:szCs w:val="28"/>
          <w:lang w:val="uk-UA"/>
        </w:rPr>
        <w:t>дів у населених пунктах є поширеним і вкрай небезпечним в їх службово-бойовій діяльності. Світовий досвід підтверджує, що в умовах масових, спортивних і культурних заходах ситуація може різко змінюватися до вин</w:t>
      </w:r>
      <w:r w:rsidRPr="00900541">
        <w:rPr>
          <w:color w:val="000000"/>
          <w:sz w:val="28"/>
          <w:szCs w:val="28"/>
          <w:lang w:val="uk-UA"/>
        </w:rPr>
        <w:t>и</w:t>
      </w:r>
      <w:r w:rsidRPr="00900541">
        <w:rPr>
          <w:color w:val="000000"/>
          <w:sz w:val="28"/>
          <w:szCs w:val="28"/>
          <w:lang w:val="uk-UA"/>
        </w:rPr>
        <w:t>кнення масових заворушень.</w:t>
      </w:r>
    </w:p>
    <w:p w:rsidR="00E015CC" w:rsidRPr="00900541" w:rsidRDefault="00E015CC" w:rsidP="002A001C">
      <w:pPr>
        <w:spacing w:line="234" w:lineRule="auto"/>
        <w:ind w:firstLine="709"/>
        <w:jc w:val="both"/>
        <w:rPr>
          <w:color w:val="000000"/>
          <w:sz w:val="28"/>
          <w:szCs w:val="28"/>
          <w:lang w:val="uk-UA"/>
        </w:rPr>
      </w:pPr>
      <w:r w:rsidRPr="00900541">
        <w:rPr>
          <w:color w:val="000000"/>
          <w:sz w:val="28"/>
          <w:szCs w:val="28"/>
          <w:lang w:val="uk-UA"/>
        </w:rPr>
        <w:t>Практичні підрозділи ОВС потребують наукового підходу та негайн</w:t>
      </w:r>
      <w:r w:rsidRPr="00900541">
        <w:rPr>
          <w:color w:val="000000"/>
          <w:sz w:val="28"/>
          <w:szCs w:val="28"/>
          <w:lang w:val="uk-UA"/>
        </w:rPr>
        <w:t>о</w:t>
      </w:r>
      <w:r w:rsidRPr="00900541">
        <w:rPr>
          <w:color w:val="000000"/>
          <w:sz w:val="28"/>
          <w:szCs w:val="28"/>
          <w:lang w:val="uk-UA"/>
        </w:rPr>
        <w:t>го вдосконалення службово-бойової діяльності саме в цих ситуаціях. Н</w:t>
      </w:r>
      <w:r w:rsidRPr="00900541">
        <w:rPr>
          <w:color w:val="000000"/>
          <w:sz w:val="28"/>
          <w:szCs w:val="28"/>
          <w:lang w:val="uk-UA"/>
        </w:rPr>
        <w:t>е</w:t>
      </w:r>
      <w:r w:rsidRPr="00900541">
        <w:rPr>
          <w:color w:val="000000"/>
          <w:sz w:val="28"/>
          <w:szCs w:val="28"/>
          <w:lang w:val="uk-UA"/>
        </w:rPr>
        <w:t>сення служби в умовах проведення масових заходів в населених пунктах мають особливості: велике скупчення людей, іноді недостатня кількість сил та зас</w:t>
      </w:r>
      <w:r w:rsidRPr="00900541">
        <w:rPr>
          <w:color w:val="000000"/>
          <w:sz w:val="28"/>
          <w:szCs w:val="28"/>
          <w:lang w:val="uk-UA"/>
        </w:rPr>
        <w:t>о</w:t>
      </w:r>
      <w:r w:rsidRPr="00900541">
        <w:rPr>
          <w:color w:val="000000"/>
          <w:sz w:val="28"/>
          <w:szCs w:val="28"/>
          <w:lang w:val="uk-UA"/>
        </w:rPr>
        <w:t>бів правоохоронних органів, зниження мобільності підрозділів ОВС, можл</w:t>
      </w:r>
      <w:r w:rsidRPr="00900541">
        <w:rPr>
          <w:color w:val="000000"/>
          <w:sz w:val="28"/>
          <w:szCs w:val="28"/>
          <w:lang w:val="uk-UA"/>
        </w:rPr>
        <w:t>и</w:t>
      </w:r>
      <w:r w:rsidRPr="00900541">
        <w:rPr>
          <w:color w:val="000000"/>
          <w:sz w:val="28"/>
          <w:szCs w:val="28"/>
          <w:lang w:val="uk-UA"/>
        </w:rPr>
        <w:t>вість виникнення групових порушень громадського порядку та масових зав</w:t>
      </w:r>
      <w:r w:rsidRPr="00900541">
        <w:rPr>
          <w:color w:val="000000"/>
          <w:sz w:val="28"/>
          <w:szCs w:val="28"/>
          <w:lang w:val="uk-UA"/>
        </w:rPr>
        <w:t>о</w:t>
      </w:r>
      <w:r w:rsidRPr="00900541">
        <w:rPr>
          <w:color w:val="000000"/>
          <w:sz w:val="28"/>
          <w:szCs w:val="28"/>
          <w:lang w:val="uk-UA"/>
        </w:rPr>
        <w:t>рушень, можливість появи великої кількості постраждалих.</w:t>
      </w:r>
    </w:p>
    <w:p w:rsidR="00E015CC" w:rsidRPr="00885AB6" w:rsidRDefault="00E015CC" w:rsidP="002A001C">
      <w:pPr>
        <w:spacing w:line="234" w:lineRule="auto"/>
        <w:ind w:firstLine="709"/>
        <w:jc w:val="both"/>
        <w:rPr>
          <w:color w:val="000000"/>
          <w:spacing w:val="-2"/>
          <w:sz w:val="28"/>
          <w:szCs w:val="28"/>
          <w:lang w:val="uk-UA"/>
        </w:rPr>
      </w:pPr>
      <w:r w:rsidRPr="00885AB6">
        <w:rPr>
          <w:color w:val="000000"/>
          <w:spacing w:val="-2"/>
          <w:sz w:val="28"/>
          <w:szCs w:val="28"/>
          <w:lang w:val="uk-UA"/>
        </w:rPr>
        <w:t>Практична значимість наукових досліджень направлена на підвищення боєздатності саме командирів підрозділів, особливо під час несення служби на масових заворушеннях. Адже командир приймає найбільш вагомі тактичні р</w:t>
      </w:r>
      <w:r w:rsidRPr="00885AB6">
        <w:rPr>
          <w:color w:val="000000"/>
          <w:spacing w:val="-2"/>
          <w:sz w:val="28"/>
          <w:szCs w:val="28"/>
          <w:lang w:val="uk-UA"/>
        </w:rPr>
        <w:t>і</w:t>
      </w:r>
      <w:r w:rsidRPr="00885AB6">
        <w:rPr>
          <w:color w:val="000000"/>
          <w:spacing w:val="-2"/>
          <w:sz w:val="28"/>
          <w:szCs w:val="28"/>
          <w:lang w:val="uk-UA"/>
        </w:rPr>
        <w:t>шення і від його рішення залежить розвиток ситуації, результат виконання н</w:t>
      </w:r>
      <w:r w:rsidRPr="00885AB6">
        <w:rPr>
          <w:color w:val="000000"/>
          <w:spacing w:val="-2"/>
          <w:sz w:val="28"/>
          <w:szCs w:val="28"/>
          <w:lang w:val="uk-UA"/>
        </w:rPr>
        <w:t>а</w:t>
      </w:r>
      <w:r w:rsidRPr="00885AB6">
        <w:rPr>
          <w:color w:val="000000"/>
          <w:spacing w:val="-2"/>
          <w:sz w:val="28"/>
          <w:szCs w:val="28"/>
          <w:lang w:val="uk-UA"/>
        </w:rPr>
        <w:t>казу. Данні критерії будуть направлені на обґрунтування потреби наявності н</w:t>
      </w:r>
      <w:r w:rsidRPr="00885AB6">
        <w:rPr>
          <w:color w:val="000000"/>
          <w:spacing w:val="-2"/>
          <w:sz w:val="28"/>
          <w:szCs w:val="28"/>
          <w:lang w:val="uk-UA"/>
        </w:rPr>
        <w:t>а</w:t>
      </w:r>
      <w:r w:rsidRPr="00885AB6">
        <w:rPr>
          <w:color w:val="000000"/>
          <w:spacing w:val="-2"/>
          <w:sz w:val="28"/>
          <w:szCs w:val="28"/>
          <w:lang w:val="uk-UA"/>
        </w:rPr>
        <w:t xml:space="preserve">вичок у командирів та їх тренування, розвиток, модернізацію. </w:t>
      </w:r>
    </w:p>
    <w:p w:rsidR="00E015CC" w:rsidRPr="00900541" w:rsidRDefault="00E015CC" w:rsidP="002A001C">
      <w:pPr>
        <w:spacing w:line="234" w:lineRule="auto"/>
        <w:ind w:firstLine="709"/>
        <w:jc w:val="both"/>
        <w:rPr>
          <w:color w:val="000000"/>
          <w:sz w:val="28"/>
          <w:szCs w:val="28"/>
          <w:lang w:val="uk-UA"/>
        </w:rPr>
      </w:pPr>
      <w:r w:rsidRPr="00900541">
        <w:rPr>
          <w:color w:val="000000"/>
          <w:sz w:val="28"/>
          <w:szCs w:val="28"/>
          <w:lang w:val="uk-UA"/>
        </w:rPr>
        <w:t>Суть критеріїв буде враховувати такі елементи екстремальних та небе</w:t>
      </w:r>
      <w:r w:rsidRPr="00900541">
        <w:rPr>
          <w:color w:val="000000"/>
          <w:sz w:val="28"/>
          <w:szCs w:val="28"/>
          <w:lang w:val="uk-UA"/>
        </w:rPr>
        <w:t>з</w:t>
      </w:r>
      <w:r w:rsidRPr="00900541">
        <w:rPr>
          <w:color w:val="000000"/>
          <w:sz w:val="28"/>
          <w:szCs w:val="28"/>
          <w:lang w:val="uk-UA"/>
        </w:rPr>
        <w:t>печних ситуацій, як:</w:t>
      </w:r>
    </w:p>
    <w:p w:rsidR="00E015CC" w:rsidRPr="00900541" w:rsidRDefault="00E015CC" w:rsidP="002A001C">
      <w:pPr>
        <w:pStyle w:val="13"/>
        <w:numPr>
          <w:ilvl w:val="0"/>
          <w:numId w:val="5"/>
        </w:numPr>
        <w:tabs>
          <w:tab w:val="left" w:pos="1080"/>
        </w:tabs>
        <w:spacing w:after="0" w:line="23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місце командира підрозділу на місці масових заворушень</w:t>
      </w:r>
    </w:p>
    <w:p w:rsidR="00E015CC" w:rsidRPr="00363F56" w:rsidRDefault="00E015CC" w:rsidP="002A001C">
      <w:pPr>
        <w:pStyle w:val="13"/>
        <w:numPr>
          <w:ilvl w:val="0"/>
          <w:numId w:val="5"/>
        </w:numPr>
        <w:tabs>
          <w:tab w:val="left" w:pos="1080"/>
        </w:tabs>
        <w:spacing w:after="0" w:line="234" w:lineRule="auto"/>
        <w:ind w:left="0" w:firstLine="709"/>
        <w:jc w:val="both"/>
        <w:rPr>
          <w:rFonts w:ascii="Times New Roman" w:hAnsi="Times New Roman"/>
          <w:color w:val="000000"/>
          <w:spacing w:val="-4"/>
          <w:sz w:val="28"/>
          <w:szCs w:val="28"/>
        </w:rPr>
      </w:pPr>
      <w:r w:rsidRPr="00363F56">
        <w:rPr>
          <w:rFonts w:ascii="Times New Roman" w:hAnsi="Times New Roman"/>
          <w:color w:val="000000"/>
          <w:spacing w:val="-4"/>
          <w:sz w:val="28"/>
          <w:szCs w:val="28"/>
        </w:rPr>
        <w:t>кількість особового складу підрозділу, за яким закріплений кома</w:t>
      </w:r>
      <w:r w:rsidRPr="00363F56">
        <w:rPr>
          <w:rFonts w:ascii="Times New Roman" w:hAnsi="Times New Roman"/>
          <w:color w:val="000000"/>
          <w:spacing w:val="-4"/>
          <w:sz w:val="28"/>
          <w:szCs w:val="28"/>
        </w:rPr>
        <w:t>н</w:t>
      </w:r>
      <w:r w:rsidRPr="00363F56">
        <w:rPr>
          <w:rFonts w:ascii="Times New Roman" w:hAnsi="Times New Roman"/>
          <w:color w:val="000000"/>
          <w:spacing w:val="-4"/>
          <w:sz w:val="28"/>
          <w:szCs w:val="28"/>
        </w:rPr>
        <w:t>дир;</w:t>
      </w:r>
    </w:p>
    <w:p w:rsidR="00E015CC" w:rsidRPr="00900541" w:rsidRDefault="00E015CC" w:rsidP="002A001C">
      <w:pPr>
        <w:pStyle w:val="13"/>
        <w:numPr>
          <w:ilvl w:val="0"/>
          <w:numId w:val="5"/>
        </w:numPr>
        <w:tabs>
          <w:tab w:val="left" w:pos="1080"/>
        </w:tabs>
        <w:spacing w:after="0" w:line="23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спеціалізація підрозділу для виконання завдання, комплектація й</w:t>
      </w:r>
      <w:r w:rsidRPr="00900541">
        <w:rPr>
          <w:rFonts w:ascii="Times New Roman" w:hAnsi="Times New Roman"/>
          <w:color w:val="000000"/>
          <w:sz w:val="28"/>
          <w:szCs w:val="28"/>
        </w:rPr>
        <w:t>о</w:t>
      </w:r>
      <w:r w:rsidRPr="00900541">
        <w:rPr>
          <w:rFonts w:ascii="Times New Roman" w:hAnsi="Times New Roman"/>
          <w:color w:val="000000"/>
          <w:sz w:val="28"/>
          <w:szCs w:val="28"/>
        </w:rPr>
        <w:t>го спецзасобами та укомплектованість засобами активної та пасивної об</w:t>
      </w:r>
      <w:r w:rsidRPr="00900541">
        <w:rPr>
          <w:rFonts w:ascii="Times New Roman" w:hAnsi="Times New Roman"/>
          <w:color w:val="000000"/>
          <w:sz w:val="28"/>
          <w:szCs w:val="28"/>
        </w:rPr>
        <w:t>о</w:t>
      </w:r>
      <w:r w:rsidR="009937EE">
        <w:rPr>
          <w:rFonts w:ascii="Times New Roman" w:hAnsi="Times New Roman"/>
          <w:color w:val="000000"/>
          <w:sz w:val="28"/>
          <w:szCs w:val="28"/>
        </w:rPr>
        <w:t>рони;</w:t>
      </w:r>
    </w:p>
    <w:p w:rsidR="00E015CC" w:rsidRPr="00900541" w:rsidRDefault="00E015CC" w:rsidP="002A001C">
      <w:pPr>
        <w:pStyle w:val="13"/>
        <w:numPr>
          <w:ilvl w:val="0"/>
          <w:numId w:val="5"/>
        </w:numPr>
        <w:tabs>
          <w:tab w:val="left" w:pos="1080"/>
        </w:tabs>
        <w:spacing w:after="0" w:line="23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боєготовність підрозділу та його командирів, що включає виснаж</w:t>
      </w:r>
      <w:r w:rsidRPr="00900541">
        <w:rPr>
          <w:rFonts w:ascii="Times New Roman" w:hAnsi="Times New Roman"/>
          <w:color w:val="000000"/>
          <w:sz w:val="28"/>
          <w:szCs w:val="28"/>
        </w:rPr>
        <w:t>е</w:t>
      </w:r>
      <w:r w:rsidRPr="00900541">
        <w:rPr>
          <w:rFonts w:ascii="Times New Roman" w:hAnsi="Times New Roman"/>
          <w:color w:val="000000"/>
          <w:sz w:val="28"/>
          <w:szCs w:val="28"/>
        </w:rPr>
        <w:t>ність, умови, бойовий дух, та ін.;</w:t>
      </w:r>
    </w:p>
    <w:p w:rsidR="00E015CC" w:rsidRPr="00900541" w:rsidRDefault="00E015CC" w:rsidP="002A001C">
      <w:pPr>
        <w:pStyle w:val="13"/>
        <w:numPr>
          <w:ilvl w:val="0"/>
          <w:numId w:val="5"/>
        </w:numPr>
        <w:tabs>
          <w:tab w:val="left" w:pos="1080"/>
        </w:tabs>
        <w:spacing w:after="0" w:line="23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обстановку на межі під час масових заворушень, кількість правоп</w:t>
      </w:r>
      <w:r w:rsidRPr="00900541">
        <w:rPr>
          <w:rFonts w:ascii="Times New Roman" w:hAnsi="Times New Roman"/>
          <w:color w:val="000000"/>
          <w:sz w:val="28"/>
          <w:szCs w:val="28"/>
        </w:rPr>
        <w:t>о</w:t>
      </w:r>
      <w:r w:rsidRPr="00900541">
        <w:rPr>
          <w:rFonts w:ascii="Times New Roman" w:hAnsi="Times New Roman"/>
          <w:color w:val="000000"/>
          <w:sz w:val="28"/>
          <w:szCs w:val="28"/>
        </w:rPr>
        <w:t>рушників, їх бойовий дух, цілі, ініціаторів та організаторів, засоби та зброю;</w:t>
      </w:r>
    </w:p>
    <w:p w:rsidR="00E015CC" w:rsidRPr="00900541" w:rsidRDefault="006D7B6F" w:rsidP="002A001C">
      <w:pPr>
        <w:pStyle w:val="13"/>
        <w:numPr>
          <w:ilvl w:val="0"/>
          <w:numId w:val="5"/>
        </w:numPr>
        <w:tabs>
          <w:tab w:val="left" w:pos="1080"/>
        </w:tabs>
        <w:spacing w:after="0" w:line="234" w:lineRule="auto"/>
        <w:ind w:left="0" w:firstLine="709"/>
        <w:jc w:val="both"/>
        <w:rPr>
          <w:rFonts w:ascii="Times New Roman" w:hAnsi="Times New Roman"/>
          <w:color w:val="000000"/>
          <w:sz w:val="28"/>
          <w:szCs w:val="28"/>
        </w:rPr>
      </w:pPr>
      <w:r>
        <w:rPr>
          <w:rFonts w:ascii="Times New Roman" w:hAnsi="Times New Roman"/>
          <w:noProof/>
          <w:color w:val="000000"/>
          <w:sz w:val="28"/>
          <w:szCs w:val="28"/>
          <w:lang w:val="ru-RU" w:eastAsia="ru-RU"/>
        </w:rPr>
        <w:pict>
          <v:shape id="_x0000_s1128" type="#_x0000_t202" style="position:absolute;left:0;text-align:left;margin-left:0;margin-top:775pt;width:152.2pt;height:20.25pt;z-index:-251634688;mso-position-vertical-relative:page" o:allowoverlap="f" filled="f" stroked="f">
            <v:textbox style="mso-next-textbox:#_x0000_s1128" inset="0,0,1mm,0">
              <w:txbxContent>
                <w:p w:rsidR="004A6C43" w:rsidRPr="00E8477E" w:rsidRDefault="004A6C43" w:rsidP="009B7CBC">
                  <w:pPr>
                    <w:rPr>
                      <w:lang w:val="uk-UA"/>
                    </w:rPr>
                  </w:pPr>
                  <w:r w:rsidRPr="00E8477E">
                    <w:t xml:space="preserve">© </w:t>
                  </w:r>
                  <w:r>
                    <w:rPr>
                      <w:lang w:val="uk-UA"/>
                    </w:rPr>
                    <w:t>Циркулєнко С. С.,</w:t>
                  </w:r>
                  <w:r w:rsidRPr="00E8477E">
                    <w:rPr>
                      <w:lang w:val="uk-UA"/>
                    </w:rPr>
                    <w:t xml:space="preserve"> 201</w:t>
                  </w:r>
                  <w:r>
                    <w:rPr>
                      <w:lang w:val="uk-UA"/>
                    </w:rPr>
                    <w:t>4</w:t>
                  </w:r>
                </w:p>
              </w:txbxContent>
            </v:textbox>
            <w10:wrap anchory="page"/>
          </v:shape>
        </w:pict>
      </w:r>
      <w:r w:rsidR="00E015CC" w:rsidRPr="00900541">
        <w:rPr>
          <w:rFonts w:ascii="Times New Roman" w:hAnsi="Times New Roman"/>
          <w:color w:val="000000"/>
          <w:sz w:val="28"/>
          <w:szCs w:val="28"/>
        </w:rPr>
        <w:t>можливі шляхи відходу в разі неможливості виконання поставленої задачі для підрозділу та можливі та безпечні шляхи підходу підкріп</w:t>
      </w:r>
      <w:r w:rsidR="009937EE">
        <w:rPr>
          <w:rFonts w:ascii="Times New Roman" w:hAnsi="Times New Roman"/>
          <w:color w:val="000000"/>
          <w:sz w:val="28"/>
          <w:szCs w:val="28"/>
        </w:rPr>
        <w:t>лень, тр</w:t>
      </w:r>
      <w:r w:rsidR="009937EE">
        <w:rPr>
          <w:rFonts w:ascii="Times New Roman" w:hAnsi="Times New Roman"/>
          <w:color w:val="000000"/>
          <w:sz w:val="28"/>
          <w:szCs w:val="28"/>
        </w:rPr>
        <w:t>а</w:t>
      </w:r>
      <w:r w:rsidR="009937EE">
        <w:rPr>
          <w:rFonts w:ascii="Times New Roman" w:hAnsi="Times New Roman"/>
          <w:color w:val="000000"/>
          <w:sz w:val="28"/>
          <w:szCs w:val="28"/>
        </w:rPr>
        <w:t>нспортних засобів;</w:t>
      </w:r>
    </w:p>
    <w:p w:rsidR="00E015CC" w:rsidRPr="00900541" w:rsidRDefault="00E015CC" w:rsidP="002A001C">
      <w:pPr>
        <w:pStyle w:val="13"/>
        <w:numPr>
          <w:ilvl w:val="0"/>
          <w:numId w:val="5"/>
        </w:numPr>
        <w:tabs>
          <w:tab w:val="left" w:pos="1080"/>
        </w:tabs>
        <w:spacing w:after="0" w:line="23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погодні умови та наявні шкідливі чинники і використання прикла</w:t>
      </w:r>
      <w:r w:rsidRPr="00900541">
        <w:rPr>
          <w:rFonts w:ascii="Times New Roman" w:hAnsi="Times New Roman"/>
          <w:color w:val="000000"/>
          <w:sz w:val="28"/>
          <w:szCs w:val="28"/>
        </w:rPr>
        <w:t>д</w:t>
      </w:r>
      <w:r w:rsidRPr="00900541">
        <w:rPr>
          <w:rFonts w:ascii="Times New Roman" w:hAnsi="Times New Roman"/>
          <w:color w:val="000000"/>
          <w:sz w:val="28"/>
          <w:szCs w:val="28"/>
        </w:rPr>
        <w:t>них навичок (гасіння пожеж, надання ПМД і т.</w:t>
      </w:r>
      <w:r w:rsidR="009937EE">
        <w:rPr>
          <w:rFonts w:ascii="Times New Roman" w:hAnsi="Times New Roman"/>
          <w:color w:val="000000"/>
          <w:sz w:val="28"/>
          <w:szCs w:val="28"/>
        </w:rPr>
        <w:t xml:space="preserve"> </w:t>
      </w:r>
      <w:r w:rsidRPr="00900541">
        <w:rPr>
          <w:rFonts w:ascii="Times New Roman" w:hAnsi="Times New Roman"/>
          <w:color w:val="000000"/>
          <w:sz w:val="28"/>
          <w:szCs w:val="28"/>
        </w:rPr>
        <w:t>д.).</w:t>
      </w:r>
    </w:p>
    <w:p w:rsidR="00E015CC" w:rsidRPr="00900541" w:rsidRDefault="00E015CC" w:rsidP="002A001C">
      <w:pPr>
        <w:spacing w:line="234" w:lineRule="auto"/>
        <w:ind w:firstLine="709"/>
        <w:jc w:val="both"/>
        <w:rPr>
          <w:color w:val="000000"/>
          <w:sz w:val="28"/>
          <w:szCs w:val="28"/>
          <w:lang w:val="uk-UA"/>
        </w:rPr>
      </w:pPr>
      <w:r w:rsidRPr="00900541">
        <w:rPr>
          <w:color w:val="000000"/>
          <w:sz w:val="28"/>
          <w:szCs w:val="28"/>
          <w:lang w:val="uk-UA"/>
        </w:rPr>
        <w:t>Але найголовнішим в прийнятті рішення для командира є – врахува</w:t>
      </w:r>
      <w:r w:rsidRPr="00900541">
        <w:rPr>
          <w:color w:val="000000"/>
          <w:sz w:val="28"/>
          <w:szCs w:val="28"/>
          <w:lang w:val="uk-UA"/>
        </w:rPr>
        <w:t>н</w:t>
      </w:r>
      <w:r w:rsidRPr="00900541">
        <w:rPr>
          <w:color w:val="000000"/>
          <w:sz w:val="28"/>
          <w:szCs w:val="28"/>
          <w:lang w:val="uk-UA"/>
        </w:rPr>
        <w:t xml:space="preserve">ня всіх факторів навколишнього середовища таким чином ,щоб прийняте ним </w:t>
      </w:r>
      <w:r w:rsidRPr="00900541">
        <w:rPr>
          <w:color w:val="000000"/>
          <w:sz w:val="28"/>
          <w:szCs w:val="28"/>
          <w:lang w:val="uk-UA"/>
        </w:rPr>
        <w:lastRenderedPageBreak/>
        <w:t>рішення не завдало шкоди підрозділу і мало найбезпечніший стан під час в</w:t>
      </w:r>
      <w:r w:rsidRPr="00900541">
        <w:rPr>
          <w:color w:val="000000"/>
          <w:sz w:val="28"/>
          <w:szCs w:val="28"/>
          <w:lang w:val="uk-UA"/>
        </w:rPr>
        <w:t>и</w:t>
      </w:r>
      <w:r w:rsidRPr="00900541">
        <w:rPr>
          <w:color w:val="000000"/>
          <w:sz w:val="28"/>
          <w:szCs w:val="28"/>
          <w:lang w:val="uk-UA"/>
        </w:rPr>
        <w:t xml:space="preserve">конання. </w:t>
      </w:r>
    </w:p>
    <w:p w:rsidR="00E015CC" w:rsidRPr="00900541" w:rsidRDefault="00E015CC" w:rsidP="002A001C">
      <w:pPr>
        <w:spacing w:line="234" w:lineRule="auto"/>
        <w:ind w:firstLine="709"/>
        <w:jc w:val="both"/>
        <w:rPr>
          <w:color w:val="000000"/>
          <w:sz w:val="28"/>
          <w:szCs w:val="28"/>
          <w:lang w:val="uk-UA"/>
        </w:rPr>
      </w:pPr>
      <w:r w:rsidRPr="00900541">
        <w:rPr>
          <w:color w:val="000000"/>
          <w:sz w:val="28"/>
          <w:szCs w:val="28"/>
          <w:lang w:val="uk-UA"/>
        </w:rPr>
        <w:t>До основних принципів прийняття рішення командиром відноситься:</w:t>
      </w:r>
    </w:p>
    <w:p w:rsidR="00E015CC" w:rsidRPr="00900541" w:rsidRDefault="00E015CC" w:rsidP="002A001C">
      <w:pPr>
        <w:numPr>
          <w:ilvl w:val="0"/>
          <w:numId w:val="6"/>
        </w:numPr>
        <w:tabs>
          <w:tab w:val="left" w:pos="1080"/>
        </w:tabs>
        <w:spacing w:line="234" w:lineRule="auto"/>
        <w:ind w:left="0" w:firstLine="709"/>
        <w:jc w:val="both"/>
        <w:rPr>
          <w:color w:val="000000"/>
          <w:sz w:val="28"/>
          <w:szCs w:val="28"/>
          <w:lang w:val="uk-UA"/>
        </w:rPr>
      </w:pPr>
      <w:r w:rsidRPr="00900541">
        <w:rPr>
          <w:color w:val="000000"/>
          <w:sz w:val="28"/>
          <w:szCs w:val="28"/>
          <w:lang w:val="uk-UA"/>
        </w:rPr>
        <w:t>безпечне виконання своїх обов</w:t>
      </w:r>
      <w:r>
        <w:rPr>
          <w:color w:val="000000"/>
          <w:sz w:val="28"/>
          <w:szCs w:val="28"/>
          <w:lang w:val="uk-UA"/>
        </w:rPr>
        <w:t>’</w:t>
      </w:r>
      <w:r w:rsidRPr="00900541">
        <w:rPr>
          <w:color w:val="000000"/>
          <w:sz w:val="28"/>
          <w:szCs w:val="28"/>
          <w:lang w:val="uk-UA"/>
        </w:rPr>
        <w:t>язків командиром, що потребує в свою чергу правильного и неупередженого прийняття рішень;</w:t>
      </w:r>
    </w:p>
    <w:p w:rsidR="00E015CC" w:rsidRPr="00900541" w:rsidRDefault="00E015CC" w:rsidP="002A001C">
      <w:pPr>
        <w:numPr>
          <w:ilvl w:val="0"/>
          <w:numId w:val="6"/>
        </w:numPr>
        <w:tabs>
          <w:tab w:val="left" w:pos="1080"/>
        </w:tabs>
        <w:spacing w:line="234" w:lineRule="auto"/>
        <w:ind w:left="0" w:firstLine="709"/>
        <w:jc w:val="both"/>
        <w:rPr>
          <w:color w:val="000000"/>
          <w:sz w:val="28"/>
          <w:szCs w:val="28"/>
          <w:lang w:val="uk-UA"/>
        </w:rPr>
      </w:pPr>
      <w:r w:rsidRPr="00900541">
        <w:rPr>
          <w:color w:val="000000"/>
          <w:sz w:val="28"/>
          <w:szCs w:val="28"/>
          <w:lang w:val="uk-UA"/>
        </w:rPr>
        <w:t>достатність знань для швидкого прийняття рішень та аналізу ситу</w:t>
      </w:r>
      <w:r w:rsidRPr="00900541">
        <w:rPr>
          <w:color w:val="000000"/>
          <w:sz w:val="28"/>
          <w:szCs w:val="28"/>
          <w:lang w:val="uk-UA"/>
        </w:rPr>
        <w:t>а</w:t>
      </w:r>
      <w:r w:rsidRPr="00900541">
        <w:rPr>
          <w:color w:val="000000"/>
          <w:sz w:val="28"/>
          <w:szCs w:val="28"/>
          <w:lang w:val="uk-UA"/>
        </w:rPr>
        <w:t>ції під час масових заворушень потребує практичних навичок командира н</w:t>
      </w:r>
      <w:r w:rsidRPr="00900541">
        <w:rPr>
          <w:color w:val="000000"/>
          <w:sz w:val="28"/>
          <w:szCs w:val="28"/>
          <w:lang w:val="uk-UA"/>
        </w:rPr>
        <w:t>а</w:t>
      </w:r>
      <w:r w:rsidRPr="00900541">
        <w:rPr>
          <w:color w:val="000000"/>
          <w:sz w:val="28"/>
          <w:szCs w:val="28"/>
          <w:lang w:val="uk-UA"/>
        </w:rPr>
        <w:t>бутих під час тренувань та занять із моделюванням небезпечних ситуацій;</w:t>
      </w:r>
    </w:p>
    <w:p w:rsidR="00E015CC" w:rsidRPr="00900541" w:rsidRDefault="00E015CC" w:rsidP="002A001C">
      <w:pPr>
        <w:numPr>
          <w:ilvl w:val="0"/>
          <w:numId w:val="6"/>
        </w:numPr>
        <w:tabs>
          <w:tab w:val="left" w:pos="1080"/>
        </w:tabs>
        <w:spacing w:line="234" w:lineRule="auto"/>
        <w:ind w:left="0" w:firstLine="709"/>
        <w:jc w:val="both"/>
        <w:rPr>
          <w:color w:val="000000"/>
          <w:sz w:val="28"/>
          <w:szCs w:val="28"/>
          <w:lang w:val="uk-UA"/>
        </w:rPr>
      </w:pPr>
      <w:r w:rsidRPr="00900541">
        <w:rPr>
          <w:color w:val="000000"/>
          <w:sz w:val="28"/>
          <w:szCs w:val="28"/>
          <w:lang w:val="uk-UA"/>
        </w:rPr>
        <w:t>врахування наслідків прийняття рішень;</w:t>
      </w:r>
    </w:p>
    <w:p w:rsidR="00E015CC" w:rsidRPr="00900541" w:rsidRDefault="00E015CC" w:rsidP="002A001C">
      <w:pPr>
        <w:numPr>
          <w:ilvl w:val="0"/>
          <w:numId w:val="6"/>
        </w:numPr>
        <w:tabs>
          <w:tab w:val="left" w:pos="1080"/>
        </w:tabs>
        <w:spacing w:line="234" w:lineRule="auto"/>
        <w:ind w:left="0" w:firstLine="709"/>
        <w:jc w:val="both"/>
        <w:rPr>
          <w:color w:val="000000"/>
          <w:sz w:val="28"/>
          <w:szCs w:val="28"/>
          <w:lang w:val="uk-UA"/>
        </w:rPr>
      </w:pPr>
      <w:r w:rsidRPr="00900541">
        <w:rPr>
          <w:color w:val="000000"/>
          <w:sz w:val="28"/>
          <w:szCs w:val="28"/>
          <w:lang w:val="uk-UA"/>
        </w:rPr>
        <w:t>час на виконання прийнятого рішення та способи найшвидшого в</w:t>
      </w:r>
      <w:r w:rsidRPr="00900541">
        <w:rPr>
          <w:color w:val="000000"/>
          <w:sz w:val="28"/>
          <w:szCs w:val="28"/>
          <w:lang w:val="uk-UA"/>
        </w:rPr>
        <w:t>и</w:t>
      </w:r>
      <w:r w:rsidRPr="00900541">
        <w:rPr>
          <w:color w:val="000000"/>
          <w:sz w:val="28"/>
          <w:szCs w:val="28"/>
          <w:lang w:val="uk-UA"/>
        </w:rPr>
        <w:t>конання прийнятого командиром рішення.</w:t>
      </w:r>
    </w:p>
    <w:p w:rsidR="00E015CC" w:rsidRPr="00900541" w:rsidRDefault="00E015CC" w:rsidP="002A001C">
      <w:pPr>
        <w:spacing w:line="234" w:lineRule="auto"/>
        <w:ind w:firstLine="709"/>
        <w:jc w:val="both"/>
        <w:rPr>
          <w:color w:val="000000"/>
          <w:sz w:val="28"/>
          <w:szCs w:val="28"/>
          <w:lang w:val="uk-UA"/>
        </w:rPr>
      </w:pPr>
      <w:r w:rsidRPr="00900541">
        <w:rPr>
          <w:color w:val="000000"/>
          <w:sz w:val="28"/>
          <w:szCs w:val="28"/>
          <w:lang w:val="uk-UA"/>
        </w:rPr>
        <w:t>Визначені критерії надають можливість командиру швидко приймати рішення та надавати наказ особовому складу. Ці критерії залежать від дій н</w:t>
      </w:r>
      <w:r w:rsidRPr="00900541">
        <w:rPr>
          <w:color w:val="000000"/>
          <w:sz w:val="28"/>
          <w:szCs w:val="28"/>
          <w:lang w:val="uk-UA"/>
        </w:rPr>
        <w:t>а</w:t>
      </w:r>
      <w:r w:rsidRPr="00900541">
        <w:rPr>
          <w:color w:val="000000"/>
          <w:sz w:val="28"/>
          <w:szCs w:val="28"/>
          <w:lang w:val="uk-UA"/>
        </w:rPr>
        <w:t>товпу та впливу небезпечних чинників. Розглянуті можливі дії натовпу вк</w:t>
      </w:r>
      <w:r w:rsidRPr="00900541">
        <w:rPr>
          <w:color w:val="000000"/>
          <w:sz w:val="28"/>
          <w:szCs w:val="28"/>
          <w:lang w:val="uk-UA"/>
        </w:rPr>
        <w:t>а</w:t>
      </w:r>
      <w:r w:rsidRPr="00900541">
        <w:rPr>
          <w:color w:val="000000"/>
          <w:sz w:val="28"/>
          <w:szCs w:val="28"/>
          <w:lang w:val="uk-UA"/>
        </w:rPr>
        <w:t>зують на необхідність впровадження нових тактичних дій підрозділів право</w:t>
      </w:r>
      <w:r w:rsidRPr="00900541">
        <w:rPr>
          <w:color w:val="000000"/>
          <w:sz w:val="28"/>
          <w:szCs w:val="28"/>
          <w:lang w:val="uk-UA"/>
        </w:rPr>
        <w:t>о</w:t>
      </w:r>
      <w:r w:rsidRPr="00900541">
        <w:rPr>
          <w:color w:val="000000"/>
          <w:sz w:val="28"/>
          <w:szCs w:val="28"/>
          <w:lang w:val="uk-UA"/>
        </w:rPr>
        <w:t>хоронних органів та надання нових команд для їх виконання.</w:t>
      </w:r>
    </w:p>
    <w:p w:rsidR="00E015CC" w:rsidRPr="00E03535" w:rsidRDefault="00E015CC" w:rsidP="002A001C">
      <w:pPr>
        <w:spacing w:line="234"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E015CC" w:rsidRPr="002A0B53" w:rsidRDefault="008F28E3" w:rsidP="00363F56">
      <w:pPr>
        <w:jc w:val="center"/>
        <w:rPr>
          <w:color w:val="000000"/>
          <w:sz w:val="40"/>
          <w:szCs w:val="40"/>
          <w:lang w:val="uk-UA"/>
        </w:rPr>
      </w:pPr>
      <w:r w:rsidRPr="002A0B53">
        <w:rPr>
          <w:rFonts w:ascii="NatVignetteTwo" w:hAnsi="NatVignetteTwo" w:cs="NatVignetteTwo"/>
          <w:sz w:val="40"/>
          <w:szCs w:val="40"/>
          <w:lang w:val="uk-UA"/>
        </w:rPr>
        <w:t>*****</w:t>
      </w:r>
    </w:p>
    <w:p w:rsidR="00E015CC" w:rsidRPr="00E015CC" w:rsidRDefault="00E015CC" w:rsidP="00C30C04">
      <w:pPr>
        <w:pStyle w:val="2"/>
      </w:pPr>
      <w:bookmarkStart w:id="230" w:name="_Toc387655800"/>
      <w:r w:rsidRPr="00E015CC">
        <w:t xml:space="preserve">Науковий гурток </w:t>
      </w:r>
      <w:r>
        <w:br/>
      </w:r>
      <w:r w:rsidRPr="00E015CC">
        <w:t>кафедри інформаційної та економічної безпеки навчально-наукового інституту підготовки фахівців для підрозділів кримінальної міліції</w:t>
      </w:r>
      <w:bookmarkEnd w:id="230"/>
    </w:p>
    <w:p w:rsidR="00896755" w:rsidRPr="007C28C0" w:rsidRDefault="00896755" w:rsidP="00F475A9">
      <w:pPr>
        <w:pStyle w:val="aff0"/>
      </w:pPr>
      <w:r w:rsidRPr="007C28C0">
        <w:t>УДК 004.9</w:t>
      </w:r>
    </w:p>
    <w:p w:rsidR="00896755" w:rsidRPr="00E015CC" w:rsidRDefault="00896755" w:rsidP="00BA39D4">
      <w:pPr>
        <w:pStyle w:val="aff1"/>
      </w:pPr>
      <w:bookmarkStart w:id="231" w:name="_Toc356237268"/>
      <w:bookmarkStart w:id="232" w:name="_Toc387655801"/>
      <w:r w:rsidRPr="00E015CC">
        <w:t>Вадим Сергійович</w:t>
      </w:r>
      <w:r w:rsidR="0052472C" w:rsidRPr="0052472C">
        <w:t xml:space="preserve"> </w:t>
      </w:r>
      <w:r w:rsidR="0052472C" w:rsidRPr="00E015CC">
        <w:t>Лисенко</w:t>
      </w:r>
      <w:r w:rsidRPr="00E015CC">
        <w:t>,</w:t>
      </w:r>
      <w:bookmarkEnd w:id="231"/>
      <w:bookmarkEnd w:id="232"/>
    </w:p>
    <w:p w:rsidR="00896755" w:rsidRPr="00327D7B" w:rsidRDefault="00896755" w:rsidP="007C28C0">
      <w:pPr>
        <w:pStyle w:val="aff2"/>
        <w:rPr>
          <w:lang w:val="uk-UA"/>
        </w:rPr>
      </w:pPr>
      <w:r w:rsidRPr="00E015CC">
        <w:rPr>
          <w:lang w:val="uk-UA"/>
        </w:rPr>
        <w:t>курса</w:t>
      </w:r>
      <w:r w:rsidRPr="00327D7B">
        <w:rPr>
          <w:lang w:val="uk-UA"/>
        </w:rPr>
        <w:t>нт групи ФПТ-10-2 ХНУВС</w:t>
      </w:r>
    </w:p>
    <w:p w:rsidR="00896755" w:rsidRPr="00E015CC" w:rsidRDefault="00896755" w:rsidP="007C28C0">
      <w:pPr>
        <w:pStyle w:val="aff2"/>
        <w:rPr>
          <w:lang w:val="uk-UA"/>
        </w:rPr>
      </w:pPr>
      <w:r w:rsidRPr="00327D7B">
        <w:rPr>
          <w:lang w:val="uk-UA"/>
        </w:rPr>
        <w:t>Науковий керівник: к</w:t>
      </w:r>
      <w:r w:rsidR="007C28C0" w:rsidRPr="00327D7B">
        <w:rPr>
          <w:lang w:val="uk-UA"/>
        </w:rPr>
        <w:t>анд</w:t>
      </w:r>
      <w:r w:rsidRPr="00327D7B">
        <w:rPr>
          <w:lang w:val="uk-UA"/>
        </w:rPr>
        <w:t>.</w:t>
      </w:r>
      <w:r w:rsidR="007C28C0" w:rsidRPr="00327D7B">
        <w:rPr>
          <w:lang w:val="uk-UA"/>
        </w:rPr>
        <w:t xml:space="preserve"> </w:t>
      </w:r>
      <w:r w:rsidRPr="00327D7B">
        <w:rPr>
          <w:lang w:val="uk-UA"/>
        </w:rPr>
        <w:t>т</w:t>
      </w:r>
      <w:r w:rsidR="007C28C0" w:rsidRPr="00327D7B">
        <w:rPr>
          <w:lang w:val="uk-UA"/>
        </w:rPr>
        <w:t>ехн</w:t>
      </w:r>
      <w:r w:rsidRPr="00327D7B">
        <w:rPr>
          <w:lang w:val="uk-UA"/>
        </w:rPr>
        <w:t>.</w:t>
      </w:r>
      <w:r w:rsidR="007C28C0" w:rsidRPr="00327D7B">
        <w:rPr>
          <w:lang w:val="uk-UA"/>
        </w:rPr>
        <w:t xml:space="preserve"> </w:t>
      </w:r>
      <w:r w:rsidRPr="00327D7B">
        <w:rPr>
          <w:lang w:val="uk-UA"/>
        </w:rPr>
        <w:t>н</w:t>
      </w:r>
      <w:r w:rsidR="007C28C0" w:rsidRPr="00327D7B">
        <w:rPr>
          <w:lang w:val="uk-UA"/>
        </w:rPr>
        <w:t>аук</w:t>
      </w:r>
      <w:r w:rsidRPr="00327D7B">
        <w:rPr>
          <w:lang w:val="uk-UA"/>
        </w:rPr>
        <w:t>, доц. Кобз</w:t>
      </w:r>
      <w:r w:rsidRPr="00E015CC">
        <w:rPr>
          <w:lang w:val="uk-UA"/>
        </w:rPr>
        <w:t>ев</w:t>
      </w:r>
      <w:r w:rsidR="007C28C0" w:rsidRPr="00E015CC">
        <w:rPr>
          <w:lang w:val="uk-UA"/>
        </w:rPr>
        <w:t xml:space="preserve"> І. В.</w:t>
      </w:r>
    </w:p>
    <w:p w:rsidR="00896755" w:rsidRPr="007C28C0" w:rsidRDefault="00896755" w:rsidP="007C28C0">
      <w:pPr>
        <w:pStyle w:val="aff3"/>
        <w:rPr>
          <w:lang w:val="uk-UA"/>
        </w:rPr>
      </w:pPr>
      <w:bookmarkStart w:id="233" w:name="_Toc387655802"/>
      <w:r w:rsidRPr="007C28C0">
        <w:rPr>
          <w:lang w:val="uk-UA"/>
        </w:rPr>
        <w:t xml:space="preserve">Створення Web-орієнтованого </w:t>
      </w:r>
      <w:r w:rsidR="001E6590">
        <w:rPr>
          <w:lang w:val="uk-UA"/>
        </w:rPr>
        <w:br/>
      </w:r>
      <w:r w:rsidRPr="007C28C0">
        <w:rPr>
          <w:lang w:val="uk-UA"/>
        </w:rPr>
        <w:t>навчально-Методичного комплексу</w:t>
      </w:r>
      <w:bookmarkEnd w:id="233"/>
    </w:p>
    <w:p w:rsidR="00896755" w:rsidRPr="007C28C0" w:rsidRDefault="006D7B6F" w:rsidP="00363F56">
      <w:pPr>
        <w:spacing w:line="264" w:lineRule="auto"/>
        <w:ind w:firstLine="709"/>
        <w:jc w:val="both"/>
        <w:rPr>
          <w:color w:val="000000"/>
          <w:sz w:val="28"/>
          <w:szCs w:val="28"/>
          <w:shd w:val="clear" w:color="auto" w:fill="FFFFFF"/>
          <w:lang w:val="uk-UA"/>
        </w:rPr>
      </w:pPr>
      <w:r>
        <w:rPr>
          <w:noProof/>
          <w:color w:val="000000"/>
          <w:sz w:val="28"/>
          <w:szCs w:val="28"/>
        </w:rPr>
        <w:pict>
          <v:shape id="_x0000_s1129" type="#_x0000_t202" style="position:absolute;left:0;text-align:left;margin-left:0;margin-top:777.85pt;width:152.2pt;height:20.25pt;z-index:-251633664;mso-position-vertical-relative:page" o:allowoverlap="f" filled="f" stroked="f">
            <v:textbox style="mso-next-textbox:#_x0000_s1129" inset="0,0,1mm,0">
              <w:txbxContent>
                <w:p w:rsidR="004A6C43" w:rsidRPr="00E8477E" w:rsidRDefault="004A6C43" w:rsidP="009B7CBC">
                  <w:pPr>
                    <w:rPr>
                      <w:lang w:val="uk-UA"/>
                    </w:rPr>
                  </w:pPr>
                  <w:r w:rsidRPr="00E8477E">
                    <w:t xml:space="preserve">© </w:t>
                  </w:r>
                  <w:r>
                    <w:rPr>
                      <w:lang w:val="uk-UA"/>
                    </w:rPr>
                    <w:t>Лисенко В. С.,</w:t>
                  </w:r>
                  <w:r w:rsidRPr="00E8477E">
                    <w:rPr>
                      <w:lang w:val="uk-UA"/>
                    </w:rPr>
                    <w:t xml:space="preserve"> 201</w:t>
                  </w:r>
                  <w:r>
                    <w:rPr>
                      <w:lang w:val="uk-UA"/>
                    </w:rPr>
                    <w:t>4</w:t>
                  </w:r>
                </w:p>
              </w:txbxContent>
            </v:textbox>
            <w10:wrap anchory="page"/>
          </v:shape>
        </w:pict>
      </w:r>
      <w:r w:rsidR="00896755" w:rsidRPr="007C28C0">
        <w:rPr>
          <w:color w:val="000000"/>
          <w:sz w:val="28"/>
          <w:szCs w:val="28"/>
          <w:shd w:val="clear" w:color="auto" w:fill="FFFFFF"/>
          <w:lang w:val="uk-UA"/>
        </w:rPr>
        <w:t>Сьогодні стає очевидним, що в розвитку системи вищої професійної освіти настає новий етап, пов</w:t>
      </w:r>
      <w:r w:rsidR="00A33EEE">
        <w:rPr>
          <w:color w:val="000000"/>
          <w:sz w:val="28"/>
          <w:szCs w:val="28"/>
          <w:shd w:val="clear" w:color="auto" w:fill="FFFFFF"/>
          <w:lang w:val="uk-UA"/>
        </w:rPr>
        <w:t>’</w:t>
      </w:r>
      <w:r w:rsidR="00896755" w:rsidRPr="007C28C0">
        <w:rPr>
          <w:color w:val="000000"/>
          <w:sz w:val="28"/>
          <w:szCs w:val="28"/>
          <w:shd w:val="clear" w:color="auto" w:fill="FFFFFF"/>
          <w:lang w:val="uk-UA"/>
        </w:rPr>
        <w:t xml:space="preserve">язаний з переходом на соціально-орієнтовану модель навчання, що називається мережевою. </w:t>
      </w:r>
    </w:p>
    <w:p w:rsidR="00896755" w:rsidRPr="007C28C0" w:rsidRDefault="00896755" w:rsidP="00363F56">
      <w:pPr>
        <w:spacing w:line="264" w:lineRule="auto"/>
        <w:ind w:firstLine="709"/>
        <w:jc w:val="both"/>
        <w:rPr>
          <w:color w:val="000000"/>
          <w:sz w:val="28"/>
          <w:szCs w:val="28"/>
          <w:shd w:val="clear" w:color="auto" w:fill="FFFFFF"/>
          <w:lang w:val="uk-UA"/>
        </w:rPr>
      </w:pPr>
      <w:r w:rsidRPr="007C28C0">
        <w:rPr>
          <w:color w:val="000000"/>
          <w:sz w:val="28"/>
          <w:szCs w:val="28"/>
          <w:lang w:val="uk-UA"/>
        </w:rPr>
        <w:t xml:space="preserve">Вона припускає звернення до Web-орієнтованих технологій і </w:t>
      </w:r>
      <w:r w:rsidR="002A001C">
        <w:rPr>
          <w:color w:val="000000"/>
          <w:sz w:val="28"/>
          <w:szCs w:val="28"/>
          <w:lang w:val="uk-UA"/>
        </w:rPr>
        <w:br/>
      </w:r>
      <w:r w:rsidRPr="007C28C0">
        <w:rPr>
          <w:color w:val="000000"/>
          <w:sz w:val="28"/>
          <w:szCs w:val="28"/>
          <w:lang w:val="uk-UA"/>
        </w:rPr>
        <w:t xml:space="preserve">різних інструментів соціального програмного навчання для створення </w:t>
      </w:r>
      <w:r w:rsidR="002A001C">
        <w:rPr>
          <w:color w:val="000000"/>
          <w:sz w:val="28"/>
          <w:szCs w:val="28"/>
          <w:lang w:val="uk-UA"/>
        </w:rPr>
        <w:br/>
      </w:r>
      <w:r w:rsidRPr="007C28C0">
        <w:rPr>
          <w:color w:val="000000"/>
          <w:sz w:val="28"/>
          <w:szCs w:val="28"/>
          <w:lang w:val="uk-UA"/>
        </w:rPr>
        <w:t>комунікаційної платформи з можливістю перманентного оновлення інформ</w:t>
      </w:r>
      <w:r w:rsidRPr="007C28C0">
        <w:rPr>
          <w:color w:val="000000"/>
          <w:sz w:val="28"/>
          <w:szCs w:val="28"/>
          <w:lang w:val="uk-UA"/>
        </w:rPr>
        <w:t>а</w:t>
      </w:r>
      <w:r w:rsidRPr="007C28C0">
        <w:rPr>
          <w:color w:val="000000"/>
          <w:sz w:val="28"/>
          <w:szCs w:val="28"/>
          <w:lang w:val="uk-UA"/>
        </w:rPr>
        <w:t>ції і цілодобового доступу до учбових матеріалів з боку користувачів. Пр</w:t>
      </w:r>
      <w:r w:rsidRPr="007C28C0">
        <w:rPr>
          <w:color w:val="000000"/>
          <w:sz w:val="28"/>
          <w:szCs w:val="28"/>
          <w:lang w:val="uk-UA"/>
        </w:rPr>
        <w:t>о</w:t>
      </w:r>
      <w:r w:rsidRPr="007C28C0">
        <w:rPr>
          <w:color w:val="000000"/>
          <w:sz w:val="28"/>
          <w:szCs w:val="28"/>
          <w:lang w:val="uk-UA"/>
        </w:rPr>
        <w:t>блема використання потенціалу Web-орієнтованих технологій для орг</w:t>
      </w:r>
      <w:r w:rsidRPr="007C28C0">
        <w:rPr>
          <w:color w:val="000000"/>
          <w:sz w:val="28"/>
          <w:szCs w:val="28"/>
          <w:lang w:val="uk-UA"/>
        </w:rPr>
        <w:t>а</w:t>
      </w:r>
      <w:r w:rsidRPr="007C28C0">
        <w:rPr>
          <w:color w:val="000000"/>
          <w:sz w:val="28"/>
          <w:szCs w:val="28"/>
          <w:lang w:val="uk-UA"/>
        </w:rPr>
        <w:t xml:space="preserve">нізації максимально ефективного навчання викликає активний інтерес з </w:t>
      </w:r>
      <w:r w:rsidR="002A001C">
        <w:rPr>
          <w:color w:val="000000"/>
          <w:sz w:val="28"/>
          <w:szCs w:val="28"/>
          <w:lang w:val="uk-UA"/>
        </w:rPr>
        <w:br/>
      </w:r>
      <w:r w:rsidRPr="007C28C0">
        <w:rPr>
          <w:color w:val="000000"/>
          <w:sz w:val="28"/>
          <w:szCs w:val="28"/>
          <w:lang w:val="uk-UA"/>
        </w:rPr>
        <w:t xml:space="preserve">боку вітчизняних і зарубіжних дослідників. </w:t>
      </w:r>
    </w:p>
    <w:p w:rsidR="00896755" w:rsidRPr="007C28C0" w:rsidRDefault="00896755" w:rsidP="00363F56">
      <w:pPr>
        <w:spacing w:line="264" w:lineRule="auto"/>
        <w:ind w:firstLine="709"/>
        <w:jc w:val="both"/>
        <w:rPr>
          <w:color w:val="000000"/>
          <w:sz w:val="28"/>
          <w:szCs w:val="28"/>
          <w:shd w:val="clear" w:color="auto" w:fill="FFFFFF"/>
          <w:lang w:val="uk-UA"/>
        </w:rPr>
      </w:pPr>
      <w:r w:rsidRPr="007C28C0">
        <w:rPr>
          <w:color w:val="000000"/>
          <w:sz w:val="28"/>
          <w:szCs w:val="28"/>
          <w:lang w:val="uk-UA"/>
        </w:rPr>
        <w:lastRenderedPageBreak/>
        <w:t>Web-навчання є однією з форм дистанційного навчання, здійснюван</w:t>
      </w:r>
      <w:r w:rsidRPr="007C28C0">
        <w:rPr>
          <w:color w:val="000000"/>
          <w:sz w:val="28"/>
          <w:szCs w:val="28"/>
          <w:lang w:val="uk-UA"/>
        </w:rPr>
        <w:t>о</w:t>
      </w:r>
      <w:r w:rsidRPr="007C28C0">
        <w:rPr>
          <w:color w:val="000000"/>
          <w:sz w:val="28"/>
          <w:szCs w:val="28"/>
          <w:lang w:val="uk-UA"/>
        </w:rPr>
        <w:t>го через інтернет. У зарубіжній літературі існує цілий ряд взаємозамінних в</w:t>
      </w:r>
      <w:r w:rsidRPr="007C28C0">
        <w:rPr>
          <w:color w:val="000000"/>
          <w:sz w:val="28"/>
          <w:szCs w:val="28"/>
          <w:lang w:val="uk-UA"/>
        </w:rPr>
        <w:t>и</w:t>
      </w:r>
      <w:r w:rsidRPr="007C28C0">
        <w:rPr>
          <w:color w:val="000000"/>
          <w:sz w:val="28"/>
          <w:szCs w:val="28"/>
          <w:lang w:val="uk-UA"/>
        </w:rPr>
        <w:t>значень: веб-навчання (англ. web-based learning, web-based training), н</w:t>
      </w:r>
      <w:r w:rsidRPr="007C28C0">
        <w:rPr>
          <w:color w:val="000000"/>
          <w:sz w:val="28"/>
          <w:szCs w:val="28"/>
          <w:lang w:val="uk-UA"/>
        </w:rPr>
        <w:t>а</w:t>
      </w:r>
      <w:r w:rsidRPr="007C28C0">
        <w:rPr>
          <w:color w:val="000000"/>
          <w:sz w:val="28"/>
          <w:szCs w:val="28"/>
          <w:lang w:val="uk-UA"/>
        </w:rPr>
        <w:t>вчання 2.0, електронне навчання (англ. e-learning, e-training), онлайн-навчання та ін. Усі вони припускають, що завдяки мережі Інтернет і мобільним засобам зв</w:t>
      </w:r>
      <w:r w:rsidR="00A33EEE">
        <w:rPr>
          <w:color w:val="000000"/>
          <w:sz w:val="28"/>
          <w:szCs w:val="28"/>
          <w:lang w:val="uk-UA"/>
        </w:rPr>
        <w:t>’</w:t>
      </w:r>
      <w:r w:rsidRPr="007C28C0">
        <w:rPr>
          <w:color w:val="000000"/>
          <w:sz w:val="28"/>
          <w:szCs w:val="28"/>
          <w:lang w:val="uk-UA"/>
        </w:rPr>
        <w:t>язку зникає прив</w:t>
      </w:r>
      <w:r w:rsidR="00A33EEE">
        <w:rPr>
          <w:color w:val="000000"/>
          <w:sz w:val="28"/>
          <w:szCs w:val="28"/>
          <w:lang w:val="uk-UA"/>
        </w:rPr>
        <w:t>’</w:t>
      </w:r>
      <w:r w:rsidRPr="007C28C0">
        <w:rPr>
          <w:color w:val="000000"/>
          <w:sz w:val="28"/>
          <w:szCs w:val="28"/>
          <w:lang w:val="uk-UA"/>
        </w:rPr>
        <w:t>язка до певного часу або місця навчання, учбові матері</w:t>
      </w:r>
      <w:r w:rsidRPr="007C28C0">
        <w:rPr>
          <w:color w:val="000000"/>
          <w:sz w:val="28"/>
          <w:szCs w:val="28"/>
          <w:lang w:val="uk-UA"/>
        </w:rPr>
        <w:t>а</w:t>
      </w:r>
      <w:r w:rsidRPr="007C28C0">
        <w:rPr>
          <w:color w:val="000000"/>
          <w:sz w:val="28"/>
          <w:szCs w:val="28"/>
          <w:lang w:val="uk-UA"/>
        </w:rPr>
        <w:t>ли і способи їх доставки користувачам обумовлені мо</w:t>
      </w:r>
      <w:r w:rsidRPr="007C28C0">
        <w:rPr>
          <w:color w:val="000000"/>
          <w:sz w:val="28"/>
          <w:szCs w:val="28"/>
          <w:lang w:val="uk-UA"/>
        </w:rPr>
        <w:t>ж</w:t>
      </w:r>
      <w:r w:rsidRPr="007C28C0">
        <w:rPr>
          <w:color w:val="000000"/>
          <w:sz w:val="28"/>
          <w:szCs w:val="28"/>
          <w:lang w:val="uk-UA"/>
        </w:rPr>
        <w:t>ливостями Web-орієнтованих технологій, а взаємозв</w:t>
      </w:r>
      <w:r w:rsidR="00A33EEE">
        <w:rPr>
          <w:color w:val="000000"/>
          <w:sz w:val="28"/>
          <w:szCs w:val="28"/>
          <w:lang w:val="uk-UA"/>
        </w:rPr>
        <w:t>’</w:t>
      </w:r>
      <w:r w:rsidRPr="007C28C0">
        <w:rPr>
          <w:color w:val="000000"/>
          <w:sz w:val="28"/>
          <w:szCs w:val="28"/>
          <w:lang w:val="uk-UA"/>
        </w:rPr>
        <w:t>язок між учасниками процесу навчання є обов</w:t>
      </w:r>
      <w:r w:rsidR="00A33EEE">
        <w:rPr>
          <w:color w:val="000000"/>
          <w:sz w:val="28"/>
          <w:szCs w:val="28"/>
          <w:lang w:val="uk-UA"/>
        </w:rPr>
        <w:t>’</w:t>
      </w:r>
      <w:r w:rsidRPr="007C28C0">
        <w:rPr>
          <w:color w:val="000000"/>
          <w:sz w:val="28"/>
          <w:szCs w:val="28"/>
          <w:lang w:val="uk-UA"/>
        </w:rPr>
        <w:t xml:space="preserve">язковим. </w:t>
      </w:r>
    </w:p>
    <w:p w:rsidR="00896755" w:rsidRPr="007C28C0" w:rsidRDefault="00896755" w:rsidP="00363F56">
      <w:pPr>
        <w:spacing w:line="264" w:lineRule="auto"/>
        <w:ind w:firstLine="709"/>
        <w:jc w:val="both"/>
        <w:rPr>
          <w:color w:val="000000"/>
          <w:sz w:val="28"/>
          <w:szCs w:val="28"/>
          <w:lang w:val="uk-UA"/>
        </w:rPr>
      </w:pPr>
      <w:r w:rsidRPr="007C28C0">
        <w:rPr>
          <w:color w:val="000000"/>
          <w:sz w:val="28"/>
          <w:szCs w:val="28"/>
          <w:lang w:val="uk-UA" w:eastAsia="uk-UA"/>
        </w:rPr>
        <w:t>Web-технологія комп</w:t>
      </w:r>
      <w:r w:rsidR="00A33EEE">
        <w:rPr>
          <w:color w:val="000000"/>
          <w:sz w:val="28"/>
          <w:szCs w:val="28"/>
          <w:lang w:val="uk-UA" w:eastAsia="uk-UA"/>
        </w:rPr>
        <w:t>’</w:t>
      </w:r>
      <w:r w:rsidRPr="007C28C0">
        <w:rPr>
          <w:color w:val="000000"/>
          <w:sz w:val="28"/>
          <w:szCs w:val="28"/>
          <w:lang w:val="uk-UA" w:eastAsia="uk-UA"/>
        </w:rPr>
        <w:t>ютеризованого навчання призначена для: зн</w:t>
      </w:r>
      <w:r w:rsidRPr="007C28C0">
        <w:rPr>
          <w:color w:val="000000"/>
          <w:sz w:val="28"/>
          <w:szCs w:val="28"/>
          <w:lang w:val="uk-UA" w:eastAsia="uk-UA"/>
        </w:rPr>
        <w:t>и</w:t>
      </w:r>
      <w:r w:rsidRPr="007C28C0">
        <w:rPr>
          <w:color w:val="000000"/>
          <w:sz w:val="28"/>
          <w:szCs w:val="28"/>
          <w:lang w:val="uk-UA" w:eastAsia="uk-UA"/>
        </w:rPr>
        <w:t>ження трудомісткості і підвищення ефективності процесів навчання і підв</w:t>
      </w:r>
      <w:r w:rsidRPr="007C28C0">
        <w:rPr>
          <w:color w:val="000000"/>
          <w:sz w:val="28"/>
          <w:szCs w:val="28"/>
          <w:lang w:val="uk-UA" w:eastAsia="uk-UA"/>
        </w:rPr>
        <w:t>и</w:t>
      </w:r>
      <w:r w:rsidRPr="007C28C0">
        <w:rPr>
          <w:color w:val="000000"/>
          <w:sz w:val="28"/>
          <w:szCs w:val="28"/>
          <w:lang w:val="uk-UA" w:eastAsia="uk-UA"/>
        </w:rPr>
        <w:t>щення кваліфікації фахівців;</w:t>
      </w:r>
      <w:r w:rsidR="00CC1253">
        <w:rPr>
          <w:color w:val="000000"/>
          <w:sz w:val="28"/>
          <w:szCs w:val="28"/>
          <w:lang w:val="uk-UA" w:eastAsia="uk-UA"/>
        </w:rPr>
        <w:t xml:space="preserve"> </w:t>
      </w:r>
      <w:r w:rsidRPr="007C28C0">
        <w:rPr>
          <w:color w:val="000000"/>
          <w:sz w:val="28"/>
          <w:szCs w:val="28"/>
          <w:lang w:val="uk-UA" w:eastAsia="uk-UA"/>
        </w:rPr>
        <w:t>підвищення об</w:t>
      </w:r>
      <w:r w:rsidR="00A33EEE">
        <w:rPr>
          <w:color w:val="000000"/>
          <w:sz w:val="28"/>
          <w:szCs w:val="28"/>
          <w:lang w:val="uk-UA" w:eastAsia="uk-UA"/>
        </w:rPr>
        <w:t>’</w:t>
      </w:r>
      <w:r w:rsidRPr="007C28C0">
        <w:rPr>
          <w:color w:val="000000"/>
          <w:sz w:val="28"/>
          <w:szCs w:val="28"/>
          <w:lang w:val="uk-UA" w:eastAsia="uk-UA"/>
        </w:rPr>
        <w:t>єктивності і достовірності проц</w:t>
      </w:r>
      <w:r w:rsidRPr="007C28C0">
        <w:rPr>
          <w:color w:val="000000"/>
          <w:sz w:val="28"/>
          <w:szCs w:val="28"/>
          <w:lang w:val="uk-UA" w:eastAsia="uk-UA"/>
        </w:rPr>
        <w:t>е</w:t>
      </w:r>
      <w:r w:rsidRPr="007C28C0">
        <w:rPr>
          <w:color w:val="000000"/>
          <w:sz w:val="28"/>
          <w:szCs w:val="28"/>
          <w:lang w:val="uk-UA" w:eastAsia="uk-UA"/>
        </w:rPr>
        <w:t>сів контролю знань слухачів на основі використання програмно-інформаційних засобів автоматизованого тестування; розробки, редагува</w:t>
      </w:r>
      <w:r w:rsidRPr="007C28C0">
        <w:rPr>
          <w:color w:val="000000"/>
          <w:sz w:val="28"/>
          <w:szCs w:val="28"/>
          <w:lang w:val="uk-UA" w:eastAsia="uk-UA"/>
        </w:rPr>
        <w:t>н</w:t>
      </w:r>
      <w:r w:rsidRPr="007C28C0">
        <w:rPr>
          <w:color w:val="000000"/>
          <w:sz w:val="28"/>
          <w:szCs w:val="28"/>
          <w:lang w:val="uk-UA" w:eastAsia="uk-UA"/>
        </w:rPr>
        <w:t>ня і використання в учбовому процесі друкарських і електронних навчальних п</w:t>
      </w:r>
      <w:r w:rsidRPr="007C28C0">
        <w:rPr>
          <w:color w:val="000000"/>
          <w:sz w:val="28"/>
          <w:szCs w:val="28"/>
          <w:lang w:val="uk-UA" w:eastAsia="uk-UA"/>
        </w:rPr>
        <w:t>о</w:t>
      </w:r>
      <w:r w:rsidRPr="007C28C0">
        <w:rPr>
          <w:color w:val="000000"/>
          <w:sz w:val="28"/>
          <w:szCs w:val="28"/>
          <w:lang w:val="uk-UA" w:eastAsia="uk-UA"/>
        </w:rPr>
        <w:t>сібників, збірок завдань, баз даних тестових питань і відповідей.</w:t>
      </w:r>
    </w:p>
    <w:p w:rsidR="00896755" w:rsidRPr="00900541" w:rsidRDefault="00896755" w:rsidP="00363F56">
      <w:pPr>
        <w:pStyle w:val="a3"/>
        <w:shd w:val="clear" w:color="auto" w:fill="FFFFFF"/>
        <w:spacing w:after="0" w:line="264" w:lineRule="auto"/>
        <w:ind w:left="0" w:right="0" w:firstLine="709"/>
        <w:jc w:val="both"/>
        <w:rPr>
          <w:color w:val="000000"/>
          <w:sz w:val="28"/>
          <w:szCs w:val="28"/>
          <w:lang w:val="uk-UA"/>
        </w:rPr>
      </w:pPr>
      <w:r w:rsidRPr="00900541">
        <w:rPr>
          <w:color w:val="000000"/>
          <w:sz w:val="28"/>
          <w:szCs w:val="28"/>
          <w:lang w:val="uk-UA"/>
        </w:rPr>
        <w:t>Розроблений електронний навчально-методичний комплекс по дисци</w:t>
      </w:r>
      <w:r w:rsidRPr="00900541">
        <w:rPr>
          <w:color w:val="000000"/>
          <w:sz w:val="28"/>
          <w:szCs w:val="28"/>
          <w:lang w:val="uk-UA"/>
        </w:rPr>
        <w:t>п</w:t>
      </w:r>
      <w:r w:rsidRPr="00900541">
        <w:rPr>
          <w:color w:val="000000"/>
          <w:sz w:val="28"/>
          <w:szCs w:val="28"/>
          <w:lang w:val="uk-UA"/>
        </w:rPr>
        <w:t xml:space="preserve">ліні </w:t>
      </w:r>
      <w:r w:rsidR="008E05F0">
        <w:rPr>
          <w:color w:val="000000"/>
          <w:sz w:val="28"/>
          <w:szCs w:val="28"/>
          <w:lang w:val="uk-UA"/>
        </w:rPr>
        <w:t>«</w:t>
      </w:r>
      <w:r w:rsidRPr="00900541">
        <w:rPr>
          <w:color w:val="000000"/>
          <w:sz w:val="28"/>
          <w:szCs w:val="28"/>
          <w:lang w:val="uk-UA"/>
        </w:rPr>
        <w:t>Комп</w:t>
      </w:r>
      <w:r w:rsidR="00A33EEE">
        <w:rPr>
          <w:color w:val="000000"/>
          <w:sz w:val="28"/>
          <w:szCs w:val="28"/>
          <w:lang w:val="uk-UA"/>
        </w:rPr>
        <w:t>’</w:t>
      </w:r>
      <w:r w:rsidRPr="00900541">
        <w:rPr>
          <w:color w:val="000000"/>
          <w:sz w:val="28"/>
          <w:szCs w:val="28"/>
          <w:lang w:val="uk-UA"/>
        </w:rPr>
        <w:t>ютерні мережі та телекомунікації</w:t>
      </w:r>
      <w:r w:rsidR="008E05F0">
        <w:rPr>
          <w:color w:val="000000"/>
          <w:sz w:val="28"/>
          <w:szCs w:val="28"/>
          <w:lang w:val="uk-UA"/>
        </w:rPr>
        <w:t>»</w:t>
      </w:r>
      <w:r w:rsidRPr="00900541">
        <w:rPr>
          <w:color w:val="000000"/>
          <w:sz w:val="28"/>
          <w:szCs w:val="28"/>
          <w:lang w:val="uk-UA"/>
        </w:rPr>
        <w:t xml:space="preserve"> містить нормативні док</w:t>
      </w:r>
      <w:r w:rsidRPr="00900541">
        <w:rPr>
          <w:color w:val="000000"/>
          <w:sz w:val="28"/>
          <w:szCs w:val="28"/>
          <w:lang w:val="uk-UA"/>
        </w:rPr>
        <w:t>у</w:t>
      </w:r>
      <w:r w:rsidRPr="00900541">
        <w:rPr>
          <w:color w:val="000000"/>
          <w:sz w:val="28"/>
          <w:szCs w:val="28"/>
          <w:lang w:val="uk-UA"/>
        </w:rPr>
        <w:t>менти по дисципліні, лекційні матеріали по дисципліні, методичні вказівки до лаб</w:t>
      </w:r>
      <w:r w:rsidRPr="00900541">
        <w:rPr>
          <w:color w:val="000000"/>
          <w:sz w:val="28"/>
          <w:szCs w:val="28"/>
          <w:lang w:val="uk-UA"/>
        </w:rPr>
        <w:t>о</w:t>
      </w:r>
      <w:r w:rsidRPr="00900541">
        <w:rPr>
          <w:color w:val="000000"/>
          <w:sz w:val="28"/>
          <w:szCs w:val="28"/>
          <w:lang w:val="uk-UA"/>
        </w:rPr>
        <w:t>раторних робіт та практичних занять, самостійні учбові матеріали, виконані студентами, тестові завдання для контролю знань по темах дисципліни, си</w:t>
      </w:r>
      <w:r w:rsidRPr="00900541">
        <w:rPr>
          <w:color w:val="000000"/>
          <w:sz w:val="28"/>
          <w:szCs w:val="28"/>
          <w:lang w:val="uk-UA"/>
        </w:rPr>
        <w:t>с</w:t>
      </w:r>
      <w:r w:rsidRPr="00900541">
        <w:rPr>
          <w:color w:val="000000"/>
          <w:sz w:val="28"/>
          <w:szCs w:val="28"/>
          <w:lang w:val="uk-UA"/>
        </w:rPr>
        <w:t>тему адміністрування ресурсу для викладача, систему ідентифікації корист</w:t>
      </w:r>
      <w:r w:rsidRPr="00900541">
        <w:rPr>
          <w:color w:val="000000"/>
          <w:sz w:val="28"/>
          <w:szCs w:val="28"/>
          <w:lang w:val="uk-UA"/>
        </w:rPr>
        <w:t>у</w:t>
      </w:r>
      <w:r w:rsidRPr="00900541">
        <w:rPr>
          <w:color w:val="000000"/>
          <w:sz w:val="28"/>
          <w:szCs w:val="28"/>
          <w:lang w:val="uk-UA"/>
        </w:rPr>
        <w:t xml:space="preserve">вача. </w:t>
      </w:r>
    </w:p>
    <w:p w:rsidR="00896755" w:rsidRPr="007C28C0" w:rsidRDefault="00896755" w:rsidP="00363F56">
      <w:pPr>
        <w:spacing w:line="264" w:lineRule="auto"/>
        <w:ind w:firstLine="709"/>
        <w:jc w:val="both"/>
        <w:rPr>
          <w:color w:val="000000"/>
          <w:sz w:val="28"/>
          <w:szCs w:val="28"/>
          <w:lang w:val="uk-UA"/>
        </w:rPr>
      </w:pPr>
      <w:r w:rsidRPr="007C28C0">
        <w:rPr>
          <w:color w:val="000000"/>
          <w:sz w:val="28"/>
          <w:szCs w:val="28"/>
          <w:lang w:val="uk-UA"/>
        </w:rPr>
        <w:t>Для розробки комплексу були використані наступні засоби: Web-сервер Apache, крос-платформна мова програмування PHP, СУБД MySQL. Основою комплексу є система управління контентом Next Generation CMS (NGCMS). Система управління контентом Next Generation CMS є універсальною пла</w:t>
      </w:r>
      <w:r w:rsidRPr="007C28C0">
        <w:rPr>
          <w:color w:val="000000"/>
          <w:sz w:val="28"/>
          <w:szCs w:val="28"/>
          <w:lang w:val="uk-UA"/>
        </w:rPr>
        <w:t>т</w:t>
      </w:r>
      <w:r w:rsidRPr="007C28C0">
        <w:rPr>
          <w:color w:val="000000"/>
          <w:sz w:val="28"/>
          <w:szCs w:val="28"/>
          <w:lang w:val="uk-UA"/>
        </w:rPr>
        <w:t>формою, що дозволяє легко створювати і підтримувати проф</w:t>
      </w:r>
      <w:r w:rsidRPr="007C28C0">
        <w:rPr>
          <w:color w:val="000000"/>
          <w:sz w:val="28"/>
          <w:szCs w:val="28"/>
          <w:lang w:val="uk-UA"/>
        </w:rPr>
        <w:t>е</w:t>
      </w:r>
      <w:r w:rsidRPr="007C28C0">
        <w:rPr>
          <w:color w:val="000000"/>
          <w:sz w:val="28"/>
          <w:szCs w:val="28"/>
          <w:lang w:val="uk-UA"/>
        </w:rPr>
        <w:t>сійні Web-сайти практично будь-якого рівня складності. Більшістю функцій CMS зможе управляти людина, що має елементарні навички роботи з офісними застос</w:t>
      </w:r>
      <w:r w:rsidRPr="007C28C0">
        <w:rPr>
          <w:color w:val="000000"/>
          <w:sz w:val="28"/>
          <w:szCs w:val="28"/>
          <w:lang w:val="uk-UA"/>
        </w:rPr>
        <w:t>у</w:t>
      </w:r>
      <w:r w:rsidRPr="007C28C0">
        <w:rPr>
          <w:color w:val="000000"/>
          <w:sz w:val="28"/>
          <w:szCs w:val="28"/>
          <w:lang w:val="uk-UA"/>
        </w:rPr>
        <w:t>ваннями. Користувачі за допомогою документації зможуть організувати Інт</w:t>
      </w:r>
      <w:r w:rsidRPr="007C28C0">
        <w:rPr>
          <w:color w:val="000000"/>
          <w:sz w:val="28"/>
          <w:szCs w:val="28"/>
          <w:lang w:val="uk-UA"/>
        </w:rPr>
        <w:t>е</w:t>
      </w:r>
      <w:r w:rsidRPr="007C28C0">
        <w:rPr>
          <w:color w:val="000000"/>
          <w:sz w:val="28"/>
          <w:szCs w:val="28"/>
          <w:lang w:val="uk-UA"/>
        </w:rPr>
        <w:t xml:space="preserve">рнет проект зі своїми унікальними можливостями. </w:t>
      </w:r>
    </w:p>
    <w:p w:rsidR="00896755" w:rsidRPr="00616F44" w:rsidRDefault="00896755" w:rsidP="00363F56">
      <w:pPr>
        <w:pStyle w:val="a3"/>
        <w:shd w:val="clear" w:color="auto" w:fill="FFFFFF"/>
        <w:spacing w:after="0" w:line="264" w:lineRule="auto"/>
        <w:ind w:left="0" w:right="0" w:firstLine="709"/>
        <w:jc w:val="both"/>
        <w:rPr>
          <w:i/>
          <w:color w:val="000000"/>
          <w:spacing w:val="-4"/>
          <w:sz w:val="28"/>
          <w:szCs w:val="28"/>
          <w:lang w:val="uk-UA"/>
        </w:rPr>
      </w:pPr>
      <w:r w:rsidRPr="00616F44">
        <w:rPr>
          <w:color w:val="000000"/>
          <w:spacing w:val="-4"/>
          <w:sz w:val="28"/>
          <w:szCs w:val="28"/>
          <w:lang w:val="uk-UA"/>
        </w:rPr>
        <w:t>Для розміщення комплексу в мережі Інтернет було обрано безкошто</w:t>
      </w:r>
      <w:r w:rsidRPr="00616F44">
        <w:rPr>
          <w:color w:val="000000"/>
          <w:spacing w:val="-4"/>
          <w:sz w:val="28"/>
          <w:szCs w:val="28"/>
          <w:lang w:val="uk-UA"/>
        </w:rPr>
        <w:t>в</w:t>
      </w:r>
      <w:r w:rsidRPr="00616F44">
        <w:rPr>
          <w:color w:val="000000"/>
          <w:spacing w:val="-4"/>
          <w:sz w:val="28"/>
          <w:szCs w:val="28"/>
          <w:lang w:val="uk-UA"/>
        </w:rPr>
        <w:t>ний хостинг http://hostinger.сом який надає усі базові функції практично для будь-якого движка, тобто</w:t>
      </w:r>
      <w:r w:rsidR="00DD011E" w:rsidRPr="00616F44">
        <w:rPr>
          <w:color w:val="000000"/>
          <w:spacing w:val="-4"/>
          <w:sz w:val="28"/>
          <w:szCs w:val="28"/>
          <w:lang w:val="uk-UA"/>
        </w:rPr>
        <w:t xml:space="preserve"> </w:t>
      </w:r>
      <w:r w:rsidRPr="00616F44">
        <w:rPr>
          <w:color w:val="000000"/>
          <w:spacing w:val="-4"/>
          <w:sz w:val="28"/>
          <w:szCs w:val="28"/>
          <w:lang w:val="uk-UA"/>
        </w:rPr>
        <w:t>підтримку мови програмування PHP 5.2, СУБД MySQL 5.1, phpMyAdmin, FTP, використання .htaccess, 2Gb місць на диску, необмежений трафік. Адреса нашої системи в мережі Інтернет http://it-kh.bl.ee.</w:t>
      </w:r>
    </w:p>
    <w:p w:rsidR="007C28C0" w:rsidRPr="00E03535" w:rsidRDefault="007C28C0" w:rsidP="007C28C0">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9937EE" w:rsidRPr="002A0B53" w:rsidRDefault="008F28E3" w:rsidP="002A0B53">
      <w:pPr>
        <w:jc w:val="center"/>
        <w:rPr>
          <w:color w:val="000000"/>
          <w:sz w:val="40"/>
          <w:szCs w:val="40"/>
          <w:lang w:val="uk-UA"/>
        </w:rPr>
      </w:pPr>
      <w:r w:rsidRPr="002A0B53">
        <w:rPr>
          <w:rFonts w:ascii="NatVignetteTwo" w:hAnsi="NatVignetteTwo" w:cs="NatVignetteTwo"/>
          <w:sz w:val="40"/>
          <w:szCs w:val="40"/>
          <w:lang w:val="uk-UA"/>
        </w:rPr>
        <w:t>*****</w:t>
      </w:r>
    </w:p>
    <w:p w:rsidR="002A0B53" w:rsidRDefault="002A0B53" w:rsidP="00F475A9">
      <w:pPr>
        <w:pStyle w:val="aff0"/>
        <w:rPr>
          <w:lang w:val="ru-RU"/>
        </w:rPr>
      </w:pPr>
    </w:p>
    <w:p w:rsidR="00896755" w:rsidRPr="003F2C56" w:rsidRDefault="00896755" w:rsidP="00F475A9">
      <w:pPr>
        <w:pStyle w:val="aff0"/>
      </w:pPr>
      <w:r w:rsidRPr="003F2C56">
        <w:lastRenderedPageBreak/>
        <w:t>УДК 004.9</w:t>
      </w:r>
    </w:p>
    <w:p w:rsidR="00896755" w:rsidRPr="003F2C56" w:rsidRDefault="00896755" w:rsidP="00BA39D4">
      <w:pPr>
        <w:pStyle w:val="aff1"/>
      </w:pPr>
      <w:bookmarkStart w:id="234" w:name="_Toc387655803"/>
      <w:r w:rsidRPr="003F2C56">
        <w:t>Лариса Володимирівна</w:t>
      </w:r>
      <w:r w:rsidR="0052472C" w:rsidRPr="0052472C">
        <w:t xml:space="preserve"> </w:t>
      </w:r>
      <w:r w:rsidR="0052472C" w:rsidRPr="003F2C56">
        <w:t>Посохова</w:t>
      </w:r>
      <w:r w:rsidRPr="003F2C56">
        <w:t>,</w:t>
      </w:r>
      <w:bookmarkEnd w:id="234"/>
    </w:p>
    <w:p w:rsidR="00896755" w:rsidRPr="003F2C56" w:rsidRDefault="00896755" w:rsidP="003F2C56">
      <w:pPr>
        <w:pStyle w:val="aff2"/>
        <w:rPr>
          <w:lang w:val="uk-UA"/>
        </w:rPr>
      </w:pPr>
      <w:r w:rsidRPr="003F2C56">
        <w:rPr>
          <w:lang w:val="uk-UA"/>
        </w:rPr>
        <w:t>курсант групи ФПТ-10-2 ХНУВС</w:t>
      </w:r>
    </w:p>
    <w:p w:rsidR="00896755" w:rsidRPr="003F2C56" w:rsidRDefault="00896755" w:rsidP="003F2C56">
      <w:pPr>
        <w:pStyle w:val="aff2"/>
      </w:pPr>
      <w:r w:rsidRPr="003F2C56">
        <w:rPr>
          <w:lang w:val="uk-UA"/>
        </w:rPr>
        <w:t>Науковий керівник: к</w:t>
      </w:r>
      <w:r w:rsidR="003F2C56" w:rsidRPr="003F2C56">
        <w:rPr>
          <w:lang w:val="uk-UA"/>
        </w:rPr>
        <w:t>анд</w:t>
      </w:r>
      <w:r w:rsidRPr="003F2C56">
        <w:rPr>
          <w:lang w:val="uk-UA"/>
        </w:rPr>
        <w:t>.</w:t>
      </w:r>
      <w:r w:rsidR="003F2C56" w:rsidRPr="003F2C56">
        <w:rPr>
          <w:lang w:val="uk-UA"/>
        </w:rPr>
        <w:t xml:space="preserve"> </w:t>
      </w:r>
      <w:r w:rsidRPr="003F2C56">
        <w:rPr>
          <w:lang w:val="uk-UA"/>
        </w:rPr>
        <w:t>т</w:t>
      </w:r>
      <w:r w:rsidR="003F2C56" w:rsidRPr="003F2C56">
        <w:rPr>
          <w:lang w:val="uk-UA"/>
        </w:rPr>
        <w:t>ехн</w:t>
      </w:r>
      <w:r w:rsidRPr="003F2C56">
        <w:rPr>
          <w:lang w:val="uk-UA"/>
        </w:rPr>
        <w:t>.</w:t>
      </w:r>
      <w:r w:rsidR="003F2C56" w:rsidRPr="003F2C56">
        <w:rPr>
          <w:lang w:val="uk-UA"/>
        </w:rPr>
        <w:t xml:space="preserve"> </w:t>
      </w:r>
      <w:r w:rsidRPr="003F2C56">
        <w:rPr>
          <w:lang w:val="uk-UA"/>
        </w:rPr>
        <w:t>н</w:t>
      </w:r>
      <w:r w:rsidR="003F2C56" w:rsidRPr="003F2C56">
        <w:rPr>
          <w:lang w:val="uk-UA"/>
        </w:rPr>
        <w:t>аук,</w:t>
      </w:r>
      <w:r w:rsidRPr="003F2C56">
        <w:rPr>
          <w:lang w:val="uk-UA"/>
        </w:rPr>
        <w:t xml:space="preserve"> доц</w:t>
      </w:r>
      <w:r w:rsidR="003F2C56" w:rsidRPr="003F2C56">
        <w:rPr>
          <w:lang w:val="uk-UA"/>
        </w:rPr>
        <w:t>.</w:t>
      </w:r>
      <w:r w:rsidRPr="003F2C56">
        <w:rPr>
          <w:lang w:val="uk-UA"/>
        </w:rPr>
        <w:t xml:space="preserve"> Магдаліна</w:t>
      </w:r>
      <w:r w:rsidR="003F2C56" w:rsidRPr="003F2C56">
        <w:rPr>
          <w:lang w:val="uk-UA"/>
        </w:rPr>
        <w:t xml:space="preserve"> І. В</w:t>
      </w:r>
      <w:r w:rsidR="003F2C56" w:rsidRPr="003F2C56">
        <w:t>.</w:t>
      </w:r>
    </w:p>
    <w:p w:rsidR="00896755" w:rsidRPr="003F2C56" w:rsidRDefault="00896755" w:rsidP="003F2C56">
      <w:pPr>
        <w:pStyle w:val="aff3"/>
        <w:rPr>
          <w:lang w:val="uk-UA"/>
        </w:rPr>
      </w:pPr>
      <w:bookmarkStart w:id="235" w:name="_Toc387655804"/>
      <w:r w:rsidRPr="003F2C56">
        <w:rPr>
          <w:lang w:val="uk-UA"/>
        </w:rPr>
        <w:t>АВТОМАТИЗОВАНА ІНФОРМАЦІЙНА СИСТЕМА ОБЛІКУ НЕЛЕГАЛЬНИХ МІГРАНТІВ</w:t>
      </w:r>
      <w:bookmarkEnd w:id="235"/>
    </w:p>
    <w:p w:rsidR="00896755" w:rsidRPr="003F2C56" w:rsidRDefault="00896755" w:rsidP="00900541">
      <w:pPr>
        <w:ind w:firstLine="709"/>
        <w:jc w:val="both"/>
        <w:rPr>
          <w:color w:val="000000"/>
          <w:sz w:val="28"/>
          <w:szCs w:val="28"/>
          <w:lang w:val="uk-UA"/>
        </w:rPr>
      </w:pPr>
      <w:r w:rsidRPr="003F2C56">
        <w:rPr>
          <w:color w:val="000000"/>
          <w:sz w:val="28"/>
          <w:szCs w:val="28"/>
          <w:lang w:val="uk-UA"/>
        </w:rPr>
        <w:t>Сучасні міжнародні економічні відносини характеризуються значним посиленням взаємозалежності як у окремих регіонах країн, так і регіонів між собою. Із розвитком міжнародних процесів глобалізації, зростанням ролі тр</w:t>
      </w:r>
      <w:r w:rsidRPr="003F2C56">
        <w:rPr>
          <w:color w:val="000000"/>
          <w:sz w:val="28"/>
          <w:szCs w:val="28"/>
          <w:lang w:val="uk-UA"/>
        </w:rPr>
        <w:t>а</w:t>
      </w:r>
      <w:r w:rsidRPr="003F2C56">
        <w:rPr>
          <w:color w:val="000000"/>
          <w:sz w:val="28"/>
          <w:szCs w:val="28"/>
          <w:lang w:val="uk-UA"/>
        </w:rPr>
        <w:t>нснаціональних корпорацій, розширенням міжнародної інвестиційної діял</w:t>
      </w:r>
      <w:r w:rsidRPr="003F2C56">
        <w:rPr>
          <w:color w:val="000000"/>
          <w:sz w:val="28"/>
          <w:szCs w:val="28"/>
          <w:lang w:val="uk-UA"/>
        </w:rPr>
        <w:t>ь</w:t>
      </w:r>
      <w:r w:rsidRPr="003F2C56">
        <w:rPr>
          <w:color w:val="000000"/>
          <w:sz w:val="28"/>
          <w:szCs w:val="28"/>
          <w:lang w:val="uk-UA"/>
        </w:rPr>
        <w:t>ності істотно активізувалися процеси трудової міграції. Для ефективного о</w:t>
      </w:r>
      <w:r w:rsidRPr="003F2C56">
        <w:rPr>
          <w:color w:val="000000"/>
          <w:sz w:val="28"/>
          <w:szCs w:val="28"/>
          <w:lang w:val="uk-UA"/>
        </w:rPr>
        <w:t>б</w:t>
      </w:r>
      <w:r w:rsidRPr="003F2C56">
        <w:rPr>
          <w:color w:val="000000"/>
          <w:sz w:val="28"/>
          <w:szCs w:val="28"/>
          <w:lang w:val="uk-UA"/>
        </w:rPr>
        <w:t>ліку і регулювання міграційних процесів в Україні необхідно створити єдину систему обліку легальної міграції. За даними ООН, Україна займає четверте місце у світі за кількістю мігрантів після США, Німеччини і Росії.</w:t>
      </w:r>
    </w:p>
    <w:p w:rsidR="00896755" w:rsidRPr="003F2C56" w:rsidRDefault="00896755" w:rsidP="00900541">
      <w:pPr>
        <w:ind w:firstLine="709"/>
        <w:jc w:val="both"/>
        <w:rPr>
          <w:color w:val="000000"/>
          <w:sz w:val="28"/>
          <w:szCs w:val="28"/>
          <w:lang w:val="uk-UA"/>
        </w:rPr>
      </w:pPr>
      <w:r w:rsidRPr="003F2C56">
        <w:rPr>
          <w:iCs/>
          <w:color w:val="000000"/>
          <w:sz w:val="28"/>
          <w:szCs w:val="28"/>
          <w:bdr w:val="none" w:sz="0" w:space="0" w:color="auto" w:frame="1"/>
          <w:lang w:val="uk-UA"/>
        </w:rPr>
        <w:t>Державну міграційну службу (ДМС) України було утворено з метою реалізації державної політики з питань громадянства, імміграції та реєстр</w:t>
      </w:r>
      <w:r w:rsidRPr="003F2C56">
        <w:rPr>
          <w:iCs/>
          <w:color w:val="000000"/>
          <w:sz w:val="28"/>
          <w:szCs w:val="28"/>
          <w:bdr w:val="none" w:sz="0" w:space="0" w:color="auto" w:frame="1"/>
          <w:lang w:val="uk-UA"/>
        </w:rPr>
        <w:t>а</w:t>
      </w:r>
      <w:r w:rsidRPr="003F2C56">
        <w:rPr>
          <w:iCs/>
          <w:color w:val="000000"/>
          <w:sz w:val="28"/>
          <w:szCs w:val="28"/>
          <w:bdr w:val="none" w:sz="0" w:space="0" w:color="auto" w:frame="1"/>
          <w:lang w:val="uk-UA"/>
        </w:rPr>
        <w:t xml:space="preserve">ції фізичних осіб, а також у справах міграції. </w:t>
      </w:r>
      <w:r w:rsidRPr="003F2C56">
        <w:rPr>
          <w:color w:val="000000"/>
          <w:sz w:val="28"/>
          <w:szCs w:val="28"/>
          <w:lang w:val="uk-UA"/>
        </w:rPr>
        <w:t>Зволікання із створенням Держа</w:t>
      </w:r>
      <w:r w:rsidRPr="003F2C56">
        <w:rPr>
          <w:color w:val="000000"/>
          <w:sz w:val="28"/>
          <w:szCs w:val="28"/>
          <w:lang w:val="uk-UA"/>
        </w:rPr>
        <w:t>в</w:t>
      </w:r>
      <w:r w:rsidRPr="003F2C56">
        <w:rPr>
          <w:color w:val="000000"/>
          <w:sz w:val="28"/>
          <w:szCs w:val="28"/>
          <w:lang w:val="uk-UA"/>
        </w:rPr>
        <w:t>ної міграційної служби та ліквідацією Державного департаменту у справах громадянства, імміграції та реєстрації фізичних осіб призвело до одночасного утримування двох органів у сфері боротьби з нелегальною міграцією, що п</w:t>
      </w:r>
      <w:r w:rsidRPr="003F2C56">
        <w:rPr>
          <w:color w:val="000000"/>
          <w:sz w:val="28"/>
          <w:szCs w:val="28"/>
          <w:lang w:val="uk-UA"/>
        </w:rPr>
        <w:t>е</w:t>
      </w:r>
      <w:r w:rsidRPr="003F2C56">
        <w:rPr>
          <w:color w:val="000000"/>
          <w:sz w:val="28"/>
          <w:szCs w:val="28"/>
          <w:lang w:val="uk-UA"/>
        </w:rPr>
        <w:t>реобтяжує держбюджет і підвищує ризики подальшого неефективного вик</w:t>
      </w:r>
      <w:r w:rsidRPr="003F2C56">
        <w:rPr>
          <w:color w:val="000000"/>
          <w:sz w:val="28"/>
          <w:szCs w:val="28"/>
          <w:lang w:val="uk-UA"/>
        </w:rPr>
        <w:t>о</w:t>
      </w:r>
      <w:r w:rsidRPr="003F2C56">
        <w:rPr>
          <w:color w:val="000000"/>
          <w:sz w:val="28"/>
          <w:szCs w:val="28"/>
          <w:lang w:val="uk-UA"/>
        </w:rPr>
        <w:t xml:space="preserve">ристання державних коштів на їх утримання. </w:t>
      </w:r>
    </w:p>
    <w:p w:rsidR="00896755" w:rsidRPr="003F2C56" w:rsidRDefault="00896755" w:rsidP="00900541">
      <w:pPr>
        <w:ind w:firstLine="709"/>
        <w:jc w:val="both"/>
        <w:rPr>
          <w:color w:val="000000"/>
          <w:sz w:val="28"/>
          <w:szCs w:val="28"/>
          <w:lang w:val="uk-UA"/>
        </w:rPr>
      </w:pPr>
      <w:r w:rsidRPr="003F2C56">
        <w:rPr>
          <w:color w:val="000000"/>
          <w:sz w:val="28"/>
          <w:szCs w:val="28"/>
          <w:lang w:val="uk-UA"/>
        </w:rPr>
        <w:t>Відсутність загальнодержавної системи обліку мігрантів не дозволила налагодити ефективну профілактичну роботу з виявлення нелегалів та видв</w:t>
      </w:r>
      <w:r w:rsidRPr="003F2C56">
        <w:rPr>
          <w:color w:val="000000"/>
          <w:sz w:val="28"/>
          <w:szCs w:val="28"/>
          <w:lang w:val="uk-UA"/>
        </w:rPr>
        <w:t>о</w:t>
      </w:r>
      <w:r w:rsidRPr="003F2C56">
        <w:rPr>
          <w:color w:val="000000"/>
          <w:sz w:val="28"/>
          <w:szCs w:val="28"/>
          <w:lang w:val="uk-UA"/>
        </w:rPr>
        <w:t>рення їх за межі України. Замість проведення системної профілактики із з</w:t>
      </w:r>
      <w:r w:rsidRPr="003F2C56">
        <w:rPr>
          <w:color w:val="000000"/>
          <w:sz w:val="28"/>
          <w:szCs w:val="28"/>
          <w:lang w:val="uk-UA"/>
        </w:rPr>
        <w:t>а</w:t>
      </w:r>
      <w:r w:rsidRPr="003F2C56">
        <w:rPr>
          <w:color w:val="000000"/>
          <w:sz w:val="28"/>
          <w:szCs w:val="28"/>
          <w:lang w:val="uk-UA"/>
        </w:rPr>
        <w:t>побігання нелегальній міграції іноземців, пріоритет у боротьбі з цим яв</w:t>
      </w:r>
      <w:r w:rsidRPr="003F2C56">
        <w:rPr>
          <w:color w:val="000000"/>
          <w:sz w:val="28"/>
          <w:szCs w:val="28"/>
          <w:lang w:val="uk-UA"/>
        </w:rPr>
        <w:t>и</w:t>
      </w:r>
      <w:r w:rsidRPr="003F2C56">
        <w:rPr>
          <w:color w:val="000000"/>
          <w:sz w:val="28"/>
          <w:szCs w:val="28"/>
          <w:lang w:val="uk-UA"/>
        </w:rPr>
        <w:t xml:space="preserve">щем надавався короткочасним оперативно-профілактичним заходам, таким як </w:t>
      </w:r>
      <w:r w:rsidR="008E05F0" w:rsidRPr="003F2C56">
        <w:rPr>
          <w:color w:val="000000"/>
          <w:sz w:val="28"/>
          <w:szCs w:val="28"/>
          <w:lang w:val="uk-UA"/>
        </w:rPr>
        <w:t>«</w:t>
      </w:r>
      <w:r w:rsidRPr="003F2C56">
        <w:rPr>
          <w:color w:val="000000"/>
          <w:sz w:val="28"/>
          <w:szCs w:val="28"/>
          <w:lang w:val="uk-UA"/>
        </w:rPr>
        <w:t>Студент</w:t>
      </w:r>
      <w:r w:rsidR="008E05F0" w:rsidRPr="003F2C56">
        <w:rPr>
          <w:color w:val="000000"/>
          <w:sz w:val="28"/>
          <w:szCs w:val="28"/>
          <w:lang w:val="uk-UA"/>
        </w:rPr>
        <w:t>»</w:t>
      </w:r>
      <w:r w:rsidRPr="003F2C56">
        <w:rPr>
          <w:color w:val="000000"/>
          <w:sz w:val="28"/>
          <w:szCs w:val="28"/>
          <w:lang w:val="uk-UA"/>
        </w:rPr>
        <w:t xml:space="preserve">, </w:t>
      </w:r>
      <w:r w:rsidR="008E05F0" w:rsidRPr="003F2C56">
        <w:rPr>
          <w:color w:val="000000"/>
          <w:sz w:val="28"/>
          <w:szCs w:val="28"/>
          <w:lang w:val="uk-UA"/>
        </w:rPr>
        <w:t>«</w:t>
      </w:r>
      <w:r w:rsidRPr="003F2C56">
        <w:rPr>
          <w:color w:val="000000"/>
          <w:sz w:val="28"/>
          <w:szCs w:val="28"/>
          <w:lang w:val="uk-UA"/>
        </w:rPr>
        <w:t>Мігрант</w:t>
      </w:r>
      <w:r w:rsidR="008E05F0" w:rsidRPr="003F2C56">
        <w:rPr>
          <w:color w:val="000000"/>
          <w:sz w:val="28"/>
          <w:szCs w:val="28"/>
          <w:lang w:val="uk-UA"/>
        </w:rPr>
        <w:t>»</w:t>
      </w:r>
      <w:r w:rsidRPr="003F2C56">
        <w:rPr>
          <w:color w:val="000000"/>
          <w:sz w:val="28"/>
          <w:szCs w:val="28"/>
          <w:lang w:val="uk-UA"/>
        </w:rPr>
        <w:t xml:space="preserve">, </w:t>
      </w:r>
      <w:r w:rsidR="008E05F0" w:rsidRPr="003F2C56">
        <w:rPr>
          <w:color w:val="000000"/>
          <w:sz w:val="28"/>
          <w:szCs w:val="28"/>
          <w:lang w:val="uk-UA"/>
        </w:rPr>
        <w:t>«</w:t>
      </w:r>
      <w:r w:rsidRPr="003F2C56">
        <w:rPr>
          <w:color w:val="000000"/>
          <w:sz w:val="28"/>
          <w:szCs w:val="28"/>
          <w:lang w:val="uk-UA"/>
        </w:rPr>
        <w:t>Іноземець</w:t>
      </w:r>
      <w:r w:rsidR="008E05F0" w:rsidRPr="003F2C56">
        <w:rPr>
          <w:color w:val="000000"/>
          <w:sz w:val="28"/>
          <w:szCs w:val="28"/>
          <w:lang w:val="uk-UA"/>
        </w:rPr>
        <w:t>»</w:t>
      </w:r>
      <w:r w:rsidRPr="003F2C56">
        <w:rPr>
          <w:color w:val="000000"/>
          <w:sz w:val="28"/>
          <w:szCs w:val="28"/>
          <w:lang w:val="uk-UA"/>
        </w:rPr>
        <w:t>.</w:t>
      </w:r>
    </w:p>
    <w:p w:rsidR="00896755" w:rsidRPr="003F2C56" w:rsidRDefault="006D7B6F" w:rsidP="00900541">
      <w:pPr>
        <w:pStyle w:val="af1"/>
        <w:widowControl/>
        <w:ind w:firstLine="709"/>
        <w:rPr>
          <w:color w:val="000000"/>
          <w:sz w:val="28"/>
          <w:szCs w:val="28"/>
          <w:lang w:val="uk-UA"/>
        </w:rPr>
      </w:pPr>
      <w:r>
        <w:rPr>
          <w:noProof/>
          <w:color w:val="000000"/>
          <w:sz w:val="28"/>
          <w:szCs w:val="28"/>
        </w:rPr>
        <w:pict>
          <v:shape id="_x0000_s1130" type="#_x0000_t202" style="position:absolute;left:0;text-align:left;margin-left:0;margin-top:777.85pt;width:152.2pt;height:20.25pt;z-index:-251632640;mso-position-vertical-relative:page" o:allowoverlap="f" filled="f" stroked="f">
            <v:textbox style="mso-next-textbox:#_x0000_s1130" inset="0,0,1mm,0">
              <w:txbxContent>
                <w:p w:rsidR="004A6C43" w:rsidRPr="00E8477E" w:rsidRDefault="004A6C43" w:rsidP="008D5B2E">
                  <w:pPr>
                    <w:rPr>
                      <w:lang w:val="uk-UA"/>
                    </w:rPr>
                  </w:pPr>
                  <w:r w:rsidRPr="00E8477E">
                    <w:t xml:space="preserve">© </w:t>
                  </w:r>
                  <w:r>
                    <w:rPr>
                      <w:lang w:val="uk-UA"/>
                    </w:rPr>
                    <w:t>Посохова Л. В.,</w:t>
                  </w:r>
                  <w:r w:rsidRPr="00E8477E">
                    <w:rPr>
                      <w:lang w:val="uk-UA"/>
                    </w:rPr>
                    <w:t xml:space="preserve"> 201</w:t>
                  </w:r>
                  <w:r>
                    <w:rPr>
                      <w:lang w:val="uk-UA"/>
                    </w:rPr>
                    <w:t>4</w:t>
                  </w:r>
                </w:p>
              </w:txbxContent>
            </v:textbox>
            <w10:wrap anchory="page"/>
          </v:shape>
        </w:pict>
      </w:r>
      <w:r w:rsidR="00896755" w:rsidRPr="003F2C56">
        <w:rPr>
          <w:color w:val="000000"/>
          <w:sz w:val="28"/>
          <w:szCs w:val="28"/>
          <w:lang w:val="uk-UA"/>
        </w:rPr>
        <w:t>Автоматизована інформаційна система розроблена на алгоритмічній мові програмування високого рівня C++ Builder та використовує СУБД MS SQL Server. Критеріями такого вибору були зручність візуального програм</w:t>
      </w:r>
      <w:r w:rsidR="00896755" w:rsidRPr="003F2C56">
        <w:rPr>
          <w:color w:val="000000"/>
          <w:sz w:val="28"/>
          <w:szCs w:val="28"/>
          <w:lang w:val="uk-UA"/>
        </w:rPr>
        <w:t>у</w:t>
      </w:r>
      <w:r w:rsidR="00896755" w:rsidRPr="003F2C56">
        <w:rPr>
          <w:color w:val="000000"/>
          <w:sz w:val="28"/>
          <w:szCs w:val="28"/>
          <w:lang w:val="uk-UA"/>
        </w:rPr>
        <w:t>вання, зручність і легкість використання об</w:t>
      </w:r>
      <w:r w:rsidR="00A33EEE">
        <w:rPr>
          <w:color w:val="000000"/>
          <w:sz w:val="28"/>
          <w:szCs w:val="28"/>
          <w:lang w:val="uk-UA"/>
        </w:rPr>
        <w:t>’</w:t>
      </w:r>
      <w:r w:rsidR="00896755" w:rsidRPr="003F2C56">
        <w:rPr>
          <w:color w:val="000000"/>
          <w:sz w:val="28"/>
          <w:szCs w:val="28"/>
          <w:lang w:val="uk-UA"/>
        </w:rPr>
        <w:t>єктів для роботи з базами д</w:t>
      </w:r>
      <w:r w:rsidR="00896755" w:rsidRPr="003F2C56">
        <w:rPr>
          <w:color w:val="000000"/>
          <w:sz w:val="28"/>
          <w:szCs w:val="28"/>
          <w:lang w:val="uk-UA"/>
        </w:rPr>
        <w:t>а</w:t>
      </w:r>
      <w:r w:rsidR="00896755" w:rsidRPr="003F2C56">
        <w:rPr>
          <w:color w:val="000000"/>
          <w:sz w:val="28"/>
          <w:szCs w:val="28"/>
          <w:lang w:val="uk-UA"/>
        </w:rPr>
        <w:t>них і ступінь захищеності виконуваного коду від несанкціонованого доступу Ви</w:t>
      </w:r>
      <w:r w:rsidR="00896755" w:rsidRPr="003F2C56">
        <w:rPr>
          <w:color w:val="000000"/>
          <w:sz w:val="28"/>
          <w:szCs w:val="28"/>
          <w:lang w:val="uk-UA"/>
        </w:rPr>
        <w:t>б</w:t>
      </w:r>
      <w:r w:rsidR="00896755" w:rsidRPr="003F2C56">
        <w:rPr>
          <w:color w:val="000000"/>
          <w:sz w:val="28"/>
          <w:szCs w:val="28"/>
          <w:lang w:val="uk-UA"/>
        </w:rPr>
        <w:t>ране програмне забезпечення є найбільш ефективним з точки зору часу ств</w:t>
      </w:r>
      <w:r w:rsidR="00896755" w:rsidRPr="003F2C56">
        <w:rPr>
          <w:color w:val="000000"/>
          <w:sz w:val="28"/>
          <w:szCs w:val="28"/>
          <w:lang w:val="uk-UA"/>
        </w:rPr>
        <w:t>о</w:t>
      </w:r>
      <w:r w:rsidR="00896755" w:rsidRPr="003F2C56">
        <w:rPr>
          <w:color w:val="000000"/>
          <w:sz w:val="28"/>
          <w:szCs w:val="28"/>
          <w:lang w:val="uk-UA"/>
        </w:rPr>
        <w:t>рення АІС і об</w:t>
      </w:r>
      <w:r w:rsidR="00A33EEE">
        <w:rPr>
          <w:color w:val="000000"/>
          <w:sz w:val="28"/>
          <w:szCs w:val="28"/>
          <w:lang w:val="uk-UA"/>
        </w:rPr>
        <w:t>’</w:t>
      </w:r>
      <w:r w:rsidR="00896755" w:rsidRPr="003F2C56">
        <w:rPr>
          <w:color w:val="000000"/>
          <w:sz w:val="28"/>
          <w:szCs w:val="28"/>
          <w:lang w:val="uk-UA"/>
        </w:rPr>
        <w:t>єму необхідних для його функціонування ресурсів. Воно ві</w:t>
      </w:r>
      <w:r w:rsidR="00896755" w:rsidRPr="003F2C56">
        <w:rPr>
          <w:color w:val="000000"/>
          <w:sz w:val="28"/>
          <w:szCs w:val="28"/>
          <w:lang w:val="uk-UA"/>
        </w:rPr>
        <w:t>д</w:t>
      </w:r>
      <w:r w:rsidR="00896755" w:rsidRPr="003F2C56">
        <w:rPr>
          <w:color w:val="000000"/>
          <w:sz w:val="28"/>
          <w:szCs w:val="28"/>
          <w:lang w:val="uk-UA"/>
        </w:rPr>
        <w:t>повідає сучасним вимогам до систем бронювання: масштабованість (працює на всіх можливих програмно-апаратних платформах, забезпечуючи найши</w:t>
      </w:r>
      <w:r w:rsidR="00896755" w:rsidRPr="003F2C56">
        <w:rPr>
          <w:color w:val="000000"/>
          <w:sz w:val="28"/>
          <w:szCs w:val="28"/>
          <w:lang w:val="uk-UA"/>
        </w:rPr>
        <w:t>р</w:t>
      </w:r>
      <w:r w:rsidR="00896755" w:rsidRPr="003F2C56">
        <w:rPr>
          <w:color w:val="000000"/>
          <w:sz w:val="28"/>
          <w:szCs w:val="28"/>
          <w:lang w:val="uk-UA"/>
        </w:rPr>
        <w:t>ший спектр продуктивності. Здатність системи нарощувати свою потужність визначається лише потужністю відповідного апаратного забезпечення); ро</w:t>
      </w:r>
      <w:r w:rsidR="00896755" w:rsidRPr="003F2C56">
        <w:rPr>
          <w:color w:val="000000"/>
          <w:sz w:val="28"/>
          <w:szCs w:val="28"/>
          <w:lang w:val="uk-UA"/>
        </w:rPr>
        <w:t>з</w:t>
      </w:r>
      <w:r w:rsidR="00896755" w:rsidRPr="003F2C56">
        <w:rPr>
          <w:color w:val="000000"/>
          <w:sz w:val="28"/>
          <w:szCs w:val="28"/>
          <w:lang w:val="uk-UA"/>
        </w:rPr>
        <w:t>поділеність (архітектура програмного забезпечення підтримує взаємодія ро</w:t>
      </w:r>
      <w:r w:rsidR="00896755" w:rsidRPr="003F2C56">
        <w:rPr>
          <w:color w:val="000000"/>
          <w:sz w:val="28"/>
          <w:szCs w:val="28"/>
          <w:lang w:val="uk-UA"/>
        </w:rPr>
        <w:t>з</w:t>
      </w:r>
      <w:r w:rsidR="00896755" w:rsidRPr="003F2C56">
        <w:rPr>
          <w:color w:val="000000"/>
          <w:sz w:val="28"/>
          <w:szCs w:val="28"/>
          <w:lang w:val="uk-UA"/>
        </w:rPr>
        <w:t xml:space="preserve">поділених майданчиків); модульність (система складається з </w:t>
      </w:r>
      <w:r w:rsidR="00896755" w:rsidRPr="001E6590">
        <w:rPr>
          <w:color w:val="000000"/>
          <w:spacing w:val="-4"/>
          <w:sz w:val="28"/>
          <w:szCs w:val="28"/>
          <w:lang w:val="uk-UA"/>
        </w:rPr>
        <w:t xml:space="preserve">окремих модулів, </w:t>
      </w:r>
      <w:r w:rsidR="00896755" w:rsidRPr="001E6590">
        <w:rPr>
          <w:color w:val="000000"/>
          <w:spacing w:val="-4"/>
          <w:sz w:val="28"/>
          <w:szCs w:val="28"/>
          <w:lang w:val="uk-UA"/>
        </w:rPr>
        <w:lastRenderedPageBreak/>
        <w:t>інтегрованих між собою); відкритість (система має відкриті інтерфейси для м</w:t>
      </w:r>
      <w:r w:rsidR="00896755" w:rsidRPr="001E6590">
        <w:rPr>
          <w:color w:val="000000"/>
          <w:spacing w:val="-4"/>
          <w:sz w:val="28"/>
          <w:szCs w:val="28"/>
          <w:lang w:val="uk-UA"/>
        </w:rPr>
        <w:t>о</w:t>
      </w:r>
      <w:r w:rsidR="00896755" w:rsidRPr="001E6590">
        <w:rPr>
          <w:color w:val="000000"/>
          <w:spacing w:val="-4"/>
          <w:sz w:val="28"/>
          <w:szCs w:val="28"/>
          <w:lang w:val="uk-UA"/>
        </w:rPr>
        <w:t>жливого доопрацювання і інтеграції з іншими системами).</w:t>
      </w:r>
    </w:p>
    <w:p w:rsidR="00896755" w:rsidRPr="003F2C56" w:rsidRDefault="00896755" w:rsidP="00900541">
      <w:pPr>
        <w:ind w:firstLine="709"/>
        <w:jc w:val="both"/>
        <w:rPr>
          <w:color w:val="000000"/>
          <w:sz w:val="28"/>
          <w:szCs w:val="28"/>
          <w:lang w:val="uk-UA"/>
        </w:rPr>
      </w:pPr>
      <w:r w:rsidRPr="003F2C56">
        <w:rPr>
          <w:rStyle w:val="apple-style-span"/>
          <w:color w:val="000000"/>
          <w:sz w:val="28"/>
          <w:szCs w:val="28"/>
          <w:lang w:val="uk-UA"/>
        </w:rPr>
        <w:t>Розроблена система може бути використана в підрозділах ДМС Укр</w:t>
      </w:r>
      <w:r w:rsidRPr="003F2C56">
        <w:rPr>
          <w:rStyle w:val="apple-style-span"/>
          <w:color w:val="000000"/>
          <w:sz w:val="28"/>
          <w:szCs w:val="28"/>
          <w:lang w:val="uk-UA"/>
        </w:rPr>
        <w:t>а</w:t>
      </w:r>
      <w:r w:rsidRPr="003F2C56">
        <w:rPr>
          <w:rStyle w:val="apple-style-span"/>
          <w:color w:val="000000"/>
          <w:sz w:val="28"/>
          <w:szCs w:val="28"/>
          <w:lang w:val="uk-UA"/>
        </w:rPr>
        <w:t xml:space="preserve">їни для </w:t>
      </w:r>
      <w:r w:rsidRPr="003F2C56">
        <w:rPr>
          <w:color w:val="000000"/>
          <w:sz w:val="28"/>
          <w:szCs w:val="28"/>
          <w:lang w:val="uk-UA"/>
        </w:rPr>
        <w:t>збору, аналізу та узагальнення інформації про наявність у державах пох</w:t>
      </w:r>
      <w:r w:rsidRPr="003F2C56">
        <w:rPr>
          <w:color w:val="000000"/>
          <w:sz w:val="28"/>
          <w:szCs w:val="28"/>
          <w:lang w:val="uk-UA"/>
        </w:rPr>
        <w:t>о</w:t>
      </w:r>
      <w:r w:rsidRPr="003F2C56">
        <w:rPr>
          <w:color w:val="000000"/>
          <w:sz w:val="28"/>
          <w:szCs w:val="28"/>
          <w:lang w:val="uk-UA"/>
        </w:rPr>
        <w:t>дження біженців та шукачів інших форм захисту в Україні умов, за яких т</w:t>
      </w:r>
      <w:r w:rsidRPr="003F2C56">
        <w:rPr>
          <w:color w:val="000000"/>
          <w:sz w:val="28"/>
          <w:szCs w:val="28"/>
          <w:lang w:val="uk-UA"/>
        </w:rPr>
        <w:t>а</w:t>
      </w:r>
      <w:r w:rsidRPr="003F2C56">
        <w:rPr>
          <w:color w:val="000000"/>
          <w:sz w:val="28"/>
          <w:szCs w:val="28"/>
          <w:lang w:val="uk-UA"/>
        </w:rPr>
        <w:t xml:space="preserve">кий захист надається. </w:t>
      </w:r>
    </w:p>
    <w:p w:rsidR="00896755" w:rsidRPr="003F2C56" w:rsidRDefault="00896755" w:rsidP="00900541">
      <w:pPr>
        <w:ind w:firstLine="709"/>
        <w:jc w:val="both"/>
        <w:rPr>
          <w:color w:val="000000"/>
          <w:sz w:val="28"/>
          <w:szCs w:val="28"/>
          <w:lang w:val="uk-UA"/>
        </w:rPr>
      </w:pPr>
      <w:r w:rsidRPr="003F2C56">
        <w:rPr>
          <w:color w:val="000000"/>
          <w:sz w:val="28"/>
          <w:szCs w:val="28"/>
          <w:lang w:val="uk-UA"/>
        </w:rPr>
        <w:t>Програмна система здійснює реєстрацію/зняття з реєстрації місця пр</w:t>
      </w:r>
      <w:r w:rsidRPr="003F2C56">
        <w:rPr>
          <w:color w:val="000000"/>
          <w:sz w:val="28"/>
          <w:szCs w:val="28"/>
          <w:lang w:val="uk-UA"/>
        </w:rPr>
        <w:t>о</w:t>
      </w:r>
      <w:r w:rsidRPr="003F2C56">
        <w:rPr>
          <w:color w:val="000000"/>
          <w:sz w:val="28"/>
          <w:szCs w:val="28"/>
          <w:lang w:val="uk-UA"/>
        </w:rPr>
        <w:t>живання/перебування фізичних осіб, веде відповідні реєстраційні обліки та забезпечує формування</w:t>
      </w:r>
      <w:r w:rsidR="00DD011E" w:rsidRPr="003F2C56">
        <w:rPr>
          <w:color w:val="000000"/>
          <w:sz w:val="28"/>
          <w:szCs w:val="28"/>
          <w:lang w:val="uk-UA"/>
        </w:rPr>
        <w:t xml:space="preserve"> </w:t>
      </w:r>
      <w:r w:rsidRPr="003F2C56">
        <w:rPr>
          <w:color w:val="000000"/>
          <w:sz w:val="28"/>
          <w:szCs w:val="28"/>
          <w:lang w:val="uk-UA"/>
        </w:rPr>
        <w:t>центральної, регіональних</w:t>
      </w:r>
      <w:r w:rsidR="00DD011E" w:rsidRPr="003F2C56">
        <w:rPr>
          <w:color w:val="000000"/>
          <w:sz w:val="28"/>
          <w:szCs w:val="28"/>
          <w:lang w:val="uk-UA"/>
        </w:rPr>
        <w:t xml:space="preserve"> </w:t>
      </w:r>
      <w:r w:rsidRPr="003F2C56">
        <w:rPr>
          <w:color w:val="000000"/>
          <w:sz w:val="28"/>
          <w:szCs w:val="28"/>
          <w:lang w:val="uk-UA"/>
        </w:rPr>
        <w:t>та місцевих баз персонал</w:t>
      </w:r>
      <w:r w:rsidRPr="003F2C56">
        <w:rPr>
          <w:color w:val="000000"/>
          <w:sz w:val="28"/>
          <w:szCs w:val="28"/>
          <w:lang w:val="uk-UA"/>
        </w:rPr>
        <w:t>ь</w:t>
      </w:r>
      <w:r w:rsidRPr="003F2C56">
        <w:rPr>
          <w:color w:val="000000"/>
          <w:sz w:val="28"/>
          <w:szCs w:val="28"/>
          <w:lang w:val="uk-UA"/>
        </w:rPr>
        <w:t>них даних фізичних осіб у передбачених законом випадках, а також інших баз даних, формування яких є необхідним для виконання покладених на ДМС України завдань.</w:t>
      </w:r>
    </w:p>
    <w:p w:rsidR="003F2C56" w:rsidRPr="00E03535" w:rsidRDefault="003F2C56" w:rsidP="003F2C56">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3F2C56" w:rsidRPr="002A0B53" w:rsidRDefault="008F28E3" w:rsidP="003F2C56">
      <w:pPr>
        <w:jc w:val="center"/>
        <w:rPr>
          <w:color w:val="000000"/>
          <w:sz w:val="40"/>
          <w:szCs w:val="40"/>
          <w:lang w:val="uk-UA"/>
        </w:rPr>
      </w:pPr>
      <w:r w:rsidRPr="002A0B53">
        <w:rPr>
          <w:rFonts w:ascii="NatVignetteTwo" w:hAnsi="NatVignetteTwo" w:cs="NatVignetteTwo"/>
          <w:sz w:val="40"/>
          <w:szCs w:val="40"/>
          <w:lang w:val="uk-UA"/>
        </w:rPr>
        <w:t>*****</w:t>
      </w:r>
    </w:p>
    <w:p w:rsidR="00E015CC" w:rsidRPr="005B342B" w:rsidRDefault="00E015CC" w:rsidP="00F475A9">
      <w:pPr>
        <w:pStyle w:val="aff0"/>
      </w:pPr>
      <w:r w:rsidRPr="005B342B">
        <w:t>УДК 681.4</w:t>
      </w:r>
    </w:p>
    <w:p w:rsidR="00E015CC" w:rsidRPr="005B342B" w:rsidRDefault="00E015CC" w:rsidP="00BA39D4">
      <w:pPr>
        <w:pStyle w:val="aff1"/>
      </w:pPr>
      <w:bookmarkStart w:id="236" w:name="_Toc387655805"/>
      <w:r w:rsidRPr="005B342B">
        <w:t>Христина Богданівна</w:t>
      </w:r>
      <w:r w:rsidR="0052472C" w:rsidRPr="0052472C">
        <w:t xml:space="preserve"> </w:t>
      </w:r>
      <w:r w:rsidR="0052472C" w:rsidRPr="005B342B">
        <w:t>Юрченкович</w:t>
      </w:r>
      <w:r w:rsidRPr="005B342B">
        <w:t>,</w:t>
      </w:r>
      <w:bookmarkEnd w:id="236"/>
    </w:p>
    <w:p w:rsidR="00E015CC" w:rsidRPr="005B342B" w:rsidRDefault="0001380C" w:rsidP="00E015CC">
      <w:pPr>
        <w:pStyle w:val="aff2"/>
        <w:rPr>
          <w:lang w:val="uk-UA"/>
        </w:rPr>
      </w:pPr>
      <w:r>
        <w:rPr>
          <w:lang w:val="uk-UA"/>
        </w:rPr>
        <w:t>курсант</w:t>
      </w:r>
      <w:r w:rsidR="00E015CC" w:rsidRPr="005B342B">
        <w:rPr>
          <w:lang w:val="uk-UA"/>
        </w:rPr>
        <w:t xml:space="preserve"> групи ФПТ-10-2 ХНУВС</w:t>
      </w:r>
    </w:p>
    <w:p w:rsidR="00E015CC" w:rsidRPr="005B342B" w:rsidRDefault="00E015CC" w:rsidP="00E015CC">
      <w:pPr>
        <w:pStyle w:val="aff2"/>
        <w:rPr>
          <w:lang w:val="uk-UA"/>
        </w:rPr>
      </w:pPr>
      <w:r w:rsidRPr="005B342B">
        <w:rPr>
          <w:lang w:val="uk-UA"/>
        </w:rPr>
        <w:t>Науковий керівник: канд. техн. наук, ст. наук. співроб. Кочура В. О.</w:t>
      </w:r>
    </w:p>
    <w:p w:rsidR="00E015CC" w:rsidRPr="005B342B" w:rsidRDefault="00E015CC" w:rsidP="00E015CC">
      <w:pPr>
        <w:pStyle w:val="aff3"/>
        <w:rPr>
          <w:lang w:val="uk-UA"/>
        </w:rPr>
      </w:pPr>
      <w:bookmarkStart w:id="237" w:name="_Toc387655806"/>
      <w:r w:rsidRPr="005B342B">
        <w:rPr>
          <w:lang w:val="uk-UA"/>
        </w:rPr>
        <w:t xml:space="preserve">ВИБІР СИСТЕМИ ДИСТАНЦІЙНОГО НАВЧАННЯ </w:t>
      </w:r>
      <w:r w:rsidRPr="005B342B">
        <w:rPr>
          <w:lang w:val="uk-UA"/>
        </w:rPr>
        <w:br/>
        <w:t>НА ОСНОВІ OPEN SOURSE РІШЕНЬ</w:t>
      </w:r>
      <w:bookmarkEnd w:id="237"/>
      <w:r w:rsidRPr="005B342B">
        <w:rPr>
          <w:lang w:val="uk-UA"/>
        </w:rPr>
        <w:t xml:space="preserve"> </w:t>
      </w:r>
    </w:p>
    <w:p w:rsidR="00E015CC" w:rsidRPr="005B342B" w:rsidRDefault="00E015CC" w:rsidP="001E6590">
      <w:pPr>
        <w:spacing w:line="238" w:lineRule="auto"/>
        <w:ind w:firstLine="709"/>
        <w:jc w:val="both"/>
        <w:rPr>
          <w:color w:val="000000"/>
          <w:sz w:val="28"/>
          <w:szCs w:val="28"/>
          <w:lang w:val="uk-UA" w:eastAsia="uk-UA"/>
        </w:rPr>
      </w:pPr>
      <w:r w:rsidRPr="005B342B">
        <w:rPr>
          <w:color w:val="000000"/>
          <w:sz w:val="28"/>
          <w:szCs w:val="28"/>
          <w:lang w:val="uk-UA"/>
        </w:rPr>
        <w:t>Нині дистанційне навчання (ДН) є однією з найбільш ефективних і пе</w:t>
      </w:r>
      <w:r w:rsidRPr="005B342B">
        <w:rPr>
          <w:color w:val="000000"/>
          <w:sz w:val="28"/>
          <w:szCs w:val="28"/>
          <w:lang w:val="uk-UA"/>
        </w:rPr>
        <w:t>р</w:t>
      </w:r>
      <w:r w:rsidRPr="005B342B">
        <w:rPr>
          <w:color w:val="000000"/>
          <w:sz w:val="28"/>
          <w:szCs w:val="28"/>
          <w:lang w:val="uk-UA"/>
        </w:rPr>
        <w:t>спективних систем підготовки фахівців. У зв</w:t>
      </w:r>
      <w:r>
        <w:rPr>
          <w:color w:val="000000"/>
          <w:sz w:val="28"/>
          <w:szCs w:val="28"/>
          <w:lang w:val="uk-UA"/>
        </w:rPr>
        <w:t>’</w:t>
      </w:r>
      <w:r w:rsidRPr="005B342B">
        <w:rPr>
          <w:color w:val="000000"/>
          <w:sz w:val="28"/>
          <w:szCs w:val="28"/>
          <w:lang w:val="uk-UA"/>
        </w:rPr>
        <w:t>язку з широким викори</w:t>
      </w:r>
      <w:r w:rsidRPr="005B342B">
        <w:rPr>
          <w:color w:val="000000"/>
          <w:sz w:val="28"/>
          <w:szCs w:val="28"/>
          <w:lang w:val="uk-UA"/>
        </w:rPr>
        <w:t>с</w:t>
      </w:r>
      <w:r w:rsidRPr="005B342B">
        <w:rPr>
          <w:color w:val="000000"/>
          <w:sz w:val="28"/>
          <w:szCs w:val="28"/>
          <w:lang w:val="uk-UA"/>
        </w:rPr>
        <w:t>танням мережі Internet на даний час створені технічні передумови для широкого в</w:t>
      </w:r>
      <w:r w:rsidRPr="005B342B">
        <w:rPr>
          <w:color w:val="000000"/>
          <w:sz w:val="28"/>
          <w:szCs w:val="28"/>
          <w:lang w:val="uk-UA"/>
        </w:rPr>
        <w:t>и</w:t>
      </w:r>
      <w:r w:rsidRPr="005B342B">
        <w:rPr>
          <w:color w:val="000000"/>
          <w:sz w:val="28"/>
          <w:szCs w:val="28"/>
          <w:lang w:val="uk-UA"/>
        </w:rPr>
        <w:t xml:space="preserve">користання дистанційного навчання в освіті. </w:t>
      </w:r>
    </w:p>
    <w:p w:rsidR="00E015CC" w:rsidRPr="005B342B" w:rsidRDefault="00E015CC" w:rsidP="001E6590">
      <w:pPr>
        <w:spacing w:line="238" w:lineRule="auto"/>
        <w:ind w:firstLine="709"/>
        <w:jc w:val="both"/>
        <w:rPr>
          <w:b/>
          <w:bCs/>
          <w:color w:val="000000"/>
          <w:sz w:val="28"/>
          <w:szCs w:val="28"/>
          <w:lang w:val="uk-UA" w:eastAsia="uk-UA"/>
        </w:rPr>
      </w:pPr>
      <w:r w:rsidRPr="005B342B">
        <w:rPr>
          <w:color w:val="000000"/>
          <w:sz w:val="28"/>
          <w:szCs w:val="28"/>
          <w:lang w:val="uk-UA" w:eastAsia="uk-UA"/>
        </w:rPr>
        <w:t>Актуальною проблемою вищої школи Україні на сучасному етапі є п</w:t>
      </w:r>
      <w:r w:rsidRPr="005B342B">
        <w:rPr>
          <w:color w:val="000000"/>
          <w:sz w:val="28"/>
          <w:szCs w:val="28"/>
          <w:lang w:val="uk-UA" w:eastAsia="uk-UA"/>
        </w:rPr>
        <w:t>е</w:t>
      </w:r>
      <w:r w:rsidRPr="005B342B">
        <w:rPr>
          <w:color w:val="000000"/>
          <w:sz w:val="28"/>
          <w:szCs w:val="28"/>
          <w:lang w:val="uk-UA" w:eastAsia="uk-UA"/>
        </w:rPr>
        <w:t>ребудова та реформування системи освіти згідно з вимогами Болонського процесу. Підвищення якості освіти, безумовно, пов</w:t>
      </w:r>
      <w:r>
        <w:rPr>
          <w:color w:val="000000"/>
          <w:sz w:val="28"/>
          <w:szCs w:val="28"/>
          <w:lang w:val="uk-UA" w:eastAsia="uk-UA"/>
        </w:rPr>
        <w:t>’</w:t>
      </w:r>
      <w:r w:rsidRPr="005B342B">
        <w:rPr>
          <w:color w:val="000000"/>
          <w:sz w:val="28"/>
          <w:szCs w:val="28"/>
          <w:lang w:val="uk-UA" w:eastAsia="uk-UA"/>
        </w:rPr>
        <w:t>язане з необхідністю вд</w:t>
      </w:r>
      <w:r w:rsidRPr="005B342B">
        <w:rPr>
          <w:color w:val="000000"/>
          <w:sz w:val="28"/>
          <w:szCs w:val="28"/>
          <w:lang w:val="uk-UA" w:eastAsia="uk-UA"/>
        </w:rPr>
        <w:t>о</w:t>
      </w:r>
      <w:r w:rsidRPr="005B342B">
        <w:rPr>
          <w:color w:val="000000"/>
          <w:sz w:val="28"/>
          <w:szCs w:val="28"/>
          <w:lang w:val="uk-UA" w:eastAsia="uk-UA"/>
        </w:rPr>
        <w:t>сконалення існуючих методів навчання та пошуком нових форм об</w:t>
      </w:r>
      <w:r>
        <w:rPr>
          <w:color w:val="000000"/>
          <w:sz w:val="28"/>
          <w:szCs w:val="28"/>
          <w:lang w:val="uk-UA" w:eastAsia="uk-UA"/>
        </w:rPr>
        <w:t>’</w:t>
      </w:r>
      <w:r w:rsidRPr="005B342B">
        <w:rPr>
          <w:color w:val="000000"/>
          <w:sz w:val="28"/>
          <w:szCs w:val="28"/>
          <w:lang w:val="uk-UA" w:eastAsia="uk-UA"/>
        </w:rPr>
        <w:t xml:space="preserve">єктивного контролю знань. </w:t>
      </w:r>
      <w:bookmarkStart w:id="238" w:name="_Toc177795506"/>
      <w:bookmarkEnd w:id="238"/>
      <w:r w:rsidRPr="005B342B">
        <w:rPr>
          <w:color w:val="000000"/>
          <w:sz w:val="28"/>
          <w:szCs w:val="28"/>
          <w:lang w:val="uk-UA"/>
        </w:rPr>
        <w:t>До основних критеріїв вибору засобів організації електро</w:t>
      </w:r>
      <w:r w:rsidRPr="005B342B">
        <w:rPr>
          <w:color w:val="000000"/>
          <w:sz w:val="28"/>
          <w:szCs w:val="28"/>
          <w:lang w:val="uk-UA"/>
        </w:rPr>
        <w:t>н</w:t>
      </w:r>
      <w:r w:rsidRPr="005B342B">
        <w:rPr>
          <w:color w:val="000000"/>
          <w:sz w:val="28"/>
          <w:szCs w:val="28"/>
          <w:lang w:val="uk-UA"/>
        </w:rPr>
        <w:t>ного навчання можна віднести наступні: функціональність, надійність, стаб</w:t>
      </w:r>
      <w:r w:rsidRPr="005B342B">
        <w:rPr>
          <w:color w:val="000000"/>
          <w:sz w:val="28"/>
          <w:szCs w:val="28"/>
          <w:lang w:val="uk-UA"/>
        </w:rPr>
        <w:t>і</w:t>
      </w:r>
      <w:r w:rsidRPr="005B342B">
        <w:rPr>
          <w:color w:val="000000"/>
          <w:sz w:val="28"/>
          <w:szCs w:val="28"/>
          <w:lang w:val="uk-UA"/>
        </w:rPr>
        <w:t xml:space="preserve">льність, вартість, зручність використання, модульність, крос-платформеність. </w:t>
      </w:r>
    </w:p>
    <w:p w:rsidR="00E015CC" w:rsidRPr="009B288F" w:rsidRDefault="006D7B6F" w:rsidP="001E6590">
      <w:pPr>
        <w:spacing w:line="238" w:lineRule="auto"/>
        <w:ind w:firstLine="709"/>
        <w:jc w:val="both"/>
        <w:rPr>
          <w:b/>
          <w:bCs/>
          <w:color w:val="000000"/>
          <w:spacing w:val="-2"/>
          <w:sz w:val="28"/>
          <w:szCs w:val="28"/>
          <w:lang w:val="uk-UA" w:eastAsia="uk-UA"/>
        </w:rPr>
      </w:pPr>
      <w:bookmarkStart w:id="239" w:name="_Toc177795507"/>
      <w:bookmarkEnd w:id="239"/>
      <w:r w:rsidRPr="006D7B6F">
        <w:rPr>
          <w:noProof/>
          <w:color w:val="000000"/>
          <w:sz w:val="28"/>
          <w:szCs w:val="28"/>
        </w:rPr>
        <w:pict>
          <v:shape id="_x0000_s1131" type="#_x0000_t202" style="position:absolute;left:0;text-align:left;margin-left:0;margin-top:775pt;width:152.2pt;height:20.25pt;z-index:-251631616;mso-position-vertical-relative:page" o:allowoverlap="f" filled="f" stroked="f">
            <v:textbox style="mso-next-textbox:#_x0000_s1131" inset="0,0,1mm,0">
              <w:txbxContent>
                <w:p w:rsidR="004A6C43" w:rsidRPr="00E8477E" w:rsidRDefault="004A6C43" w:rsidP="00A15FE0">
                  <w:pPr>
                    <w:rPr>
                      <w:lang w:val="uk-UA"/>
                    </w:rPr>
                  </w:pPr>
                  <w:r w:rsidRPr="00E8477E">
                    <w:t xml:space="preserve">© </w:t>
                  </w:r>
                  <w:r>
                    <w:rPr>
                      <w:lang w:val="uk-UA"/>
                    </w:rPr>
                    <w:t>Юрченкович Х. Б.,</w:t>
                  </w:r>
                  <w:r w:rsidRPr="00E8477E">
                    <w:rPr>
                      <w:lang w:val="uk-UA"/>
                    </w:rPr>
                    <w:t xml:space="preserve"> 201</w:t>
                  </w:r>
                  <w:r>
                    <w:rPr>
                      <w:lang w:val="uk-UA"/>
                    </w:rPr>
                    <w:t>4</w:t>
                  </w:r>
                </w:p>
              </w:txbxContent>
            </v:textbox>
            <w10:wrap anchory="page"/>
          </v:shape>
        </w:pict>
      </w:r>
      <w:r w:rsidR="00E015CC" w:rsidRPr="005B342B">
        <w:rPr>
          <w:color w:val="000000"/>
          <w:sz w:val="28"/>
          <w:szCs w:val="28"/>
          <w:lang w:val="uk-UA"/>
        </w:rPr>
        <w:t>Одним з підходів вирішення цієї проблеми є реалізація системи ДН на базі відкритих тобто безкоштовних (Open Source) рішень. Безперечні перев</w:t>
      </w:r>
      <w:r w:rsidR="00E015CC" w:rsidRPr="005B342B">
        <w:rPr>
          <w:color w:val="000000"/>
          <w:sz w:val="28"/>
          <w:szCs w:val="28"/>
          <w:lang w:val="uk-UA"/>
        </w:rPr>
        <w:t>а</w:t>
      </w:r>
      <w:r w:rsidR="00E015CC" w:rsidRPr="005B342B">
        <w:rPr>
          <w:color w:val="000000"/>
          <w:sz w:val="28"/>
          <w:szCs w:val="28"/>
          <w:lang w:val="uk-UA"/>
        </w:rPr>
        <w:t>ги цього підходу полягають в тому, що Open Source є найбільш приро</w:t>
      </w:r>
      <w:r w:rsidR="00E015CC" w:rsidRPr="005B342B">
        <w:rPr>
          <w:color w:val="000000"/>
          <w:sz w:val="28"/>
          <w:szCs w:val="28"/>
          <w:lang w:val="uk-UA"/>
        </w:rPr>
        <w:t>д</w:t>
      </w:r>
      <w:r w:rsidR="00E015CC" w:rsidRPr="005B342B">
        <w:rPr>
          <w:color w:val="000000"/>
          <w:sz w:val="28"/>
          <w:szCs w:val="28"/>
          <w:lang w:val="uk-UA"/>
        </w:rPr>
        <w:t>ним вибором для освітніх проектів, оскільки сама ідеологія дозволяє об</w:t>
      </w:r>
      <w:r w:rsidR="00E015CC">
        <w:rPr>
          <w:color w:val="000000"/>
          <w:sz w:val="28"/>
          <w:szCs w:val="28"/>
          <w:lang w:val="uk-UA"/>
        </w:rPr>
        <w:t>’</w:t>
      </w:r>
      <w:r w:rsidR="00E015CC" w:rsidRPr="005B342B">
        <w:rPr>
          <w:color w:val="000000"/>
          <w:sz w:val="28"/>
          <w:szCs w:val="28"/>
          <w:lang w:val="uk-UA"/>
        </w:rPr>
        <w:t>єднати т</w:t>
      </w:r>
      <w:r w:rsidR="00E015CC" w:rsidRPr="005B342B">
        <w:rPr>
          <w:color w:val="000000"/>
          <w:sz w:val="28"/>
          <w:szCs w:val="28"/>
          <w:lang w:val="uk-UA"/>
        </w:rPr>
        <w:t>а</w:t>
      </w:r>
      <w:r w:rsidR="00E015CC" w:rsidRPr="005B342B">
        <w:rPr>
          <w:color w:val="000000"/>
          <w:sz w:val="28"/>
          <w:szCs w:val="28"/>
          <w:lang w:val="uk-UA"/>
        </w:rPr>
        <w:t>ланти і досвід великої кількості викладачів, студентів, волонт</w:t>
      </w:r>
      <w:r w:rsidR="00E015CC" w:rsidRPr="005B342B">
        <w:rPr>
          <w:color w:val="000000"/>
          <w:sz w:val="28"/>
          <w:szCs w:val="28"/>
          <w:lang w:val="uk-UA"/>
        </w:rPr>
        <w:t>е</w:t>
      </w:r>
      <w:r w:rsidR="00E015CC" w:rsidRPr="005B342B">
        <w:rPr>
          <w:color w:val="000000"/>
          <w:sz w:val="28"/>
          <w:szCs w:val="28"/>
          <w:lang w:val="uk-UA"/>
        </w:rPr>
        <w:t>рів-пр</w:t>
      </w:r>
      <w:r w:rsidR="00E015CC" w:rsidRPr="009B288F">
        <w:rPr>
          <w:color w:val="000000"/>
          <w:spacing w:val="-2"/>
          <w:sz w:val="28"/>
          <w:szCs w:val="28"/>
          <w:lang w:val="uk-UA"/>
        </w:rPr>
        <w:t xml:space="preserve">ограмістів в розвитку і вдосконаленні програмних продуктів. </w:t>
      </w:r>
      <w:bookmarkStart w:id="240" w:name="_Toc177795512"/>
      <w:bookmarkEnd w:id="240"/>
      <w:r w:rsidR="00E015CC" w:rsidRPr="009B288F">
        <w:rPr>
          <w:color w:val="000000"/>
          <w:spacing w:val="-2"/>
          <w:sz w:val="28"/>
          <w:szCs w:val="28"/>
          <w:lang w:val="uk-UA"/>
        </w:rPr>
        <w:t>Вибрана Open Source система повинна задовольняти вимогам SCORM (Sharable Content Object Reference Model). SCORM – набір специфікацій і стандартів, розробл</w:t>
      </w:r>
      <w:r w:rsidR="00E015CC" w:rsidRPr="009B288F">
        <w:rPr>
          <w:color w:val="000000"/>
          <w:spacing w:val="-2"/>
          <w:sz w:val="28"/>
          <w:szCs w:val="28"/>
          <w:lang w:val="uk-UA"/>
        </w:rPr>
        <w:t>е</w:t>
      </w:r>
      <w:r w:rsidR="00E015CC" w:rsidRPr="009B288F">
        <w:rPr>
          <w:color w:val="000000"/>
          <w:spacing w:val="-2"/>
          <w:sz w:val="28"/>
          <w:szCs w:val="28"/>
          <w:lang w:val="uk-UA"/>
        </w:rPr>
        <w:t>ний для систем дистанційного навчання. SCORM дозволяє забезпечити сумі</w:t>
      </w:r>
      <w:r w:rsidR="00E015CC" w:rsidRPr="009B288F">
        <w:rPr>
          <w:color w:val="000000"/>
          <w:spacing w:val="-2"/>
          <w:sz w:val="28"/>
          <w:szCs w:val="28"/>
          <w:lang w:val="uk-UA"/>
        </w:rPr>
        <w:t>с</w:t>
      </w:r>
      <w:r w:rsidR="00E015CC" w:rsidRPr="009B288F">
        <w:rPr>
          <w:color w:val="000000"/>
          <w:spacing w:val="-2"/>
          <w:sz w:val="28"/>
          <w:szCs w:val="28"/>
          <w:lang w:val="uk-UA"/>
        </w:rPr>
        <w:t xml:space="preserve">ність компонентів і можливість їх багатократного використання. </w:t>
      </w:r>
    </w:p>
    <w:p w:rsidR="00E015CC" w:rsidRPr="009B288F" w:rsidRDefault="00E015CC" w:rsidP="00E015CC">
      <w:pPr>
        <w:pStyle w:val="a3"/>
        <w:shd w:val="clear" w:color="auto" w:fill="FFFFFF"/>
        <w:spacing w:after="0"/>
        <w:ind w:left="0" w:right="0" w:firstLine="709"/>
        <w:jc w:val="both"/>
        <w:rPr>
          <w:color w:val="000000"/>
          <w:spacing w:val="-2"/>
          <w:sz w:val="28"/>
          <w:szCs w:val="28"/>
          <w:lang w:val="uk-UA"/>
        </w:rPr>
      </w:pPr>
      <w:r w:rsidRPr="009B288F">
        <w:rPr>
          <w:bCs/>
          <w:color w:val="000000"/>
          <w:spacing w:val="-2"/>
          <w:sz w:val="28"/>
          <w:szCs w:val="28"/>
          <w:lang w:val="uk-UA"/>
        </w:rPr>
        <w:lastRenderedPageBreak/>
        <w:t>Moodle</w:t>
      </w:r>
      <w:r w:rsidRPr="009B288F">
        <w:rPr>
          <w:color w:val="000000"/>
          <w:spacing w:val="-2"/>
          <w:sz w:val="28"/>
          <w:szCs w:val="28"/>
          <w:lang w:val="uk-UA"/>
        </w:rPr>
        <w:t xml:space="preserve"> – модульне об</w:t>
      </w:r>
      <w:r>
        <w:rPr>
          <w:color w:val="000000"/>
          <w:spacing w:val="-2"/>
          <w:sz w:val="28"/>
          <w:szCs w:val="28"/>
          <w:lang w:val="uk-UA"/>
        </w:rPr>
        <w:t>’</w:t>
      </w:r>
      <w:r w:rsidRPr="009B288F">
        <w:rPr>
          <w:color w:val="000000"/>
          <w:spacing w:val="-2"/>
          <w:sz w:val="28"/>
          <w:szCs w:val="28"/>
          <w:lang w:val="uk-UA"/>
        </w:rPr>
        <w:t>єктно-орієнтоване динамічне навчальне серед</w:t>
      </w:r>
      <w:r w:rsidRPr="009B288F">
        <w:rPr>
          <w:color w:val="000000"/>
          <w:spacing w:val="-2"/>
          <w:sz w:val="28"/>
          <w:szCs w:val="28"/>
          <w:lang w:val="uk-UA"/>
        </w:rPr>
        <w:t>о</w:t>
      </w:r>
      <w:r w:rsidRPr="009B288F">
        <w:rPr>
          <w:color w:val="000000"/>
          <w:spacing w:val="-2"/>
          <w:sz w:val="28"/>
          <w:szCs w:val="28"/>
          <w:lang w:val="uk-UA"/>
        </w:rPr>
        <w:t>вище, яке може використовуватися як платформа для електронного, в тому ч</w:t>
      </w:r>
      <w:r w:rsidRPr="009B288F">
        <w:rPr>
          <w:color w:val="000000"/>
          <w:spacing w:val="-2"/>
          <w:sz w:val="28"/>
          <w:szCs w:val="28"/>
          <w:lang w:val="uk-UA"/>
        </w:rPr>
        <w:t>и</w:t>
      </w:r>
      <w:r w:rsidRPr="009B288F">
        <w:rPr>
          <w:color w:val="000000"/>
          <w:spacing w:val="-2"/>
          <w:sz w:val="28"/>
          <w:szCs w:val="28"/>
          <w:lang w:val="uk-UA"/>
        </w:rPr>
        <w:t>слі</w:t>
      </w:r>
      <w:r w:rsidRPr="009B288F">
        <w:rPr>
          <w:rStyle w:val="apple-converted-space"/>
          <w:color w:val="000000"/>
          <w:spacing w:val="-2"/>
          <w:sz w:val="28"/>
          <w:szCs w:val="28"/>
          <w:lang w:val="uk-UA"/>
        </w:rPr>
        <w:t xml:space="preserve"> </w:t>
      </w:r>
      <w:r w:rsidRPr="009B288F">
        <w:rPr>
          <w:color w:val="000000"/>
          <w:spacing w:val="-2"/>
          <w:sz w:val="28"/>
          <w:szCs w:val="28"/>
          <w:lang w:val="uk-UA"/>
        </w:rPr>
        <w:t>дистанційного навчання. Moodle – це безкоштовна, відкрита система управління навчанням. Вона орієнтована насамперед на організацію взаєм</w:t>
      </w:r>
      <w:r w:rsidRPr="009B288F">
        <w:rPr>
          <w:color w:val="000000"/>
          <w:spacing w:val="-2"/>
          <w:sz w:val="28"/>
          <w:szCs w:val="28"/>
          <w:lang w:val="uk-UA"/>
        </w:rPr>
        <w:t>о</w:t>
      </w:r>
      <w:r w:rsidRPr="009B288F">
        <w:rPr>
          <w:color w:val="000000"/>
          <w:spacing w:val="-2"/>
          <w:sz w:val="28"/>
          <w:szCs w:val="28"/>
          <w:lang w:val="uk-UA"/>
        </w:rPr>
        <w:t>дії між викладачем та учнями, хоча підходить і для організації традиційних дист</w:t>
      </w:r>
      <w:r w:rsidRPr="009B288F">
        <w:rPr>
          <w:color w:val="000000"/>
          <w:spacing w:val="-2"/>
          <w:sz w:val="28"/>
          <w:szCs w:val="28"/>
          <w:lang w:val="uk-UA"/>
        </w:rPr>
        <w:t>а</w:t>
      </w:r>
      <w:r w:rsidRPr="009B288F">
        <w:rPr>
          <w:color w:val="000000"/>
          <w:spacing w:val="-2"/>
          <w:sz w:val="28"/>
          <w:szCs w:val="28"/>
          <w:lang w:val="uk-UA"/>
        </w:rPr>
        <w:t xml:space="preserve">нційних курсів, а також підтримки очного навчання. </w:t>
      </w:r>
    </w:p>
    <w:p w:rsidR="00E015CC" w:rsidRPr="00900541" w:rsidRDefault="00E015CC" w:rsidP="00E015CC">
      <w:pPr>
        <w:shd w:val="clear" w:color="auto" w:fill="FFFFFF"/>
        <w:ind w:firstLine="709"/>
        <w:jc w:val="both"/>
        <w:rPr>
          <w:rFonts w:eastAsia="MS Mincho"/>
          <w:i/>
          <w:color w:val="000000"/>
          <w:sz w:val="28"/>
          <w:szCs w:val="28"/>
          <w:lang w:val="uk-UA" w:eastAsia="ja-JP"/>
        </w:rPr>
      </w:pPr>
      <w:r w:rsidRPr="00900541">
        <w:rPr>
          <w:i/>
          <w:iCs/>
          <w:color w:val="000000"/>
          <w:sz w:val="28"/>
          <w:szCs w:val="28"/>
          <w:lang w:val="uk-UA"/>
        </w:rPr>
        <w:t>Система ДН Joomla LMS RU</w:t>
      </w:r>
      <w:r w:rsidRPr="00900541">
        <w:rPr>
          <w:i/>
          <w:color w:val="000000"/>
          <w:sz w:val="28"/>
          <w:szCs w:val="28"/>
          <w:lang w:val="uk-UA"/>
        </w:rPr>
        <w:t xml:space="preserve"> </w:t>
      </w:r>
      <w:r>
        <w:rPr>
          <w:i/>
          <w:color w:val="000000"/>
          <w:sz w:val="28"/>
          <w:szCs w:val="28"/>
          <w:lang w:val="uk-UA"/>
        </w:rPr>
        <w:t>–</w:t>
      </w:r>
      <w:r w:rsidRPr="00900541">
        <w:rPr>
          <w:i/>
          <w:color w:val="000000"/>
          <w:sz w:val="28"/>
          <w:szCs w:val="28"/>
          <w:lang w:val="uk-UA"/>
        </w:rPr>
        <w:t xml:space="preserve"> високотехнологічне програмне забезп</w:t>
      </w:r>
      <w:r w:rsidRPr="00900541">
        <w:rPr>
          <w:i/>
          <w:color w:val="000000"/>
          <w:sz w:val="28"/>
          <w:szCs w:val="28"/>
          <w:lang w:val="uk-UA"/>
        </w:rPr>
        <w:t>е</w:t>
      </w:r>
      <w:r w:rsidRPr="00900541">
        <w:rPr>
          <w:i/>
          <w:color w:val="000000"/>
          <w:sz w:val="28"/>
          <w:szCs w:val="28"/>
          <w:lang w:val="uk-UA"/>
        </w:rPr>
        <w:t>чення для організації дистанційного навчання в установах освіти і на підпр</w:t>
      </w:r>
      <w:r w:rsidRPr="00900541">
        <w:rPr>
          <w:i/>
          <w:color w:val="000000"/>
          <w:sz w:val="28"/>
          <w:szCs w:val="28"/>
          <w:lang w:val="uk-UA"/>
        </w:rPr>
        <w:t>и</w:t>
      </w:r>
      <w:r w:rsidRPr="00900541">
        <w:rPr>
          <w:i/>
          <w:color w:val="000000"/>
          <w:sz w:val="28"/>
          <w:szCs w:val="28"/>
          <w:lang w:val="uk-UA"/>
        </w:rPr>
        <w:t>ємствах, для тестування і оцінки персоналу. Можливості і функціонал си</w:t>
      </w:r>
      <w:r w:rsidRPr="00900541">
        <w:rPr>
          <w:i/>
          <w:color w:val="000000"/>
          <w:sz w:val="28"/>
          <w:szCs w:val="28"/>
          <w:lang w:val="uk-UA"/>
        </w:rPr>
        <w:t>с</w:t>
      </w:r>
      <w:r w:rsidRPr="00900541">
        <w:rPr>
          <w:i/>
          <w:color w:val="000000"/>
          <w:sz w:val="28"/>
          <w:szCs w:val="28"/>
          <w:lang w:val="uk-UA"/>
        </w:rPr>
        <w:t xml:space="preserve">теми оновлюються відповідно до сучасним вимогам до програмного забезпечення для освіти. </w:t>
      </w:r>
    </w:p>
    <w:p w:rsidR="00E015CC" w:rsidRPr="00900541" w:rsidRDefault="00E015CC" w:rsidP="00E015CC">
      <w:pPr>
        <w:pStyle w:val="a3"/>
        <w:shd w:val="clear" w:color="auto" w:fill="FFFFFF"/>
        <w:spacing w:after="0"/>
        <w:ind w:left="0" w:right="0" w:firstLine="709"/>
        <w:jc w:val="both"/>
        <w:rPr>
          <w:color w:val="000000"/>
          <w:sz w:val="28"/>
          <w:szCs w:val="28"/>
          <w:lang w:val="uk-UA"/>
        </w:rPr>
      </w:pPr>
      <w:r w:rsidRPr="00900541">
        <w:rPr>
          <w:rStyle w:val="a4"/>
          <w:b w:val="0"/>
          <w:bCs w:val="0"/>
          <w:iCs/>
          <w:color w:val="000000"/>
          <w:sz w:val="28"/>
          <w:szCs w:val="28"/>
          <w:lang w:val="uk-UA"/>
        </w:rPr>
        <w:t>SharePoint LMS</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 xml:space="preserve"> це інноваційна розробка, що надає повний набір і</w:t>
      </w:r>
      <w:r w:rsidRPr="00900541">
        <w:rPr>
          <w:color w:val="000000"/>
          <w:sz w:val="28"/>
          <w:szCs w:val="28"/>
          <w:lang w:val="uk-UA"/>
        </w:rPr>
        <w:t>н</w:t>
      </w:r>
      <w:r w:rsidRPr="00900541">
        <w:rPr>
          <w:color w:val="000000"/>
          <w:sz w:val="28"/>
          <w:szCs w:val="28"/>
          <w:lang w:val="uk-UA"/>
        </w:rPr>
        <w:t>струментів для організації електронного навчання (дистанційного, очного, змішаної форми). SharePoint LMS дозволяє використовувати для навчання як раніше накопичені матеріали: Word документи, презентації, відео/аудіо фа</w:t>
      </w:r>
      <w:r w:rsidRPr="00900541">
        <w:rPr>
          <w:color w:val="000000"/>
          <w:sz w:val="28"/>
          <w:szCs w:val="28"/>
          <w:lang w:val="uk-UA"/>
        </w:rPr>
        <w:t>й</w:t>
      </w:r>
      <w:r w:rsidRPr="00900541">
        <w:rPr>
          <w:color w:val="000000"/>
          <w:sz w:val="28"/>
          <w:szCs w:val="28"/>
          <w:lang w:val="uk-UA"/>
        </w:rPr>
        <w:t xml:space="preserve">ли, так і матеріали, що відповідають міжнародним стандартам. </w:t>
      </w:r>
    </w:p>
    <w:p w:rsidR="00E015CC" w:rsidRPr="005615DB" w:rsidRDefault="00E015CC" w:rsidP="00E015CC">
      <w:pPr>
        <w:ind w:firstLine="709"/>
        <w:jc w:val="both"/>
        <w:rPr>
          <w:color w:val="000000"/>
          <w:sz w:val="28"/>
          <w:szCs w:val="28"/>
          <w:lang w:val="uk-UA"/>
        </w:rPr>
      </w:pPr>
      <w:r w:rsidRPr="005615DB">
        <w:rPr>
          <w:color w:val="000000"/>
          <w:sz w:val="28"/>
          <w:szCs w:val="28"/>
          <w:lang w:val="uk-UA"/>
        </w:rPr>
        <w:t xml:space="preserve">Для тестування знань передбачається використовувати розробку ХНУРЕ </w:t>
      </w:r>
      <w:r w:rsidRPr="005615DB">
        <w:rPr>
          <w:iCs/>
          <w:color w:val="000000"/>
          <w:sz w:val="28"/>
          <w:szCs w:val="28"/>
          <w:lang w:val="uk-UA"/>
        </w:rPr>
        <w:t>OpenTEST 2.0</w:t>
      </w:r>
      <w:r w:rsidRPr="005615DB">
        <w:rPr>
          <w:color w:val="000000"/>
          <w:sz w:val="28"/>
          <w:szCs w:val="28"/>
          <w:lang w:val="uk-UA"/>
        </w:rPr>
        <w:t>, яка є комп</w:t>
      </w:r>
      <w:r>
        <w:rPr>
          <w:color w:val="000000"/>
          <w:sz w:val="28"/>
          <w:szCs w:val="28"/>
          <w:lang w:val="uk-UA"/>
        </w:rPr>
        <w:t>’</w:t>
      </w:r>
      <w:r w:rsidRPr="005615DB">
        <w:rPr>
          <w:color w:val="000000"/>
          <w:sz w:val="28"/>
          <w:szCs w:val="28"/>
          <w:lang w:val="uk-UA"/>
        </w:rPr>
        <w:t>ютерною системою тестування знань. Ця система створена для підсумкового контролю якості засвоєння теоретичн</w:t>
      </w:r>
      <w:r w:rsidRPr="005615DB">
        <w:rPr>
          <w:color w:val="000000"/>
          <w:sz w:val="28"/>
          <w:szCs w:val="28"/>
          <w:lang w:val="uk-UA"/>
        </w:rPr>
        <w:t>о</w:t>
      </w:r>
      <w:r w:rsidRPr="005615DB">
        <w:rPr>
          <w:color w:val="000000"/>
          <w:sz w:val="28"/>
          <w:szCs w:val="28"/>
          <w:lang w:val="uk-UA"/>
        </w:rPr>
        <w:t xml:space="preserve">го матеріалу, отриманих знань і практичних навичок слухачів в організаціях із складною розподіленою структурою. </w:t>
      </w:r>
      <w:bookmarkStart w:id="241" w:name="_Toc177795513"/>
      <w:bookmarkStart w:id="242" w:name="_Toc177795514"/>
      <w:bookmarkEnd w:id="241"/>
      <w:bookmarkEnd w:id="242"/>
    </w:p>
    <w:p w:rsidR="00E015CC" w:rsidRDefault="00E015CC" w:rsidP="00E015CC">
      <w:pPr>
        <w:ind w:firstLine="709"/>
        <w:jc w:val="both"/>
        <w:rPr>
          <w:color w:val="000000"/>
          <w:sz w:val="28"/>
          <w:szCs w:val="28"/>
          <w:lang w:val="uk-UA"/>
        </w:rPr>
      </w:pPr>
      <w:r w:rsidRPr="005615DB">
        <w:rPr>
          <w:color w:val="000000"/>
          <w:sz w:val="28"/>
          <w:szCs w:val="28"/>
          <w:lang w:val="uk-UA"/>
        </w:rPr>
        <w:t>В результаті проведеного дослідження були зроблені наступні висно</w:t>
      </w:r>
      <w:r w:rsidRPr="005615DB">
        <w:rPr>
          <w:color w:val="000000"/>
          <w:sz w:val="28"/>
          <w:szCs w:val="28"/>
          <w:lang w:val="uk-UA"/>
        </w:rPr>
        <w:t>в</w:t>
      </w:r>
      <w:r w:rsidRPr="005615DB">
        <w:rPr>
          <w:color w:val="000000"/>
          <w:sz w:val="28"/>
          <w:szCs w:val="28"/>
          <w:lang w:val="uk-UA"/>
        </w:rPr>
        <w:t>ки. Системи з відкритим кодом дозволяють вирішувати ті ж завдання, що і комерційні системи, але при цьому у користувачів є можливість доопрац</w:t>
      </w:r>
      <w:r w:rsidRPr="005615DB">
        <w:rPr>
          <w:color w:val="000000"/>
          <w:sz w:val="28"/>
          <w:szCs w:val="28"/>
          <w:lang w:val="uk-UA"/>
        </w:rPr>
        <w:t>ю</w:t>
      </w:r>
      <w:r w:rsidRPr="005615DB">
        <w:rPr>
          <w:color w:val="000000"/>
          <w:sz w:val="28"/>
          <w:szCs w:val="28"/>
          <w:lang w:val="uk-UA"/>
        </w:rPr>
        <w:t>вання і адаптації конкретної системи до своїх потреб і поточної освітньої с</w:t>
      </w:r>
      <w:r w:rsidRPr="005615DB">
        <w:rPr>
          <w:color w:val="000000"/>
          <w:sz w:val="28"/>
          <w:szCs w:val="28"/>
          <w:lang w:val="uk-UA"/>
        </w:rPr>
        <w:t>и</w:t>
      </w:r>
      <w:r w:rsidRPr="005615DB">
        <w:rPr>
          <w:color w:val="000000"/>
          <w:sz w:val="28"/>
          <w:szCs w:val="28"/>
          <w:lang w:val="uk-UA"/>
        </w:rPr>
        <w:t xml:space="preserve">туації. </w:t>
      </w:r>
    </w:p>
    <w:p w:rsidR="00E015CC" w:rsidRPr="00E03535" w:rsidRDefault="00E015CC" w:rsidP="00E015CC">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712B22" w:rsidRPr="002A0B53" w:rsidRDefault="008F28E3" w:rsidP="00E015CC">
      <w:pPr>
        <w:jc w:val="center"/>
        <w:rPr>
          <w:color w:val="000000"/>
          <w:sz w:val="40"/>
          <w:szCs w:val="40"/>
          <w:lang w:val="uk-UA"/>
        </w:rPr>
      </w:pPr>
      <w:r w:rsidRPr="002A0B53">
        <w:rPr>
          <w:rFonts w:ascii="NatVignetteTwo" w:hAnsi="NatVignetteTwo" w:cs="NatVignetteTwo"/>
          <w:sz w:val="40"/>
          <w:szCs w:val="40"/>
          <w:lang w:val="uk-UA"/>
        </w:rPr>
        <w:t>*****</w:t>
      </w:r>
    </w:p>
    <w:p w:rsidR="00E015CC" w:rsidRPr="00E015CC" w:rsidRDefault="00E015CC" w:rsidP="00C30C04">
      <w:pPr>
        <w:pStyle w:val="2"/>
      </w:pPr>
      <w:bookmarkStart w:id="243" w:name="_Toc387655807"/>
      <w:r w:rsidRPr="00E015CC">
        <w:t xml:space="preserve">Науковий гурток </w:t>
      </w:r>
      <w:r>
        <w:br/>
      </w:r>
      <w:r w:rsidRPr="00E015CC">
        <w:t>кафедри захисту інформації факультету підготовки фахівців для підрозділів боротьби з кіберзлочинністю та торгівлею людьми</w:t>
      </w:r>
      <w:bookmarkEnd w:id="243"/>
    </w:p>
    <w:p w:rsidR="00593365" w:rsidRPr="00747E6E" w:rsidRDefault="00593365" w:rsidP="00F475A9">
      <w:pPr>
        <w:pStyle w:val="aff0"/>
      </w:pPr>
      <w:r w:rsidRPr="00747E6E">
        <w:t>УДК 004.9</w:t>
      </w:r>
    </w:p>
    <w:p w:rsidR="00593365" w:rsidRPr="00747E6E" w:rsidRDefault="00593365" w:rsidP="00BA39D4">
      <w:pPr>
        <w:pStyle w:val="aff1"/>
      </w:pPr>
      <w:bookmarkStart w:id="244" w:name="_Toc387655808"/>
      <w:r w:rsidRPr="00747E6E">
        <w:t>Андрій Петрович Косминя,</w:t>
      </w:r>
      <w:bookmarkEnd w:id="244"/>
    </w:p>
    <w:p w:rsidR="00593365" w:rsidRPr="00747E6E" w:rsidRDefault="00593365" w:rsidP="00747E6E">
      <w:pPr>
        <w:pStyle w:val="aff2"/>
        <w:rPr>
          <w:lang w:val="uk-UA"/>
        </w:rPr>
      </w:pPr>
      <w:r w:rsidRPr="00747E6E">
        <w:rPr>
          <w:lang w:val="uk-UA"/>
        </w:rPr>
        <w:t>курсант групи ФПТ-10-3 ХНУВС</w:t>
      </w:r>
    </w:p>
    <w:p w:rsidR="00593365" w:rsidRPr="00747E6E" w:rsidRDefault="00593365" w:rsidP="00747E6E">
      <w:pPr>
        <w:pStyle w:val="aff2"/>
        <w:rPr>
          <w:lang w:val="uk-UA"/>
        </w:rPr>
      </w:pPr>
      <w:r w:rsidRPr="00747E6E">
        <w:rPr>
          <w:lang w:val="uk-UA"/>
        </w:rPr>
        <w:t>Науковий керівник: к</w:t>
      </w:r>
      <w:r w:rsidR="00747E6E">
        <w:rPr>
          <w:lang w:val="uk-UA"/>
        </w:rPr>
        <w:t>анд</w:t>
      </w:r>
      <w:r w:rsidRPr="00747E6E">
        <w:rPr>
          <w:lang w:val="uk-UA"/>
        </w:rPr>
        <w:t>.</w:t>
      </w:r>
      <w:r w:rsidR="00747E6E">
        <w:rPr>
          <w:lang w:val="uk-UA"/>
        </w:rPr>
        <w:t xml:space="preserve"> </w:t>
      </w:r>
      <w:r w:rsidRPr="00747E6E">
        <w:rPr>
          <w:lang w:val="uk-UA"/>
        </w:rPr>
        <w:t>ю</w:t>
      </w:r>
      <w:r w:rsidR="00747E6E">
        <w:rPr>
          <w:lang w:val="uk-UA"/>
        </w:rPr>
        <w:t>рид</w:t>
      </w:r>
      <w:r w:rsidRPr="00747E6E">
        <w:rPr>
          <w:lang w:val="uk-UA"/>
        </w:rPr>
        <w:t>.</w:t>
      </w:r>
      <w:r w:rsidR="00747E6E">
        <w:rPr>
          <w:lang w:val="uk-UA"/>
        </w:rPr>
        <w:t xml:space="preserve"> </w:t>
      </w:r>
      <w:r w:rsidRPr="00747E6E">
        <w:rPr>
          <w:lang w:val="uk-UA"/>
        </w:rPr>
        <w:t>н</w:t>
      </w:r>
      <w:r w:rsidR="00747E6E">
        <w:rPr>
          <w:lang w:val="uk-UA"/>
        </w:rPr>
        <w:t>аук</w:t>
      </w:r>
      <w:r w:rsidRPr="00747E6E">
        <w:rPr>
          <w:lang w:val="uk-UA"/>
        </w:rPr>
        <w:t>, доц</w:t>
      </w:r>
      <w:r w:rsidR="00747E6E">
        <w:rPr>
          <w:lang w:val="uk-UA"/>
        </w:rPr>
        <w:t>.</w:t>
      </w:r>
      <w:r w:rsidRPr="00747E6E">
        <w:rPr>
          <w:lang w:val="uk-UA"/>
        </w:rPr>
        <w:t xml:space="preserve"> Манжай</w:t>
      </w:r>
      <w:r w:rsidR="00747E6E" w:rsidRPr="00747E6E">
        <w:rPr>
          <w:lang w:val="uk-UA"/>
        </w:rPr>
        <w:t xml:space="preserve"> О</w:t>
      </w:r>
      <w:r w:rsidR="00747E6E">
        <w:rPr>
          <w:lang w:val="uk-UA"/>
        </w:rPr>
        <w:t>.</w:t>
      </w:r>
      <w:r w:rsidR="00747E6E" w:rsidRPr="00747E6E">
        <w:rPr>
          <w:lang w:val="uk-UA"/>
        </w:rPr>
        <w:t xml:space="preserve"> В</w:t>
      </w:r>
      <w:r w:rsidR="00747E6E">
        <w:rPr>
          <w:lang w:val="uk-UA"/>
        </w:rPr>
        <w:t>.</w:t>
      </w:r>
    </w:p>
    <w:p w:rsidR="00593365" w:rsidRPr="00747E6E" w:rsidRDefault="00593365" w:rsidP="00747E6E">
      <w:pPr>
        <w:pStyle w:val="aff3"/>
        <w:rPr>
          <w:lang w:val="uk-UA"/>
        </w:rPr>
      </w:pPr>
      <w:bookmarkStart w:id="245" w:name="_Toc387655809"/>
      <w:r w:rsidRPr="00747E6E">
        <w:rPr>
          <w:lang w:val="uk-UA"/>
        </w:rPr>
        <w:t>Окремі питання охорони державної таємниці</w:t>
      </w:r>
      <w:bookmarkEnd w:id="245"/>
    </w:p>
    <w:p w:rsidR="00593365" w:rsidRPr="00747E6E" w:rsidRDefault="002A0B53" w:rsidP="0019192B">
      <w:pPr>
        <w:spacing w:line="235" w:lineRule="auto"/>
        <w:ind w:firstLine="709"/>
        <w:jc w:val="both"/>
        <w:rPr>
          <w:sz w:val="28"/>
          <w:szCs w:val="28"/>
          <w:lang w:val="uk-UA"/>
        </w:rPr>
      </w:pPr>
      <w:r>
        <w:rPr>
          <w:noProof/>
          <w:sz w:val="28"/>
          <w:szCs w:val="28"/>
        </w:rPr>
        <w:pict>
          <v:shape id="_x0000_s1132" type="#_x0000_t202" style="position:absolute;left:0;text-align:left;margin-left:-5.7pt;margin-top:769.15pt;width:152.2pt;height:20.25pt;z-index:-251630592;mso-position-vertical-relative:page" o:allowoverlap="f" filled="f" stroked="f">
            <v:textbox style="mso-next-textbox:#_x0000_s1132" inset="0,0,1mm,0">
              <w:txbxContent>
                <w:p w:rsidR="004A6C43" w:rsidRPr="00E8477E" w:rsidRDefault="004A6C43" w:rsidP="00A15FE0">
                  <w:pPr>
                    <w:rPr>
                      <w:lang w:val="uk-UA"/>
                    </w:rPr>
                  </w:pPr>
                  <w:r w:rsidRPr="00E8477E">
                    <w:t xml:space="preserve">© </w:t>
                  </w:r>
                  <w:r>
                    <w:rPr>
                      <w:lang w:val="uk-UA"/>
                    </w:rPr>
                    <w:t>Косминя А. П.,</w:t>
                  </w:r>
                  <w:r w:rsidRPr="00E8477E">
                    <w:rPr>
                      <w:lang w:val="uk-UA"/>
                    </w:rPr>
                    <w:t xml:space="preserve"> 201</w:t>
                  </w:r>
                  <w:r>
                    <w:rPr>
                      <w:lang w:val="uk-UA"/>
                    </w:rPr>
                    <w:t>4</w:t>
                  </w:r>
                </w:p>
              </w:txbxContent>
            </v:textbox>
            <w10:wrap anchory="page"/>
          </v:shape>
        </w:pict>
      </w:r>
      <w:r w:rsidR="00593365" w:rsidRPr="00747E6E">
        <w:rPr>
          <w:sz w:val="28"/>
          <w:szCs w:val="28"/>
          <w:lang w:val="uk-UA"/>
        </w:rPr>
        <w:t>Розглянувши системи захисту державної таємниці за допомогою інст</w:t>
      </w:r>
      <w:r w:rsidR="00593365" w:rsidRPr="00747E6E">
        <w:rPr>
          <w:sz w:val="28"/>
          <w:szCs w:val="28"/>
          <w:lang w:val="uk-UA"/>
        </w:rPr>
        <w:t>и</w:t>
      </w:r>
      <w:r w:rsidR="00593365" w:rsidRPr="00747E6E">
        <w:rPr>
          <w:sz w:val="28"/>
          <w:szCs w:val="28"/>
          <w:lang w:val="uk-UA"/>
        </w:rPr>
        <w:t>туту таємниць найбільш схожими до української є системи Російської Фед</w:t>
      </w:r>
      <w:r w:rsidR="00593365" w:rsidRPr="00747E6E">
        <w:rPr>
          <w:sz w:val="28"/>
          <w:szCs w:val="28"/>
          <w:lang w:val="uk-UA"/>
        </w:rPr>
        <w:t>е</w:t>
      </w:r>
      <w:r w:rsidR="00593365" w:rsidRPr="00747E6E">
        <w:rPr>
          <w:sz w:val="28"/>
          <w:szCs w:val="28"/>
          <w:lang w:val="uk-UA"/>
        </w:rPr>
        <w:lastRenderedPageBreak/>
        <w:t>рації, КНР та Великобританії, хоча існує і певна структурна різниця у загал</w:t>
      </w:r>
      <w:r w:rsidR="00593365" w:rsidRPr="00747E6E">
        <w:rPr>
          <w:sz w:val="28"/>
          <w:szCs w:val="28"/>
          <w:lang w:val="uk-UA"/>
        </w:rPr>
        <w:t>ь</w:t>
      </w:r>
      <w:r w:rsidR="00593365" w:rsidRPr="00747E6E">
        <w:rPr>
          <w:sz w:val="28"/>
          <w:szCs w:val="28"/>
          <w:lang w:val="uk-UA"/>
        </w:rPr>
        <w:t>ному підході до захисту державної таємниці. Незважаючи на різницю в зак</w:t>
      </w:r>
      <w:r w:rsidR="00593365" w:rsidRPr="00747E6E">
        <w:rPr>
          <w:sz w:val="28"/>
          <w:szCs w:val="28"/>
          <w:lang w:val="uk-UA"/>
        </w:rPr>
        <w:t>о</w:t>
      </w:r>
      <w:r w:rsidR="00593365" w:rsidRPr="00747E6E">
        <w:rPr>
          <w:sz w:val="28"/>
          <w:szCs w:val="28"/>
          <w:lang w:val="uk-UA"/>
        </w:rPr>
        <w:t>нодавчому регулюванні захисту інформації  у Великобританії, КНР, Росії, США, ФРН та Україні бачимо, що інформація, яка стосується питань наці</w:t>
      </w:r>
      <w:r w:rsidR="00593365" w:rsidRPr="00747E6E">
        <w:rPr>
          <w:sz w:val="28"/>
          <w:szCs w:val="28"/>
          <w:lang w:val="uk-UA"/>
        </w:rPr>
        <w:t>о</w:t>
      </w:r>
      <w:r w:rsidR="00593365" w:rsidRPr="00747E6E">
        <w:rPr>
          <w:sz w:val="28"/>
          <w:szCs w:val="28"/>
          <w:lang w:val="uk-UA"/>
        </w:rPr>
        <w:t>нальної безпеки, оборони, міжнародних відносин, про проведення конкретних оперативно-розшукових заходів та залучення осіб до конфіденційного спі</w:t>
      </w:r>
      <w:r w:rsidR="00593365" w:rsidRPr="00747E6E">
        <w:rPr>
          <w:sz w:val="28"/>
          <w:szCs w:val="28"/>
          <w:lang w:val="uk-UA"/>
        </w:rPr>
        <w:t>в</w:t>
      </w:r>
      <w:r w:rsidR="00593365" w:rsidRPr="00747E6E">
        <w:rPr>
          <w:sz w:val="28"/>
          <w:szCs w:val="28"/>
          <w:lang w:val="uk-UA"/>
        </w:rPr>
        <w:t>робітництва має обмежений доступ в усіх цих країнах. Для неї передбачено окремий, особливий порядок отримання, обробки, зберігання, захисту та ро</w:t>
      </w:r>
      <w:r w:rsidR="00593365" w:rsidRPr="00747E6E">
        <w:rPr>
          <w:sz w:val="28"/>
          <w:szCs w:val="28"/>
          <w:lang w:val="uk-UA"/>
        </w:rPr>
        <w:t>з</w:t>
      </w:r>
      <w:r w:rsidR="00593365" w:rsidRPr="00747E6E">
        <w:rPr>
          <w:sz w:val="28"/>
          <w:szCs w:val="28"/>
          <w:lang w:val="uk-UA"/>
        </w:rPr>
        <w:t xml:space="preserve">секречування. </w:t>
      </w:r>
    </w:p>
    <w:p w:rsidR="00593365" w:rsidRPr="00747E6E" w:rsidRDefault="00593365" w:rsidP="0019192B">
      <w:pPr>
        <w:spacing w:line="235" w:lineRule="auto"/>
        <w:ind w:firstLine="709"/>
        <w:jc w:val="both"/>
        <w:rPr>
          <w:sz w:val="28"/>
          <w:szCs w:val="28"/>
          <w:lang w:val="uk-UA"/>
        </w:rPr>
      </w:pPr>
      <w:r w:rsidRPr="00747E6E">
        <w:rPr>
          <w:sz w:val="28"/>
          <w:szCs w:val="28"/>
          <w:lang w:val="uk-UA"/>
        </w:rPr>
        <w:t>Аналіз законодавства дозволяє зробити висновок, що в більшості зак</w:t>
      </w:r>
      <w:r w:rsidRPr="00747E6E">
        <w:rPr>
          <w:sz w:val="28"/>
          <w:szCs w:val="28"/>
          <w:lang w:val="uk-UA"/>
        </w:rPr>
        <w:t>о</w:t>
      </w:r>
      <w:r w:rsidRPr="00747E6E">
        <w:rPr>
          <w:sz w:val="28"/>
          <w:szCs w:val="28"/>
          <w:lang w:val="uk-UA"/>
        </w:rPr>
        <w:t>нів держав світу вживається поняття «державні секрети». Все це ставить п</w:t>
      </w:r>
      <w:r w:rsidRPr="00747E6E">
        <w:rPr>
          <w:sz w:val="28"/>
          <w:szCs w:val="28"/>
          <w:lang w:val="uk-UA"/>
        </w:rPr>
        <w:t>и</w:t>
      </w:r>
      <w:r w:rsidRPr="00747E6E">
        <w:rPr>
          <w:sz w:val="28"/>
          <w:szCs w:val="28"/>
          <w:lang w:val="uk-UA"/>
        </w:rPr>
        <w:t>тання про визначення доцільності коригування підходів законодавців до в</w:t>
      </w:r>
      <w:r w:rsidRPr="00747E6E">
        <w:rPr>
          <w:sz w:val="28"/>
          <w:szCs w:val="28"/>
          <w:lang w:val="uk-UA"/>
        </w:rPr>
        <w:t>и</w:t>
      </w:r>
      <w:r w:rsidRPr="00747E6E">
        <w:rPr>
          <w:sz w:val="28"/>
          <w:szCs w:val="28"/>
          <w:lang w:val="uk-UA"/>
        </w:rPr>
        <w:t>значення державної таємниці. Дуже цікавий підхід до охорони державної таємниці у КНР, де законодавець зобов</w:t>
      </w:r>
      <w:r w:rsidR="002C6880">
        <w:rPr>
          <w:sz w:val="28"/>
          <w:szCs w:val="28"/>
          <w:lang w:val="uk-UA"/>
        </w:rPr>
        <w:t>’</w:t>
      </w:r>
      <w:r w:rsidRPr="00747E6E">
        <w:rPr>
          <w:sz w:val="28"/>
          <w:szCs w:val="28"/>
          <w:lang w:val="uk-UA"/>
        </w:rPr>
        <w:t>язав у ст. 28 Закону КНР «Про з</w:t>
      </w:r>
      <w:r w:rsidRPr="00747E6E">
        <w:rPr>
          <w:sz w:val="28"/>
          <w:szCs w:val="28"/>
          <w:lang w:val="uk-UA"/>
        </w:rPr>
        <w:t>а</w:t>
      </w:r>
      <w:r w:rsidRPr="00747E6E">
        <w:rPr>
          <w:sz w:val="28"/>
          <w:szCs w:val="28"/>
          <w:lang w:val="uk-UA"/>
        </w:rPr>
        <w:t xml:space="preserve">хист державної таємниці» операторів та провайдерів послуг Інтернет або інших суспільних інформаційних мереж сприяти в розслідуванні подій, які </w:t>
      </w:r>
      <w:r w:rsidRPr="004A43D4">
        <w:rPr>
          <w:spacing w:val="-4"/>
          <w:sz w:val="28"/>
          <w:szCs w:val="28"/>
          <w:lang w:val="uk-UA"/>
        </w:rPr>
        <w:t>стос</w:t>
      </w:r>
      <w:r w:rsidRPr="004A43D4">
        <w:rPr>
          <w:spacing w:val="-4"/>
          <w:sz w:val="28"/>
          <w:szCs w:val="28"/>
          <w:lang w:val="uk-UA"/>
        </w:rPr>
        <w:t>у</w:t>
      </w:r>
      <w:r w:rsidRPr="004A43D4">
        <w:rPr>
          <w:spacing w:val="-4"/>
          <w:sz w:val="28"/>
          <w:szCs w:val="28"/>
          <w:lang w:val="uk-UA"/>
        </w:rPr>
        <w:t>ються витоку секретних відомостей, що становлять державну таємницю.</w:t>
      </w:r>
    </w:p>
    <w:p w:rsidR="00593365" w:rsidRPr="00747E6E" w:rsidRDefault="00593365" w:rsidP="0019192B">
      <w:pPr>
        <w:spacing w:line="235" w:lineRule="auto"/>
        <w:ind w:firstLine="709"/>
        <w:jc w:val="both"/>
        <w:rPr>
          <w:sz w:val="28"/>
          <w:szCs w:val="28"/>
          <w:lang w:val="uk-UA"/>
        </w:rPr>
      </w:pPr>
      <w:r w:rsidRPr="00747E6E">
        <w:rPr>
          <w:sz w:val="28"/>
          <w:szCs w:val="28"/>
          <w:lang w:val="uk-UA"/>
        </w:rPr>
        <w:t>Проаналізувавши законодавство різних держав світу було виявлено дві принципово різні моделі: перелікова та персоніфікована. Персоніфікована с</w:t>
      </w:r>
      <w:r w:rsidRPr="00747E6E">
        <w:rPr>
          <w:sz w:val="28"/>
          <w:szCs w:val="28"/>
          <w:lang w:val="uk-UA"/>
        </w:rPr>
        <w:t>и</w:t>
      </w:r>
      <w:r w:rsidRPr="00747E6E">
        <w:rPr>
          <w:sz w:val="28"/>
          <w:szCs w:val="28"/>
          <w:lang w:val="uk-UA"/>
        </w:rPr>
        <w:t>стема існує в США і в низці інших країн англо-саксонської правової сім’ї. Суть полягає в тому, що рішення про засекречування, встановлення конкре</w:t>
      </w:r>
      <w:r w:rsidRPr="00747E6E">
        <w:rPr>
          <w:sz w:val="28"/>
          <w:szCs w:val="28"/>
          <w:lang w:val="uk-UA"/>
        </w:rPr>
        <w:t>т</w:t>
      </w:r>
      <w:r w:rsidRPr="00747E6E">
        <w:rPr>
          <w:sz w:val="28"/>
          <w:szCs w:val="28"/>
          <w:lang w:val="uk-UA"/>
        </w:rPr>
        <w:t>ного ступеня секретності, зниження ступеня секретності і розсекр</w:t>
      </w:r>
      <w:r w:rsidRPr="00747E6E">
        <w:rPr>
          <w:sz w:val="28"/>
          <w:szCs w:val="28"/>
          <w:lang w:val="uk-UA"/>
        </w:rPr>
        <w:t>е</w:t>
      </w:r>
      <w:r w:rsidRPr="00747E6E">
        <w:rPr>
          <w:sz w:val="28"/>
          <w:szCs w:val="28"/>
          <w:lang w:val="uk-UA"/>
        </w:rPr>
        <w:t>чування приймає конкретна уповноважена посадова особа. Перелікова си</w:t>
      </w:r>
      <w:r w:rsidRPr="00747E6E">
        <w:rPr>
          <w:sz w:val="28"/>
          <w:szCs w:val="28"/>
          <w:lang w:val="uk-UA"/>
        </w:rPr>
        <w:t>с</w:t>
      </w:r>
      <w:r w:rsidRPr="00747E6E">
        <w:rPr>
          <w:sz w:val="28"/>
          <w:szCs w:val="28"/>
          <w:lang w:val="uk-UA"/>
        </w:rPr>
        <w:t>тема існує в нашій державі, та у державах, що утворилися при розпаді СРСР. Перевагами персоніфікованої системи є:</w:t>
      </w:r>
    </w:p>
    <w:p w:rsidR="00593365" w:rsidRPr="00747E6E" w:rsidRDefault="004A43D4" w:rsidP="0019192B">
      <w:pPr>
        <w:spacing w:line="235" w:lineRule="auto"/>
        <w:ind w:firstLine="709"/>
        <w:jc w:val="both"/>
        <w:rPr>
          <w:sz w:val="28"/>
          <w:szCs w:val="28"/>
          <w:lang w:val="uk-UA"/>
        </w:rPr>
      </w:pPr>
      <w:r>
        <w:rPr>
          <w:sz w:val="28"/>
          <w:szCs w:val="28"/>
          <w:lang w:val="uk-UA"/>
        </w:rPr>
        <w:t xml:space="preserve">– </w:t>
      </w:r>
      <w:r w:rsidR="00593365" w:rsidRPr="00747E6E">
        <w:rPr>
          <w:sz w:val="28"/>
          <w:szCs w:val="28"/>
          <w:lang w:val="uk-UA"/>
        </w:rPr>
        <w:t xml:space="preserve">наявність конкретного суб'єкта, що приймає таке рішення і несе за нього повну юридичну відповідальність. </w:t>
      </w:r>
    </w:p>
    <w:p w:rsidR="00593365" w:rsidRPr="00747E6E" w:rsidRDefault="004A43D4" w:rsidP="0019192B">
      <w:pPr>
        <w:spacing w:line="235" w:lineRule="auto"/>
        <w:ind w:firstLine="709"/>
        <w:jc w:val="both"/>
        <w:rPr>
          <w:sz w:val="28"/>
          <w:szCs w:val="28"/>
          <w:lang w:val="uk-UA"/>
        </w:rPr>
      </w:pPr>
      <w:r>
        <w:rPr>
          <w:sz w:val="28"/>
          <w:szCs w:val="28"/>
          <w:lang w:val="uk-UA"/>
        </w:rPr>
        <w:t xml:space="preserve">– </w:t>
      </w:r>
      <w:r w:rsidR="00593365" w:rsidRPr="00747E6E">
        <w:rPr>
          <w:sz w:val="28"/>
          <w:szCs w:val="28"/>
          <w:lang w:val="uk-UA"/>
        </w:rPr>
        <w:t>оперативність у прийнятті рішень – повноважна особа приймає р</w:t>
      </w:r>
      <w:r w:rsidR="00593365" w:rsidRPr="00747E6E">
        <w:rPr>
          <w:sz w:val="28"/>
          <w:szCs w:val="28"/>
          <w:lang w:val="uk-UA"/>
        </w:rPr>
        <w:t>і</w:t>
      </w:r>
      <w:r w:rsidR="00593365" w:rsidRPr="00747E6E">
        <w:rPr>
          <w:sz w:val="28"/>
          <w:szCs w:val="28"/>
          <w:lang w:val="uk-UA"/>
        </w:rPr>
        <w:t>шення самостійно, виходячи з необхідності, оцінюваної суб'єктивно, і сам в</w:t>
      </w:r>
      <w:r w:rsidR="00593365" w:rsidRPr="00747E6E">
        <w:rPr>
          <w:sz w:val="28"/>
          <w:szCs w:val="28"/>
          <w:lang w:val="uk-UA"/>
        </w:rPr>
        <w:t>и</w:t>
      </w:r>
      <w:r w:rsidR="00593365" w:rsidRPr="00747E6E">
        <w:rPr>
          <w:sz w:val="28"/>
          <w:szCs w:val="28"/>
          <w:lang w:val="uk-UA"/>
        </w:rPr>
        <w:t>значає термін збереження відомостей в таємниці.</w:t>
      </w:r>
    </w:p>
    <w:p w:rsidR="00593365" w:rsidRPr="004A43D4" w:rsidRDefault="00593365" w:rsidP="005C0CD5">
      <w:pPr>
        <w:spacing w:line="230" w:lineRule="auto"/>
        <w:ind w:firstLine="709"/>
        <w:jc w:val="both"/>
        <w:rPr>
          <w:spacing w:val="-4"/>
          <w:sz w:val="28"/>
          <w:szCs w:val="28"/>
          <w:lang w:val="uk-UA"/>
        </w:rPr>
      </w:pPr>
      <w:r w:rsidRPr="004A43D4">
        <w:rPr>
          <w:spacing w:val="-4"/>
          <w:sz w:val="28"/>
          <w:szCs w:val="28"/>
          <w:lang w:val="uk-UA"/>
        </w:rPr>
        <w:t>Негативною стороною є те, що відомості спочатку не аналізуються, відс</w:t>
      </w:r>
      <w:r w:rsidRPr="004A43D4">
        <w:rPr>
          <w:spacing w:val="-4"/>
          <w:sz w:val="28"/>
          <w:szCs w:val="28"/>
          <w:lang w:val="uk-UA"/>
        </w:rPr>
        <w:t>у</w:t>
      </w:r>
      <w:r w:rsidRPr="004A43D4">
        <w:rPr>
          <w:spacing w:val="-4"/>
          <w:sz w:val="28"/>
          <w:szCs w:val="28"/>
          <w:lang w:val="uk-UA"/>
        </w:rPr>
        <w:t>тня будь-яка наукова система їх оцінки, вона не дозволяє виключити вплив на засекречування особливостей характеру конкретної людини, який може при у</w:t>
      </w:r>
      <w:r w:rsidRPr="004A43D4">
        <w:rPr>
          <w:spacing w:val="-4"/>
          <w:sz w:val="28"/>
          <w:szCs w:val="28"/>
          <w:lang w:val="uk-UA"/>
        </w:rPr>
        <w:t>х</w:t>
      </w:r>
      <w:r w:rsidRPr="004A43D4">
        <w:rPr>
          <w:spacing w:val="-4"/>
          <w:sz w:val="28"/>
          <w:szCs w:val="28"/>
          <w:lang w:val="uk-UA"/>
        </w:rPr>
        <w:t>валенні рішення керуватися не тільки доводами розуму, а й емоціями.</w:t>
      </w:r>
    </w:p>
    <w:p w:rsidR="00593365" w:rsidRPr="004A43D4" w:rsidRDefault="00593365" w:rsidP="005C0CD5">
      <w:pPr>
        <w:spacing w:line="230" w:lineRule="auto"/>
        <w:ind w:firstLine="709"/>
        <w:jc w:val="both"/>
        <w:rPr>
          <w:spacing w:val="-4"/>
          <w:sz w:val="28"/>
          <w:szCs w:val="28"/>
          <w:lang w:val="uk-UA"/>
        </w:rPr>
      </w:pPr>
      <w:r w:rsidRPr="004A43D4">
        <w:rPr>
          <w:spacing w:val="-4"/>
          <w:sz w:val="28"/>
          <w:szCs w:val="28"/>
          <w:lang w:val="uk-UA"/>
        </w:rPr>
        <w:t>Перевагами переліскової є те, що категорії віднесених відомостей визн</w:t>
      </w:r>
      <w:r w:rsidRPr="004A43D4">
        <w:rPr>
          <w:spacing w:val="-4"/>
          <w:sz w:val="28"/>
          <w:szCs w:val="28"/>
          <w:lang w:val="uk-UA"/>
        </w:rPr>
        <w:t>а</w:t>
      </w:r>
      <w:r w:rsidRPr="004A43D4">
        <w:rPr>
          <w:spacing w:val="-4"/>
          <w:sz w:val="28"/>
          <w:szCs w:val="28"/>
          <w:lang w:val="uk-UA"/>
        </w:rPr>
        <w:t>чені заздалегідь, та їм надається відповідна юридична сила. Попереднє визн</w:t>
      </w:r>
      <w:r w:rsidRPr="004A43D4">
        <w:rPr>
          <w:spacing w:val="-4"/>
          <w:sz w:val="28"/>
          <w:szCs w:val="28"/>
          <w:lang w:val="uk-UA"/>
        </w:rPr>
        <w:t>а</w:t>
      </w:r>
      <w:r w:rsidRPr="004A43D4">
        <w:rPr>
          <w:spacing w:val="-4"/>
          <w:sz w:val="28"/>
          <w:szCs w:val="28"/>
          <w:lang w:val="uk-UA"/>
        </w:rPr>
        <w:t>чення категорій інформації, що відносяться до державної таємниці, дозволяє здійснювати їх аналіз на етапі до прийняття акта та узгоджувати з уповноваж</w:t>
      </w:r>
      <w:r w:rsidRPr="004A43D4">
        <w:rPr>
          <w:spacing w:val="-4"/>
          <w:sz w:val="28"/>
          <w:szCs w:val="28"/>
          <w:lang w:val="uk-UA"/>
        </w:rPr>
        <w:t>е</w:t>
      </w:r>
      <w:r w:rsidRPr="004A43D4">
        <w:rPr>
          <w:spacing w:val="-4"/>
          <w:sz w:val="28"/>
          <w:szCs w:val="28"/>
          <w:lang w:val="uk-UA"/>
        </w:rPr>
        <w:t xml:space="preserve">ними суб’єктами, і відповідно виробляти більш обдумані рішення. </w:t>
      </w:r>
    </w:p>
    <w:p w:rsidR="00593365" w:rsidRPr="00747E6E" w:rsidRDefault="00593365" w:rsidP="005C0CD5">
      <w:pPr>
        <w:spacing w:line="230" w:lineRule="auto"/>
        <w:ind w:firstLine="709"/>
        <w:jc w:val="both"/>
        <w:rPr>
          <w:sz w:val="28"/>
          <w:szCs w:val="28"/>
          <w:lang w:val="uk-UA"/>
        </w:rPr>
      </w:pPr>
      <w:r w:rsidRPr="00747E6E">
        <w:rPr>
          <w:sz w:val="28"/>
          <w:szCs w:val="28"/>
          <w:lang w:val="uk-UA"/>
        </w:rPr>
        <w:t>Вагомим недоліком даної системи є відсутність оперативності у прий</w:t>
      </w:r>
      <w:r w:rsidRPr="00747E6E">
        <w:rPr>
          <w:sz w:val="28"/>
          <w:szCs w:val="28"/>
          <w:lang w:val="uk-UA"/>
        </w:rPr>
        <w:t>н</w:t>
      </w:r>
      <w:r w:rsidRPr="00747E6E">
        <w:rPr>
          <w:sz w:val="28"/>
          <w:szCs w:val="28"/>
          <w:lang w:val="uk-UA"/>
        </w:rPr>
        <w:t>ятті рішень, неточності у визначенні категорій відомостей, що відносят</w:t>
      </w:r>
      <w:r w:rsidRPr="00747E6E">
        <w:rPr>
          <w:sz w:val="28"/>
          <w:szCs w:val="28"/>
          <w:lang w:val="uk-UA"/>
        </w:rPr>
        <w:t>ь</w:t>
      </w:r>
      <w:r w:rsidRPr="00747E6E">
        <w:rPr>
          <w:sz w:val="28"/>
          <w:szCs w:val="28"/>
          <w:lang w:val="uk-UA"/>
        </w:rPr>
        <w:t xml:space="preserve">ся до державної таємниці. </w:t>
      </w:r>
    </w:p>
    <w:p w:rsidR="00593365" w:rsidRPr="00747E6E" w:rsidRDefault="00593365" w:rsidP="005054BB">
      <w:pPr>
        <w:spacing w:line="230" w:lineRule="auto"/>
        <w:ind w:firstLine="709"/>
        <w:jc w:val="both"/>
        <w:rPr>
          <w:sz w:val="28"/>
          <w:szCs w:val="28"/>
          <w:lang w:val="uk-UA"/>
        </w:rPr>
      </w:pPr>
      <w:r w:rsidRPr="00747E6E">
        <w:rPr>
          <w:sz w:val="28"/>
          <w:szCs w:val="28"/>
          <w:lang w:val="uk-UA"/>
        </w:rPr>
        <w:t>За порушення порядку ознайомлення, обробки, отримання, передачі, зберігання, знищення, відомостей, що становлять державну таємницю пере</w:t>
      </w:r>
      <w:r w:rsidRPr="00747E6E">
        <w:rPr>
          <w:sz w:val="28"/>
          <w:szCs w:val="28"/>
          <w:lang w:val="uk-UA"/>
        </w:rPr>
        <w:t>д</w:t>
      </w:r>
      <w:r w:rsidRPr="00747E6E">
        <w:rPr>
          <w:sz w:val="28"/>
          <w:szCs w:val="28"/>
          <w:lang w:val="uk-UA"/>
        </w:rPr>
        <w:t>бачено дисциплінарну, адміністративну, кримінальну відповідальність. Пр</w:t>
      </w:r>
      <w:r w:rsidRPr="00747E6E">
        <w:rPr>
          <w:sz w:val="28"/>
          <w:szCs w:val="28"/>
          <w:lang w:val="uk-UA"/>
        </w:rPr>
        <w:t>о</w:t>
      </w:r>
      <w:r w:rsidRPr="00747E6E">
        <w:rPr>
          <w:sz w:val="28"/>
          <w:szCs w:val="28"/>
          <w:lang w:val="uk-UA"/>
        </w:rPr>
        <w:lastRenderedPageBreak/>
        <w:t>цедурні питання роботи з такою інформацією мають приблизно однаковий характер в усіх цих країнах. До теперішнього часу не вироблено єдиний на</w:t>
      </w:r>
      <w:r w:rsidRPr="00747E6E">
        <w:rPr>
          <w:sz w:val="28"/>
          <w:szCs w:val="28"/>
          <w:lang w:val="uk-UA"/>
        </w:rPr>
        <w:t>у</w:t>
      </w:r>
      <w:r w:rsidRPr="00747E6E">
        <w:rPr>
          <w:sz w:val="28"/>
          <w:szCs w:val="28"/>
          <w:lang w:val="uk-UA"/>
        </w:rPr>
        <w:t>ковий підхід до визначення державної таємниці, її співвідношення із служб</w:t>
      </w:r>
      <w:r w:rsidRPr="00747E6E">
        <w:rPr>
          <w:sz w:val="28"/>
          <w:szCs w:val="28"/>
          <w:lang w:val="uk-UA"/>
        </w:rPr>
        <w:t>о</w:t>
      </w:r>
      <w:r w:rsidRPr="00747E6E">
        <w:rPr>
          <w:sz w:val="28"/>
          <w:szCs w:val="28"/>
          <w:lang w:val="uk-UA"/>
        </w:rPr>
        <w:t>вою таємницею. Найсуворіше покарання за порушення законодавс</w:t>
      </w:r>
      <w:r w:rsidRPr="00747E6E">
        <w:rPr>
          <w:sz w:val="28"/>
          <w:szCs w:val="28"/>
          <w:lang w:val="uk-UA"/>
        </w:rPr>
        <w:t>т</w:t>
      </w:r>
      <w:r w:rsidRPr="00747E6E">
        <w:rPr>
          <w:sz w:val="28"/>
          <w:szCs w:val="28"/>
          <w:lang w:val="uk-UA"/>
        </w:rPr>
        <w:t>ва в сфері ДТ являється в КНР, на відміну від інших розглянутих країн. Санкції Крим</w:t>
      </w:r>
      <w:r w:rsidRPr="00747E6E">
        <w:rPr>
          <w:sz w:val="28"/>
          <w:szCs w:val="28"/>
          <w:lang w:val="uk-UA"/>
        </w:rPr>
        <w:t>і</w:t>
      </w:r>
      <w:r w:rsidRPr="00747E6E">
        <w:rPr>
          <w:sz w:val="28"/>
          <w:szCs w:val="28"/>
          <w:lang w:val="uk-UA"/>
        </w:rPr>
        <w:t>нального кодексу КНР передбачають тюремне ув’язнення аж до смертної к</w:t>
      </w:r>
      <w:r w:rsidRPr="00747E6E">
        <w:rPr>
          <w:sz w:val="28"/>
          <w:szCs w:val="28"/>
          <w:lang w:val="uk-UA"/>
        </w:rPr>
        <w:t>а</w:t>
      </w:r>
      <w:r w:rsidRPr="00747E6E">
        <w:rPr>
          <w:sz w:val="28"/>
          <w:szCs w:val="28"/>
          <w:lang w:val="uk-UA"/>
        </w:rPr>
        <w:t>ри. Тому необхідно в якості обов’язкового покарання за вчинення дій, пере</w:t>
      </w:r>
      <w:r w:rsidRPr="00747E6E">
        <w:rPr>
          <w:sz w:val="28"/>
          <w:szCs w:val="28"/>
          <w:lang w:val="uk-UA"/>
        </w:rPr>
        <w:t>д</w:t>
      </w:r>
      <w:r w:rsidRPr="00747E6E">
        <w:rPr>
          <w:sz w:val="28"/>
          <w:szCs w:val="28"/>
          <w:lang w:val="uk-UA"/>
        </w:rPr>
        <w:t>бачених ч. 1 ст. 111, ст. 114, ст. 328, ст. 329, ст. 422 КК України запровадити штрафні санкції та відшкодування тієї матеріальної шкоди, яку понесла кра</w:t>
      </w:r>
      <w:r w:rsidRPr="00747E6E">
        <w:rPr>
          <w:sz w:val="28"/>
          <w:szCs w:val="28"/>
          <w:lang w:val="uk-UA"/>
        </w:rPr>
        <w:t>ї</w:t>
      </w:r>
      <w:r w:rsidRPr="00747E6E">
        <w:rPr>
          <w:sz w:val="28"/>
          <w:szCs w:val="28"/>
          <w:lang w:val="uk-UA"/>
        </w:rPr>
        <w:t>на у зв’язку з розголошенням державної таємниці. Запропон</w:t>
      </w:r>
      <w:r w:rsidRPr="00747E6E">
        <w:rPr>
          <w:sz w:val="28"/>
          <w:szCs w:val="28"/>
          <w:lang w:val="uk-UA"/>
        </w:rPr>
        <w:t>о</w:t>
      </w:r>
      <w:r w:rsidRPr="00747E6E">
        <w:rPr>
          <w:sz w:val="28"/>
          <w:szCs w:val="28"/>
          <w:lang w:val="uk-UA"/>
        </w:rPr>
        <w:t>ваний механізм уже діє у багатьох країнах світу, зокрема, Великобританії, Франції, Сполуч</w:t>
      </w:r>
      <w:r w:rsidRPr="00747E6E">
        <w:rPr>
          <w:sz w:val="28"/>
          <w:szCs w:val="28"/>
          <w:lang w:val="uk-UA"/>
        </w:rPr>
        <w:t>е</w:t>
      </w:r>
      <w:r w:rsidRPr="00747E6E">
        <w:rPr>
          <w:sz w:val="28"/>
          <w:szCs w:val="28"/>
          <w:lang w:val="uk-UA"/>
        </w:rPr>
        <w:t>них Штатах Америки.</w:t>
      </w:r>
    </w:p>
    <w:p w:rsidR="004A43D4" w:rsidRPr="00E03535" w:rsidRDefault="004A43D4" w:rsidP="005C0CD5">
      <w:pPr>
        <w:spacing w:line="230" w:lineRule="auto"/>
        <w:ind w:left="561"/>
        <w:jc w:val="right"/>
        <w:rPr>
          <w:i/>
          <w:sz w:val="28"/>
          <w:szCs w:val="28"/>
          <w:lang w:val="uk-UA"/>
        </w:rPr>
      </w:pPr>
      <w:r w:rsidRPr="00E03535">
        <w:rPr>
          <w:i/>
          <w:sz w:val="28"/>
          <w:szCs w:val="28"/>
          <w:lang w:val="uk-UA"/>
        </w:rPr>
        <w:t xml:space="preserve">Одержано </w:t>
      </w:r>
      <w:r>
        <w:rPr>
          <w:i/>
          <w:sz w:val="28"/>
          <w:szCs w:val="28"/>
          <w:lang w:val="uk-UA"/>
        </w:rPr>
        <w:t>30</w:t>
      </w:r>
      <w:r w:rsidRPr="00E03535">
        <w:rPr>
          <w:i/>
          <w:sz w:val="28"/>
          <w:szCs w:val="28"/>
          <w:lang w:val="uk-UA"/>
        </w:rPr>
        <w:t>.04.2014</w:t>
      </w:r>
    </w:p>
    <w:p w:rsidR="004A43D4" w:rsidRPr="002A0B53" w:rsidRDefault="008F28E3" w:rsidP="004A43D4">
      <w:pPr>
        <w:jc w:val="center"/>
        <w:rPr>
          <w:color w:val="000000"/>
          <w:sz w:val="40"/>
          <w:szCs w:val="40"/>
          <w:lang w:val="uk-UA"/>
        </w:rPr>
      </w:pPr>
      <w:r w:rsidRPr="002A0B53">
        <w:rPr>
          <w:rFonts w:ascii="NatVignetteTwo" w:hAnsi="NatVignetteTwo" w:cs="NatVignetteTwo"/>
          <w:sz w:val="40"/>
          <w:szCs w:val="40"/>
          <w:lang w:val="uk-UA"/>
        </w:rPr>
        <w:t>*****</w:t>
      </w:r>
    </w:p>
    <w:p w:rsidR="00CD2581" w:rsidRPr="0034696A" w:rsidRDefault="00CD2581" w:rsidP="00F475A9">
      <w:pPr>
        <w:pStyle w:val="aff0"/>
        <w:rPr>
          <w:b/>
        </w:rPr>
      </w:pPr>
      <w:r w:rsidRPr="00AF64E9">
        <w:t>УДК</w:t>
      </w:r>
      <w:r w:rsidRPr="00A576BD">
        <w:t xml:space="preserve"> </w:t>
      </w:r>
      <w:r w:rsidRPr="0034696A">
        <w:rPr>
          <w:rStyle w:val="st"/>
        </w:rPr>
        <w:t>378:62</w:t>
      </w:r>
    </w:p>
    <w:p w:rsidR="00AF64E9" w:rsidRDefault="00AF64E9" w:rsidP="00BA39D4">
      <w:pPr>
        <w:pStyle w:val="aff1"/>
      </w:pPr>
      <w:bookmarkStart w:id="246" w:name="_Toc387655810"/>
      <w:r>
        <w:t>Роман Русланович</w:t>
      </w:r>
      <w:r w:rsidR="0010641C" w:rsidRPr="0010641C">
        <w:t xml:space="preserve"> </w:t>
      </w:r>
      <w:r w:rsidR="0010641C">
        <w:t>Савченко</w:t>
      </w:r>
      <w:r>
        <w:t>,</w:t>
      </w:r>
      <w:bookmarkEnd w:id="246"/>
    </w:p>
    <w:p w:rsidR="00CD2581" w:rsidRDefault="00CD2581" w:rsidP="00AF64E9">
      <w:pPr>
        <w:pStyle w:val="aff2"/>
        <w:rPr>
          <w:lang w:val="uk-UA"/>
        </w:rPr>
      </w:pPr>
      <w:r>
        <w:rPr>
          <w:lang w:val="uk-UA"/>
        </w:rPr>
        <w:t>курсант групи ФБК</w:t>
      </w:r>
      <w:r w:rsidR="00AF64E9">
        <w:rPr>
          <w:lang w:val="uk-UA"/>
        </w:rPr>
        <w:t>-</w:t>
      </w:r>
      <w:r>
        <w:rPr>
          <w:lang w:val="uk-UA"/>
        </w:rPr>
        <w:t>13-4</w:t>
      </w:r>
      <w:r w:rsidR="00AF64E9">
        <w:rPr>
          <w:lang w:val="uk-UA"/>
        </w:rPr>
        <w:t xml:space="preserve"> ХНУВС</w:t>
      </w:r>
    </w:p>
    <w:p w:rsidR="00CD2581" w:rsidRPr="0034696A" w:rsidRDefault="00CD2581" w:rsidP="00AF64E9">
      <w:pPr>
        <w:pStyle w:val="aff2"/>
        <w:rPr>
          <w:lang w:val="uk-UA"/>
        </w:rPr>
      </w:pPr>
      <w:r w:rsidRPr="0034696A">
        <w:rPr>
          <w:lang w:val="uk-UA"/>
        </w:rPr>
        <w:t>Науковий керівник: Кійков В.</w:t>
      </w:r>
      <w:r w:rsidR="00AF64E9">
        <w:rPr>
          <w:lang w:val="uk-UA"/>
        </w:rPr>
        <w:t xml:space="preserve"> </w:t>
      </w:r>
      <w:r w:rsidRPr="0034696A">
        <w:rPr>
          <w:lang w:val="uk-UA"/>
        </w:rPr>
        <w:t>М.</w:t>
      </w:r>
    </w:p>
    <w:p w:rsidR="00AF64E9" w:rsidRPr="0034696A" w:rsidRDefault="00AF64E9" w:rsidP="00AF64E9">
      <w:pPr>
        <w:pStyle w:val="aff3"/>
        <w:rPr>
          <w:lang w:val="uk-UA"/>
        </w:rPr>
      </w:pPr>
      <w:bookmarkStart w:id="247" w:name="_Toc387655811"/>
      <w:r w:rsidRPr="0034696A">
        <w:rPr>
          <w:lang w:val="uk-UA"/>
        </w:rPr>
        <w:t xml:space="preserve">Використання натільних камер </w:t>
      </w:r>
      <w:r>
        <w:rPr>
          <w:lang w:val="uk-UA"/>
        </w:rPr>
        <w:br/>
      </w:r>
      <w:r w:rsidRPr="0034696A">
        <w:rPr>
          <w:lang w:val="uk-UA"/>
        </w:rPr>
        <w:t>у правоохоронній діяльності</w:t>
      </w:r>
      <w:bookmarkEnd w:id="247"/>
    </w:p>
    <w:p w:rsidR="00CD2581" w:rsidRPr="005C0CD5" w:rsidRDefault="006D7B6F" w:rsidP="005054BB">
      <w:pPr>
        <w:spacing w:line="230" w:lineRule="auto"/>
        <w:ind w:firstLine="709"/>
        <w:jc w:val="both"/>
        <w:rPr>
          <w:color w:val="000000"/>
          <w:spacing w:val="-2"/>
          <w:sz w:val="28"/>
          <w:szCs w:val="28"/>
          <w:lang w:val="uk-UA"/>
        </w:rPr>
      </w:pPr>
      <w:r w:rsidRPr="006D7B6F">
        <w:rPr>
          <w:noProof/>
          <w:color w:val="000000"/>
          <w:sz w:val="28"/>
          <w:szCs w:val="28"/>
        </w:rPr>
        <w:pict>
          <v:shape id="_x0000_s1133" type="#_x0000_t202" style="position:absolute;left:0;text-align:left;margin-left:0;margin-top:777.85pt;width:152.2pt;height:20.25pt;z-index:-251629568;mso-position-vertical-relative:page" o:allowoverlap="f" filled="f" stroked="f">
            <v:textbox style="mso-next-textbox:#_x0000_s1133" inset="0,0,1mm,0">
              <w:txbxContent>
                <w:p w:rsidR="004A6C43" w:rsidRPr="00E8477E" w:rsidRDefault="004A6C43" w:rsidP="00A15FE0">
                  <w:pPr>
                    <w:rPr>
                      <w:lang w:val="uk-UA"/>
                    </w:rPr>
                  </w:pPr>
                  <w:r w:rsidRPr="00E8477E">
                    <w:t xml:space="preserve">© </w:t>
                  </w:r>
                  <w:r>
                    <w:rPr>
                      <w:lang w:val="uk-UA"/>
                    </w:rPr>
                    <w:t>Савченко Р. Р.,</w:t>
                  </w:r>
                  <w:r w:rsidRPr="00E8477E">
                    <w:rPr>
                      <w:lang w:val="uk-UA"/>
                    </w:rPr>
                    <w:t xml:space="preserve"> 201</w:t>
                  </w:r>
                  <w:r>
                    <w:rPr>
                      <w:lang w:val="uk-UA"/>
                    </w:rPr>
                    <w:t>4</w:t>
                  </w:r>
                </w:p>
              </w:txbxContent>
            </v:textbox>
            <w10:wrap anchory="page"/>
          </v:shape>
        </w:pict>
      </w:r>
      <w:r w:rsidR="00CD2581" w:rsidRPr="00AF64E9">
        <w:rPr>
          <w:color w:val="000000"/>
          <w:sz w:val="28"/>
          <w:szCs w:val="28"/>
          <w:lang w:val="uk-UA"/>
        </w:rPr>
        <w:t>Використання натільних відео регістраторів у роботі правоохоронних органів – тема для України нова і актуальна, особливо в умовах посилення р</w:t>
      </w:r>
      <w:r w:rsidR="00CD2581" w:rsidRPr="00AF64E9">
        <w:rPr>
          <w:color w:val="000000"/>
          <w:sz w:val="28"/>
          <w:szCs w:val="28"/>
          <w:lang w:val="uk-UA"/>
        </w:rPr>
        <w:t>і</w:t>
      </w:r>
      <w:r w:rsidR="00CD2581" w:rsidRPr="00AF64E9">
        <w:rPr>
          <w:color w:val="000000"/>
          <w:sz w:val="28"/>
          <w:szCs w:val="28"/>
          <w:lang w:val="uk-UA"/>
        </w:rPr>
        <w:t>вня невдоволення роботою міліції з боку населення. Для уникнення необґру</w:t>
      </w:r>
      <w:r w:rsidR="00CD2581" w:rsidRPr="00AF64E9">
        <w:rPr>
          <w:color w:val="000000"/>
          <w:sz w:val="28"/>
          <w:szCs w:val="28"/>
          <w:lang w:val="uk-UA"/>
        </w:rPr>
        <w:t>н</w:t>
      </w:r>
      <w:r w:rsidR="00CD2581" w:rsidRPr="00AF64E9">
        <w:rPr>
          <w:color w:val="000000"/>
          <w:sz w:val="28"/>
          <w:szCs w:val="28"/>
          <w:lang w:val="uk-UA"/>
        </w:rPr>
        <w:t>тованих скарг і запровадження додаткової доказової бази легітимності діял</w:t>
      </w:r>
      <w:r w:rsidR="00CD2581" w:rsidRPr="00AF64E9">
        <w:rPr>
          <w:color w:val="000000"/>
          <w:sz w:val="28"/>
          <w:szCs w:val="28"/>
          <w:lang w:val="uk-UA"/>
        </w:rPr>
        <w:t>ь</w:t>
      </w:r>
      <w:r w:rsidR="00CD2581" w:rsidRPr="00AF64E9">
        <w:rPr>
          <w:color w:val="000000"/>
          <w:sz w:val="28"/>
          <w:szCs w:val="28"/>
          <w:lang w:val="uk-UA"/>
        </w:rPr>
        <w:t>ності правоохоронця під час виконання ним професійних обов’язків впровадження індивідуальних натільних камер у країнах Заходу виявилось ефек</w:t>
      </w:r>
      <w:r w:rsidR="00CD2581" w:rsidRPr="005C0CD5">
        <w:rPr>
          <w:color w:val="000000"/>
          <w:spacing w:val="-2"/>
          <w:sz w:val="28"/>
          <w:szCs w:val="28"/>
          <w:lang w:val="uk-UA"/>
        </w:rPr>
        <w:t>тивним. Так, проведений поліцейською фундацією моніторинг викори</w:t>
      </w:r>
      <w:r w:rsidR="00CD2581" w:rsidRPr="005C0CD5">
        <w:rPr>
          <w:color w:val="000000"/>
          <w:spacing w:val="-2"/>
          <w:sz w:val="28"/>
          <w:szCs w:val="28"/>
          <w:lang w:val="uk-UA"/>
        </w:rPr>
        <w:t>с</w:t>
      </w:r>
      <w:r w:rsidR="00CD2581" w:rsidRPr="005C0CD5">
        <w:rPr>
          <w:color w:val="000000"/>
          <w:spacing w:val="-2"/>
          <w:sz w:val="28"/>
          <w:szCs w:val="28"/>
          <w:lang w:val="uk-UA"/>
        </w:rPr>
        <w:t>тання натільних камер у поліцейському відділку (Ріалто, Каліфорнія, США) виявив майже у два рази скорочення використання сили та спеціальних зас</w:t>
      </w:r>
      <w:r w:rsidR="00CD2581" w:rsidRPr="005C0CD5">
        <w:rPr>
          <w:color w:val="000000"/>
          <w:spacing w:val="-2"/>
          <w:sz w:val="28"/>
          <w:szCs w:val="28"/>
          <w:lang w:val="uk-UA"/>
        </w:rPr>
        <w:t>о</w:t>
      </w:r>
      <w:r w:rsidR="00CD2581" w:rsidRPr="005C0CD5">
        <w:rPr>
          <w:color w:val="000000"/>
          <w:spacing w:val="-2"/>
          <w:sz w:val="28"/>
          <w:szCs w:val="28"/>
          <w:lang w:val="uk-UA"/>
        </w:rPr>
        <w:t>бів з боку поліцейських та у десять раз зменшення скарг на діяльність роботи п</w:t>
      </w:r>
      <w:r w:rsidR="00CD2581" w:rsidRPr="005C0CD5">
        <w:rPr>
          <w:color w:val="000000"/>
          <w:spacing w:val="-2"/>
          <w:sz w:val="28"/>
          <w:szCs w:val="28"/>
          <w:lang w:val="uk-UA"/>
        </w:rPr>
        <w:t>о</w:t>
      </w:r>
      <w:r w:rsidR="00CD2581" w:rsidRPr="005C0CD5">
        <w:rPr>
          <w:color w:val="000000"/>
          <w:spacing w:val="-2"/>
          <w:sz w:val="28"/>
          <w:szCs w:val="28"/>
          <w:lang w:val="uk-UA"/>
        </w:rPr>
        <w:t>ліцейського з боку населення порівняно з попередніми роками. Також відміч</w:t>
      </w:r>
      <w:r w:rsidR="00CD2581" w:rsidRPr="005C0CD5">
        <w:rPr>
          <w:color w:val="000000"/>
          <w:spacing w:val="-2"/>
          <w:sz w:val="28"/>
          <w:szCs w:val="28"/>
          <w:lang w:val="uk-UA"/>
        </w:rPr>
        <w:t>а</w:t>
      </w:r>
      <w:r w:rsidR="00CD2581" w:rsidRPr="005C0CD5">
        <w:rPr>
          <w:color w:val="000000"/>
          <w:spacing w:val="-2"/>
          <w:sz w:val="28"/>
          <w:szCs w:val="28"/>
          <w:lang w:val="uk-UA"/>
        </w:rPr>
        <w:t>ється позитивний психологічний вплив на поведінку особи, яка усвідомлює процес запису та відповідно демонструю соціально-бажану поведінку законо</w:t>
      </w:r>
      <w:r w:rsidR="00CD2581" w:rsidRPr="005C0CD5">
        <w:rPr>
          <w:color w:val="000000"/>
          <w:spacing w:val="-2"/>
          <w:sz w:val="28"/>
          <w:szCs w:val="28"/>
          <w:lang w:val="uk-UA"/>
        </w:rPr>
        <w:t>с</w:t>
      </w:r>
      <w:r w:rsidR="00CD2581" w:rsidRPr="005C0CD5">
        <w:rPr>
          <w:color w:val="000000"/>
          <w:spacing w:val="-2"/>
          <w:sz w:val="28"/>
          <w:szCs w:val="28"/>
          <w:lang w:val="uk-UA"/>
        </w:rPr>
        <w:t>лухняного громадянина. Позитивний вплив відмічається і на свід</w:t>
      </w:r>
      <w:r w:rsidR="00CD2581" w:rsidRPr="005C0CD5">
        <w:rPr>
          <w:color w:val="000000"/>
          <w:spacing w:val="-2"/>
          <w:sz w:val="28"/>
          <w:szCs w:val="28"/>
          <w:lang w:val="uk-UA"/>
        </w:rPr>
        <w:t>о</w:t>
      </w:r>
      <w:r w:rsidR="00CD2581" w:rsidRPr="005C0CD5">
        <w:rPr>
          <w:color w:val="000000"/>
          <w:spacing w:val="-2"/>
          <w:sz w:val="28"/>
          <w:szCs w:val="28"/>
          <w:lang w:val="uk-UA"/>
        </w:rPr>
        <w:t>мість самого поліцейського, посилюючи профілактику непрофесійної поведінки. Деякі п</w:t>
      </w:r>
      <w:r w:rsidR="00CD2581" w:rsidRPr="005C0CD5">
        <w:rPr>
          <w:color w:val="000000"/>
          <w:spacing w:val="-2"/>
          <w:sz w:val="28"/>
          <w:szCs w:val="28"/>
          <w:lang w:val="uk-UA"/>
        </w:rPr>
        <w:t>о</w:t>
      </w:r>
      <w:r w:rsidR="00CD2581" w:rsidRPr="005C0CD5">
        <w:rPr>
          <w:color w:val="000000"/>
          <w:spacing w:val="-2"/>
          <w:sz w:val="28"/>
          <w:szCs w:val="28"/>
          <w:lang w:val="uk-UA"/>
        </w:rPr>
        <w:t>ліцейські відділки вже використовують мініатюрні камери та мікрофони для фіксації усіх деталей взаємодії поліцейського з цивільними. Розміри камери дозволяють її закріплення навіть на комірці сорочки або ок</w:t>
      </w:r>
      <w:r w:rsidR="00CD2581" w:rsidRPr="005C0CD5">
        <w:rPr>
          <w:color w:val="000000"/>
          <w:spacing w:val="-2"/>
          <w:sz w:val="28"/>
          <w:szCs w:val="28"/>
          <w:lang w:val="uk-UA"/>
        </w:rPr>
        <w:t>у</w:t>
      </w:r>
      <w:r w:rsidR="00CD2581" w:rsidRPr="005C0CD5">
        <w:rPr>
          <w:color w:val="000000"/>
          <w:spacing w:val="-2"/>
          <w:sz w:val="28"/>
          <w:szCs w:val="28"/>
          <w:lang w:val="uk-UA"/>
        </w:rPr>
        <w:t>лярах. Збільшена ємність батарей дозволяє камері працювати довше та все відео у ручному р</w:t>
      </w:r>
      <w:r w:rsidR="00CD2581" w:rsidRPr="005C0CD5">
        <w:rPr>
          <w:color w:val="000000"/>
          <w:spacing w:val="-2"/>
          <w:sz w:val="28"/>
          <w:szCs w:val="28"/>
          <w:lang w:val="uk-UA"/>
        </w:rPr>
        <w:t>е</w:t>
      </w:r>
      <w:r w:rsidR="00CD2581" w:rsidRPr="005C0CD5">
        <w:rPr>
          <w:color w:val="000000"/>
          <w:spacing w:val="-2"/>
          <w:sz w:val="28"/>
          <w:szCs w:val="28"/>
          <w:lang w:val="uk-UA"/>
        </w:rPr>
        <w:t>жимі або автоматично завантажується на центральний сервер, який виконує функції збереження конфіденційності інформації. Зав</w:t>
      </w:r>
      <w:r w:rsidR="00CD2581" w:rsidRPr="005C0CD5">
        <w:rPr>
          <w:color w:val="000000"/>
          <w:spacing w:val="-2"/>
          <w:sz w:val="28"/>
          <w:szCs w:val="28"/>
          <w:lang w:val="uk-UA"/>
        </w:rPr>
        <w:t>а</w:t>
      </w:r>
      <w:r w:rsidR="00CD2581" w:rsidRPr="005C0CD5">
        <w:rPr>
          <w:color w:val="000000"/>
          <w:spacing w:val="-2"/>
          <w:sz w:val="28"/>
          <w:szCs w:val="28"/>
          <w:lang w:val="uk-UA"/>
        </w:rPr>
        <w:t>нтажені файли можуть бути видалені після певного короткого терміну. Додатковою перевагою по</w:t>
      </w:r>
      <w:r w:rsidR="00CD2581" w:rsidRPr="005C0CD5">
        <w:rPr>
          <w:color w:val="000000"/>
          <w:spacing w:val="-2"/>
          <w:sz w:val="28"/>
          <w:szCs w:val="28"/>
          <w:lang w:val="uk-UA"/>
        </w:rPr>
        <w:t>с</w:t>
      </w:r>
      <w:r w:rsidR="00CD2581" w:rsidRPr="005C0CD5">
        <w:rPr>
          <w:color w:val="000000"/>
          <w:spacing w:val="-2"/>
          <w:sz w:val="28"/>
          <w:szCs w:val="28"/>
          <w:lang w:val="uk-UA"/>
        </w:rPr>
        <w:lastRenderedPageBreak/>
        <w:t>тійного запису відео і аудіо інформації є достовірність фактів у разі необхідн</w:t>
      </w:r>
      <w:r w:rsidR="00CD2581" w:rsidRPr="005C0CD5">
        <w:rPr>
          <w:color w:val="000000"/>
          <w:spacing w:val="-2"/>
          <w:sz w:val="28"/>
          <w:szCs w:val="28"/>
          <w:lang w:val="uk-UA"/>
        </w:rPr>
        <w:t>о</w:t>
      </w:r>
      <w:r w:rsidR="00CD2581" w:rsidRPr="005C0CD5">
        <w:rPr>
          <w:color w:val="000000"/>
          <w:spacing w:val="-2"/>
          <w:sz w:val="28"/>
          <w:szCs w:val="28"/>
          <w:lang w:val="uk-UA"/>
        </w:rPr>
        <w:t>сті аналізу та хронології подій. Наприклад, натільна камера фірми TASER під назвою AXON у міцному корпусі з посиленою б</w:t>
      </w:r>
      <w:r w:rsidR="00CD2581" w:rsidRPr="005C0CD5">
        <w:rPr>
          <w:color w:val="000000"/>
          <w:spacing w:val="-2"/>
          <w:sz w:val="28"/>
          <w:szCs w:val="28"/>
          <w:lang w:val="uk-UA"/>
        </w:rPr>
        <w:t>а</w:t>
      </w:r>
      <w:r w:rsidR="00CD2581" w:rsidRPr="005C0CD5">
        <w:rPr>
          <w:color w:val="000000"/>
          <w:spacing w:val="-2"/>
          <w:sz w:val="28"/>
          <w:szCs w:val="28"/>
          <w:lang w:val="uk-UA"/>
        </w:rPr>
        <w:t>тареєю та кутом обзору 130 градусів, що дозволяє охопити більше предметів у площині кадру порівняно до нормально фокусних об’єктивів.</w:t>
      </w:r>
    </w:p>
    <w:p w:rsidR="00CD2581" w:rsidRPr="00AF64E9" w:rsidRDefault="00CD2581" w:rsidP="005C0CD5">
      <w:pPr>
        <w:spacing w:line="230" w:lineRule="auto"/>
        <w:ind w:firstLine="709"/>
        <w:jc w:val="both"/>
        <w:rPr>
          <w:color w:val="000000"/>
          <w:sz w:val="28"/>
          <w:szCs w:val="28"/>
          <w:lang w:val="uk-UA"/>
        </w:rPr>
      </w:pPr>
      <w:r w:rsidRPr="00AF64E9">
        <w:rPr>
          <w:color w:val="000000"/>
          <w:sz w:val="28"/>
          <w:szCs w:val="28"/>
          <w:lang w:val="uk-UA"/>
        </w:rPr>
        <w:t>Необхідно зазначити, що на даний час на ринку присутні міні камери і технічна сторона впровадження натільних відеокамер у діяльності українс</w:t>
      </w:r>
      <w:r w:rsidRPr="00AF64E9">
        <w:rPr>
          <w:color w:val="000000"/>
          <w:sz w:val="28"/>
          <w:szCs w:val="28"/>
          <w:lang w:val="uk-UA"/>
        </w:rPr>
        <w:t>ь</w:t>
      </w:r>
      <w:r w:rsidRPr="00AF64E9">
        <w:rPr>
          <w:color w:val="000000"/>
          <w:sz w:val="28"/>
          <w:szCs w:val="28"/>
          <w:lang w:val="uk-UA"/>
        </w:rPr>
        <w:t>ких правоохоронних органів не є складною, але першим кроком має бути у</w:t>
      </w:r>
      <w:r w:rsidRPr="00AF64E9">
        <w:rPr>
          <w:color w:val="000000"/>
          <w:sz w:val="28"/>
          <w:szCs w:val="28"/>
          <w:lang w:val="uk-UA"/>
        </w:rPr>
        <w:t>з</w:t>
      </w:r>
      <w:r w:rsidRPr="00AF64E9">
        <w:rPr>
          <w:color w:val="000000"/>
          <w:sz w:val="28"/>
          <w:szCs w:val="28"/>
          <w:lang w:val="uk-UA"/>
        </w:rPr>
        <w:t>годжена відповідна нормативно-правова база.</w:t>
      </w:r>
    </w:p>
    <w:p w:rsidR="00AF64E9" w:rsidRPr="00E03535" w:rsidRDefault="00AF64E9" w:rsidP="005C0CD5">
      <w:pPr>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AF64E9" w:rsidRPr="002A0B53" w:rsidRDefault="008F28E3" w:rsidP="002A0B53">
      <w:pPr>
        <w:jc w:val="center"/>
        <w:rPr>
          <w:color w:val="000000"/>
          <w:sz w:val="40"/>
          <w:szCs w:val="40"/>
          <w:lang w:val="uk-UA"/>
        </w:rPr>
      </w:pPr>
      <w:r w:rsidRPr="002A0B53">
        <w:rPr>
          <w:rFonts w:ascii="NatVignetteTwo" w:hAnsi="NatVignetteTwo" w:cs="NatVignetteTwo"/>
          <w:sz w:val="40"/>
          <w:szCs w:val="40"/>
          <w:lang w:val="uk-UA"/>
        </w:rPr>
        <w:t>*****</w:t>
      </w:r>
    </w:p>
    <w:p w:rsidR="00AF64E9" w:rsidRPr="00AF64E9" w:rsidRDefault="00AF64E9" w:rsidP="00C30C04">
      <w:pPr>
        <w:pStyle w:val="2"/>
      </w:pPr>
      <w:bookmarkStart w:id="248" w:name="_Toc387655812"/>
      <w:r w:rsidRPr="00AF64E9">
        <w:t>Представники Сумської філії Харківського національного університету внутрішніх справ</w:t>
      </w:r>
      <w:bookmarkEnd w:id="248"/>
    </w:p>
    <w:p w:rsidR="00896755" w:rsidRPr="00900541" w:rsidRDefault="00896755" w:rsidP="00F475A9">
      <w:pPr>
        <w:pStyle w:val="aff0"/>
      </w:pPr>
      <w:r w:rsidRPr="00900541">
        <w:t xml:space="preserve">УДК 004.056.5:004.7 </w:t>
      </w:r>
    </w:p>
    <w:p w:rsidR="00896755" w:rsidRPr="00900541" w:rsidRDefault="00896755" w:rsidP="00BA39D4">
      <w:pPr>
        <w:pStyle w:val="aff1"/>
      </w:pPr>
      <w:bookmarkStart w:id="249" w:name="_Toc387655813"/>
      <w:r w:rsidRPr="00900541">
        <w:t>Богдан Олександрович</w:t>
      </w:r>
      <w:r w:rsidR="0010641C" w:rsidRPr="0010641C">
        <w:t xml:space="preserve"> </w:t>
      </w:r>
      <w:r w:rsidR="0010641C" w:rsidRPr="00900541">
        <w:t>Тележенко</w:t>
      </w:r>
      <w:r w:rsidRPr="00900541">
        <w:t>,</w:t>
      </w:r>
      <w:bookmarkEnd w:id="249"/>
    </w:p>
    <w:p w:rsidR="00896755" w:rsidRPr="00900541" w:rsidRDefault="00896755" w:rsidP="0000055B">
      <w:pPr>
        <w:pStyle w:val="aff2"/>
        <w:rPr>
          <w:lang w:val="uk-UA"/>
        </w:rPr>
      </w:pPr>
      <w:r w:rsidRPr="00900541">
        <w:rPr>
          <w:lang w:val="uk-UA"/>
        </w:rPr>
        <w:t>студент групи СФдср</w:t>
      </w:r>
      <w:r w:rsidR="0000055B">
        <w:rPr>
          <w:lang w:val="uk-UA"/>
        </w:rPr>
        <w:t>-</w:t>
      </w:r>
      <w:r w:rsidRPr="00900541">
        <w:rPr>
          <w:lang w:val="uk-UA"/>
        </w:rPr>
        <w:t>12-1 Сумської філії</w:t>
      </w:r>
      <w:r w:rsidR="0000055B">
        <w:rPr>
          <w:lang w:val="uk-UA"/>
        </w:rPr>
        <w:t xml:space="preserve"> ХНУВС</w:t>
      </w:r>
    </w:p>
    <w:p w:rsidR="00896755" w:rsidRPr="00900541" w:rsidRDefault="00896755" w:rsidP="0000055B">
      <w:pPr>
        <w:pStyle w:val="aff2"/>
        <w:rPr>
          <w:bCs/>
          <w:lang w:val="uk-UA"/>
        </w:rPr>
      </w:pPr>
      <w:r w:rsidRPr="00900541">
        <w:rPr>
          <w:bCs/>
          <w:lang w:val="uk-UA"/>
        </w:rPr>
        <w:t>Науковий керівник: Чередниченко В</w:t>
      </w:r>
      <w:r w:rsidR="0000055B">
        <w:rPr>
          <w:bCs/>
          <w:lang w:val="uk-UA"/>
        </w:rPr>
        <w:t>.</w:t>
      </w:r>
      <w:r w:rsidRPr="00900541">
        <w:rPr>
          <w:bCs/>
          <w:lang w:val="uk-UA"/>
        </w:rPr>
        <w:t xml:space="preserve"> Б</w:t>
      </w:r>
      <w:r w:rsidR="0000055B">
        <w:rPr>
          <w:bCs/>
          <w:lang w:val="uk-UA"/>
        </w:rPr>
        <w:t>.</w:t>
      </w:r>
    </w:p>
    <w:p w:rsidR="00896755" w:rsidRPr="00900541" w:rsidRDefault="00896755" w:rsidP="0000055B">
      <w:pPr>
        <w:pStyle w:val="aff3"/>
        <w:rPr>
          <w:lang w:val="uk-UA"/>
        </w:rPr>
      </w:pPr>
      <w:bookmarkStart w:id="250" w:name="_Toc387655814"/>
      <w:r w:rsidRPr="00900541">
        <w:rPr>
          <w:lang w:val="uk-UA"/>
        </w:rPr>
        <w:t>стеганографічні методи приховування даних</w:t>
      </w:r>
      <w:bookmarkEnd w:id="250"/>
      <w:r w:rsidRPr="00900541">
        <w:rPr>
          <w:lang w:val="uk-UA"/>
        </w:rPr>
        <w:t xml:space="preserve"> </w:t>
      </w:r>
    </w:p>
    <w:p w:rsidR="00896755" w:rsidRPr="005C0CD5" w:rsidRDefault="006D7B6F" w:rsidP="00B000C0">
      <w:pPr>
        <w:pStyle w:val="a3"/>
        <w:spacing w:after="0" w:line="228" w:lineRule="auto"/>
        <w:ind w:left="0" w:right="0" w:firstLine="709"/>
        <w:jc w:val="both"/>
        <w:rPr>
          <w:color w:val="000000"/>
          <w:sz w:val="28"/>
          <w:szCs w:val="28"/>
          <w:lang w:val="uk-UA"/>
        </w:rPr>
      </w:pPr>
      <w:r>
        <w:rPr>
          <w:noProof/>
          <w:color w:val="000000"/>
          <w:sz w:val="28"/>
          <w:szCs w:val="28"/>
        </w:rPr>
        <w:pict>
          <v:shape id="_x0000_s1134" type="#_x0000_t202" style="position:absolute;left:0;text-align:left;margin-left:0;margin-top:775pt;width:152.2pt;height:20.25pt;z-index:-251628544;mso-position-vertical-relative:page" o:allowoverlap="f" filled="f" stroked="f">
            <v:textbox style="mso-next-textbox:#_x0000_s1134" inset="0,0,1mm,0">
              <w:txbxContent>
                <w:p w:rsidR="004A6C43" w:rsidRPr="00E8477E" w:rsidRDefault="004A6C43" w:rsidP="00B000C0">
                  <w:pPr>
                    <w:rPr>
                      <w:lang w:val="uk-UA"/>
                    </w:rPr>
                  </w:pPr>
                  <w:r w:rsidRPr="00E8477E">
                    <w:t xml:space="preserve">© </w:t>
                  </w:r>
                  <w:r>
                    <w:rPr>
                      <w:lang w:val="uk-UA"/>
                    </w:rPr>
                    <w:t>Тележенко Б. О.,</w:t>
                  </w:r>
                  <w:r w:rsidRPr="00E8477E">
                    <w:rPr>
                      <w:lang w:val="uk-UA"/>
                    </w:rPr>
                    <w:t xml:space="preserve"> 201</w:t>
                  </w:r>
                  <w:r>
                    <w:rPr>
                      <w:lang w:val="uk-UA"/>
                    </w:rPr>
                    <w:t>4</w:t>
                  </w:r>
                </w:p>
              </w:txbxContent>
            </v:textbox>
            <w10:wrap anchory="page"/>
          </v:shape>
        </w:pict>
      </w:r>
      <w:r w:rsidR="00896755" w:rsidRPr="005C0CD5">
        <w:rPr>
          <w:color w:val="000000"/>
          <w:sz w:val="28"/>
          <w:szCs w:val="28"/>
          <w:lang w:val="uk-UA"/>
        </w:rPr>
        <w:t xml:space="preserve">Стеганографія </w:t>
      </w:r>
      <w:r w:rsidR="00896755" w:rsidRPr="005C0CD5">
        <w:rPr>
          <w:rStyle w:val="apple-converted-space"/>
          <w:color w:val="000000"/>
          <w:sz w:val="28"/>
          <w:szCs w:val="28"/>
          <w:lang w:val="uk-UA"/>
        </w:rPr>
        <w:t>(</w:t>
      </w:r>
      <w:r w:rsidR="00896755" w:rsidRPr="005C0CD5">
        <w:rPr>
          <w:color w:val="000000"/>
          <w:sz w:val="28"/>
          <w:szCs w:val="28"/>
          <w:lang w:val="uk-UA"/>
        </w:rPr>
        <w:t xml:space="preserve">буквально </w:t>
      </w:r>
      <w:r w:rsidR="008E05F0" w:rsidRPr="005C0CD5">
        <w:rPr>
          <w:color w:val="000000"/>
          <w:sz w:val="28"/>
          <w:szCs w:val="28"/>
          <w:lang w:val="uk-UA"/>
        </w:rPr>
        <w:t>«</w:t>
      </w:r>
      <w:r w:rsidR="00896755" w:rsidRPr="005C0CD5">
        <w:rPr>
          <w:color w:val="000000"/>
          <w:sz w:val="28"/>
          <w:szCs w:val="28"/>
          <w:lang w:val="uk-UA"/>
        </w:rPr>
        <w:t>тайнопис</w:t>
      </w:r>
      <w:r w:rsidR="008E05F0" w:rsidRPr="005C0CD5">
        <w:rPr>
          <w:color w:val="000000"/>
          <w:sz w:val="28"/>
          <w:szCs w:val="28"/>
          <w:lang w:val="uk-UA"/>
        </w:rPr>
        <w:t>»</w:t>
      </w:r>
      <w:r w:rsidR="00896755" w:rsidRPr="005C0CD5">
        <w:rPr>
          <w:color w:val="000000"/>
          <w:sz w:val="28"/>
          <w:szCs w:val="28"/>
          <w:lang w:val="uk-UA"/>
        </w:rPr>
        <w:t>) направлена на збереження в т</w:t>
      </w:r>
      <w:r w:rsidR="00896755" w:rsidRPr="005C0CD5">
        <w:rPr>
          <w:color w:val="000000"/>
          <w:sz w:val="28"/>
          <w:szCs w:val="28"/>
          <w:lang w:val="uk-UA"/>
        </w:rPr>
        <w:t>а</w:t>
      </w:r>
      <w:r w:rsidR="00896755" w:rsidRPr="005C0CD5">
        <w:rPr>
          <w:color w:val="000000"/>
          <w:sz w:val="28"/>
          <w:szCs w:val="28"/>
          <w:lang w:val="uk-UA"/>
        </w:rPr>
        <w:t>ємниці самого факту передачі інформації. З розвитком інформаційних техн</w:t>
      </w:r>
      <w:r w:rsidR="00896755" w:rsidRPr="005C0CD5">
        <w:rPr>
          <w:color w:val="000000"/>
          <w:sz w:val="28"/>
          <w:szCs w:val="28"/>
          <w:lang w:val="uk-UA"/>
        </w:rPr>
        <w:t>о</w:t>
      </w:r>
      <w:r w:rsidR="00896755" w:rsidRPr="005C0CD5">
        <w:rPr>
          <w:color w:val="000000"/>
          <w:sz w:val="28"/>
          <w:szCs w:val="28"/>
          <w:lang w:val="uk-UA"/>
        </w:rPr>
        <w:t>логій та Інтернет розвиваються методи комп</w:t>
      </w:r>
      <w:r w:rsidR="00A33EEE" w:rsidRPr="005C0CD5">
        <w:rPr>
          <w:color w:val="000000"/>
          <w:sz w:val="28"/>
          <w:szCs w:val="28"/>
          <w:lang w:val="uk-UA"/>
        </w:rPr>
        <w:t>’</w:t>
      </w:r>
      <w:r w:rsidR="00896755" w:rsidRPr="005C0CD5">
        <w:rPr>
          <w:color w:val="000000"/>
          <w:sz w:val="28"/>
          <w:szCs w:val="28"/>
          <w:lang w:val="uk-UA"/>
        </w:rPr>
        <w:t xml:space="preserve">ютерної стеганографії. </w:t>
      </w:r>
      <w:r w:rsidR="00A576BD">
        <w:rPr>
          <w:color w:val="000000"/>
          <w:sz w:val="28"/>
          <w:szCs w:val="28"/>
          <w:lang w:val="uk-UA"/>
        </w:rPr>
        <w:br/>
      </w:r>
      <w:r w:rsidR="00896755" w:rsidRPr="005C0CD5">
        <w:rPr>
          <w:color w:val="000000"/>
          <w:sz w:val="28"/>
          <w:szCs w:val="28"/>
          <w:lang w:val="uk-UA"/>
        </w:rPr>
        <w:t>Її можуть застосовувати не тільки спецслужби, але й злочинні угруповання. Відомо, що при підготовці терористичних актів у США 11.09.2001 злочинці листувались електронною поштою з використанням стеганографії. Тому ф</w:t>
      </w:r>
      <w:r w:rsidR="00896755" w:rsidRPr="005C0CD5">
        <w:rPr>
          <w:color w:val="000000"/>
          <w:sz w:val="28"/>
          <w:szCs w:val="28"/>
          <w:lang w:val="uk-UA"/>
        </w:rPr>
        <w:t>а</w:t>
      </w:r>
      <w:r w:rsidR="00896755" w:rsidRPr="005C0CD5">
        <w:rPr>
          <w:color w:val="000000"/>
          <w:sz w:val="28"/>
          <w:szCs w:val="28"/>
          <w:lang w:val="uk-UA"/>
        </w:rPr>
        <w:t>хівці правоохоронної сфери повинні мати уяву про такі методи таємного о</w:t>
      </w:r>
      <w:r w:rsidR="00896755" w:rsidRPr="005C0CD5">
        <w:rPr>
          <w:color w:val="000000"/>
          <w:sz w:val="28"/>
          <w:szCs w:val="28"/>
          <w:lang w:val="uk-UA"/>
        </w:rPr>
        <w:t>б</w:t>
      </w:r>
      <w:r w:rsidR="00896755" w:rsidRPr="005C0CD5">
        <w:rPr>
          <w:color w:val="000000"/>
          <w:sz w:val="28"/>
          <w:szCs w:val="28"/>
          <w:lang w:val="uk-UA"/>
        </w:rPr>
        <w:t>міну даними.</w:t>
      </w:r>
    </w:p>
    <w:p w:rsidR="00896755" w:rsidRPr="005054BB" w:rsidRDefault="00896755" w:rsidP="005C0CD5">
      <w:pPr>
        <w:pStyle w:val="a3"/>
        <w:spacing w:after="0" w:line="228" w:lineRule="auto"/>
        <w:ind w:left="0" w:right="0" w:firstLine="709"/>
        <w:jc w:val="both"/>
        <w:rPr>
          <w:noProof/>
          <w:color w:val="000000"/>
          <w:spacing w:val="-6"/>
          <w:sz w:val="28"/>
          <w:szCs w:val="28"/>
          <w:lang w:val="uk-UA"/>
        </w:rPr>
      </w:pPr>
      <w:r w:rsidRPr="005054BB">
        <w:rPr>
          <w:color w:val="000000"/>
          <w:spacing w:val="-6"/>
          <w:sz w:val="28"/>
          <w:szCs w:val="28"/>
          <w:lang w:val="uk-UA"/>
        </w:rPr>
        <w:t>Комп</w:t>
      </w:r>
      <w:r w:rsidR="00A33EEE" w:rsidRPr="005054BB">
        <w:rPr>
          <w:color w:val="000000"/>
          <w:spacing w:val="-6"/>
          <w:sz w:val="28"/>
          <w:szCs w:val="28"/>
          <w:lang w:val="uk-UA"/>
        </w:rPr>
        <w:t>’</w:t>
      </w:r>
      <w:r w:rsidRPr="005054BB">
        <w:rPr>
          <w:color w:val="000000"/>
          <w:spacing w:val="-6"/>
          <w:sz w:val="28"/>
          <w:szCs w:val="28"/>
          <w:lang w:val="uk-UA"/>
        </w:rPr>
        <w:t>ютерна стеганографія поділяється на цифрову, лінгвістичну та ква</w:t>
      </w:r>
      <w:r w:rsidRPr="005054BB">
        <w:rPr>
          <w:color w:val="000000"/>
          <w:spacing w:val="-6"/>
          <w:sz w:val="28"/>
          <w:szCs w:val="28"/>
          <w:lang w:val="uk-UA"/>
        </w:rPr>
        <w:t>н</w:t>
      </w:r>
      <w:r w:rsidRPr="005054BB">
        <w:rPr>
          <w:color w:val="000000"/>
          <w:spacing w:val="-6"/>
          <w:sz w:val="28"/>
          <w:szCs w:val="28"/>
          <w:lang w:val="uk-UA"/>
        </w:rPr>
        <w:t xml:space="preserve">тову. При цьому прихована інформація </w:t>
      </w:r>
      <w:r w:rsidR="008E05F0" w:rsidRPr="005054BB">
        <w:rPr>
          <w:color w:val="000000"/>
          <w:spacing w:val="-6"/>
          <w:sz w:val="28"/>
          <w:szCs w:val="28"/>
          <w:lang w:val="uk-UA"/>
        </w:rPr>
        <w:t>«</w:t>
      </w:r>
      <w:r w:rsidRPr="005054BB">
        <w:rPr>
          <w:color w:val="000000"/>
          <w:spacing w:val="-6"/>
          <w:sz w:val="28"/>
          <w:szCs w:val="28"/>
          <w:lang w:val="uk-UA"/>
        </w:rPr>
        <w:t>вбудовується</w:t>
      </w:r>
      <w:r w:rsidR="008E05F0" w:rsidRPr="005054BB">
        <w:rPr>
          <w:color w:val="000000"/>
          <w:spacing w:val="-6"/>
          <w:sz w:val="28"/>
          <w:szCs w:val="28"/>
          <w:lang w:val="uk-UA"/>
        </w:rPr>
        <w:t>»</w:t>
      </w:r>
      <w:r w:rsidRPr="005054BB">
        <w:rPr>
          <w:color w:val="000000"/>
          <w:spacing w:val="-6"/>
          <w:sz w:val="28"/>
          <w:szCs w:val="28"/>
          <w:lang w:val="uk-UA"/>
        </w:rPr>
        <w:t xml:space="preserve"> у інше електронне пов</w:t>
      </w:r>
      <w:r w:rsidRPr="005054BB">
        <w:rPr>
          <w:color w:val="000000"/>
          <w:spacing w:val="-6"/>
          <w:sz w:val="28"/>
          <w:szCs w:val="28"/>
          <w:lang w:val="uk-UA"/>
        </w:rPr>
        <w:t>і</w:t>
      </w:r>
      <w:r w:rsidRPr="005054BB">
        <w:rPr>
          <w:color w:val="000000"/>
          <w:spacing w:val="-6"/>
          <w:sz w:val="28"/>
          <w:szCs w:val="28"/>
          <w:lang w:val="uk-UA"/>
        </w:rPr>
        <w:t xml:space="preserve">домлення </w:t>
      </w:r>
      <w:r w:rsidR="00CC1253" w:rsidRPr="005054BB">
        <w:rPr>
          <w:color w:val="000000"/>
          <w:spacing w:val="-6"/>
          <w:sz w:val="28"/>
          <w:szCs w:val="28"/>
          <w:lang w:val="uk-UA"/>
        </w:rPr>
        <w:t>–</w:t>
      </w:r>
      <w:r w:rsidRPr="005054BB">
        <w:rPr>
          <w:color w:val="000000"/>
          <w:spacing w:val="-6"/>
          <w:sz w:val="28"/>
          <w:szCs w:val="28"/>
          <w:lang w:val="uk-UA"/>
        </w:rPr>
        <w:t xml:space="preserve"> фотографію, мультимедійний файл, текст, тощо. Це створює т</w:t>
      </w:r>
      <w:r w:rsidRPr="005054BB">
        <w:rPr>
          <w:color w:val="000000"/>
          <w:spacing w:val="-6"/>
          <w:sz w:val="28"/>
          <w:szCs w:val="28"/>
          <w:lang w:val="uk-UA"/>
        </w:rPr>
        <w:t>а</w:t>
      </w:r>
      <w:r w:rsidRPr="005054BB">
        <w:rPr>
          <w:color w:val="000000"/>
          <w:spacing w:val="-6"/>
          <w:sz w:val="28"/>
          <w:szCs w:val="28"/>
          <w:lang w:val="uk-UA"/>
        </w:rPr>
        <w:t>кий канал передачі інформації, файли якого не викликають підозри у наявності пр</w:t>
      </w:r>
      <w:r w:rsidRPr="005054BB">
        <w:rPr>
          <w:color w:val="000000"/>
          <w:spacing w:val="-6"/>
          <w:sz w:val="28"/>
          <w:szCs w:val="28"/>
          <w:lang w:val="uk-UA"/>
        </w:rPr>
        <w:t>и</w:t>
      </w:r>
      <w:r w:rsidRPr="005054BB">
        <w:rPr>
          <w:color w:val="000000"/>
          <w:spacing w:val="-6"/>
          <w:sz w:val="28"/>
          <w:szCs w:val="28"/>
          <w:lang w:val="uk-UA"/>
        </w:rPr>
        <w:t>хованих даних. Часто стеганографія використовується разом з к</w:t>
      </w:r>
      <w:r w:rsidRPr="005054BB">
        <w:rPr>
          <w:noProof/>
          <w:color w:val="000000"/>
          <w:spacing w:val="-6"/>
          <w:sz w:val="28"/>
          <w:szCs w:val="28"/>
          <w:lang w:val="uk-UA"/>
        </w:rPr>
        <w:t>риптогра</w:t>
      </w:r>
      <w:r w:rsidR="005054BB">
        <w:rPr>
          <w:noProof/>
          <w:color w:val="000000"/>
          <w:spacing w:val="-6"/>
          <w:sz w:val="28"/>
          <w:szCs w:val="28"/>
          <w:lang w:val="uk-UA"/>
        </w:rPr>
        <w:softHyphen/>
      </w:r>
      <w:r w:rsidRPr="005054BB">
        <w:rPr>
          <w:noProof/>
          <w:color w:val="000000"/>
          <w:spacing w:val="-6"/>
          <w:sz w:val="28"/>
          <w:szCs w:val="28"/>
          <w:lang w:val="uk-UA"/>
        </w:rPr>
        <w:t>фічними методами, які реалізують шифрування інформації. Таке сполучення двох методів робить розшифрування даних практично неможливим.</w:t>
      </w:r>
    </w:p>
    <w:p w:rsidR="00896755" w:rsidRPr="00900541" w:rsidRDefault="00896755" w:rsidP="005C0CD5">
      <w:pPr>
        <w:autoSpaceDE w:val="0"/>
        <w:autoSpaceDN w:val="0"/>
        <w:adjustRightInd w:val="0"/>
        <w:spacing w:line="228" w:lineRule="auto"/>
        <w:ind w:firstLine="709"/>
        <w:jc w:val="both"/>
        <w:rPr>
          <w:color w:val="000000"/>
          <w:sz w:val="28"/>
          <w:szCs w:val="28"/>
          <w:lang w:val="uk-UA"/>
        </w:rPr>
      </w:pPr>
      <w:r w:rsidRPr="00900541">
        <w:rPr>
          <w:bCs/>
          <w:i/>
          <w:iCs/>
          <w:color w:val="000000"/>
          <w:sz w:val="28"/>
          <w:szCs w:val="28"/>
          <w:lang w:val="uk-UA"/>
        </w:rPr>
        <w:t>Цифрова стеганографія</w:t>
      </w:r>
      <w:r w:rsidRPr="00900541">
        <w:rPr>
          <w:color w:val="000000"/>
          <w:sz w:val="28"/>
          <w:szCs w:val="28"/>
          <w:lang w:val="uk-UA"/>
        </w:rPr>
        <w:t xml:space="preserve"> </w:t>
      </w:r>
      <w:r w:rsidRPr="00900541">
        <w:rPr>
          <w:i/>
          <w:iCs/>
          <w:color w:val="000000"/>
          <w:sz w:val="28"/>
          <w:szCs w:val="28"/>
          <w:lang w:val="uk-UA"/>
        </w:rPr>
        <w:t xml:space="preserve">– </w:t>
      </w:r>
      <w:r w:rsidRPr="00900541">
        <w:rPr>
          <w:color w:val="000000"/>
          <w:sz w:val="28"/>
          <w:szCs w:val="28"/>
          <w:lang w:val="uk-UA"/>
        </w:rPr>
        <w:t>це спосіб приховування даних, коли повід</w:t>
      </w:r>
      <w:r w:rsidRPr="00900541">
        <w:rPr>
          <w:color w:val="000000"/>
          <w:sz w:val="28"/>
          <w:szCs w:val="28"/>
          <w:lang w:val="uk-UA"/>
        </w:rPr>
        <w:t>о</w:t>
      </w:r>
      <w:r w:rsidRPr="00900541">
        <w:rPr>
          <w:color w:val="000000"/>
          <w:sz w:val="28"/>
          <w:szCs w:val="28"/>
          <w:lang w:val="uk-UA"/>
        </w:rPr>
        <w:t>млення вб</w:t>
      </w:r>
      <w:r w:rsidRPr="0000055B">
        <w:rPr>
          <w:color w:val="000000"/>
          <w:spacing w:val="-2"/>
          <w:sz w:val="28"/>
          <w:szCs w:val="28"/>
          <w:lang w:val="uk-UA"/>
        </w:rPr>
        <w:t>удовується у електронний файл (часто мультимедійний), а вн</w:t>
      </w:r>
      <w:r w:rsidRPr="0000055B">
        <w:rPr>
          <w:color w:val="000000"/>
          <w:spacing w:val="-2"/>
          <w:sz w:val="28"/>
          <w:szCs w:val="28"/>
          <w:lang w:val="uk-UA"/>
        </w:rPr>
        <w:t>е</w:t>
      </w:r>
      <w:r w:rsidRPr="0000055B">
        <w:rPr>
          <w:color w:val="000000"/>
          <w:spacing w:val="-2"/>
          <w:sz w:val="28"/>
          <w:szCs w:val="28"/>
          <w:lang w:val="uk-UA"/>
        </w:rPr>
        <w:t>сені до файлу спотворення знаходяться нижче порога чутливості середньостатисти</w:t>
      </w:r>
      <w:r w:rsidRPr="0000055B">
        <w:rPr>
          <w:color w:val="000000"/>
          <w:spacing w:val="-2"/>
          <w:sz w:val="28"/>
          <w:szCs w:val="28"/>
          <w:lang w:val="uk-UA"/>
        </w:rPr>
        <w:t>ч</w:t>
      </w:r>
      <w:r w:rsidRPr="0000055B">
        <w:rPr>
          <w:color w:val="000000"/>
          <w:spacing w:val="-2"/>
          <w:sz w:val="28"/>
          <w:szCs w:val="28"/>
          <w:lang w:val="uk-UA"/>
        </w:rPr>
        <w:t xml:space="preserve">ної людини. Приховування даних у </w:t>
      </w:r>
      <w:r w:rsidRPr="0000055B">
        <w:rPr>
          <w:i/>
          <w:color w:val="000000"/>
          <w:spacing w:val="-2"/>
          <w:sz w:val="28"/>
          <w:szCs w:val="28"/>
          <w:lang w:val="uk-UA"/>
        </w:rPr>
        <w:t>фотозображеннях</w:t>
      </w:r>
      <w:r w:rsidRPr="0000055B">
        <w:rPr>
          <w:color w:val="000000"/>
          <w:spacing w:val="-2"/>
          <w:sz w:val="28"/>
          <w:szCs w:val="28"/>
          <w:lang w:val="uk-UA"/>
        </w:rPr>
        <w:t xml:space="preserve"> здійснюється насту</w:t>
      </w:r>
      <w:r w:rsidRPr="0000055B">
        <w:rPr>
          <w:color w:val="000000"/>
          <w:spacing w:val="-2"/>
          <w:sz w:val="28"/>
          <w:szCs w:val="28"/>
          <w:lang w:val="uk-UA"/>
        </w:rPr>
        <w:t>п</w:t>
      </w:r>
      <w:r w:rsidRPr="0000055B">
        <w:rPr>
          <w:color w:val="000000"/>
          <w:spacing w:val="-2"/>
          <w:sz w:val="28"/>
          <w:szCs w:val="28"/>
          <w:lang w:val="uk-UA"/>
        </w:rPr>
        <w:t>ними методами</w:t>
      </w:r>
      <w:r w:rsidRPr="0000055B">
        <w:rPr>
          <w:bCs/>
          <w:color w:val="000000"/>
          <w:spacing w:val="-2"/>
          <w:sz w:val="28"/>
          <w:szCs w:val="28"/>
          <w:lang w:val="uk-UA"/>
        </w:rPr>
        <w:t xml:space="preserve">: </w:t>
      </w:r>
      <w:r w:rsidRPr="0000055B">
        <w:rPr>
          <w:iCs/>
          <w:color w:val="000000"/>
          <w:spacing w:val="-2"/>
          <w:sz w:val="28"/>
          <w:szCs w:val="28"/>
          <w:lang w:val="uk-UA"/>
        </w:rPr>
        <w:t>1) заміни найменш значущого біта</w:t>
      </w:r>
      <w:r w:rsidRPr="0000055B">
        <w:rPr>
          <w:color w:val="000000"/>
          <w:spacing w:val="-2"/>
          <w:sz w:val="28"/>
          <w:szCs w:val="28"/>
          <w:lang w:val="uk-UA"/>
        </w:rPr>
        <w:t xml:space="preserve">, </w:t>
      </w:r>
      <w:r w:rsidRPr="0000055B">
        <w:rPr>
          <w:iCs/>
          <w:color w:val="000000"/>
          <w:spacing w:val="-2"/>
          <w:sz w:val="28"/>
          <w:szCs w:val="28"/>
          <w:lang w:val="uk-UA"/>
        </w:rPr>
        <w:t>2)</w:t>
      </w:r>
      <w:r w:rsidR="0000055B" w:rsidRPr="0000055B">
        <w:rPr>
          <w:iCs/>
          <w:color w:val="000000"/>
          <w:spacing w:val="-2"/>
          <w:sz w:val="28"/>
          <w:szCs w:val="28"/>
          <w:lang w:val="uk-UA"/>
        </w:rPr>
        <w:t> </w:t>
      </w:r>
      <w:r w:rsidRPr="0000055B">
        <w:rPr>
          <w:iCs/>
          <w:color w:val="000000"/>
          <w:spacing w:val="-2"/>
          <w:sz w:val="28"/>
          <w:szCs w:val="28"/>
          <w:lang w:val="uk-UA"/>
        </w:rPr>
        <w:t>псевдовипадко</w:t>
      </w:r>
      <w:r w:rsidR="0000055B">
        <w:rPr>
          <w:iCs/>
          <w:color w:val="000000"/>
          <w:spacing w:val="-2"/>
          <w:sz w:val="28"/>
          <w:szCs w:val="28"/>
          <w:lang w:val="uk-UA"/>
        </w:rPr>
        <w:softHyphen/>
      </w:r>
      <w:r w:rsidRPr="0000055B">
        <w:rPr>
          <w:iCs/>
          <w:color w:val="000000"/>
          <w:spacing w:val="-2"/>
          <w:sz w:val="28"/>
          <w:szCs w:val="28"/>
          <w:lang w:val="uk-UA"/>
        </w:rPr>
        <w:t>вого і</w:t>
      </w:r>
      <w:r w:rsidRPr="0000055B">
        <w:rPr>
          <w:iCs/>
          <w:color w:val="000000"/>
          <w:spacing w:val="-2"/>
          <w:sz w:val="28"/>
          <w:szCs w:val="28"/>
          <w:lang w:val="uk-UA"/>
        </w:rPr>
        <w:t>н</w:t>
      </w:r>
      <w:r w:rsidRPr="0000055B">
        <w:rPr>
          <w:iCs/>
          <w:color w:val="000000"/>
          <w:spacing w:val="-2"/>
          <w:sz w:val="28"/>
          <w:szCs w:val="28"/>
          <w:lang w:val="uk-UA"/>
        </w:rPr>
        <w:t>тервалу, 3) псевдовипадков</w:t>
      </w:r>
      <w:r w:rsidRPr="00900541">
        <w:rPr>
          <w:iCs/>
          <w:color w:val="000000"/>
          <w:sz w:val="28"/>
          <w:szCs w:val="28"/>
          <w:lang w:val="uk-UA"/>
        </w:rPr>
        <w:t>ої перестановки, 4)</w:t>
      </w:r>
      <w:r w:rsidR="0000055B">
        <w:rPr>
          <w:iCs/>
          <w:color w:val="000000"/>
          <w:sz w:val="28"/>
          <w:szCs w:val="28"/>
          <w:lang w:val="uk-UA"/>
        </w:rPr>
        <w:t> </w:t>
      </w:r>
      <w:r w:rsidRPr="00900541">
        <w:rPr>
          <w:iCs/>
          <w:color w:val="000000"/>
          <w:sz w:val="28"/>
          <w:szCs w:val="28"/>
          <w:lang w:val="uk-UA"/>
        </w:rPr>
        <w:t xml:space="preserve">блокового приховування, 5) </w:t>
      </w:r>
      <w:r w:rsidRPr="00900541">
        <w:rPr>
          <w:iCs/>
          <w:color w:val="000000"/>
          <w:sz w:val="28"/>
          <w:szCs w:val="28"/>
          <w:lang w:val="uk-UA"/>
        </w:rPr>
        <w:lastRenderedPageBreak/>
        <w:t xml:space="preserve">заміни палітри, 6) квантування зображення, 7) </w:t>
      </w:r>
      <w:r w:rsidRPr="00900541">
        <w:rPr>
          <w:color w:val="000000"/>
          <w:sz w:val="28"/>
          <w:szCs w:val="28"/>
          <w:lang w:val="uk-UA"/>
        </w:rPr>
        <w:t>вбудовування в к</w:t>
      </w:r>
      <w:r w:rsidRPr="00900541">
        <w:rPr>
          <w:color w:val="000000"/>
          <w:sz w:val="28"/>
          <w:szCs w:val="28"/>
          <w:lang w:val="uk-UA"/>
        </w:rPr>
        <w:t>а</w:t>
      </w:r>
      <w:r w:rsidRPr="00900541">
        <w:rPr>
          <w:color w:val="000000"/>
          <w:sz w:val="28"/>
          <w:szCs w:val="28"/>
          <w:lang w:val="uk-UA"/>
        </w:rPr>
        <w:t xml:space="preserve">нал синього кольору зображення, яке має {R,G,B} кодування. </w:t>
      </w:r>
    </w:p>
    <w:p w:rsidR="00896755" w:rsidRPr="00900541" w:rsidRDefault="00896755" w:rsidP="005C0CD5">
      <w:pPr>
        <w:autoSpaceDE w:val="0"/>
        <w:autoSpaceDN w:val="0"/>
        <w:adjustRightInd w:val="0"/>
        <w:spacing w:line="228" w:lineRule="auto"/>
        <w:ind w:firstLine="709"/>
        <w:jc w:val="both"/>
        <w:rPr>
          <w:color w:val="000000"/>
          <w:sz w:val="28"/>
          <w:szCs w:val="28"/>
          <w:lang w:val="uk-UA"/>
        </w:rPr>
      </w:pPr>
      <w:r w:rsidRPr="00900541">
        <w:rPr>
          <w:color w:val="000000"/>
          <w:sz w:val="28"/>
          <w:szCs w:val="28"/>
          <w:lang w:val="uk-UA"/>
        </w:rPr>
        <w:t xml:space="preserve">Приховування даних в </w:t>
      </w:r>
      <w:r w:rsidRPr="00900541">
        <w:rPr>
          <w:i/>
          <w:color w:val="000000"/>
          <w:sz w:val="28"/>
          <w:szCs w:val="28"/>
          <w:lang w:val="uk-UA"/>
        </w:rPr>
        <w:t>аудіосигналах</w:t>
      </w:r>
      <w:r w:rsidRPr="00900541">
        <w:rPr>
          <w:color w:val="000000"/>
          <w:sz w:val="28"/>
          <w:szCs w:val="28"/>
          <w:lang w:val="uk-UA"/>
        </w:rPr>
        <w:t xml:space="preserve"> здійснюється такими методами: </w:t>
      </w:r>
      <w:r w:rsidRPr="00900541">
        <w:rPr>
          <w:iCs/>
          <w:color w:val="000000"/>
          <w:sz w:val="28"/>
          <w:szCs w:val="28"/>
          <w:lang w:val="uk-UA"/>
        </w:rPr>
        <w:t>1) кодування найменш значущих біт, 2) фазовое кодування, 3) розширення спе</w:t>
      </w:r>
      <w:r w:rsidRPr="00900541">
        <w:rPr>
          <w:iCs/>
          <w:color w:val="000000"/>
          <w:sz w:val="28"/>
          <w:szCs w:val="28"/>
          <w:lang w:val="uk-UA"/>
        </w:rPr>
        <w:t>к</w:t>
      </w:r>
      <w:r w:rsidRPr="00900541">
        <w:rPr>
          <w:iCs/>
          <w:color w:val="000000"/>
          <w:sz w:val="28"/>
          <w:szCs w:val="28"/>
          <w:lang w:val="uk-UA"/>
        </w:rPr>
        <w:t xml:space="preserve">тру, </w:t>
      </w:r>
      <w:r w:rsidRPr="00900541">
        <w:rPr>
          <w:color w:val="000000"/>
          <w:sz w:val="28"/>
          <w:szCs w:val="28"/>
          <w:lang w:val="uk-UA"/>
        </w:rPr>
        <w:t xml:space="preserve">4) </w:t>
      </w:r>
      <w:r w:rsidRPr="00900541">
        <w:rPr>
          <w:iCs/>
          <w:color w:val="000000"/>
          <w:sz w:val="28"/>
          <w:szCs w:val="28"/>
          <w:lang w:val="uk-UA"/>
        </w:rPr>
        <w:t xml:space="preserve">приховування з використанням ехо </w:t>
      </w:r>
      <w:r w:rsidR="001E6590">
        <w:rPr>
          <w:iCs/>
          <w:color w:val="000000"/>
          <w:sz w:val="28"/>
          <w:szCs w:val="28"/>
          <w:lang w:val="uk-UA"/>
        </w:rPr>
        <w:t>–</w:t>
      </w:r>
      <w:r w:rsidRPr="00900541">
        <w:rPr>
          <w:iCs/>
          <w:color w:val="000000"/>
          <w:sz w:val="28"/>
          <w:szCs w:val="28"/>
          <w:lang w:val="uk-UA"/>
        </w:rPr>
        <w:t xml:space="preserve"> сигналу. </w:t>
      </w:r>
    </w:p>
    <w:p w:rsidR="00896755" w:rsidRPr="00900541" w:rsidRDefault="00896755" w:rsidP="005C0CD5">
      <w:pPr>
        <w:autoSpaceDE w:val="0"/>
        <w:autoSpaceDN w:val="0"/>
        <w:adjustRightInd w:val="0"/>
        <w:spacing w:line="228" w:lineRule="auto"/>
        <w:ind w:firstLine="709"/>
        <w:jc w:val="both"/>
        <w:rPr>
          <w:color w:val="000000"/>
          <w:sz w:val="28"/>
          <w:szCs w:val="28"/>
          <w:lang w:val="uk-UA"/>
        </w:rPr>
      </w:pPr>
      <w:r w:rsidRPr="00900541">
        <w:rPr>
          <w:bCs/>
          <w:i/>
          <w:iCs/>
          <w:color w:val="000000"/>
          <w:sz w:val="28"/>
          <w:szCs w:val="28"/>
          <w:lang w:val="uk-UA"/>
        </w:rPr>
        <w:t>Лінгвістична стеганографія</w:t>
      </w:r>
      <w:r w:rsidRPr="00900541">
        <w:rPr>
          <w:b/>
          <w:bCs/>
          <w:i/>
          <w:iCs/>
          <w:color w:val="000000"/>
          <w:sz w:val="28"/>
          <w:szCs w:val="28"/>
          <w:lang w:val="uk-UA"/>
        </w:rPr>
        <w:t xml:space="preserve"> </w:t>
      </w:r>
      <w:r w:rsidRPr="00900541">
        <w:rPr>
          <w:color w:val="000000"/>
          <w:sz w:val="28"/>
          <w:szCs w:val="28"/>
          <w:lang w:val="uk-UA"/>
        </w:rPr>
        <w:t>– це методи приховування інформації у т</w:t>
      </w:r>
      <w:r w:rsidRPr="00900541">
        <w:rPr>
          <w:color w:val="000000"/>
          <w:sz w:val="28"/>
          <w:szCs w:val="28"/>
          <w:lang w:val="uk-UA"/>
        </w:rPr>
        <w:t>е</w:t>
      </w:r>
      <w:r w:rsidRPr="00900541">
        <w:rPr>
          <w:color w:val="000000"/>
          <w:sz w:val="28"/>
          <w:szCs w:val="28"/>
          <w:lang w:val="uk-UA"/>
        </w:rPr>
        <w:t>ксті.</w:t>
      </w:r>
      <w:r w:rsidRPr="00900541">
        <w:rPr>
          <w:i/>
          <w:iCs/>
          <w:color w:val="000000"/>
          <w:sz w:val="28"/>
          <w:szCs w:val="28"/>
          <w:lang w:val="uk-UA"/>
        </w:rPr>
        <w:t xml:space="preserve"> </w:t>
      </w:r>
      <w:r w:rsidRPr="00900541">
        <w:rPr>
          <w:color w:val="000000"/>
          <w:sz w:val="28"/>
          <w:szCs w:val="28"/>
          <w:lang w:val="uk-UA"/>
        </w:rPr>
        <w:t>До її синтаксичних методів відносять: зміну пунктуації, стилю або стр</w:t>
      </w:r>
      <w:r w:rsidRPr="00900541">
        <w:rPr>
          <w:color w:val="000000"/>
          <w:sz w:val="28"/>
          <w:szCs w:val="28"/>
          <w:lang w:val="uk-UA"/>
        </w:rPr>
        <w:t>у</w:t>
      </w:r>
      <w:r w:rsidRPr="00900541">
        <w:rPr>
          <w:color w:val="000000"/>
          <w:sz w:val="28"/>
          <w:szCs w:val="28"/>
          <w:lang w:val="uk-UA"/>
        </w:rPr>
        <w:t>ктури тексту. Семантичні методи використовують таблицю синонімів. М</w:t>
      </w:r>
      <w:r w:rsidRPr="00900541">
        <w:rPr>
          <w:iCs/>
          <w:color w:val="000000"/>
          <w:sz w:val="28"/>
          <w:szCs w:val="28"/>
          <w:lang w:val="uk-UA"/>
        </w:rPr>
        <w:t>ет</w:t>
      </w:r>
      <w:r w:rsidRPr="00900541">
        <w:rPr>
          <w:iCs/>
          <w:color w:val="000000"/>
          <w:sz w:val="28"/>
          <w:szCs w:val="28"/>
          <w:lang w:val="uk-UA"/>
        </w:rPr>
        <w:t>о</w:t>
      </w:r>
      <w:r w:rsidRPr="00900541">
        <w:rPr>
          <w:iCs/>
          <w:color w:val="000000"/>
          <w:sz w:val="28"/>
          <w:szCs w:val="28"/>
          <w:lang w:val="uk-UA"/>
        </w:rPr>
        <w:t xml:space="preserve">ди довільного інтервалу використовують: </w:t>
      </w:r>
      <w:r w:rsidRPr="00900541">
        <w:rPr>
          <w:color w:val="000000"/>
          <w:sz w:val="28"/>
          <w:szCs w:val="28"/>
          <w:lang w:val="uk-UA"/>
        </w:rPr>
        <w:t>заміни інтервалу між рече</w:t>
      </w:r>
      <w:r w:rsidRPr="00900541">
        <w:rPr>
          <w:color w:val="000000"/>
          <w:sz w:val="28"/>
          <w:szCs w:val="28"/>
          <w:lang w:val="uk-UA"/>
        </w:rPr>
        <w:t>н</w:t>
      </w:r>
      <w:r w:rsidRPr="00900541">
        <w:rPr>
          <w:color w:val="000000"/>
          <w:sz w:val="28"/>
          <w:szCs w:val="28"/>
          <w:lang w:val="uk-UA"/>
        </w:rPr>
        <w:t>нями, зміни кількості пробілів у кінці текстових рядків, зміни кількості пропусків між словами вирівняного за шириною тексту. Одним з лінгвіст</w:t>
      </w:r>
      <w:r w:rsidRPr="00900541">
        <w:rPr>
          <w:color w:val="000000"/>
          <w:sz w:val="28"/>
          <w:szCs w:val="28"/>
          <w:lang w:val="uk-UA"/>
        </w:rPr>
        <w:t>и</w:t>
      </w:r>
      <w:r w:rsidRPr="00900541">
        <w:rPr>
          <w:color w:val="000000"/>
          <w:sz w:val="28"/>
          <w:szCs w:val="28"/>
          <w:lang w:val="uk-UA"/>
        </w:rPr>
        <w:t>чних методів є умовне письмо. До нього відносять: жаргонний код, геоме</w:t>
      </w:r>
      <w:r w:rsidRPr="00900541">
        <w:rPr>
          <w:color w:val="000000"/>
          <w:sz w:val="28"/>
          <w:szCs w:val="28"/>
          <w:lang w:val="uk-UA"/>
        </w:rPr>
        <w:t>т</w:t>
      </w:r>
      <w:r w:rsidRPr="00900541">
        <w:rPr>
          <w:color w:val="000000"/>
          <w:sz w:val="28"/>
          <w:szCs w:val="28"/>
          <w:lang w:val="uk-UA"/>
        </w:rPr>
        <w:t xml:space="preserve">ричну систему, нульовий шифр і шифр </w:t>
      </w:r>
      <w:r w:rsidR="008E05F0">
        <w:rPr>
          <w:color w:val="000000"/>
          <w:sz w:val="28"/>
          <w:szCs w:val="28"/>
          <w:lang w:val="uk-UA"/>
        </w:rPr>
        <w:t>«</w:t>
      </w:r>
      <w:r w:rsidRPr="00900541">
        <w:rPr>
          <w:color w:val="000000"/>
          <w:sz w:val="28"/>
          <w:szCs w:val="28"/>
          <w:lang w:val="uk-UA"/>
        </w:rPr>
        <w:t>решітка</w:t>
      </w:r>
      <w:r w:rsidR="008E05F0">
        <w:rPr>
          <w:color w:val="000000"/>
          <w:sz w:val="28"/>
          <w:szCs w:val="28"/>
          <w:lang w:val="uk-UA"/>
        </w:rPr>
        <w:t>»</w:t>
      </w:r>
      <w:r w:rsidRPr="00900541">
        <w:rPr>
          <w:color w:val="000000"/>
          <w:sz w:val="28"/>
          <w:szCs w:val="28"/>
          <w:lang w:val="uk-UA"/>
        </w:rPr>
        <w:t>. Жаргонний код передб</w:t>
      </w:r>
      <w:r w:rsidRPr="00900541">
        <w:rPr>
          <w:color w:val="000000"/>
          <w:sz w:val="28"/>
          <w:szCs w:val="28"/>
          <w:lang w:val="uk-UA"/>
        </w:rPr>
        <w:t>а</w:t>
      </w:r>
      <w:r w:rsidRPr="00900541">
        <w:rPr>
          <w:color w:val="000000"/>
          <w:sz w:val="28"/>
          <w:szCs w:val="28"/>
          <w:lang w:val="uk-UA"/>
        </w:rPr>
        <w:t>чає</w:t>
      </w:r>
      <w:r w:rsidR="00DD011E">
        <w:rPr>
          <w:color w:val="000000"/>
          <w:sz w:val="28"/>
          <w:szCs w:val="28"/>
          <w:lang w:val="uk-UA"/>
        </w:rPr>
        <w:t xml:space="preserve"> </w:t>
      </w:r>
      <w:r w:rsidRPr="00900541">
        <w:rPr>
          <w:color w:val="000000"/>
          <w:sz w:val="28"/>
          <w:szCs w:val="28"/>
          <w:lang w:val="uk-UA"/>
        </w:rPr>
        <w:t>використання звичайних слів, які мають зовсім інше обумовлене значення, а текст склад</w:t>
      </w:r>
      <w:r w:rsidRPr="00900541">
        <w:rPr>
          <w:color w:val="000000"/>
          <w:sz w:val="28"/>
          <w:szCs w:val="28"/>
          <w:lang w:val="uk-UA"/>
        </w:rPr>
        <w:t>а</w:t>
      </w:r>
      <w:r w:rsidRPr="00900541">
        <w:rPr>
          <w:color w:val="000000"/>
          <w:sz w:val="28"/>
          <w:szCs w:val="28"/>
          <w:lang w:val="uk-UA"/>
        </w:rPr>
        <w:t>ється так, щоб виглядати максимально правдоподібно. Жаргонні коди вкл</w:t>
      </w:r>
      <w:r w:rsidRPr="00900541">
        <w:rPr>
          <w:color w:val="000000"/>
          <w:sz w:val="28"/>
          <w:szCs w:val="28"/>
          <w:lang w:val="uk-UA"/>
        </w:rPr>
        <w:t>ю</w:t>
      </w:r>
      <w:r w:rsidRPr="00900541">
        <w:rPr>
          <w:color w:val="000000"/>
          <w:sz w:val="28"/>
          <w:szCs w:val="28"/>
          <w:lang w:val="uk-UA"/>
        </w:rPr>
        <w:t>чають в себе таємну термінологію або типову ро</w:t>
      </w:r>
      <w:r w:rsidRPr="00900541">
        <w:rPr>
          <w:color w:val="000000"/>
          <w:sz w:val="28"/>
          <w:szCs w:val="28"/>
          <w:lang w:val="uk-UA"/>
        </w:rPr>
        <w:t>з</w:t>
      </w:r>
      <w:r w:rsidRPr="00900541">
        <w:rPr>
          <w:color w:val="000000"/>
          <w:sz w:val="28"/>
          <w:szCs w:val="28"/>
          <w:lang w:val="uk-UA"/>
        </w:rPr>
        <w:t>мову, яка передає особливий зміст внаслідок того, що ключ відомий тільки певним особам. При застос</w:t>
      </w:r>
      <w:r w:rsidRPr="00900541">
        <w:rPr>
          <w:color w:val="000000"/>
          <w:sz w:val="28"/>
          <w:szCs w:val="28"/>
          <w:lang w:val="uk-UA"/>
        </w:rPr>
        <w:t>у</w:t>
      </w:r>
      <w:r w:rsidRPr="00900541">
        <w:rPr>
          <w:color w:val="000000"/>
          <w:sz w:val="28"/>
          <w:szCs w:val="28"/>
          <w:lang w:val="uk-UA"/>
        </w:rPr>
        <w:t>ванні геометричної системи мають значення слова, розташовані на сторінці в певних місцях або в точках перетину ге</w:t>
      </w:r>
      <w:r w:rsidRPr="00900541">
        <w:rPr>
          <w:color w:val="000000"/>
          <w:sz w:val="28"/>
          <w:szCs w:val="28"/>
          <w:lang w:val="uk-UA"/>
        </w:rPr>
        <w:t>о</w:t>
      </w:r>
      <w:r w:rsidRPr="00900541">
        <w:rPr>
          <w:color w:val="000000"/>
          <w:sz w:val="28"/>
          <w:szCs w:val="28"/>
          <w:lang w:val="uk-UA"/>
        </w:rPr>
        <w:t xml:space="preserve">метричної фігури заданого розміру. Нульовий шифр використовує набір правил (наприклад, </w:t>
      </w:r>
      <w:r w:rsidR="008E05F0">
        <w:rPr>
          <w:color w:val="000000"/>
          <w:sz w:val="28"/>
          <w:szCs w:val="28"/>
          <w:lang w:val="uk-UA"/>
        </w:rPr>
        <w:t>«</w:t>
      </w:r>
      <w:r w:rsidRPr="00900541">
        <w:rPr>
          <w:color w:val="000000"/>
          <w:sz w:val="28"/>
          <w:szCs w:val="28"/>
          <w:lang w:val="uk-UA"/>
        </w:rPr>
        <w:t>прочитайте кожне п</w:t>
      </w:r>
      <w:r w:rsidR="00A33EEE">
        <w:rPr>
          <w:color w:val="000000"/>
          <w:sz w:val="28"/>
          <w:szCs w:val="28"/>
          <w:lang w:val="uk-UA"/>
        </w:rPr>
        <w:t>’</w:t>
      </w:r>
      <w:r w:rsidRPr="00900541">
        <w:rPr>
          <w:color w:val="000000"/>
          <w:sz w:val="28"/>
          <w:szCs w:val="28"/>
          <w:lang w:val="uk-UA"/>
        </w:rPr>
        <w:t>яте слово</w:t>
      </w:r>
      <w:r w:rsidR="008E05F0">
        <w:rPr>
          <w:color w:val="000000"/>
          <w:sz w:val="28"/>
          <w:szCs w:val="28"/>
          <w:lang w:val="uk-UA"/>
        </w:rPr>
        <w:t>»</w:t>
      </w:r>
      <w:r w:rsidRPr="00900541">
        <w:rPr>
          <w:color w:val="000000"/>
          <w:sz w:val="28"/>
          <w:szCs w:val="28"/>
          <w:lang w:val="uk-UA"/>
        </w:rPr>
        <w:t xml:space="preserve"> або </w:t>
      </w:r>
      <w:r w:rsidR="008E05F0">
        <w:rPr>
          <w:color w:val="000000"/>
          <w:sz w:val="28"/>
          <w:szCs w:val="28"/>
          <w:lang w:val="uk-UA"/>
        </w:rPr>
        <w:t>«</w:t>
      </w:r>
      <w:r w:rsidRPr="00900541">
        <w:rPr>
          <w:color w:val="000000"/>
          <w:sz w:val="28"/>
          <w:szCs w:val="28"/>
          <w:lang w:val="uk-UA"/>
        </w:rPr>
        <w:t>виберіть третю букву в кожному слові</w:t>
      </w:r>
      <w:r w:rsidR="008E05F0">
        <w:rPr>
          <w:color w:val="000000"/>
          <w:sz w:val="28"/>
          <w:szCs w:val="28"/>
          <w:lang w:val="uk-UA"/>
        </w:rPr>
        <w:t>»</w:t>
      </w:r>
      <w:r w:rsidRPr="00900541">
        <w:rPr>
          <w:color w:val="000000"/>
          <w:sz w:val="28"/>
          <w:szCs w:val="28"/>
          <w:lang w:val="uk-UA"/>
        </w:rPr>
        <w:t xml:space="preserve">). Шифр </w:t>
      </w:r>
      <w:r w:rsidR="008E05F0">
        <w:rPr>
          <w:color w:val="000000"/>
          <w:sz w:val="28"/>
          <w:szCs w:val="28"/>
          <w:lang w:val="uk-UA"/>
        </w:rPr>
        <w:t>«</w:t>
      </w:r>
      <w:r w:rsidRPr="00900541">
        <w:rPr>
          <w:color w:val="000000"/>
          <w:sz w:val="28"/>
          <w:szCs w:val="28"/>
          <w:lang w:val="uk-UA"/>
        </w:rPr>
        <w:t>решітка</w:t>
      </w:r>
      <w:r w:rsidR="008E05F0">
        <w:rPr>
          <w:color w:val="000000"/>
          <w:sz w:val="28"/>
          <w:szCs w:val="28"/>
          <w:lang w:val="uk-UA"/>
        </w:rPr>
        <w:t>»</w:t>
      </w:r>
      <w:r w:rsidRPr="00900541">
        <w:rPr>
          <w:color w:val="000000"/>
          <w:sz w:val="28"/>
          <w:szCs w:val="28"/>
          <w:lang w:val="uk-UA"/>
        </w:rPr>
        <w:t xml:space="preserve"> застосовує шаблон, в отворах якого з</w:t>
      </w:r>
      <w:r w:rsidR="00A33EEE">
        <w:rPr>
          <w:color w:val="000000"/>
          <w:sz w:val="28"/>
          <w:szCs w:val="28"/>
          <w:lang w:val="uk-UA"/>
        </w:rPr>
        <w:t>’</w:t>
      </w:r>
      <w:r w:rsidRPr="00900541">
        <w:rPr>
          <w:color w:val="000000"/>
          <w:sz w:val="28"/>
          <w:szCs w:val="28"/>
          <w:lang w:val="uk-UA"/>
        </w:rPr>
        <w:t>являється</w:t>
      </w:r>
      <w:r w:rsidR="00DD011E">
        <w:rPr>
          <w:color w:val="000000"/>
          <w:sz w:val="28"/>
          <w:szCs w:val="28"/>
          <w:lang w:val="uk-UA"/>
        </w:rPr>
        <w:t xml:space="preserve"> </w:t>
      </w:r>
      <w:r w:rsidRPr="00900541">
        <w:rPr>
          <w:color w:val="000000"/>
          <w:sz w:val="28"/>
          <w:szCs w:val="28"/>
          <w:lang w:val="uk-UA"/>
        </w:rPr>
        <w:t>приховане повідомлення. Т</w:t>
      </w:r>
      <w:r w:rsidRPr="00900541">
        <w:rPr>
          <w:color w:val="000000"/>
          <w:sz w:val="28"/>
          <w:szCs w:val="28"/>
          <w:lang w:val="uk-UA"/>
        </w:rPr>
        <w:t>а</w:t>
      </w:r>
      <w:r w:rsidRPr="00900541">
        <w:rPr>
          <w:color w:val="000000"/>
          <w:sz w:val="28"/>
          <w:szCs w:val="28"/>
          <w:lang w:val="uk-UA"/>
        </w:rPr>
        <w:t xml:space="preserve">кож використовують ледь помітні зміни в розмірі або інтервалі шрифту, різні завитки у буквах, тощо. </w:t>
      </w:r>
    </w:p>
    <w:p w:rsidR="00896755" w:rsidRPr="00900541" w:rsidRDefault="00896755" w:rsidP="005C0CD5">
      <w:pPr>
        <w:autoSpaceDE w:val="0"/>
        <w:autoSpaceDN w:val="0"/>
        <w:adjustRightInd w:val="0"/>
        <w:spacing w:line="228" w:lineRule="auto"/>
        <w:ind w:firstLine="709"/>
        <w:jc w:val="both"/>
        <w:rPr>
          <w:color w:val="000000"/>
          <w:sz w:val="28"/>
          <w:szCs w:val="28"/>
          <w:lang w:val="uk-UA"/>
        </w:rPr>
      </w:pPr>
      <w:r w:rsidRPr="00900541">
        <w:rPr>
          <w:i/>
          <w:color w:val="000000"/>
          <w:sz w:val="28"/>
          <w:szCs w:val="28"/>
          <w:lang w:val="uk-UA"/>
        </w:rPr>
        <w:t>Квантова стеганографія</w:t>
      </w:r>
      <w:r w:rsidRPr="00900541">
        <w:rPr>
          <w:color w:val="000000"/>
          <w:sz w:val="28"/>
          <w:szCs w:val="28"/>
          <w:lang w:val="uk-UA"/>
        </w:rPr>
        <w:t xml:space="preserve"> є синтезом квантової фізики та класичної те</w:t>
      </w:r>
      <w:r w:rsidRPr="00900541">
        <w:rPr>
          <w:color w:val="000000"/>
          <w:sz w:val="28"/>
          <w:szCs w:val="28"/>
          <w:lang w:val="uk-UA"/>
        </w:rPr>
        <w:t>о</w:t>
      </w:r>
      <w:r w:rsidRPr="00900541">
        <w:rPr>
          <w:color w:val="000000"/>
          <w:sz w:val="28"/>
          <w:szCs w:val="28"/>
          <w:lang w:val="uk-UA"/>
        </w:rPr>
        <w:t>рії інформації. Вона значно стійкіша за інші методи та близька до теор</w:t>
      </w:r>
      <w:r w:rsidRPr="00900541">
        <w:rPr>
          <w:color w:val="000000"/>
          <w:sz w:val="28"/>
          <w:szCs w:val="28"/>
          <w:lang w:val="uk-UA"/>
        </w:rPr>
        <w:t>е</w:t>
      </w:r>
      <w:r w:rsidRPr="00900541">
        <w:rPr>
          <w:color w:val="000000"/>
          <w:sz w:val="28"/>
          <w:szCs w:val="28"/>
          <w:lang w:val="uk-UA"/>
        </w:rPr>
        <w:t>тично нерозшифрованої.</w:t>
      </w:r>
    </w:p>
    <w:p w:rsidR="0000055B" w:rsidRPr="00E03535" w:rsidRDefault="0000055B" w:rsidP="005C0CD5">
      <w:pPr>
        <w:spacing w:line="228"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A576BD" w:rsidRPr="002A0B53" w:rsidRDefault="008F28E3" w:rsidP="002A0B53">
      <w:pPr>
        <w:jc w:val="center"/>
        <w:rPr>
          <w:color w:val="000000"/>
          <w:sz w:val="40"/>
          <w:szCs w:val="40"/>
          <w:lang w:val="uk-UA"/>
        </w:rPr>
      </w:pPr>
      <w:bookmarkStart w:id="251" w:name="_Toc387655815"/>
      <w:r w:rsidRPr="002A0B53">
        <w:rPr>
          <w:rFonts w:ascii="NatVignetteTwo" w:hAnsi="NatVignetteTwo" w:cs="NatVignetteTwo"/>
          <w:sz w:val="40"/>
          <w:szCs w:val="40"/>
          <w:lang w:val="uk-UA"/>
        </w:rPr>
        <w:t>*****</w:t>
      </w:r>
    </w:p>
    <w:p w:rsidR="00AB39B3" w:rsidRPr="00AB39B3" w:rsidRDefault="00896755" w:rsidP="002A0B53">
      <w:pPr>
        <w:pStyle w:val="1"/>
        <w:rPr>
          <w:color w:val="000000"/>
        </w:rPr>
      </w:pPr>
      <w:r w:rsidRPr="00AB39B3">
        <w:lastRenderedPageBreak/>
        <w:t>СЕКЦІЯ 6</w:t>
      </w:r>
      <w:r w:rsidR="00AB39B3" w:rsidRPr="00AB39B3">
        <w:t xml:space="preserve"> </w:t>
      </w:r>
      <w:r w:rsidR="00AB39B3" w:rsidRPr="00AB39B3">
        <w:br/>
      </w:r>
      <w:r w:rsidR="00700D04">
        <w:t>суспільно-</w:t>
      </w:r>
      <w:r w:rsidRPr="00AB39B3">
        <w:t>Економічн</w:t>
      </w:r>
      <w:r w:rsidR="00700D04">
        <w:t>і аспекти діяльності</w:t>
      </w:r>
      <w:r w:rsidR="00AB39B3" w:rsidRPr="00AB39B3">
        <w:rPr>
          <w:color w:val="000000"/>
        </w:rPr>
        <w:t xml:space="preserve"> ОВС</w:t>
      </w:r>
      <w:bookmarkEnd w:id="251"/>
      <w:r w:rsidR="00AB39B3" w:rsidRPr="00AB39B3">
        <w:rPr>
          <w:color w:val="000000"/>
        </w:rPr>
        <w:t xml:space="preserve"> </w:t>
      </w:r>
    </w:p>
    <w:p w:rsidR="00700D04" w:rsidRPr="00700D04" w:rsidRDefault="00700D04" w:rsidP="00C30C04">
      <w:pPr>
        <w:pStyle w:val="2"/>
      </w:pPr>
      <w:bookmarkStart w:id="252" w:name="_Toc387655816"/>
      <w:r w:rsidRPr="00700D04">
        <w:t xml:space="preserve">Науковий гурток </w:t>
      </w:r>
      <w:r>
        <w:br/>
      </w:r>
      <w:r w:rsidRPr="00700D04">
        <w:t>кафедри соціально-економічних дисциплін навчально-наукового інституту підготовки фахівців для підрозділів кримінальної міліції</w:t>
      </w:r>
      <w:bookmarkEnd w:id="252"/>
    </w:p>
    <w:p w:rsidR="00367737" w:rsidRPr="00367737" w:rsidRDefault="00367737" w:rsidP="00F475A9">
      <w:pPr>
        <w:pStyle w:val="0"/>
      </w:pPr>
      <w:r w:rsidRPr="00367737">
        <w:t xml:space="preserve">УДК </w:t>
      </w:r>
      <w:r w:rsidR="00FA5AB3">
        <w:t>21-053.81</w:t>
      </w:r>
    </w:p>
    <w:p w:rsidR="00367737" w:rsidRPr="00367737" w:rsidRDefault="00367737" w:rsidP="00BA39D4">
      <w:pPr>
        <w:pStyle w:val="aff1"/>
      </w:pPr>
      <w:bookmarkStart w:id="253" w:name="_Toc387655817"/>
      <w:r w:rsidRPr="00367737">
        <w:t>Ірина Валеріївна</w:t>
      </w:r>
      <w:r w:rsidR="0010641C" w:rsidRPr="0010641C">
        <w:t xml:space="preserve"> </w:t>
      </w:r>
      <w:r w:rsidR="0010641C" w:rsidRPr="00367737">
        <w:t>Бульба</w:t>
      </w:r>
      <w:r w:rsidRPr="00367737">
        <w:t>,</w:t>
      </w:r>
      <w:bookmarkEnd w:id="253"/>
    </w:p>
    <w:p w:rsidR="00367737" w:rsidRPr="00367737" w:rsidRDefault="00367737" w:rsidP="00367737">
      <w:pPr>
        <w:pStyle w:val="aff2"/>
        <w:rPr>
          <w:lang w:val="uk-UA"/>
        </w:rPr>
      </w:pPr>
      <w:r w:rsidRPr="00367737">
        <w:rPr>
          <w:lang w:val="uk-UA"/>
        </w:rPr>
        <w:t xml:space="preserve">курсант групи ФПС-12-1 ХНУВС </w:t>
      </w:r>
    </w:p>
    <w:p w:rsidR="00367737" w:rsidRPr="00367737" w:rsidRDefault="00367737" w:rsidP="00367737">
      <w:pPr>
        <w:pStyle w:val="aff2"/>
        <w:rPr>
          <w:lang w:val="uk-UA"/>
        </w:rPr>
      </w:pPr>
      <w:r w:rsidRPr="00367737">
        <w:rPr>
          <w:lang w:val="uk-UA"/>
        </w:rPr>
        <w:t>Науковий керівник: канд. екон. наук</w:t>
      </w:r>
      <w:r w:rsidR="00A576BD">
        <w:rPr>
          <w:lang w:val="uk-UA"/>
        </w:rPr>
        <w:t>,</w:t>
      </w:r>
      <w:r w:rsidRPr="00367737">
        <w:rPr>
          <w:lang w:val="uk-UA"/>
        </w:rPr>
        <w:t xml:space="preserve"> доц. Прокопенко В. Ю. </w:t>
      </w:r>
    </w:p>
    <w:p w:rsidR="00367737" w:rsidRPr="00367737" w:rsidRDefault="00367737" w:rsidP="00367737">
      <w:pPr>
        <w:spacing w:before="240"/>
        <w:ind w:firstLine="4678"/>
        <w:jc w:val="right"/>
        <w:rPr>
          <w:rFonts w:ascii="Baltica" w:hAnsi="Baltica"/>
          <w:i/>
          <w:color w:val="000000"/>
          <w:sz w:val="22"/>
          <w:szCs w:val="22"/>
          <w:lang w:val="uk-UA"/>
        </w:rPr>
      </w:pPr>
      <w:r w:rsidRPr="00367737">
        <w:rPr>
          <w:rFonts w:ascii="Baltica" w:hAnsi="Baltica"/>
          <w:i/>
          <w:color w:val="000000"/>
          <w:sz w:val="22"/>
          <w:szCs w:val="22"/>
          <w:lang w:val="uk-UA"/>
        </w:rPr>
        <w:t xml:space="preserve">Яка це дорога? Це дорога вузька, </w:t>
      </w:r>
      <w:r w:rsidRPr="00367737">
        <w:rPr>
          <w:rFonts w:ascii="Baltica" w:hAnsi="Baltica"/>
          <w:i/>
          <w:color w:val="000000"/>
          <w:sz w:val="22"/>
          <w:szCs w:val="22"/>
          <w:lang w:val="uk-UA"/>
        </w:rPr>
        <w:br/>
        <w:t>терниста, але це дорога любові та спасіння.</w:t>
      </w:r>
    </w:p>
    <w:p w:rsidR="00367737" w:rsidRPr="00367737" w:rsidRDefault="00367737" w:rsidP="00367737">
      <w:pPr>
        <w:spacing w:after="120"/>
        <w:ind w:firstLine="709"/>
        <w:jc w:val="right"/>
        <w:rPr>
          <w:rFonts w:ascii="Baltica" w:hAnsi="Baltica"/>
          <w:i/>
          <w:color w:val="000000"/>
          <w:sz w:val="22"/>
          <w:szCs w:val="22"/>
          <w:lang w:val="uk-UA"/>
        </w:rPr>
      </w:pPr>
      <w:r w:rsidRPr="00367737">
        <w:rPr>
          <w:rFonts w:ascii="Baltica" w:hAnsi="Baltica"/>
          <w:i/>
          <w:color w:val="000000"/>
          <w:sz w:val="22"/>
          <w:szCs w:val="22"/>
          <w:lang w:val="uk-UA"/>
        </w:rPr>
        <w:t>(Святійший Патріарх Київський Філарет)</w:t>
      </w:r>
    </w:p>
    <w:p w:rsidR="00367737" w:rsidRPr="00367737" w:rsidRDefault="00367737" w:rsidP="00367737">
      <w:pPr>
        <w:spacing w:after="120"/>
        <w:ind w:firstLine="709"/>
        <w:jc w:val="right"/>
        <w:rPr>
          <w:i/>
          <w:color w:val="000000"/>
          <w:sz w:val="12"/>
          <w:szCs w:val="12"/>
          <w:lang w:val="uk-UA"/>
        </w:rPr>
      </w:pPr>
    </w:p>
    <w:p w:rsidR="00367737" w:rsidRPr="00367737" w:rsidRDefault="00367737" w:rsidP="00367737">
      <w:pPr>
        <w:pStyle w:val="aff3"/>
        <w:rPr>
          <w:lang w:val="uk-UA"/>
        </w:rPr>
      </w:pPr>
      <w:bookmarkStart w:id="254" w:name="_Toc387655818"/>
      <w:r w:rsidRPr="00367737">
        <w:rPr>
          <w:lang w:val="uk-UA"/>
        </w:rPr>
        <w:t>ВПЛИВ РЕЛІГІЇ НА СВІДОМІСТЬ СУЧАСНОЇ МОЛОДІ</w:t>
      </w:r>
      <w:bookmarkEnd w:id="254"/>
      <w:r w:rsidRPr="00367737">
        <w:rPr>
          <w:lang w:val="uk-UA"/>
        </w:rPr>
        <w:t xml:space="preserve"> </w:t>
      </w:r>
    </w:p>
    <w:p w:rsidR="00367737" w:rsidRPr="00367737" w:rsidRDefault="00367737" w:rsidP="00B000C0">
      <w:pPr>
        <w:spacing w:line="250" w:lineRule="auto"/>
        <w:ind w:firstLine="709"/>
        <w:jc w:val="both"/>
        <w:rPr>
          <w:color w:val="000000"/>
          <w:sz w:val="28"/>
          <w:szCs w:val="28"/>
          <w:lang w:val="uk-UA"/>
        </w:rPr>
      </w:pPr>
      <w:r w:rsidRPr="00367737">
        <w:rPr>
          <w:color w:val="000000"/>
          <w:sz w:val="28"/>
          <w:szCs w:val="28"/>
          <w:lang w:val="uk-UA"/>
        </w:rPr>
        <w:t>На сьогоднішній день актуальним питання є місце релігії в житті ко</w:t>
      </w:r>
      <w:r w:rsidRPr="00367737">
        <w:rPr>
          <w:color w:val="000000"/>
          <w:sz w:val="28"/>
          <w:szCs w:val="28"/>
          <w:lang w:val="uk-UA"/>
        </w:rPr>
        <w:t>ж</w:t>
      </w:r>
      <w:r w:rsidRPr="00367737">
        <w:rPr>
          <w:color w:val="000000"/>
          <w:sz w:val="28"/>
          <w:szCs w:val="28"/>
          <w:lang w:val="uk-UA"/>
        </w:rPr>
        <w:t xml:space="preserve">ної людини. В світі існує велика кількість різноманітних віросповідань, їх </w:t>
      </w:r>
      <w:r w:rsidRPr="00367737">
        <w:rPr>
          <w:color w:val="000000"/>
          <w:spacing w:val="-4"/>
          <w:sz w:val="28"/>
          <w:szCs w:val="28"/>
          <w:lang w:val="uk-UA"/>
        </w:rPr>
        <w:t>н</w:t>
      </w:r>
      <w:r w:rsidRPr="00367737">
        <w:rPr>
          <w:color w:val="000000"/>
          <w:spacing w:val="-4"/>
          <w:sz w:val="28"/>
          <w:szCs w:val="28"/>
          <w:lang w:val="uk-UA"/>
        </w:rPr>
        <w:t>а</w:t>
      </w:r>
      <w:r w:rsidRPr="00367737">
        <w:rPr>
          <w:color w:val="000000"/>
          <w:spacing w:val="-4"/>
          <w:sz w:val="28"/>
          <w:szCs w:val="28"/>
          <w:lang w:val="uk-UA"/>
        </w:rPr>
        <w:t>прямів та організацій. Чим же зумовлена наявність релігійного плюралізму?</w:t>
      </w:r>
    </w:p>
    <w:p w:rsidR="00367737" w:rsidRPr="00367737" w:rsidRDefault="00367737" w:rsidP="00B000C0">
      <w:pPr>
        <w:spacing w:line="250" w:lineRule="auto"/>
        <w:ind w:firstLine="709"/>
        <w:jc w:val="both"/>
        <w:rPr>
          <w:color w:val="000000"/>
          <w:sz w:val="28"/>
          <w:szCs w:val="28"/>
          <w:lang w:val="uk-UA"/>
        </w:rPr>
      </w:pPr>
      <w:r w:rsidRPr="00367737">
        <w:rPr>
          <w:color w:val="000000"/>
          <w:sz w:val="28"/>
          <w:szCs w:val="28"/>
          <w:lang w:val="uk-UA"/>
        </w:rPr>
        <w:t>Перш за все, варто враховувати той фактор, що кожна людина явл</w:t>
      </w:r>
      <w:r w:rsidRPr="00367737">
        <w:rPr>
          <w:color w:val="000000"/>
          <w:sz w:val="28"/>
          <w:szCs w:val="28"/>
          <w:lang w:val="uk-UA"/>
        </w:rPr>
        <w:t>я</w:t>
      </w:r>
      <w:r w:rsidRPr="00367737">
        <w:rPr>
          <w:color w:val="000000"/>
          <w:sz w:val="28"/>
          <w:szCs w:val="28"/>
          <w:lang w:val="uk-UA"/>
        </w:rPr>
        <w:t>ється особистістю, індивідуальністю. Ми всі різнимося за характером, світобаче</w:t>
      </w:r>
      <w:r w:rsidRPr="00367737">
        <w:rPr>
          <w:color w:val="000000"/>
          <w:sz w:val="28"/>
          <w:szCs w:val="28"/>
          <w:lang w:val="uk-UA"/>
        </w:rPr>
        <w:t>н</w:t>
      </w:r>
      <w:r w:rsidRPr="00367737">
        <w:rPr>
          <w:color w:val="000000"/>
          <w:sz w:val="28"/>
          <w:szCs w:val="28"/>
          <w:lang w:val="uk-UA"/>
        </w:rPr>
        <w:t>ням, життєвими цілями і позиціями. Відповідно до цього, необхідні різні ф</w:t>
      </w:r>
      <w:r w:rsidRPr="00367737">
        <w:rPr>
          <w:color w:val="000000"/>
          <w:sz w:val="28"/>
          <w:szCs w:val="28"/>
          <w:lang w:val="uk-UA"/>
        </w:rPr>
        <w:t>о</w:t>
      </w:r>
      <w:r w:rsidRPr="00367737">
        <w:rPr>
          <w:color w:val="000000"/>
          <w:sz w:val="28"/>
          <w:szCs w:val="28"/>
          <w:lang w:val="uk-UA"/>
        </w:rPr>
        <w:t xml:space="preserve">рми самореалізації людини. </w:t>
      </w:r>
    </w:p>
    <w:p w:rsidR="00367737" w:rsidRPr="00367737" w:rsidRDefault="00367737" w:rsidP="00B000C0">
      <w:pPr>
        <w:spacing w:line="250" w:lineRule="auto"/>
        <w:ind w:firstLine="709"/>
        <w:jc w:val="both"/>
        <w:rPr>
          <w:color w:val="000000"/>
          <w:sz w:val="28"/>
          <w:szCs w:val="28"/>
          <w:lang w:val="uk-UA"/>
        </w:rPr>
      </w:pPr>
      <w:r w:rsidRPr="00367737">
        <w:rPr>
          <w:color w:val="000000"/>
          <w:sz w:val="28"/>
          <w:szCs w:val="28"/>
          <w:lang w:val="uk-UA"/>
        </w:rPr>
        <w:t>По телебаченню ми нерідко бачимо богослужіння, що відбуваються в церквах, освячення будинків, кораблів, підприємств. По радіо й у концер</w:t>
      </w:r>
      <w:r w:rsidRPr="00367737">
        <w:rPr>
          <w:color w:val="000000"/>
          <w:sz w:val="28"/>
          <w:szCs w:val="28"/>
          <w:lang w:val="uk-UA"/>
        </w:rPr>
        <w:t>т</w:t>
      </w:r>
      <w:r w:rsidRPr="00367737">
        <w:rPr>
          <w:color w:val="000000"/>
          <w:sz w:val="28"/>
          <w:szCs w:val="28"/>
          <w:lang w:val="uk-UA"/>
        </w:rPr>
        <w:t>них залах звучить церковна музика. З’явилися газети і журнали, які стали офіці</w:t>
      </w:r>
      <w:r w:rsidRPr="00367737">
        <w:rPr>
          <w:color w:val="000000"/>
          <w:sz w:val="28"/>
          <w:szCs w:val="28"/>
          <w:lang w:val="uk-UA"/>
        </w:rPr>
        <w:t>й</w:t>
      </w:r>
      <w:r w:rsidRPr="00367737">
        <w:rPr>
          <w:color w:val="000000"/>
          <w:sz w:val="28"/>
          <w:szCs w:val="28"/>
          <w:lang w:val="uk-UA"/>
        </w:rPr>
        <w:t>ними друкованими органами церков. У деяких недержавних школах з’явився новий предмет Закон Божий. Працюють навчальні заклади, де готують св</w:t>
      </w:r>
      <w:r w:rsidRPr="00367737">
        <w:rPr>
          <w:color w:val="000000"/>
          <w:sz w:val="28"/>
          <w:szCs w:val="28"/>
          <w:lang w:val="uk-UA"/>
        </w:rPr>
        <w:t>я</w:t>
      </w:r>
      <w:r w:rsidRPr="00367737">
        <w:rPr>
          <w:color w:val="000000"/>
          <w:sz w:val="28"/>
          <w:szCs w:val="28"/>
          <w:lang w:val="uk-UA"/>
        </w:rPr>
        <w:t>щеннослужителів</w:t>
      </w:r>
      <w:r w:rsidRPr="00367737">
        <w:rPr>
          <w:rStyle w:val="af0"/>
          <w:color w:val="000000"/>
          <w:sz w:val="28"/>
          <w:szCs w:val="28"/>
          <w:lang w:val="uk-UA"/>
        </w:rPr>
        <w:footnoteReference w:id="2"/>
      </w:r>
      <w:r w:rsidRPr="00367737">
        <w:rPr>
          <w:color w:val="000000"/>
          <w:sz w:val="28"/>
          <w:szCs w:val="28"/>
          <w:lang w:val="uk-UA"/>
        </w:rPr>
        <w:t>.</w:t>
      </w:r>
    </w:p>
    <w:p w:rsidR="00367737" w:rsidRPr="00367737" w:rsidRDefault="00367737" w:rsidP="00B000C0">
      <w:pPr>
        <w:spacing w:line="250" w:lineRule="auto"/>
        <w:ind w:firstLine="709"/>
        <w:jc w:val="both"/>
        <w:rPr>
          <w:color w:val="000000"/>
          <w:sz w:val="28"/>
          <w:szCs w:val="28"/>
          <w:lang w:val="uk-UA"/>
        </w:rPr>
      </w:pPr>
      <w:r w:rsidRPr="00367737">
        <w:rPr>
          <w:color w:val="000000"/>
          <w:sz w:val="28"/>
          <w:szCs w:val="28"/>
          <w:lang w:val="uk-UA"/>
        </w:rPr>
        <w:t>Все це свідчить про те, що релігія тісно укорінилася в наше повсякде</w:t>
      </w:r>
      <w:r w:rsidRPr="00367737">
        <w:rPr>
          <w:color w:val="000000"/>
          <w:sz w:val="28"/>
          <w:szCs w:val="28"/>
          <w:lang w:val="uk-UA"/>
        </w:rPr>
        <w:t>н</w:t>
      </w:r>
      <w:r w:rsidRPr="00367737">
        <w:rPr>
          <w:color w:val="000000"/>
          <w:sz w:val="28"/>
          <w:szCs w:val="28"/>
          <w:lang w:val="uk-UA"/>
        </w:rPr>
        <w:t>не життя і відіграє значну роль у формуванні особистості ще від самого нар</w:t>
      </w:r>
      <w:r w:rsidRPr="00367737">
        <w:rPr>
          <w:color w:val="000000"/>
          <w:sz w:val="28"/>
          <w:szCs w:val="28"/>
          <w:lang w:val="uk-UA"/>
        </w:rPr>
        <w:t>о</w:t>
      </w:r>
      <w:r w:rsidRPr="00367737">
        <w:rPr>
          <w:color w:val="000000"/>
          <w:sz w:val="28"/>
          <w:szCs w:val="28"/>
          <w:lang w:val="uk-UA"/>
        </w:rPr>
        <w:t xml:space="preserve">дження. </w:t>
      </w:r>
    </w:p>
    <w:p w:rsidR="00367737" w:rsidRPr="00110FA7" w:rsidRDefault="006D7B6F" w:rsidP="00B000C0">
      <w:pPr>
        <w:spacing w:line="250" w:lineRule="auto"/>
        <w:ind w:firstLine="709"/>
        <w:jc w:val="both"/>
        <w:rPr>
          <w:color w:val="000000"/>
          <w:sz w:val="28"/>
          <w:szCs w:val="28"/>
          <w:lang w:val="uk-UA"/>
        </w:rPr>
      </w:pPr>
      <w:r>
        <w:rPr>
          <w:noProof/>
          <w:color w:val="000000"/>
          <w:sz w:val="28"/>
          <w:szCs w:val="28"/>
        </w:rPr>
        <w:pict>
          <v:shape id="_x0000_s1135" type="#_x0000_t202" style="position:absolute;left:0;text-align:left;margin-left:0;margin-top:777.85pt;width:152.2pt;height:20.25pt;z-index:-251627520;mso-position-vertical-relative:page" o:allowoverlap="f" filled="f" stroked="f">
            <v:textbox style="mso-next-textbox:#_x0000_s1135" inset="0,0,1mm,0">
              <w:txbxContent>
                <w:p w:rsidR="004A6C43" w:rsidRPr="00E8477E" w:rsidRDefault="004A6C43" w:rsidP="00B000C0">
                  <w:pPr>
                    <w:rPr>
                      <w:lang w:val="uk-UA"/>
                    </w:rPr>
                  </w:pPr>
                  <w:r w:rsidRPr="00E8477E">
                    <w:t xml:space="preserve">© </w:t>
                  </w:r>
                  <w:r>
                    <w:rPr>
                      <w:lang w:val="uk-UA"/>
                    </w:rPr>
                    <w:t>Бульба І. В.,</w:t>
                  </w:r>
                  <w:r w:rsidRPr="00E8477E">
                    <w:rPr>
                      <w:lang w:val="uk-UA"/>
                    </w:rPr>
                    <w:t xml:space="preserve"> 201</w:t>
                  </w:r>
                  <w:r>
                    <w:rPr>
                      <w:lang w:val="uk-UA"/>
                    </w:rPr>
                    <w:t>4</w:t>
                  </w:r>
                </w:p>
              </w:txbxContent>
            </v:textbox>
            <w10:wrap anchory="page"/>
          </v:shape>
        </w:pict>
      </w:r>
      <w:r w:rsidR="00367737" w:rsidRPr="00367737">
        <w:rPr>
          <w:color w:val="000000"/>
          <w:sz w:val="28"/>
          <w:szCs w:val="28"/>
          <w:lang w:val="uk-UA"/>
        </w:rPr>
        <w:t>Релігія не випадкове явище в культурі людства, а закономірно вини</w:t>
      </w:r>
      <w:r w:rsidR="00367737" w:rsidRPr="00367737">
        <w:rPr>
          <w:color w:val="000000"/>
          <w:sz w:val="28"/>
          <w:szCs w:val="28"/>
          <w:lang w:val="uk-UA"/>
        </w:rPr>
        <w:t>к</w:t>
      </w:r>
      <w:r w:rsidR="00367737" w:rsidRPr="00367737">
        <w:rPr>
          <w:color w:val="000000"/>
          <w:sz w:val="28"/>
          <w:szCs w:val="28"/>
          <w:lang w:val="uk-UA"/>
        </w:rPr>
        <w:t>ла, історично і соціально обумовлена форма усвідомлення людством навко</w:t>
      </w:r>
      <w:r w:rsidR="00367737" w:rsidRPr="00900541">
        <w:rPr>
          <w:color w:val="000000"/>
          <w:sz w:val="28"/>
          <w:szCs w:val="28"/>
          <w:lang w:val="uk-UA"/>
        </w:rPr>
        <w:t>ли</w:t>
      </w:r>
      <w:r w:rsidR="00367737" w:rsidRPr="00900541">
        <w:rPr>
          <w:color w:val="000000"/>
          <w:sz w:val="28"/>
          <w:szCs w:val="28"/>
          <w:lang w:val="uk-UA"/>
        </w:rPr>
        <w:t>ш</w:t>
      </w:r>
      <w:r w:rsidR="00367737" w:rsidRPr="00900541">
        <w:rPr>
          <w:color w:val="000000"/>
          <w:sz w:val="28"/>
          <w:szCs w:val="28"/>
          <w:lang w:val="uk-UA"/>
        </w:rPr>
        <w:t>нього світу і самого себе. Вона є відображенням (хоча і фантастично) навк</w:t>
      </w:r>
      <w:r w:rsidR="00367737" w:rsidRPr="00900541">
        <w:rPr>
          <w:color w:val="000000"/>
          <w:sz w:val="28"/>
          <w:szCs w:val="28"/>
          <w:lang w:val="uk-UA"/>
        </w:rPr>
        <w:t>о</w:t>
      </w:r>
      <w:r w:rsidR="00367737" w:rsidRPr="00900541">
        <w:rPr>
          <w:color w:val="000000"/>
          <w:sz w:val="28"/>
          <w:szCs w:val="28"/>
          <w:lang w:val="uk-UA"/>
        </w:rPr>
        <w:lastRenderedPageBreak/>
        <w:t>лишньої дійсності, тому розвивається і змінюється одночасно зі зміною сам</w:t>
      </w:r>
      <w:r w:rsidR="00367737" w:rsidRPr="00900541">
        <w:rPr>
          <w:color w:val="000000"/>
          <w:sz w:val="28"/>
          <w:szCs w:val="28"/>
          <w:lang w:val="uk-UA"/>
        </w:rPr>
        <w:t>о</w:t>
      </w:r>
      <w:r w:rsidR="00367737" w:rsidRPr="00900541">
        <w:rPr>
          <w:color w:val="000000"/>
          <w:sz w:val="28"/>
          <w:szCs w:val="28"/>
          <w:lang w:val="uk-UA"/>
        </w:rPr>
        <w:t>го життя</w:t>
      </w:r>
      <w:r w:rsidR="00367737" w:rsidRPr="00900541">
        <w:rPr>
          <w:rStyle w:val="af0"/>
          <w:color w:val="000000"/>
          <w:sz w:val="28"/>
          <w:szCs w:val="28"/>
          <w:lang w:val="uk-UA"/>
        </w:rPr>
        <w:footnoteReference w:id="3"/>
      </w:r>
      <w:r w:rsidR="00367737">
        <w:rPr>
          <w:color w:val="000000"/>
          <w:sz w:val="28"/>
          <w:szCs w:val="28"/>
          <w:lang w:val="uk-UA"/>
        </w:rPr>
        <w:t>.</w:t>
      </w:r>
    </w:p>
    <w:p w:rsidR="00367737" w:rsidRPr="00900541" w:rsidRDefault="00367737" w:rsidP="00B000C0">
      <w:pPr>
        <w:spacing w:line="233" w:lineRule="auto"/>
        <w:ind w:firstLine="709"/>
        <w:jc w:val="both"/>
        <w:rPr>
          <w:color w:val="000000"/>
          <w:sz w:val="28"/>
          <w:szCs w:val="28"/>
          <w:lang w:val="uk-UA"/>
        </w:rPr>
      </w:pPr>
      <w:r w:rsidRPr="00900541">
        <w:rPr>
          <w:color w:val="000000"/>
          <w:sz w:val="28"/>
          <w:szCs w:val="28"/>
          <w:lang w:val="uk-UA"/>
        </w:rPr>
        <w:t>Релігія виражає не тільки страх людини перед грізними і незрозум</w:t>
      </w:r>
      <w:r w:rsidRPr="00900541">
        <w:rPr>
          <w:color w:val="000000"/>
          <w:sz w:val="28"/>
          <w:szCs w:val="28"/>
          <w:lang w:val="uk-UA"/>
        </w:rPr>
        <w:t>і</w:t>
      </w:r>
      <w:r w:rsidRPr="00900541">
        <w:rPr>
          <w:color w:val="000000"/>
          <w:sz w:val="28"/>
          <w:szCs w:val="28"/>
          <w:lang w:val="uk-UA"/>
        </w:rPr>
        <w:t>лими силами, що панують у повсякденному житті. У ній відбилися спроби вплив</w:t>
      </w:r>
      <w:r w:rsidRPr="00900541">
        <w:rPr>
          <w:color w:val="000000"/>
          <w:sz w:val="28"/>
          <w:szCs w:val="28"/>
          <w:lang w:val="uk-UA"/>
        </w:rPr>
        <w:t>а</w:t>
      </w:r>
      <w:r w:rsidRPr="00900541">
        <w:rPr>
          <w:color w:val="000000"/>
          <w:sz w:val="28"/>
          <w:szCs w:val="28"/>
          <w:lang w:val="uk-UA"/>
        </w:rPr>
        <w:t>ти на ці сили. У релігійних обрядах, заклинаннях, жертвоприносинах люди намагалися служити надприродним силам і до деякої міри керувати ними. Крім того, за допомогою релігії закріплювалися норми поводження людини. Релігія служила засобом досягнення соціальної стабільності</w:t>
      </w:r>
      <w:r>
        <w:rPr>
          <w:color w:val="000000"/>
          <w:sz w:val="28"/>
          <w:szCs w:val="28"/>
          <w:lang w:val="uk-UA"/>
        </w:rPr>
        <w:t>.</w:t>
      </w:r>
    </w:p>
    <w:p w:rsidR="00367737" w:rsidRPr="00900541" w:rsidRDefault="00367737" w:rsidP="00B000C0">
      <w:pPr>
        <w:spacing w:line="233" w:lineRule="auto"/>
        <w:ind w:firstLine="709"/>
        <w:jc w:val="both"/>
        <w:rPr>
          <w:color w:val="000000"/>
          <w:sz w:val="28"/>
          <w:szCs w:val="28"/>
          <w:lang w:val="uk-UA"/>
        </w:rPr>
      </w:pPr>
      <w:r w:rsidRPr="00900541">
        <w:rPr>
          <w:color w:val="000000"/>
          <w:sz w:val="28"/>
          <w:szCs w:val="28"/>
          <w:lang w:val="uk-UA"/>
        </w:rPr>
        <w:t>Досить цікавою для дослідження є релігійна свідомість, яка має свої унікальні риси відповідно до того, чи іншого віросповідання. Зокрема, в о</w:t>
      </w:r>
      <w:r w:rsidRPr="00900541">
        <w:rPr>
          <w:color w:val="000000"/>
          <w:sz w:val="28"/>
          <w:szCs w:val="28"/>
          <w:lang w:val="uk-UA"/>
        </w:rPr>
        <w:t>д</w:t>
      </w:r>
      <w:r w:rsidRPr="00900541">
        <w:rPr>
          <w:color w:val="000000"/>
          <w:sz w:val="28"/>
          <w:szCs w:val="28"/>
          <w:lang w:val="uk-UA"/>
        </w:rPr>
        <w:t>ній з найбільших світових релігій – буддизмі – людина може прийти до доскон</w:t>
      </w:r>
      <w:r w:rsidRPr="00900541">
        <w:rPr>
          <w:color w:val="000000"/>
          <w:sz w:val="28"/>
          <w:szCs w:val="28"/>
          <w:lang w:val="uk-UA"/>
        </w:rPr>
        <w:t>а</w:t>
      </w:r>
      <w:r w:rsidRPr="00900541">
        <w:rPr>
          <w:color w:val="000000"/>
          <w:sz w:val="28"/>
          <w:szCs w:val="28"/>
          <w:lang w:val="uk-UA"/>
        </w:rPr>
        <w:t>лості шляхом дотримання норм поведінки, які закріплені у заповідях святого вчення. Знайти порятунок також буддистові можна за рахунок виконання ч</w:t>
      </w:r>
      <w:r w:rsidRPr="00900541">
        <w:rPr>
          <w:color w:val="000000"/>
          <w:sz w:val="28"/>
          <w:szCs w:val="28"/>
          <w:lang w:val="uk-UA"/>
        </w:rPr>
        <w:t>о</w:t>
      </w:r>
      <w:r w:rsidRPr="00900541">
        <w:rPr>
          <w:color w:val="000000"/>
          <w:sz w:val="28"/>
          <w:szCs w:val="28"/>
          <w:lang w:val="uk-UA"/>
        </w:rPr>
        <w:t>тирьох благородних істин, сутністю яких є те, що причиною всіх наших стр</w:t>
      </w:r>
      <w:r w:rsidRPr="00900541">
        <w:rPr>
          <w:color w:val="000000"/>
          <w:sz w:val="28"/>
          <w:szCs w:val="28"/>
          <w:lang w:val="uk-UA"/>
        </w:rPr>
        <w:t>а</w:t>
      </w:r>
      <w:r w:rsidRPr="00900541">
        <w:rPr>
          <w:color w:val="000000"/>
          <w:sz w:val="28"/>
          <w:szCs w:val="28"/>
          <w:lang w:val="uk-UA"/>
        </w:rPr>
        <w:t>ждань є саме бажання, звільнившись від бажань – позбавишся і страждань. У християн основним постулатом виступає безпосередньо гр</w:t>
      </w:r>
      <w:r w:rsidRPr="00900541">
        <w:rPr>
          <w:color w:val="000000"/>
          <w:sz w:val="28"/>
          <w:szCs w:val="28"/>
          <w:lang w:val="uk-UA"/>
        </w:rPr>
        <w:t>і</w:t>
      </w:r>
      <w:r w:rsidRPr="00900541">
        <w:rPr>
          <w:color w:val="000000"/>
          <w:sz w:val="28"/>
          <w:szCs w:val="28"/>
          <w:lang w:val="uk-UA"/>
        </w:rPr>
        <w:t>ховність людини як причина всіх нещасть. Порятунок можна віднайти в м</w:t>
      </w:r>
      <w:r w:rsidRPr="00900541">
        <w:rPr>
          <w:color w:val="000000"/>
          <w:sz w:val="28"/>
          <w:szCs w:val="28"/>
          <w:lang w:val="uk-UA"/>
        </w:rPr>
        <w:t>о</w:t>
      </w:r>
      <w:r w:rsidRPr="00900541">
        <w:rPr>
          <w:color w:val="000000"/>
          <w:sz w:val="28"/>
          <w:szCs w:val="28"/>
          <w:lang w:val="uk-UA"/>
        </w:rPr>
        <w:t>литвах, покаянні і дотриманні моральних заповідей. В ісламі становище людини є ще більш ц</w:t>
      </w:r>
      <w:r w:rsidRPr="00900541">
        <w:rPr>
          <w:color w:val="000000"/>
          <w:sz w:val="28"/>
          <w:szCs w:val="28"/>
          <w:lang w:val="uk-UA"/>
        </w:rPr>
        <w:t>і</w:t>
      </w:r>
      <w:r w:rsidRPr="00900541">
        <w:rPr>
          <w:color w:val="000000"/>
          <w:sz w:val="28"/>
          <w:szCs w:val="28"/>
          <w:lang w:val="uk-UA"/>
        </w:rPr>
        <w:t>кавішим. Адже в цій світовій релігії людина вважаєт</w:t>
      </w:r>
      <w:r w:rsidRPr="00900541">
        <w:rPr>
          <w:color w:val="000000"/>
          <w:sz w:val="28"/>
          <w:szCs w:val="28"/>
          <w:lang w:val="uk-UA"/>
        </w:rPr>
        <w:t>ь</w:t>
      </w:r>
      <w:r w:rsidRPr="00900541">
        <w:rPr>
          <w:color w:val="000000"/>
          <w:sz w:val="28"/>
          <w:szCs w:val="28"/>
          <w:lang w:val="uk-UA"/>
        </w:rPr>
        <w:t>ся слабкою, нездатною нічого самостійно досягти, і є гріховною. Тільки завдяки вірі людина буде врятована, тобто необхідно молити Аллаха про д</w:t>
      </w:r>
      <w:r w:rsidRPr="00900541">
        <w:rPr>
          <w:color w:val="000000"/>
          <w:sz w:val="28"/>
          <w:szCs w:val="28"/>
          <w:lang w:val="uk-UA"/>
        </w:rPr>
        <w:t>о</w:t>
      </w:r>
      <w:r w:rsidRPr="00900541">
        <w:rPr>
          <w:color w:val="000000"/>
          <w:sz w:val="28"/>
          <w:szCs w:val="28"/>
          <w:lang w:val="uk-UA"/>
        </w:rPr>
        <w:t>помогу і благословення і тоді кожен віруючий досягне щастя.</w:t>
      </w:r>
    </w:p>
    <w:p w:rsidR="00367737" w:rsidRPr="00900541" w:rsidRDefault="00367737" w:rsidP="00B000C0">
      <w:pPr>
        <w:spacing w:line="233" w:lineRule="auto"/>
        <w:ind w:firstLine="709"/>
        <w:jc w:val="both"/>
        <w:rPr>
          <w:color w:val="000000"/>
          <w:sz w:val="28"/>
          <w:szCs w:val="28"/>
          <w:lang w:val="uk-UA"/>
        </w:rPr>
      </w:pPr>
      <w:r w:rsidRPr="00900541">
        <w:rPr>
          <w:color w:val="000000"/>
          <w:sz w:val="28"/>
          <w:szCs w:val="28"/>
          <w:lang w:val="uk-UA"/>
        </w:rPr>
        <w:t>На сьогоднішній день всі загальні принципи різних віросповідань в ц</w:t>
      </w:r>
      <w:r w:rsidRPr="00900541">
        <w:rPr>
          <w:color w:val="000000"/>
          <w:sz w:val="28"/>
          <w:szCs w:val="28"/>
          <w:lang w:val="uk-UA"/>
        </w:rPr>
        <w:t>і</w:t>
      </w:r>
      <w:r w:rsidRPr="00900541">
        <w:rPr>
          <w:color w:val="000000"/>
          <w:sz w:val="28"/>
          <w:szCs w:val="28"/>
          <w:lang w:val="uk-UA"/>
        </w:rPr>
        <w:t>лому не змінилися, але вони набули більш яскравих рис, що віднайшли своє пристосування в повсякденному житті сучасника. Це можна побачити на пр</w:t>
      </w:r>
      <w:r w:rsidRPr="00900541">
        <w:rPr>
          <w:color w:val="000000"/>
          <w:sz w:val="28"/>
          <w:szCs w:val="28"/>
          <w:lang w:val="uk-UA"/>
        </w:rPr>
        <w:t>и</w:t>
      </w:r>
      <w:r w:rsidRPr="00900541">
        <w:rPr>
          <w:color w:val="000000"/>
          <w:sz w:val="28"/>
          <w:szCs w:val="28"/>
          <w:lang w:val="uk-UA"/>
        </w:rPr>
        <w:t>кладі мусульман, адже саме в цій релігії прийнято жінкам носити одяг, який повністю прикриває їхнє тіло, при цьому залишається відкритим лише гріх</w:t>
      </w:r>
      <w:r w:rsidRPr="00900541">
        <w:rPr>
          <w:color w:val="000000"/>
          <w:sz w:val="28"/>
          <w:szCs w:val="28"/>
          <w:lang w:val="uk-UA"/>
        </w:rPr>
        <w:t>о</w:t>
      </w:r>
      <w:r w:rsidRPr="00900541">
        <w:rPr>
          <w:color w:val="000000"/>
          <w:sz w:val="28"/>
          <w:szCs w:val="28"/>
          <w:lang w:val="uk-UA"/>
        </w:rPr>
        <w:t>вне обличчя, але у зв</w:t>
      </w:r>
      <w:r>
        <w:rPr>
          <w:color w:val="000000"/>
          <w:sz w:val="28"/>
          <w:szCs w:val="28"/>
          <w:lang w:val="uk-UA"/>
        </w:rPr>
        <w:t>’</w:t>
      </w:r>
      <w:r w:rsidRPr="00900541">
        <w:rPr>
          <w:color w:val="000000"/>
          <w:sz w:val="28"/>
          <w:szCs w:val="28"/>
          <w:lang w:val="uk-UA"/>
        </w:rPr>
        <w:t>язку з розвитком цивілізації прибічниці і</w:t>
      </w:r>
      <w:r w:rsidRPr="00900541">
        <w:rPr>
          <w:color w:val="000000"/>
          <w:sz w:val="28"/>
          <w:szCs w:val="28"/>
          <w:lang w:val="uk-UA"/>
        </w:rPr>
        <w:t>с</w:t>
      </w:r>
      <w:r w:rsidRPr="00900541">
        <w:rPr>
          <w:color w:val="000000"/>
          <w:sz w:val="28"/>
          <w:szCs w:val="28"/>
          <w:lang w:val="uk-UA"/>
        </w:rPr>
        <w:t>ламу можуть носити і звичайний, сучасний одяг, при цьому залишаючись вірними своїй релігії.</w:t>
      </w:r>
    </w:p>
    <w:p w:rsidR="00367737" w:rsidRPr="00900541" w:rsidRDefault="00367737" w:rsidP="00B000C0">
      <w:pPr>
        <w:spacing w:line="233" w:lineRule="auto"/>
        <w:ind w:firstLine="709"/>
        <w:jc w:val="both"/>
        <w:rPr>
          <w:color w:val="000000"/>
          <w:sz w:val="28"/>
          <w:szCs w:val="28"/>
          <w:lang w:val="uk-UA"/>
        </w:rPr>
      </w:pPr>
      <w:r w:rsidRPr="00900541">
        <w:rPr>
          <w:color w:val="000000"/>
          <w:sz w:val="28"/>
          <w:szCs w:val="28"/>
          <w:lang w:val="uk-UA"/>
        </w:rPr>
        <w:t>Релігійна свідомість є досить таки цікавим явищем, оскільки вона включає в себе віру, емоційність, символістику, з</w:t>
      </w:r>
      <w:r>
        <w:rPr>
          <w:color w:val="000000"/>
          <w:sz w:val="28"/>
          <w:szCs w:val="28"/>
          <w:lang w:val="uk-UA"/>
        </w:rPr>
        <w:t>’</w:t>
      </w:r>
      <w:r w:rsidRPr="00900541">
        <w:rPr>
          <w:color w:val="000000"/>
          <w:sz w:val="28"/>
          <w:szCs w:val="28"/>
          <w:lang w:val="uk-UA"/>
        </w:rPr>
        <w:t xml:space="preserve">єднання реального світу з ілюзіями, діалог з Богом, уяву, фантазію і знання релігійної лексики. </w:t>
      </w:r>
    </w:p>
    <w:p w:rsidR="00367737" w:rsidRPr="00900541" w:rsidRDefault="00367737" w:rsidP="00B000C0">
      <w:pPr>
        <w:spacing w:line="233" w:lineRule="auto"/>
        <w:ind w:firstLine="709"/>
        <w:jc w:val="both"/>
        <w:rPr>
          <w:color w:val="000000"/>
          <w:sz w:val="28"/>
          <w:szCs w:val="28"/>
          <w:lang w:val="uk-UA"/>
        </w:rPr>
      </w:pPr>
      <w:r w:rsidRPr="00900541">
        <w:rPr>
          <w:color w:val="000000"/>
          <w:sz w:val="28"/>
          <w:szCs w:val="28"/>
          <w:lang w:val="uk-UA"/>
        </w:rPr>
        <w:t>Але все це більш притаманно характеристиці усталеного ладу минул</w:t>
      </w:r>
      <w:r w:rsidRPr="00900541">
        <w:rPr>
          <w:color w:val="000000"/>
          <w:sz w:val="28"/>
          <w:szCs w:val="28"/>
          <w:lang w:val="uk-UA"/>
        </w:rPr>
        <w:t>о</w:t>
      </w:r>
      <w:r w:rsidRPr="00900541">
        <w:rPr>
          <w:color w:val="000000"/>
          <w:sz w:val="28"/>
          <w:szCs w:val="28"/>
          <w:lang w:val="uk-UA"/>
        </w:rPr>
        <w:t xml:space="preserve">го. Сьогодні ж релігійна свідомість молоді залишає бажати кращого. Як не прикро визнавати, але </w:t>
      </w:r>
      <w:r>
        <w:rPr>
          <w:color w:val="000000"/>
          <w:sz w:val="28"/>
          <w:szCs w:val="28"/>
          <w:lang w:val="uk-UA"/>
        </w:rPr>
        <w:t>«</w:t>
      </w:r>
      <w:r w:rsidRPr="00900541">
        <w:rPr>
          <w:color w:val="000000"/>
          <w:sz w:val="28"/>
          <w:szCs w:val="28"/>
          <w:lang w:val="uk-UA"/>
        </w:rPr>
        <w:t>нова цивілізація</w:t>
      </w:r>
      <w:r>
        <w:rPr>
          <w:color w:val="000000"/>
          <w:sz w:val="28"/>
          <w:szCs w:val="28"/>
          <w:lang w:val="uk-UA"/>
        </w:rPr>
        <w:t>»</w:t>
      </w:r>
      <w:r w:rsidRPr="00900541">
        <w:rPr>
          <w:color w:val="000000"/>
          <w:sz w:val="28"/>
          <w:szCs w:val="28"/>
          <w:lang w:val="uk-UA"/>
        </w:rPr>
        <w:t xml:space="preserve"> забрала усю духовність. Люди заб</w:t>
      </w:r>
      <w:r w:rsidRPr="00900541">
        <w:rPr>
          <w:color w:val="000000"/>
          <w:sz w:val="28"/>
          <w:szCs w:val="28"/>
          <w:lang w:val="uk-UA"/>
        </w:rPr>
        <w:t>у</w:t>
      </w:r>
      <w:r w:rsidRPr="00900541">
        <w:rPr>
          <w:color w:val="000000"/>
          <w:sz w:val="28"/>
          <w:szCs w:val="28"/>
          <w:lang w:val="uk-UA"/>
        </w:rPr>
        <w:t>ли, що таке віра, нас поглинула ера комп</w:t>
      </w:r>
      <w:r>
        <w:rPr>
          <w:color w:val="000000"/>
          <w:sz w:val="28"/>
          <w:szCs w:val="28"/>
          <w:lang w:val="uk-UA"/>
        </w:rPr>
        <w:t>’</w:t>
      </w:r>
      <w:r w:rsidRPr="00900541">
        <w:rPr>
          <w:color w:val="000000"/>
          <w:sz w:val="28"/>
          <w:szCs w:val="28"/>
          <w:lang w:val="uk-UA"/>
        </w:rPr>
        <w:t>ютеризації. Не кожен на сьогодні</w:t>
      </w:r>
      <w:r w:rsidRPr="00900541">
        <w:rPr>
          <w:color w:val="000000"/>
          <w:sz w:val="28"/>
          <w:szCs w:val="28"/>
          <w:lang w:val="uk-UA"/>
        </w:rPr>
        <w:t>ш</w:t>
      </w:r>
      <w:r w:rsidRPr="00900541">
        <w:rPr>
          <w:color w:val="000000"/>
          <w:sz w:val="28"/>
          <w:szCs w:val="28"/>
          <w:lang w:val="uk-UA"/>
        </w:rPr>
        <w:t>ній день може похизуватися частими походами до церкви. Та, що там уже г</w:t>
      </w:r>
      <w:r w:rsidRPr="00900541">
        <w:rPr>
          <w:color w:val="000000"/>
          <w:sz w:val="28"/>
          <w:szCs w:val="28"/>
          <w:lang w:val="uk-UA"/>
        </w:rPr>
        <w:t>о</w:t>
      </w:r>
      <w:r w:rsidRPr="00900541">
        <w:rPr>
          <w:color w:val="000000"/>
          <w:sz w:val="28"/>
          <w:szCs w:val="28"/>
          <w:lang w:val="uk-UA"/>
        </w:rPr>
        <w:t>ворити – сучасна молодь навіть не намагається підтримувати, зберігати і продовжувати традиції своїх предків. Насправді це є дуже вели</w:t>
      </w:r>
      <w:r w:rsidRPr="00110FA7">
        <w:rPr>
          <w:color w:val="000000"/>
          <w:spacing w:val="-2"/>
          <w:sz w:val="28"/>
          <w:szCs w:val="28"/>
          <w:lang w:val="uk-UA"/>
        </w:rPr>
        <w:t>кою пробл</w:t>
      </w:r>
      <w:r w:rsidRPr="00110FA7">
        <w:rPr>
          <w:color w:val="000000"/>
          <w:spacing w:val="-2"/>
          <w:sz w:val="28"/>
          <w:szCs w:val="28"/>
          <w:lang w:val="uk-UA"/>
        </w:rPr>
        <w:t>е</w:t>
      </w:r>
      <w:r w:rsidRPr="00110FA7">
        <w:rPr>
          <w:color w:val="000000"/>
          <w:spacing w:val="-2"/>
          <w:sz w:val="28"/>
          <w:szCs w:val="28"/>
          <w:lang w:val="uk-UA"/>
        </w:rPr>
        <w:t xml:space="preserve">мою для всіх нас. Вірити – це ще не означає, що необхідно </w:t>
      </w:r>
      <w:r>
        <w:rPr>
          <w:color w:val="000000"/>
          <w:spacing w:val="-2"/>
          <w:sz w:val="28"/>
          <w:szCs w:val="28"/>
          <w:lang w:val="uk-UA"/>
        </w:rPr>
        <w:t>«</w:t>
      </w:r>
      <w:r w:rsidRPr="00110FA7">
        <w:rPr>
          <w:color w:val="000000"/>
          <w:spacing w:val="-2"/>
          <w:sz w:val="28"/>
          <w:szCs w:val="28"/>
          <w:lang w:val="uk-UA"/>
        </w:rPr>
        <w:t>б</w:t>
      </w:r>
      <w:r w:rsidRPr="00110FA7">
        <w:rPr>
          <w:color w:val="000000"/>
          <w:spacing w:val="-2"/>
          <w:sz w:val="28"/>
          <w:szCs w:val="28"/>
          <w:lang w:val="uk-UA"/>
        </w:rPr>
        <w:t>и</w:t>
      </w:r>
      <w:r w:rsidRPr="00110FA7">
        <w:rPr>
          <w:color w:val="000000"/>
          <w:spacing w:val="-2"/>
          <w:sz w:val="28"/>
          <w:szCs w:val="28"/>
          <w:lang w:val="uk-UA"/>
        </w:rPr>
        <w:t>ти</w:t>
      </w:r>
      <w:r>
        <w:rPr>
          <w:color w:val="000000"/>
          <w:spacing w:val="-2"/>
          <w:sz w:val="28"/>
          <w:szCs w:val="28"/>
          <w:lang w:val="uk-UA"/>
        </w:rPr>
        <w:t>»</w:t>
      </w:r>
      <w:r w:rsidRPr="00110FA7">
        <w:rPr>
          <w:color w:val="000000"/>
          <w:spacing w:val="-2"/>
          <w:sz w:val="28"/>
          <w:szCs w:val="28"/>
          <w:lang w:val="uk-UA"/>
        </w:rPr>
        <w:t xml:space="preserve"> зранку й до </w:t>
      </w:r>
      <w:r w:rsidRPr="00110FA7">
        <w:rPr>
          <w:color w:val="000000"/>
          <w:spacing w:val="-2"/>
          <w:sz w:val="28"/>
          <w:szCs w:val="28"/>
          <w:lang w:val="uk-UA"/>
        </w:rPr>
        <w:lastRenderedPageBreak/>
        <w:t>вечора поклони, при цьому проголошуючи молитву. Вірити –</w:t>
      </w:r>
      <w:r w:rsidRPr="00900541">
        <w:rPr>
          <w:color w:val="000000"/>
          <w:sz w:val="28"/>
          <w:szCs w:val="28"/>
          <w:lang w:val="uk-UA"/>
        </w:rPr>
        <w:t xml:space="preserve"> бути духовно наповненим, збагаченим, окультуреним.</w:t>
      </w:r>
      <w:r>
        <w:rPr>
          <w:color w:val="000000"/>
          <w:sz w:val="28"/>
          <w:szCs w:val="28"/>
          <w:lang w:val="uk-UA"/>
        </w:rPr>
        <w:t xml:space="preserve"> </w:t>
      </w:r>
    </w:p>
    <w:p w:rsidR="00367737" w:rsidRPr="00900541" w:rsidRDefault="00367737" w:rsidP="00B000C0">
      <w:pPr>
        <w:ind w:firstLine="709"/>
        <w:jc w:val="both"/>
        <w:rPr>
          <w:color w:val="000000"/>
          <w:sz w:val="28"/>
          <w:szCs w:val="28"/>
          <w:lang w:val="uk-UA"/>
        </w:rPr>
      </w:pPr>
      <w:r w:rsidRPr="00900541">
        <w:rPr>
          <w:color w:val="000000"/>
          <w:sz w:val="28"/>
          <w:szCs w:val="28"/>
          <w:lang w:val="uk-UA"/>
        </w:rPr>
        <w:t>Сучасний розвиток науки і техніки вступає в серйозне протиріччя з д</w:t>
      </w:r>
      <w:r w:rsidRPr="00900541">
        <w:rPr>
          <w:color w:val="000000"/>
          <w:sz w:val="28"/>
          <w:szCs w:val="28"/>
          <w:lang w:val="uk-UA"/>
        </w:rPr>
        <w:t>о</w:t>
      </w:r>
      <w:r w:rsidRPr="00900541">
        <w:rPr>
          <w:color w:val="000000"/>
          <w:sz w:val="28"/>
          <w:szCs w:val="28"/>
          <w:lang w:val="uk-UA"/>
        </w:rPr>
        <w:t>гмами релігії. Але релігія гнучко і швидко пристосовується до дійсності, що змінюється. Причиною збереження релігійності свідомості є стійкість трад</w:t>
      </w:r>
      <w:r w:rsidRPr="00900541">
        <w:rPr>
          <w:color w:val="000000"/>
          <w:sz w:val="28"/>
          <w:szCs w:val="28"/>
          <w:lang w:val="uk-UA"/>
        </w:rPr>
        <w:t>и</w:t>
      </w:r>
      <w:r w:rsidRPr="00900541">
        <w:rPr>
          <w:color w:val="000000"/>
          <w:sz w:val="28"/>
          <w:szCs w:val="28"/>
          <w:lang w:val="uk-UA"/>
        </w:rPr>
        <w:t>цій, що складалися століттями і міцно ввійшли в побут людей. Велику роль грають церковні обряди, зв</w:t>
      </w:r>
      <w:r>
        <w:rPr>
          <w:color w:val="000000"/>
          <w:sz w:val="28"/>
          <w:szCs w:val="28"/>
          <w:lang w:val="uk-UA"/>
        </w:rPr>
        <w:t>’</w:t>
      </w:r>
      <w:r w:rsidRPr="00900541">
        <w:rPr>
          <w:color w:val="000000"/>
          <w:sz w:val="28"/>
          <w:szCs w:val="28"/>
          <w:lang w:val="uk-UA"/>
        </w:rPr>
        <w:t>язані з великими подіями в житті людини (нар</w:t>
      </w:r>
      <w:r w:rsidRPr="00900541">
        <w:rPr>
          <w:color w:val="000000"/>
          <w:sz w:val="28"/>
          <w:szCs w:val="28"/>
          <w:lang w:val="uk-UA"/>
        </w:rPr>
        <w:t>о</w:t>
      </w:r>
      <w:r w:rsidRPr="00900541">
        <w:rPr>
          <w:color w:val="000000"/>
          <w:sz w:val="28"/>
          <w:szCs w:val="28"/>
          <w:lang w:val="uk-UA"/>
        </w:rPr>
        <w:t>дження, весілля, похорон)</w:t>
      </w:r>
      <w:r w:rsidRPr="00900541">
        <w:rPr>
          <w:rStyle w:val="af0"/>
          <w:color w:val="000000"/>
          <w:sz w:val="28"/>
          <w:szCs w:val="28"/>
          <w:lang w:val="uk-UA"/>
        </w:rPr>
        <w:footnoteReference w:id="4"/>
      </w:r>
      <w:r>
        <w:rPr>
          <w:color w:val="000000"/>
          <w:sz w:val="28"/>
          <w:szCs w:val="28"/>
          <w:lang w:val="uk-UA"/>
        </w:rPr>
        <w:t>.</w:t>
      </w:r>
    </w:p>
    <w:p w:rsidR="00367737" w:rsidRPr="00900541" w:rsidRDefault="00367737" w:rsidP="00B000C0">
      <w:pPr>
        <w:ind w:firstLine="709"/>
        <w:jc w:val="both"/>
        <w:rPr>
          <w:color w:val="000000"/>
          <w:sz w:val="28"/>
          <w:szCs w:val="28"/>
          <w:lang w:val="uk-UA"/>
        </w:rPr>
      </w:pPr>
      <w:r w:rsidRPr="00900541">
        <w:rPr>
          <w:color w:val="000000"/>
          <w:sz w:val="28"/>
          <w:szCs w:val="28"/>
          <w:lang w:val="uk-UA"/>
        </w:rPr>
        <w:t>Збереження релігійної свідомості пов</w:t>
      </w:r>
      <w:r>
        <w:rPr>
          <w:color w:val="000000"/>
          <w:sz w:val="28"/>
          <w:szCs w:val="28"/>
          <w:lang w:val="uk-UA"/>
        </w:rPr>
        <w:t>’</w:t>
      </w:r>
      <w:r w:rsidRPr="00900541">
        <w:rPr>
          <w:color w:val="000000"/>
          <w:sz w:val="28"/>
          <w:szCs w:val="28"/>
          <w:lang w:val="uk-UA"/>
        </w:rPr>
        <w:t>язано з естетичною привабливі</w:t>
      </w:r>
      <w:r w:rsidRPr="00900541">
        <w:rPr>
          <w:color w:val="000000"/>
          <w:sz w:val="28"/>
          <w:szCs w:val="28"/>
          <w:lang w:val="uk-UA"/>
        </w:rPr>
        <w:t>с</w:t>
      </w:r>
      <w:r w:rsidRPr="00900541">
        <w:rPr>
          <w:color w:val="000000"/>
          <w:sz w:val="28"/>
          <w:szCs w:val="28"/>
          <w:lang w:val="uk-UA"/>
        </w:rPr>
        <w:t>тю обрядової культури, з емоційною насиченістю релігійних почуттів, з п</w:t>
      </w:r>
      <w:r w:rsidRPr="00900541">
        <w:rPr>
          <w:color w:val="000000"/>
          <w:sz w:val="28"/>
          <w:szCs w:val="28"/>
          <w:lang w:val="uk-UA"/>
        </w:rPr>
        <w:t>о</w:t>
      </w:r>
      <w:r w:rsidRPr="00900541">
        <w:rPr>
          <w:color w:val="000000"/>
          <w:sz w:val="28"/>
          <w:szCs w:val="28"/>
          <w:lang w:val="uk-UA"/>
        </w:rPr>
        <w:t>чуттям віри в добро і справедливість.</w:t>
      </w:r>
    </w:p>
    <w:p w:rsidR="00367737" w:rsidRPr="000F6052" w:rsidRDefault="00367737" w:rsidP="00B000C0">
      <w:pPr>
        <w:ind w:firstLine="709"/>
        <w:jc w:val="both"/>
        <w:rPr>
          <w:color w:val="000000"/>
          <w:spacing w:val="-4"/>
          <w:sz w:val="28"/>
          <w:szCs w:val="28"/>
          <w:lang w:val="uk-UA"/>
        </w:rPr>
      </w:pPr>
      <w:r w:rsidRPr="000F6052">
        <w:rPr>
          <w:color w:val="000000"/>
          <w:spacing w:val="-4"/>
          <w:sz w:val="28"/>
          <w:szCs w:val="28"/>
          <w:lang w:val="uk-UA"/>
        </w:rPr>
        <w:t>Необхідно відзначити, що релігія справляє величезний вплив на життя людини та суспільства і є єдиним засобом досягнення 100% щастя та благоп</w:t>
      </w:r>
      <w:r w:rsidRPr="000F6052">
        <w:rPr>
          <w:color w:val="000000"/>
          <w:spacing w:val="-4"/>
          <w:sz w:val="28"/>
          <w:szCs w:val="28"/>
          <w:lang w:val="uk-UA"/>
        </w:rPr>
        <w:t>о</w:t>
      </w:r>
      <w:r w:rsidRPr="000F6052">
        <w:rPr>
          <w:color w:val="000000"/>
          <w:spacing w:val="-4"/>
          <w:sz w:val="28"/>
          <w:szCs w:val="28"/>
          <w:lang w:val="uk-UA"/>
        </w:rPr>
        <w:t>луччя. Цей вплив відбивається на всіх аспектах людського життя. Вона у свою чергу пропонує людині правильну, навіть можна й сказати ідеальну структуру життя. Релігія виступає в образі суворих батьків, яка виховує своїх дітей</w:t>
      </w:r>
      <w:r w:rsidRPr="000F6052">
        <w:rPr>
          <w:rStyle w:val="af0"/>
          <w:color w:val="000000"/>
          <w:spacing w:val="-4"/>
          <w:sz w:val="28"/>
          <w:szCs w:val="28"/>
          <w:lang w:val="uk-UA"/>
        </w:rPr>
        <w:footnoteReference w:id="5"/>
      </w:r>
      <w:r w:rsidRPr="000F6052">
        <w:rPr>
          <w:color w:val="000000"/>
          <w:spacing w:val="-4"/>
          <w:sz w:val="28"/>
          <w:szCs w:val="28"/>
          <w:lang w:val="uk-UA"/>
        </w:rPr>
        <w:t>.</w:t>
      </w:r>
    </w:p>
    <w:p w:rsidR="00367737" w:rsidRPr="00900541" w:rsidRDefault="00367737" w:rsidP="00B000C0">
      <w:pPr>
        <w:ind w:firstLine="709"/>
        <w:jc w:val="both"/>
        <w:rPr>
          <w:color w:val="000000"/>
          <w:sz w:val="28"/>
          <w:szCs w:val="28"/>
          <w:lang w:val="uk-UA"/>
        </w:rPr>
      </w:pPr>
      <w:r w:rsidRPr="00900541">
        <w:rPr>
          <w:color w:val="000000"/>
          <w:sz w:val="28"/>
          <w:szCs w:val="28"/>
          <w:lang w:val="uk-UA"/>
        </w:rPr>
        <w:t>Будь-якому суспільству необхідна людина духовна, вихована на гуман</w:t>
      </w:r>
      <w:r w:rsidRPr="00900541">
        <w:rPr>
          <w:color w:val="000000"/>
          <w:sz w:val="28"/>
          <w:szCs w:val="28"/>
          <w:lang w:val="uk-UA"/>
        </w:rPr>
        <w:t>і</w:t>
      </w:r>
      <w:r w:rsidRPr="00900541">
        <w:rPr>
          <w:color w:val="000000"/>
          <w:sz w:val="28"/>
          <w:szCs w:val="28"/>
          <w:lang w:val="uk-UA"/>
        </w:rPr>
        <w:t>стичних ідеалах, серед яких одним із найважливіших є цінність людського життя. Не так уже важливо, яка релігія є для неї опорою в житті і чи є взагалі. Віротерпимість найважливіша цінність сучасної цивілізації, і вона припускає повагу до будь-якої релігії та визнання її права на вільне існування. У конст</w:t>
      </w:r>
      <w:r w:rsidRPr="00900541">
        <w:rPr>
          <w:color w:val="000000"/>
          <w:sz w:val="28"/>
          <w:szCs w:val="28"/>
          <w:lang w:val="uk-UA"/>
        </w:rPr>
        <w:t>и</w:t>
      </w:r>
      <w:r w:rsidRPr="00900541">
        <w:rPr>
          <w:color w:val="000000"/>
          <w:sz w:val="28"/>
          <w:szCs w:val="28"/>
          <w:lang w:val="uk-UA"/>
        </w:rPr>
        <w:t>туціях дуже багатьох країн (у тому числі і України) прог</w:t>
      </w:r>
      <w:r w:rsidRPr="00900541">
        <w:rPr>
          <w:color w:val="000000"/>
          <w:sz w:val="28"/>
          <w:szCs w:val="28"/>
          <w:lang w:val="uk-UA"/>
        </w:rPr>
        <w:t>о</w:t>
      </w:r>
      <w:r w:rsidRPr="00900541">
        <w:rPr>
          <w:color w:val="000000"/>
          <w:sz w:val="28"/>
          <w:szCs w:val="28"/>
          <w:lang w:val="uk-UA"/>
        </w:rPr>
        <w:t xml:space="preserve">лошується </w:t>
      </w:r>
      <w:r>
        <w:rPr>
          <w:color w:val="000000"/>
          <w:sz w:val="28"/>
          <w:szCs w:val="28"/>
          <w:lang w:val="uk-UA"/>
        </w:rPr>
        <w:t>«</w:t>
      </w:r>
      <w:r w:rsidRPr="00900541">
        <w:rPr>
          <w:color w:val="000000"/>
          <w:sz w:val="28"/>
          <w:szCs w:val="28"/>
          <w:lang w:val="uk-UA"/>
        </w:rPr>
        <w:t>свобода совісті</w:t>
      </w:r>
      <w:r>
        <w:rPr>
          <w:color w:val="000000"/>
          <w:sz w:val="28"/>
          <w:szCs w:val="28"/>
          <w:lang w:val="uk-UA"/>
        </w:rPr>
        <w:t>»</w:t>
      </w:r>
      <w:r w:rsidRPr="00900541">
        <w:rPr>
          <w:color w:val="000000"/>
          <w:sz w:val="28"/>
          <w:szCs w:val="28"/>
          <w:lang w:val="uk-UA"/>
        </w:rPr>
        <w:t xml:space="preserve"> право особистості сповідати будь-яку релігію або не сповідати ніякої.</w:t>
      </w:r>
    </w:p>
    <w:p w:rsidR="00367737" w:rsidRPr="00900541" w:rsidRDefault="00367737" w:rsidP="00B000C0">
      <w:pPr>
        <w:ind w:firstLine="709"/>
        <w:jc w:val="both"/>
        <w:rPr>
          <w:color w:val="000000"/>
          <w:sz w:val="28"/>
          <w:szCs w:val="28"/>
          <w:lang w:val="uk-UA"/>
        </w:rPr>
      </w:pPr>
      <w:r w:rsidRPr="00900541">
        <w:rPr>
          <w:color w:val="000000"/>
          <w:sz w:val="28"/>
          <w:szCs w:val="28"/>
          <w:lang w:val="uk-UA"/>
        </w:rPr>
        <w:t>Враховуючи вищесказане, можна виділити декілька позитивних моме</w:t>
      </w:r>
      <w:r w:rsidRPr="00900541">
        <w:rPr>
          <w:color w:val="000000"/>
          <w:sz w:val="28"/>
          <w:szCs w:val="28"/>
          <w:lang w:val="uk-UA"/>
        </w:rPr>
        <w:t>н</w:t>
      </w:r>
      <w:r w:rsidRPr="00900541">
        <w:rPr>
          <w:color w:val="000000"/>
          <w:sz w:val="28"/>
          <w:szCs w:val="28"/>
          <w:lang w:val="uk-UA"/>
        </w:rPr>
        <w:t>тів впливу релігії на життя людини:</w:t>
      </w:r>
    </w:p>
    <w:p w:rsidR="00367737" w:rsidRPr="00900541" w:rsidRDefault="00367737" w:rsidP="00B000C0">
      <w:pPr>
        <w:pStyle w:val="13"/>
        <w:numPr>
          <w:ilvl w:val="0"/>
          <w:numId w:val="14"/>
        </w:numPr>
        <w:tabs>
          <w:tab w:val="left" w:pos="1080"/>
          <w:tab w:val="left" w:pos="1440"/>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сприяє самовизначенню особистості;</w:t>
      </w:r>
    </w:p>
    <w:p w:rsidR="00367737" w:rsidRPr="00900541" w:rsidRDefault="00367737" w:rsidP="00B000C0">
      <w:pPr>
        <w:pStyle w:val="13"/>
        <w:numPr>
          <w:ilvl w:val="0"/>
          <w:numId w:val="14"/>
        </w:numPr>
        <w:tabs>
          <w:tab w:val="left" w:pos="1080"/>
          <w:tab w:val="left" w:pos="1440"/>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знижує кров</w:t>
      </w:r>
      <w:r>
        <w:rPr>
          <w:rFonts w:ascii="Times New Roman" w:hAnsi="Times New Roman"/>
          <w:color w:val="000000"/>
          <w:sz w:val="28"/>
          <w:szCs w:val="28"/>
        </w:rPr>
        <w:t>’</w:t>
      </w:r>
      <w:r w:rsidRPr="00900541">
        <w:rPr>
          <w:rFonts w:ascii="Times New Roman" w:hAnsi="Times New Roman"/>
          <w:color w:val="000000"/>
          <w:sz w:val="28"/>
          <w:szCs w:val="28"/>
        </w:rPr>
        <w:t>яний тиск (причиною цьому дослідники вбачають у т</w:t>
      </w:r>
      <w:r w:rsidRPr="00900541">
        <w:rPr>
          <w:rFonts w:ascii="Times New Roman" w:hAnsi="Times New Roman"/>
          <w:color w:val="000000"/>
          <w:sz w:val="28"/>
          <w:szCs w:val="28"/>
        </w:rPr>
        <w:t>о</w:t>
      </w:r>
      <w:r w:rsidRPr="00900541">
        <w:rPr>
          <w:rFonts w:ascii="Times New Roman" w:hAnsi="Times New Roman"/>
          <w:color w:val="000000"/>
          <w:sz w:val="28"/>
          <w:szCs w:val="28"/>
        </w:rPr>
        <w:t>му, що віруючі в церкви за допомогою співу, молитов та інших релакс</w:t>
      </w:r>
      <w:r w:rsidRPr="00900541">
        <w:rPr>
          <w:rFonts w:ascii="Times New Roman" w:hAnsi="Times New Roman"/>
          <w:color w:val="000000"/>
          <w:sz w:val="28"/>
          <w:szCs w:val="28"/>
        </w:rPr>
        <w:t>а</w:t>
      </w:r>
      <w:r w:rsidRPr="00900541">
        <w:rPr>
          <w:rFonts w:ascii="Times New Roman" w:hAnsi="Times New Roman"/>
          <w:color w:val="000000"/>
          <w:sz w:val="28"/>
          <w:szCs w:val="28"/>
        </w:rPr>
        <w:t>ційних ритуалів стають більш стресостійкими);</w:t>
      </w:r>
    </w:p>
    <w:p w:rsidR="00367737" w:rsidRPr="00900541" w:rsidRDefault="00367737" w:rsidP="00B000C0">
      <w:pPr>
        <w:pStyle w:val="13"/>
        <w:numPr>
          <w:ilvl w:val="0"/>
          <w:numId w:val="14"/>
        </w:numPr>
        <w:tabs>
          <w:tab w:val="left" w:pos="1080"/>
          <w:tab w:val="left" w:pos="1440"/>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віруючі частіше посміхаються</w:t>
      </w:r>
    </w:p>
    <w:p w:rsidR="00367737" w:rsidRPr="00900541" w:rsidRDefault="00367737" w:rsidP="00B000C0">
      <w:pPr>
        <w:pStyle w:val="13"/>
        <w:numPr>
          <w:ilvl w:val="0"/>
          <w:numId w:val="14"/>
        </w:numPr>
        <w:tabs>
          <w:tab w:val="left" w:pos="1080"/>
          <w:tab w:val="left" w:pos="1440"/>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захищає від симптомів депресії;</w:t>
      </w:r>
    </w:p>
    <w:p w:rsidR="00367737" w:rsidRPr="00900541" w:rsidRDefault="00367737" w:rsidP="00B000C0">
      <w:pPr>
        <w:pStyle w:val="13"/>
        <w:numPr>
          <w:ilvl w:val="0"/>
          <w:numId w:val="14"/>
        </w:numPr>
        <w:tabs>
          <w:tab w:val="left" w:pos="1080"/>
          <w:tab w:val="left" w:pos="1440"/>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заспокоює тривогу (якщо ви допускаєте помилку в житті, думка про Бога може допомогти заспокоїти тривогу. Не вирішити проблему, але загл</w:t>
      </w:r>
      <w:r w:rsidRPr="00900541">
        <w:rPr>
          <w:rFonts w:ascii="Times New Roman" w:hAnsi="Times New Roman"/>
          <w:color w:val="000000"/>
          <w:sz w:val="28"/>
          <w:szCs w:val="28"/>
        </w:rPr>
        <w:t>у</w:t>
      </w:r>
      <w:r w:rsidRPr="00900541">
        <w:rPr>
          <w:rFonts w:ascii="Times New Roman" w:hAnsi="Times New Roman"/>
          <w:color w:val="000000"/>
          <w:sz w:val="28"/>
          <w:szCs w:val="28"/>
        </w:rPr>
        <w:t>шити в собі деструктивні емоції і більш тверезо оцінити ситуацію. Цей трюк працює також і для атеїстів);</w:t>
      </w:r>
    </w:p>
    <w:p w:rsidR="00367737" w:rsidRPr="005C0CD5" w:rsidRDefault="00367737" w:rsidP="00B000C0">
      <w:pPr>
        <w:pStyle w:val="13"/>
        <w:numPr>
          <w:ilvl w:val="0"/>
          <w:numId w:val="14"/>
        </w:numPr>
        <w:tabs>
          <w:tab w:val="left" w:pos="1080"/>
          <w:tab w:val="left" w:pos="1440"/>
        </w:tabs>
        <w:spacing w:after="0" w:line="240" w:lineRule="auto"/>
        <w:ind w:left="0" w:firstLine="709"/>
        <w:jc w:val="both"/>
        <w:rPr>
          <w:rFonts w:ascii="Times New Roman" w:hAnsi="Times New Roman"/>
          <w:color w:val="000000"/>
          <w:spacing w:val="-6"/>
          <w:sz w:val="28"/>
          <w:szCs w:val="28"/>
        </w:rPr>
      </w:pPr>
      <w:r w:rsidRPr="005C0CD5">
        <w:rPr>
          <w:rFonts w:ascii="Times New Roman" w:hAnsi="Times New Roman"/>
          <w:color w:val="000000"/>
          <w:spacing w:val="-6"/>
          <w:sz w:val="28"/>
          <w:szCs w:val="28"/>
        </w:rPr>
        <w:t>допомагає протистояти нездоровій їжі (хоч віруючі люди і розуміють, що їхнє життя підконтрольне принципам віри, – але вона також дає їм додаткові можливості, щоб протистояти спокусі нездорової їжі, спиртних напоїв).</w:t>
      </w:r>
    </w:p>
    <w:p w:rsidR="00367737" w:rsidRPr="00900541" w:rsidRDefault="00367737" w:rsidP="00B000C0">
      <w:pPr>
        <w:ind w:firstLine="709"/>
        <w:jc w:val="both"/>
        <w:rPr>
          <w:color w:val="000000"/>
          <w:sz w:val="28"/>
          <w:szCs w:val="28"/>
          <w:lang w:val="uk-UA"/>
        </w:rPr>
      </w:pPr>
      <w:r w:rsidRPr="005C0CD5">
        <w:rPr>
          <w:color w:val="000000"/>
          <w:sz w:val="28"/>
          <w:szCs w:val="28"/>
          <w:lang w:val="uk-UA"/>
        </w:rPr>
        <w:t>Проте вибір вірити чи ні залишається за кожним із нас. Віра в свою че</w:t>
      </w:r>
      <w:r w:rsidRPr="005C0CD5">
        <w:rPr>
          <w:color w:val="000000"/>
          <w:sz w:val="28"/>
          <w:szCs w:val="28"/>
          <w:lang w:val="uk-UA"/>
        </w:rPr>
        <w:t>р</w:t>
      </w:r>
      <w:r w:rsidRPr="005C0CD5">
        <w:rPr>
          <w:color w:val="000000"/>
          <w:sz w:val="28"/>
          <w:szCs w:val="28"/>
          <w:lang w:val="uk-UA"/>
        </w:rPr>
        <w:t>гу сприяє зміцненню та закріпленню визначених суспільних порядків та зак</w:t>
      </w:r>
      <w:r w:rsidRPr="005C0CD5">
        <w:rPr>
          <w:color w:val="000000"/>
          <w:sz w:val="28"/>
          <w:szCs w:val="28"/>
          <w:lang w:val="uk-UA"/>
        </w:rPr>
        <w:t>о</w:t>
      </w:r>
      <w:r w:rsidRPr="005C0CD5">
        <w:rPr>
          <w:color w:val="000000"/>
          <w:sz w:val="28"/>
          <w:szCs w:val="28"/>
          <w:lang w:val="uk-UA"/>
        </w:rPr>
        <w:lastRenderedPageBreak/>
        <w:t xml:space="preserve">нів життя. Так як релігія більш консервативна, ніж будь-який інший </w:t>
      </w:r>
      <w:r w:rsidR="005C0CD5">
        <w:rPr>
          <w:color w:val="000000"/>
          <w:sz w:val="28"/>
          <w:szCs w:val="28"/>
          <w:lang w:val="uk-UA"/>
        </w:rPr>
        <w:br/>
      </w:r>
      <w:r w:rsidRPr="005C0CD5">
        <w:rPr>
          <w:color w:val="000000"/>
          <w:sz w:val="28"/>
          <w:szCs w:val="28"/>
          <w:lang w:val="uk-UA"/>
        </w:rPr>
        <w:t>суспільний</w:t>
      </w:r>
      <w:r w:rsidRPr="005C0CD5">
        <w:rPr>
          <w:color w:val="000000"/>
          <w:spacing w:val="-4"/>
          <w:sz w:val="28"/>
          <w:szCs w:val="28"/>
          <w:lang w:val="uk-UA"/>
        </w:rPr>
        <w:t xml:space="preserve"> інститут, вона в більшості випадків прагне до збереження стійко</w:t>
      </w:r>
      <w:r w:rsidRPr="005C0CD5">
        <w:rPr>
          <w:color w:val="000000"/>
          <w:spacing w:val="-4"/>
          <w:sz w:val="28"/>
          <w:szCs w:val="28"/>
          <w:lang w:val="uk-UA"/>
        </w:rPr>
        <w:t>с</w:t>
      </w:r>
      <w:r w:rsidRPr="005C0CD5">
        <w:rPr>
          <w:color w:val="000000"/>
          <w:spacing w:val="-4"/>
          <w:sz w:val="28"/>
          <w:szCs w:val="28"/>
          <w:lang w:val="uk-UA"/>
        </w:rPr>
        <w:t>ті, до стабільності і спокою. А сучасній молоді варто звернути більшу увагу на свою релігійну культуру і з повагою ставитися до всіх тих, обрядів, ритуалів, звичаїв і традицій, що через віки пронесли наші попередники. Це сприятиме не лише підвищенню їхнього саморозвитку, а й духовному збагаченню й самоств</w:t>
      </w:r>
      <w:r w:rsidRPr="005C0CD5">
        <w:rPr>
          <w:color w:val="000000"/>
          <w:spacing w:val="-4"/>
          <w:sz w:val="28"/>
          <w:szCs w:val="28"/>
          <w:lang w:val="uk-UA"/>
        </w:rPr>
        <w:t>е</w:t>
      </w:r>
      <w:r w:rsidRPr="005C0CD5">
        <w:rPr>
          <w:color w:val="000000"/>
          <w:spacing w:val="-4"/>
          <w:sz w:val="28"/>
          <w:szCs w:val="28"/>
          <w:lang w:val="uk-UA"/>
        </w:rPr>
        <w:t xml:space="preserve">рдженню. </w:t>
      </w:r>
    </w:p>
    <w:p w:rsidR="00367737" w:rsidRPr="00900541" w:rsidRDefault="00367737" w:rsidP="00367737">
      <w:pPr>
        <w:spacing w:line="245" w:lineRule="auto"/>
        <w:ind w:firstLine="709"/>
        <w:jc w:val="both"/>
        <w:rPr>
          <w:color w:val="000000"/>
          <w:sz w:val="28"/>
          <w:szCs w:val="28"/>
          <w:lang w:val="uk-UA"/>
        </w:rPr>
      </w:pPr>
      <w:r w:rsidRPr="00900541">
        <w:rPr>
          <w:color w:val="000000"/>
          <w:sz w:val="28"/>
          <w:szCs w:val="28"/>
          <w:lang w:val="uk-UA"/>
        </w:rPr>
        <w:t>Не можна також сказати, що релігія впливає лише позитивно на життя молоді, адже деякі прояви віросповідання, такі як сатаністські секти і багато інших, призводять до небажаних наслідків. Так трапляється через те, що на свідомість молодої людини значно простіше впливати, аніж на усталені ко</w:t>
      </w:r>
      <w:r w:rsidRPr="00900541">
        <w:rPr>
          <w:color w:val="000000"/>
          <w:sz w:val="28"/>
          <w:szCs w:val="28"/>
          <w:lang w:val="uk-UA"/>
        </w:rPr>
        <w:t>н</w:t>
      </w:r>
      <w:r w:rsidRPr="00900541">
        <w:rPr>
          <w:color w:val="000000"/>
          <w:sz w:val="28"/>
          <w:szCs w:val="28"/>
          <w:lang w:val="uk-UA"/>
        </w:rPr>
        <w:t xml:space="preserve">сервативні принципи людини </w:t>
      </w:r>
      <w:r>
        <w:rPr>
          <w:color w:val="000000"/>
          <w:sz w:val="28"/>
          <w:szCs w:val="28"/>
          <w:lang w:val="uk-UA"/>
        </w:rPr>
        <w:t>«</w:t>
      </w:r>
      <w:r w:rsidRPr="00900541">
        <w:rPr>
          <w:color w:val="000000"/>
          <w:sz w:val="28"/>
          <w:szCs w:val="28"/>
          <w:lang w:val="uk-UA"/>
        </w:rPr>
        <w:t>старої закалки</w:t>
      </w:r>
      <w:r>
        <w:rPr>
          <w:color w:val="000000"/>
          <w:sz w:val="28"/>
          <w:szCs w:val="28"/>
          <w:lang w:val="uk-UA"/>
        </w:rPr>
        <w:t>»</w:t>
      </w:r>
      <w:r w:rsidRPr="00900541">
        <w:rPr>
          <w:color w:val="000000"/>
          <w:sz w:val="28"/>
          <w:szCs w:val="28"/>
          <w:lang w:val="uk-UA"/>
        </w:rPr>
        <w:t>. Але, як завжди, вибір залиш</w:t>
      </w:r>
      <w:r w:rsidRPr="00900541">
        <w:rPr>
          <w:color w:val="000000"/>
          <w:sz w:val="28"/>
          <w:szCs w:val="28"/>
          <w:lang w:val="uk-UA"/>
        </w:rPr>
        <w:t>а</w:t>
      </w:r>
      <w:r w:rsidRPr="00900541">
        <w:rPr>
          <w:color w:val="000000"/>
          <w:sz w:val="28"/>
          <w:szCs w:val="28"/>
          <w:lang w:val="uk-UA"/>
        </w:rPr>
        <w:t>ється за нами і ніхто ніяким чином не може вплинути на вибір віросповіда</w:t>
      </w:r>
      <w:r w:rsidRPr="00900541">
        <w:rPr>
          <w:color w:val="000000"/>
          <w:sz w:val="28"/>
          <w:szCs w:val="28"/>
          <w:lang w:val="uk-UA"/>
        </w:rPr>
        <w:t>н</w:t>
      </w:r>
      <w:r w:rsidRPr="00900541">
        <w:rPr>
          <w:color w:val="000000"/>
          <w:sz w:val="28"/>
          <w:szCs w:val="28"/>
          <w:lang w:val="uk-UA"/>
        </w:rPr>
        <w:t>ня. Тому в майбутньому, я надіюся, молодь стане більш духовно збагаченою і все-таки стане на шлях істини.</w:t>
      </w:r>
      <w:bookmarkStart w:id="255" w:name="_GoBack"/>
      <w:bookmarkEnd w:id="255"/>
      <w:r w:rsidRPr="00900541">
        <w:rPr>
          <w:color w:val="000000"/>
          <w:sz w:val="28"/>
          <w:szCs w:val="28"/>
          <w:lang w:val="uk-UA"/>
        </w:rPr>
        <w:t xml:space="preserve"> </w:t>
      </w:r>
    </w:p>
    <w:p w:rsidR="00367737" w:rsidRPr="00E03535" w:rsidRDefault="00367737" w:rsidP="00367737">
      <w:pPr>
        <w:ind w:left="561"/>
        <w:jc w:val="right"/>
        <w:rPr>
          <w:i/>
          <w:sz w:val="28"/>
          <w:szCs w:val="28"/>
          <w:lang w:val="uk-UA"/>
        </w:rPr>
      </w:pPr>
      <w:r w:rsidRPr="00E03535">
        <w:rPr>
          <w:i/>
          <w:sz w:val="28"/>
          <w:szCs w:val="28"/>
          <w:lang w:val="uk-UA"/>
        </w:rPr>
        <w:t>Одержано 25.04.2014</w:t>
      </w:r>
    </w:p>
    <w:p w:rsidR="00367737" w:rsidRPr="002A0B53" w:rsidRDefault="008F28E3" w:rsidP="00367737">
      <w:pPr>
        <w:pStyle w:val="aff6"/>
        <w:jc w:val="center"/>
        <w:rPr>
          <w:sz w:val="40"/>
          <w:szCs w:val="40"/>
          <w:lang w:val="uk-UA"/>
        </w:rPr>
      </w:pPr>
      <w:r w:rsidRPr="002A0B53">
        <w:rPr>
          <w:rFonts w:ascii="NatVignetteTwo" w:hAnsi="NatVignetteTwo" w:cs="NatVignetteTwo"/>
          <w:sz w:val="40"/>
          <w:szCs w:val="40"/>
          <w:lang w:val="uk-UA"/>
        </w:rPr>
        <w:t>*****</w:t>
      </w:r>
    </w:p>
    <w:p w:rsidR="00367737" w:rsidRPr="00367737" w:rsidRDefault="00367737" w:rsidP="00F475A9">
      <w:pPr>
        <w:pStyle w:val="aff0"/>
      </w:pPr>
      <w:r w:rsidRPr="00900541">
        <w:t>УД</w:t>
      </w:r>
      <w:r w:rsidRPr="00367737">
        <w:t>К 13:14</w:t>
      </w:r>
    </w:p>
    <w:p w:rsidR="00367737" w:rsidRPr="00367737" w:rsidRDefault="00367737" w:rsidP="00BA39D4">
      <w:pPr>
        <w:pStyle w:val="aff1"/>
      </w:pPr>
      <w:bookmarkStart w:id="256" w:name="_Toc387655819"/>
      <w:r w:rsidRPr="00367737">
        <w:t>Віталій Ігорович</w:t>
      </w:r>
      <w:r w:rsidR="0010641C" w:rsidRPr="0010641C">
        <w:t xml:space="preserve"> </w:t>
      </w:r>
      <w:r w:rsidR="0010641C" w:rsidRPr="00367737">
        <w:t>Григор’єв</w:t>
      </w:r>
      <w:r w:rsidRPr="00367737">
        <w:t>,</w:t>
      </w:r>
      <w:bookmarkEnd w:id="256"/>
    </w:p>
    <w:p w:rsidR="00367737" w:rsidRPr="00367737" w:rsidRDefault="00367737" w:rsidP="00367737">
      <w:pPr>
        <w:pStyle w:val="aff2"/>
        <w:rPr>
          <w:lang w:val="uk-UA"/>
        </w:rPr>
      </w:pPr>
      <w:r w:rsidRPr="00367737">
        <w:rPr>
          <w:lang w:val="uk-UA"/>
        </w:rPr>
        <w:t>курсант групи ФБК-13-4 ХНУВС</w:t>
      </w:r>
    </w:p>
    <w:p w:rsidR="00367737" w:rsidRPr="00367737" w:rsidRDefault="00367737" w:rsidP="00367737">
      <w:pPr>
        <w:pStyle w:val="aff2"/>
        <w:rPr>
          <w:lang w:val="uk-UA"/>
        </w:rPr>
      </w:pPr>
      <w:r w:rsidRPr="00367737">
        <w:rPr>
          <w:lang w:val="uk-UA"/>
        </w:rPr>
        <w:t>Науковий керівник: канд. філос. наук Грищенко Н. В.</w:t>
      </w:r>
    </w:p>
    <w:p w:rsidR="00367737" w:rsidRPr="00367737" w:rsidRDefault="00367737" w:rsidP="00367737">
      <w:pPr>
        <w:pStyle w:val="aff3"/>
        <w:rPr>
          <w:lang w:val="uk-UA"/>
        </w:rPr>
      </w:pPr>
      <w:bookmarkStart w:id="257" w:name="_Toc387655820"/>
      <w:r w:rsidRPr="00367737">
        <w:rPr>
          <w:lang w:val="uk-UA"/>
        </w:rPr>
        <w:t xml:space="preserve">СТАНОВЛЕННЯ ЛЮДИНИ ЯК ОСОБИСТОСТІ </w:t>
      </w:r>
      <w:r w:rsidRPr="00367737">
        <w:rPr>
          <w:lang w:val="uk-UA"/>
        </w:rPr>
        <w:br/>
        <w:t>у ФІЛОСОФІЇ Г. С. СКОВОРОДИ</w:t>
      </w:r>
      <w:bookmarkEnd w:id="257"/>
    </w:p>
    <w:p w:rsidR="00367737" w:rsidRPr="00367737" w:rsidRDefault="00367737" w:rsidP="00363F56">
      <w:pPr>
        <w:ind w:firstLine="709"/>
        <w:jc w:val="both"/>
        <w:rPr>
          <w:color w:val="000000"/>
          <w:sz w:val="28"/>
          <w:szCs w:val="28"/>
          <w:lang w:val="uk-UA"/>
        </w:rPr>
      </w:pPr>
      <w:r w:rsidRPr="00367737">
        <w:rPr>
          <w:color w:val="000000"/>
          <w:sz w:val="28"/>
          <w:szCs w:val="28"/>
          <w:lang w:val="uk-UA"/>
        </w:rPr>
        <w:t>В переломні періоди життя суспільства спостерігаються глибокі духо</w:t>
      </w:r>
      <w:r w:rsidRPr="00367737">
        <w:rPr>
          <w:color w:val="000000"/>
          <w:sz w:val="28"/>
          <w:szCs w:val="28"/>
          <w:lang w:val="uk-UA"/>
        </w:rPr>
        <w:t>в</w:t>
      </w:r>
      <w:r w:rsidRPr="00367737">
        <w:rPr>
          <w:color w:val="000000"/>
          <w:sz w:val="28"/>
          <w:szCs w:val="28"/>
          <w:lang w:val="uk-UA"/>
        </w:rPr>
        <w:t>ні кризи, постає необхідність «переоцінки цінностей». І тоді на перший план виходить проблема людини, її сутності, сенсу буття, пошуки людиною того, що є нетлінним. Сьогодні українське суспільство знаходиться саме на такому складному етапі, що і актуалізує звернення до філософської теми людини. Особливе місце в цій темі посідає вчення Г. С. Сковороди.</w:t>
      </w:r>
    </w:p>
    <w:p w:rsidR="00367737" w:rsidRPr="00900541" w:rsidRDefault="006D7B6F" w:rsidP="00363F56">
      <w:pPr>
        <w:ind w:firstLine="709"/>
        <w:jc w:val="both"/>
        <w:rPr>
          <w:color w:val="000000"/>
          <w:sz w:val="28"/>
          <w:szCs w:val="28"/>
          <w:lang w:val="uk-UA"/>
        </w:rPr>
      </w:pPr>
      <w:r>
        <w:rPr>
          <w:noProof/>
          <w:color w:val="000000"/>
          <w:sz w:val="28"/>
          <w:szCs w:val="28"/>
        </w:rPr>
        <w:pict>
          <v:shape id="_x0000_s1136" type="#_x0000_t202" style="position:absolute;left:0;text-align:left;margin-left:0;margin-top:777.85pt;width:152.2pt;height:20.25pt;z-index:-251626496;mso-position-vertical-relative:page" o:allowoverlap="f" filled="f" stroked="f">
            <v:textbox style="mso-next-textbox:#_x0000_s1136" inset="0,0,1mm,0">
              <w:txbxContent>
                <w:p w:rsidR="004A6C43" w:rsidRPr="00E8477E" w:rsidRDefault="004A6C43" w:rsidP="00B000C0">
                  <w:pPr>
                    <w:rPr>
                      <w:lang w:val="uk-UA"/>
                    </w:rPr>
                  </w:pPr>
                  <w:r w:rsidRPr="00E8477E">
                    <w:t xml:space="preserve">© </w:t>
                  </w:r>
                  <w:r>
                    <w:rPr>
                      <w:lang w:val="uk-UA"/>
                    </w:rPr>
                    <w:t>Григор’</w:t>
                  </w:r>
                  <w:r>
                    <w:rPr>
                      <w:lang w:val="en-US"/>
                    </w:rPr>
                    <w:t>єв В. І</w:t>
                  </w:r>
                  <w:r>
                    <w:rPr>
                      <w:lang w:val="uk-UA"/>
                    </w:rPr>
                    <w:t>.,</w:t>
                  </w:r>
                  <w:r w:rsidRPr="00E8477E">
                    <w:rPr>
                      <w:lang w:val="uk-UA"/>
                    </w:rPr>
                    <w:t xml:space="preserve"> 201</w:t>
                  </w:r>
                  <w:r>
                    <w:rPr>
                      <w:lang w:val="uk-UA"/>
                    </w:rPr>
                    <w:t>4</w:t>
                  </w:r>
                </w:p>
              </w:txbxContent>
            </v:textbox>
            <w10:wrap anchory="page"/>
          </v:shape>
        </w:pict>
      </w:r>
      <w:r w:rsidR="00367737" w:rsidRPr="00367737">
        <w:rPr>
          <w:color w:val="000000"/>
          <w:sz w:val="28"/>
          <w:szCs w:val="28"/>
          <w:lang w:val="uk-UA"/>
        </w:rPr>
        <w:t>У трактаті «Начальная дверь ко християнському добронравию» філ</w:t>
      </w:r>
      <w:r w:rsidR="00367737" w:rsidRPr="00367737">
        <w:rPr>
          <w:color w:val="000000"/>
          <w:sz w:val="28"/>
          <w:szCs w:val="28"/>
          <w:lang w:val="uk-UA"/>
        </w:rPr>
        <w:t>о</w:t>
      </w:r>
      <w:r w:rsidR="00367737" w:rsidRPr="00367737">
        <w:rPr>
          <w:color w:val="000000"/>
          <w:sz w:val="28"/>
          <w:szCs w:val="28"/>
          <w:lang w:val="uk-UA"/>
        </w:rPr>
        <w:t>соф відзначав, що весь світ складається з двох натур: одна – видима, друга – нев</w:t>
      </w:r>
      <w:r w:rsidR="00367737" w:rsidRPr="00367737">
        <w:rPr>
          <w:color w:val="000000"/>
          <w:sz w:val="28"/>
          <w:szCs w:val="28"/>
          <w:lang w:val="uk-UA"/>
        </w:rPr>
        <w:t>и</w:t>
      </w:r>
      <w:r w:rsidR="00367737" w:rsidRPr="00367737">
        <w:rPr>
          <w:color w:val="000000"/>
          <w:sz w:val="28"/>
          <w:szCs w:val="28"/>
          <w:lang w:val="uk-UA"/>
        </w:rPr>
        <w:t>дима. Видима натура уособлює в собі предмети і явища матеріального світу, а невидима –це Бог, дух, розум, істина. У світі, за твердженням Сковороди, н</w:t>
      </w:r>
      <w:r w:rsidR="00367737" w:rsidRPr="00367737">
        <w:rPr>
          <w:color w:val="000000"/>
          <w:sz w:val="28"/>
          <w:szCs w:val="28"/>
          <w:lang w:val="uk-UA"/>
        </w:rPr>
        <w:t>е</w:t>
      </w:r>
      <w:r w:rsidR="00367737" w:rsidRPr="00367737">
        <w:rPr>
          <w:color w:val="000000"/>
          <w:sz w:val="28"/>
          <w:szCs w:val="28"/>
          <w:lang w:val="uk-UA"/>
        </w:rPr>
        <w:t>має нічого випадкового, надприродного, в</w:t>
      </w:r>
      <w:r w:rsidR="00367737" w:rsidRPr="00900541">
        <w:rPr>
          <w:color w:val="000000"/>
          <w:sz w:val="28"/>
          <w:szCs w:val="28"/>
          <w:lang w:val="uk-UA"/>
        </w:rPr>
        <w:t>се взаємопов</w:t>
      </w:r>
      <w:r w:rsidR="00367737">
        <w:rPr>
          <w:color w:val="000000"/>
          <w:sz w:val="28"/>
          <w:szCs w:val="28"/>
          <w:lang w:val="uk-UA"/>
        </w:rPr>
        <w:t>’</w:t>
      </w:r>
      <w:r w:rsidR="00367737" w:rsidRPr="00900541">
        <w:rPr>
          <w:color w:val="000000"/>
          <w:sz w:val="28"/>
          <w:szCs w:val="28"/>
          <w:lang w:val="uk-UA"/>
        </w:rPr>
        <w:t>язано. В людині поє</w:t>
      </w:r>
      <w:r w:rsidR="00367737" w:rsidRPr="00900541">
        <w:rPr>
          <w:color w:val="000000"/>
          <w:sz w:val="28"/>
          <w:szCs w:val="28"/>
          <w:lang w:val="uk-UA"/>
        </w:rPr>
        <w:t>д</w:t>
      </w:r>
      <w:r w:rsidR="00367737" w:rsidRPr="00900541">
        <w:rPr>
          <w:color w:val="000000"/>
          <w:sz w:val="28"/>
          <w:szCs w:val="28"/>
          <w:lang w:val="uk-UA"/>
        </w:rPr>
        <w:t xml:space="preserve">нано видиме і невидиме, тілесне і духовне, Людське і Боже. Людина – це </w:t>
      </w:r>
      <w:r w:rsidR="00367737" w:rsidRPr="00B000C0">
        <w:rPr>
          <w:color w:val="000000"/>
          <w:spacing w:val="-2"/>
          <w:sz w:val="28"/>
          <w:szCs w:val="28"/>
          <w:lang w:val="uk-UA"/>
        </w:rPr>
        <w:t>мі</w:t>
      </w:r>
      <w:r w:rsidR="00367737" w:rsidRPr="00B000C0">
        <w:rPr>
          <w:color w:val="000000"/>
          <w:spacing w:val="-2"/>
          <w:sz w:val="28"/>
          <w:szCs w:val="28"/>
          <w:lang w:val="uk-UA"/>
        </w:rPr>
        <w:t>к</w:t>
      </w:r>
      <w:r w:rsidR="00367737" w:rsidRPr="00B000C0">
        <w:rPr>
          <w:color w:val="000000"/>
          <w:spacing w:val="-2"/>
          <w:sz w:val="28"/>
          <w:szCs w:val="28"/>
          <w:lang w:val="uk-UA"/>
        </w:rPr>
        <w:t>рокосм, малий світ, в якому віддзеркалює Всесвіт. Головне завдання, яке стоїть перед людиною – це самопізнання і творення себе як особистості. Через сам</w:t>
      </w:r>
      <w:r w:rsidR="00367737" w:rsidRPr="00B000C0">
        <w:rPr>
          <w:color w:val="000000"/>
          <w:spacing w:val="-2"/>
          <w:sz w:val="28"/>
          <w:szCs w:val="28"/>
          <w:lang w:val="uk-UA"/>
        </w:rPr>
        <w:t>о</w:t>
      </w:r>
      <w:r w:rsidR="00367737" w:rsidRPr="00B000C0">
        <w:rPr>
          <w:color w:val="000000"/>
          <w:spacing w:val="-2"/>
          <w:sz w:val="28"/>
          <w:szCs w:val="28"/>
          <w:lang w:val="uk-UA"/>
        </w:rPr>
        <w:t>пізнання відбувається «друге народження людини», народження Людини спр</w:t>
      </w:r>
      <w:r w:rsidR="00367737" w:rsidRPr="00B000C0">
        <w:rPr>
          <w:color w:val="000000"/>
          <w:spacing w:val="-2"/>
          <w:sz w:val="28"/>
          <w:szCs w:val="28"/>
          <w:lang w:val="uk-UA"/>
        </w:rPr>
        <w:t>а</w:t>
      </w:r>
      <w:r w:rsidR="00367737" w:rsidRPr="00B000C0">
        <w:rPr>
          <w:color w:val="000000"/>
          <w:spacing w:val="-2"/>
          <w:sz w:val="28"/>
          <w:szCs w:val="28"/>
          <w:lang w:val="uk-UA"/>
        </w:rPr>
        <w:t>вжньої. Філософ неодноразово підкреслював, що найпотрібніше людині нар</w:t>
      </w:r>
      <w:r w:rsidR="00367737" w:rsidRPr="00B000C0">
        <w:rPr>
          <w:color w:val="000000"/>
          <w:spacing w:val="-2"/>
          <w:sz w:val="28"/>
          <w:szCs w:val="28"/>
          <w:lang w:val="uk-UA"/>
        </w:rPr>
        <w:t>о</w:t>
      </w:r>
      <w:r w:rsidR="00367737" w:rsidRPr="00B000C0">
        <w:rPr>
          <w:color w:val="000000"/>
          <w:spacing w:val="-2"/>
          <w:sz w:val="28"/>
          <w:szCs w:val="28"/>
          <w:lang w:val="uk-UA"/>
        </w:rPr>
        <w:t>джується в ній не одразу, а</w:t>
      </w:r>
      <w:r w:rsidR="00367737" w:rsidRPr="00900541">
        <w:rPr>
          <w:color w:val="000000"/>
          <w:sz w:val="28"/>
          <w:szCs w:val="28"/>
          <w:lang w:val="uk-UA"/>
        </w:rPr>
        <w:t xml:space="preserve"> після довгих мандрів, після погоні за тлінними радощами світу. Після цього людина повертається до себе і в неї народжуєт</w:t>
      </w:r>
      <w:r w:rsidR="00367737" w:rsidRPr="00900541">
        <w:rPr>
          <w:color w:val="000000"/>
          <w:sz w:val="28"/>
          <w:szCs w:val="28"/>
          <w:lang w:val="uk-UA"/>
        </w:rPr>
        <w:t>ь</w:t>
      </w:r>
      <w:r w:rsidR="00367737" w:rsidRPr="00900541">
        <w:rPr>
          <w:color w:val="000000"/>
          <w:sz w:val="28"/>
          <w:szCs w:val="28"/>
          <w:lang w:val="uk-UA"/>
        </w:rPr>
        <w:lastRenderedPageBreak/>
        <w:t>ся нове серце. Для того, щоб створити гармонійне суспільство, необхідно спочатку створити себе як особистість, визначити свій життєвий шлях. Зна</w:t>
      </w:r>
      <w:r w:rsidR="00367737" w:rsidRPr="00900541">
        <w:rPr>
          <w:color w:val="000000"/>
          <w:sz w:val="28"/>
          <w:szCs w:val="28"/>
          <w:lang w:val="uk-UA"/>
        </w:rPr>
        <w:t>й</w:t>
      </w:r>
      <w:r w:rsidR="00367737" w:rsidRPr="00900541">
        <w:rPr>
          <w:color w:val="000000"/>
          <w:sz w:val="28"/>
          <w:szCs w:val="28"/>
          <w:lang w:val="uk-UA"/>
        </w:rPr>
        <w:t>ти своє місце в суспільстві і принести йому найб</w:t>
      </w:r>
      <w:r w:rsidR="00367737" w:rsidRPr="00900541">
        <w:rPr>
          <w:color w:val="000000"/>
          <w:sz w:val="28"/>
          <w:szCs w:val="28"/>
          <w:lang w:val="uk-UA"/>
        </w:rPr>
        <w:t>і</w:t>
      </w:r>
      <w:r w:rsidR="00367737" w:rsidRPr="00900541">
        <w:rPr>
          <w:color w:val="000000"/>
          <w:sz w:val="28"/>
          <w:szCs w:val="28"/>
          <w:lang w:val="uk-UA"/>
        </w:rPr>
        <w:t xml:space="preserve">льшу користь людина може за допомогою праці, яка </w:t>
      </w:r>
      <w:r w:rsidR="00367737">
        <w:rPr>
          <w:color w:val="000000"/>
          <w:sz w:val="28"/>
          <w:szCs w:val="28"/>
          <w:lang w:val="uk-UA"/>
        </w:rPr>
        <w:t>«</w:t>
      </w:r>
      <w:r w:rsidR="00367737" w:rsidRPr="00900541">
        <w:rPr>
          <w:color w:val="000000"/>
          <w:sz w:val="28"/>
          <w:szCs w:val="28"/>
          <w:lang w:val="uk-UA"/>
        </w:rPr>
        <w:t>всякому благу отець</w:t>
      </w:r>
      <w:r w:rsidR="00367737">
        <w:rPr>
          <w:color w:val="000000"/>
          <w:sz w:val="28"/>
          <w:szCs w:val="28"/>
          <w:lang w:val="uk-UA"/>
        </w:rPr>
        <w:t>»</w:t>
      </w:r>
      <w:r w:rsidR="00367737" w:rsidRPr="00900541">
        <w:rPr>
          <w:color w:val="000000"/>
          <w:sz w:val="28"/>
          <w:szCs w:val="28"/>
          <w:lang w:val="uk-UA"/>
        </w:rPr>
        <w:t>. Праця, навіть найпростіша, звеличує людину, бо насолода, яку вона отр</w:t>
      </w:r>
      <w:r w:rsidR="00367737" w:rsidRPr="00900541">
        <w:rPr>
          <w:color w:val="000000"/>
          <w:sz w:val="28"/>
          <w:szCs w:val="28"/>
          <w:lang w:val="uk-UA"/>
        </w:rPr>
        <w:t>и</w:t>
      </w:r>
      <w:r w:rsidR="00367737" w:rsidRPr="00900541">
        <w:rPr>
          <w:color w:val="000000"/>
          <w:sz w:val="28"/>
          <w:szCs w:val="28"/>
          <w:lang w:val="uk-UA"/>
        </w:rPr>
        <w:t>мує від добре зробленої речі чи якоїсь справи є неперевершеною. Людина покликана працювати насамперед заради душевного задоволення, а не заради матеріальних благ. Оцінюючи д</w:t>
      </w:r>
      <w:r w:rsidR="00367737" w:rsidRPr="00900541">
        <w:rPr>
          <w:color w:val="000000"/>
          <w:sz w:val="28"/>
          <w:szCs w:val="28"/>
          <w:lang w:val="uk-UA"/>
        </w:rPr>
        <w:t>і</w:t>
      </w:r>
      <w:r w:rsidR="00367737" w:rsidRPr="00900541">
        <w:rPr>
          <w:color w:val="000000"/>
          <w:sz w:val="28"/>
          <w:szCs w:val="28"/>
          <w:lang w:val="uk-UA"/>
        </w:rPr>
        <w:t>яльність людини з погляду її суспільної вартості, філософ вказує на те, що вона повинна бути корисна для суспільства. При цьому особлива увага прид</w:t>
      </w:r>
      <w:r w:rsidR="00367737" w:rsidRPr="00900541">
        <w:rPr>
          <w:color w:val="000000"/>
          <w:sz w:val="28"/>
          <w:szCs w:val="28"/>
          <w:lang w:val="uk-UA"/>
        </w:rPr>
        <w:t>і</w:t>
      </w:r>
      <w:r w:rsidR="00367737" w:rsidRPr="00900541">
        <w:rPr>
          <w:color w:val="000000"/>
          <w:sz w:val="28"/>
          <w:szCs w:val="28"/>
          <w:lang w:val="uk-UA"/>
        </w:rPr>
        <w:t xml:space="preserve">ляється </w:t>
      </w:r>
      <w:r w:rsidR="00367737">
        <w:rPr>
          <w:color w:val="000000"/>
          <w:sz w:val="28"/>
          <w:szCs w:val="28"/>
          <w:lang w:val="uk-UA"/>
        </w:rPr>
        <w:t>«</w:t>
      </w:r>
      <w:r w:rsidR="00367737" w:rsidRPr="00900541">
        <w:rPr>
          <w:color w:val="000000"/>
          <w:sz w:val="28"/>
          <w:szCs w:val="28"/>
          <w:lang w:val="uk-UA"/>
        </w:rPr>
        <w:t>сродній</w:t>
      </w:r>
      <w:r w:rsidR="00367737">
        <w:rPr>
          <w:color w:val="000000"/>
          <w:sz w:val="28"/>
          <w:szCs w:val="28"/>
          <w:lang w:val="uk-UA"/>
        </w:rPr>
        <w:t>»</w:t>
      </w:r>
      <w:r w:rsidR="00367737" w:rsidRPr="00900541">
        <w:rPr>
          <w:color w:val="000000"/>
          <w:sz w:val="28"/>
          <w:szCs w:val="28"/>
          <w:lang w:val="uk-UA"/>
        </w:rPr>
        <w:t xml:space="preserve"> праці. Говорячи про </w:t>
      </w:r>
      <w:r w:rsidR="00367737">
        <w:rPr>
          <w:color w:val="000000"/>
          <w:sz w:val="28"/>
          <w:szCs w:val="28"/>
          <w:lang w:val="uk-UA"/>
        </w:rPr>
        <w:t>«</w:t>
      </w:r>
      <w:r w:rsidR="00367737" w:rsidRPr="00900541">
        <w:rPr>
          <w:color w:val="000000"/>
          <w:sz w:val="28"/>
          <w:szCs w:val="28"/>
          <w:lang w:val="uk-UA"/>
        </w:rPr>
        <w:t>сродність</w:t>
      </w:r>
      <w:r w:rsidR="00367737">
        <w:rPr>
          <w:color w:val="000000"/>
          <w:sz w:val="28"/>
          <w:szCs w:val="28"/>
          <w:lang w:val="uk-UA"/>
        </w:rPr>
        <w:t>»</w:t>
      </w:r>
      <w:r w:rsidR="00367737" w:rsidRPr="00900541">
        <w:rPr>
          <w:color w:val="000000"/>
          <w:sz w:val="28"/>
          <w:szCs w:val="28"/>
          <w:lang w:val="uk-UA"/>
        </w:rPr>
        <w:t>, Сковорода має на увазі природжену обдарованість людини, дані їй від народження нахили і здібності. Треба пізнати ці природні нах</w:t>
      </w:r>
      <w:r w:rsidR="00367737" w:rsidRPr="00900541">
        <w:rPr>
          <w:color w:val="000000"/>
          <w:sz w:val="28"/>
          <w:szCs w:val="28"/>
          <w:lang w:val="uk-UA"/>
        </w:rPr>
        <w:t>и</w:t>
      </w:r>
      <w:r w:rsidR="00367737" w:rsidRPr="00900541">
        <w:rPr>
          <w:color w:val="000000"/>
          <w:sz w:val="28"/>
          <w:szCs w:val="28"/>
          <w:lang w:val="uk-UA"/>
        </w:rPr>
        <w:t xml:space="preserve">ли, бо щасливим може бути тільки той, хто йде за голосом покликання: </w:t>
      </w:r>
      <w:r w:rsidR="00367737">
        <w:rPr>
          <w:color w:val="000000"/>
          <w:sz w:val="28"/>
          <w:szCs w:val="28"/>
          <w:lang w:val="uk-UA"/>
        </w:rPr>
        <w:t>«</w:t>
      </w:r>
      <w:r w:rsidR="00367737" w:rsidRPr="00900541">
        <w:rPr>
          <w:color w:val="000000"/>
          <w:sz w:val="28"/>
          <w:szCs w:val="28"/>
          <w:lang w:val="uk-UA"/>
        </w:rPr>
        <w:t>А если кого своя должность не веселит, сей, коне</w:t>
      </w:r>
      <w:r w:rsidR="00367737" w:rsidRPr="00900541">
        <w:rPr>
          <w:color w:val="000000"/>
          <w:sz w:val="28"/>
          <w:szCs w:val="28"/>
          <w:lang w:val="uk-UA"/>
        </w:rPr>
        <w:t>ч</w:t>
      </w:r>
      <w:r w:rsidR="00367737" w:rsidRPr="00900541">
        <w:rPr>
          <w:color w:val="000000"/>
          <w:sz w:val="28"/>
          <w:szCs w:val="28"/>
          <w:lang w:val="uk-UA"/>
        </w:rPr>
        <w:t>но, не к ней сроден, ни друг ея верный…, так и не щаслив</w:t>
      </w:r>
      <w:r w:rsidR="00367737">
        <w:rPr>
          <w:color w:val="000000"/>
          <w:sz w:val="28"/>
          <w:szCs w:val="28"/>
          <w:lang w:val="uk-UA"/>
        </w:rPr>
        <w:t>»</w:t>
      </w:r>
      <w:r w:rsidR="00367737" w:rsidRPr="00900541">
        <w:rPr>
          <w:color w:val="000000"/>
          <w:sz w:val="28"/>
          <w:szCs w:val="28"/>
          <w:lang w:val="uk-UA"/>
        </w:rPr>
        <w:t>. Шлях до щастя нелегкий, він прокладений крізь перепони, долаючи які людина досягає ж</w:t>
      </w:r>
      <w:r w:rsidR="00367737" w:rsidRPr="00900541">
        <w:rPr>
          <w:color w:val="000000"/>
          <w:sz w:val="28"/>
          <w:szCs w:val="28"/>
          <w:lang w:val="uk-UA"/>
        </w:rPr>
        <w:t>а</w:t>
      </w:r>
      <w:r w:rsidR="00367737" w:rsidRPr="00900541">
        <w:rPr>
          <w:color w:val="000000"/>
          <w:sz w:val="28"/>
          <w:szCs w:val="28"/>
          <w:lang w:val="uk-UA"/>
        </w:rPr>
        <w:t>даної мети.</w:t>
      </w:r>
    </w:p>
    <w:p w:rsidR="00367737" w:rsidRPr="00900541" w:rsidRDefault="00367737" w:rsidP="00363F56">
      <w:pPr>
        <w:ind w:firstLine="709"/>
        <w:jc w:val="both"/>
        <w:rPr>
          <w:color w:val="000000"/>
          <w:sz w:val="28"/>
          <w:szCs w:val="28"/>
          <w:lang w:val="uk-UA"/>
        </w:rPr>
      </w:pPr>
      <w:r w:rsidRPr="00900541">
        <w:rPr>
          <w:color w:val="000000"/>
          <w:sz w:val="28"/>
          <w:szCs w:val="28"/>
          <w:lang w:val="uk-UA"/>
        </w:rPr>
        <w:t>Вчення</w:t>
      </w:r>
      <w:r>
        <w:rPr>
          <w:color w:val="000000"/>
          <w:sz w:val="28"/>
          <w:szCs w:val="28"/>
          <w:lang w:val="uk-UA"/>
        </w:rPr>
        <w:t xml:space="preserve"> </w:t>
      </w:r>
      <w:r w:rsidRPr="00900541">
        <w:rPr>
          <w:color w:val="000000"/>
          <w:sz w:val="28"/>
          <w:szCs w:val="28"/>
          <w:lang w:val="uk-UA"/>
        </w:rPr>
        <w:t>Г.</w:t>
      </w:r>
      <w:r>
        <w:rPr>
          <w:color w:val="000000"/>
          <w:sz w:val="28"/>
          <w:szCs w:val="28"/>
          <w:lang w:val="uk-UA"/>
        </w:rPr>
        <w:t xml:space="preserve"> </w:t>
      </w:r>
      <w:r w:rsidRPr="00900541">
        <w:rPr>
          <w:color w:val="000000"/>
          <w:sz w:val="28"/>
          <w:szCs w:val="28"/>
          <w:lang w:val="uk-UA"/>
        </w:rPr>
        <w:t>С.</w:t>
      </w:r>
      <w:r>
        <w:rPr>
          <w:color w:val="000000"/>
          <w:sz w:val="28"/>
          <w:szCs w:val="28"/>
          <w:lang w:val="uk-UA"/>
        </w:rPr>
        <w:t xml:space="preserve"> </w:t>
      </w:r>
      <w:r w:rsidRPr="00900541">
        <w:rPr>
          <w:color w:val="000000"/>
          <w:sz w:val="28"/>
          <w:szCs w:val="28"/>
          <w:lang w:val="uk-UA"/>
        </w:rPr>
        <w:t xml:space="preserve">Сковороди про </w:t>
      </w:r>
      <w:r>
        <w:rPr>
          <w:color w:val="000000"/>
          <w:sz w:val="28"/>
          <w:szCs w:val="28"/>
          <w:lang w:val="uk-UA"/>
        </w:rPr>
        <w:t>«</w:t>
      </w:r>
      <w:r w:rsidRPr="00900541">
        <w:rPr>
          <w:color w:val="000000"/>
          <w:sz w:val="28"/>
          <w:szCs w:val="28"/>
          <w:lang w:val="uk-UA"/>
        </w:rPr>
        <w:t>сродну</w:t>
      </w:r>
      <w:r>
        <w:rPr>
          <w:color w:val="000000"/>
          <w:sz w:val="28"/>
          <w:szCs w:val="28"/>
          <w:lang w:val="uk-UA"/>
        </w:rPr>
        <w:t>»</w:t>
      </w:r>
      <w:r w:rsidRPr="00900541">
        <w:rPr>
          <w:color w:val="000000"/>
          <w:sz w:val="28"/>
          <w:szCs w:val="28"/>
          <w:lang w:val="uk-UA"/>
        </w:rPr>
        <w:t xml:space="preserve"> працю має велике значення і сь</w:t>
      </w:r>
      <w:r w:rsidRPr="00900541">
        <w:rPr>
          <w:color w:val="000000"/>
          <w:sz w:val="28"/>
          <w:szCs w:val="28"/>
          <w:lang w:val="uk-UA"/>
        </w:rPr>
        <w:t>о</w:t>
      </w:r>
      <w:r w:rsidRPr="00900541">
        <w:rPr>
          <w:color w:val="000000"/>
          <w:sz w:val="28"/>
          <w:szCs w:val="28"/>
          <w:lang w:val="uk-UA"/>
        </w:rPr>
        <w:t>годні, бо людина при виборі професії повинна враховувати свої здібності, т</w:t>
      </w:r>
      <w:r w:rsidRPr="00900541">
        <w:rPr>
          <w:color w:val="000000"/>
          <w:sz w:val="28"/>
          <w:szCs w:val="28"/>
          <w:lang w:val="uk-UA"/>
        </w:rPr>
        <w:t>у</w:t>
      </w:r>
      <w:r w:rsidRPr="00900541">
        <w:rPr>
          <w:color w:val="000000"/>
          <w:sz w:val="28"/>
          <w:szCs w:val="28"/>
          <w:lang w:val="uk-UA"/>
        </w:rPr>
        <w:t>рбуватися не тільки про матеріальний достаток, а й духовне задов</w:t>
      </w:r>
      <w:r w:rsidRPr="00900541">
        <w:rPr>
          <w:color w:val="000000"/>
          <w:sz w:val="28"/>
          <w:szCs w:val="28"/>
          <w:lang w:val="uk-UA"/>
        </w:rPr>
        <w:t>о</w:t>
      </w:r>
      <w:r w:rsidRPr="00900541">
        <w:rPr>
          <w:color w:val="000000"/>
          <w:sz w:val="28"/>
          <w:szCs w:val="28"/>
          <w:lang w:val="uk-UA"/>
        </w:rPr>
        <w:t>лення від своєї праці.</w:t>
      </w:r>
    </w:p>
    <w:p w:rsidR="00367737" w:rsidRPr="00E03535" w:rsidRDefault="00367737" w:rsidP="005C0CD5">
      <w:pPr>
        <w:spacing w:line="230" w:lineRule="auto"/>
        <w:ind w:left="561"/>
        <w:jc w:val="right"/>
        <w:rPr>
          <w:i/>
          <w:sz w:val="28"/>
          <w:szCs w:val="28"/>
          <w:lang w:val="uk-UA"/>
        </w:rPr>
      </w:pPr>
      <w:r w:rsidRPr="00E03535">
        <w:rPr>
          <w:i/>
          <w:sz w:val="28"/>
          <w:szCs w:val="28"/>
          <w:lang w:val="uk-UA"/>
        </w:rPr>
        <w:t>Одержано 2</w:t>
      </w:r>
      <w:r>
        <w:rPr>
          <w:i/>
          <w:sz w:val="28"/>
          <w:szCs w:val="28"/>
          <w:lang w:val="uk-UA"/>
        </w:rPr>
        <w:t>3</w:t>
      </w:r>
      <w:r w:rsidRPr="00E03535">
        <w:rPr>
          <w:i/>
          <w:sz w:val="28"/>
          <w:szCs w:val="28"/>
          <w:lang w:val="uk-UA"/>
        </w:rPr>
        <w:t>.04.2014</w:t>
      </w:r>
    </w:p>
    <w:p w:rsidR="00367737" w:rsidRPr="002A0B53" w:rsidRDefault="008F28E3" w:rsidP="005C0CD5">
      <w:pPr>
        <w:pStyle w:val="aff6"/>
        <w:spacing w:line="230" w:lineRule="auto"/>
        <w:jc w:val="center"/>
        <w:rPr>
          <w:sz w:val="40"/>
          <w:szCs w:val="40"/>
          <w:lang w:val="uk-UA"/>
        </w:rPr>
      </w:pPr>
      <w:r w:rsidRPr="002A0B53">
        <w:rPr>
          <w:rFonts w:ascii="NatVignetteTwo" w:hAnsi="NatVignetteTwo" w:cs="NatVignetteTwo"/>
          <w:sz w:val="40"/>
          <w:szCs w:val="40"/>
          <w:lang w:val="uk-UA"/>
        </w:rPr>
        <w:t>*****</w:t>
      </w:r>
    </w:p>
    <w:p w:rsidR="00367737" w:rsidRDefault="00367737" w:rsidP="00F475A9">
      <w:pPr>
        <w:pStyle w:val="aff0"/>
      </w:pPr>
      <w:r w:rsidRPr="00900541">
        <w:t>УДК 330.16(075.8)</w:t>
      </w:r>
    </w:p>
    <w:p w:rsidR="00367737" w:rsidRDefault="00367737" w:rsidP="00BA39D4">
      <w:pPr>
        <w:pStyle w:val="aff1"/>
        <w:rPr>
          <w:rStyle w:val="apple-style-span"/>
        </w:rPr>
      </w:pPr>
      <w:bookmarkStart w:id="258" w:name="_Toc387655821"/>
      <w:r w:rsidRPr="00900541">
        <w:rPr>
          <w:rStyle w:val="apple-style-span"/>
        </w:rPr>
        <w:t>Катерина Василівна</w:t>
      </w:r>
      <w:r w:rsidR="0010641C" w:rsidRPr="0010641C">
        <w:rPr>
          <w:rStyle w:val="apple-style-span"/>
        </w:rPr>
        <w:t xml:space="preserve"> </w:t>
      </w:r>
      <w:r w:rsidR="0010641C" w:rsidRPr="00900541">
        <w:rPr>
          <w:rStyle w:val="apple-style-span"/>
        </w:rPr>
        <w:t>Олійник</w:t>
      </w:r>
      <w:r w:rsidRPr="00900541">
        <w:rPr>
          <w:rStyle w:val="apple-style-span"/>
        </w:rPr>
        <w:t>,</w:t>
      </w:r>
      <w:bookmarkEnd w:id="258"/>
      <w:r w:rsidRPr="00900541">
        <w:rPr>
          <w:rStyle w:val="apple-style-span"/>
        </w:rPr>
        <w:t xml:space="preserve"> </w:t>
      </w:r>
    </w:p>
    <w:p w:rsidR="00367737" w:rsidRPr="00900541" w:rsidRDefault="00367737" w:rsidP="00367737">
      <w:pPr>
        <w:pStyle w:val="aff2"/>
        <w:rPr>
          <w:rStyle w:val="apple-style-span"/>
          <w:color w:val="000000"/>
          <w:szCs w:val="28"/>
          <w:lang w:val="uk-UA"/>
        </w:rPr>
      </w:pPr>
      <w:r>
        <w:rPr>
          <w:rStyle w:val="apple-style-span"/>
          <w:color w:val="000000"/>
          <w:szCs w:val="28"/>
          <w:lang w:val="uk-UA"/>
        </w:rPr>
        <w:t xml:space="preserve">курсант </w:t>
      </w:r>
      <w:r w:rsidRPr="00900541">
        <w:rPr>
          <w:rStyle w:val="apple-style-span"/>
          <w:color w:val="000000"/>
          <w:szCs w:val="28"/>
          <w:lang w:val="uk-UA"/>
        </w:rPr>
        <w:t>гр</w:t>
      </w:r>
      <w:r>
        <w:rPr>
          <w:rStyle w:val="apple-style-span"/>
          <w:color w:val="000000"/>
          <w:szCs w:val="28"/>
          <w:lang w:val="uk-UA"/>
        </w:rPr>
        <w:t>упи</w:t>
      </w:r>
      <w:r w:rsidRPr="00900541">
        <w:rPr>
          <w:rStyle w:val="apple-style-span"/>
          <w:color w:val="000000"/>
          <w:szCs w:val="28"/>
          <w:lang w:val="uk-UA"/>
        </w:rPr>
        <w:t xml:space="preserve"> ФПС 13-3 ХНУВС</w:t>
      </w:r>
    </w:p>
    <w:p w:rsidR="00367737" w:rsidRPr="00900541" w:rsidRDefault="00367737" w:rsidP="00367737">
      <w:pPr>
        <w:pStyle w:val="aff2"/>
        <w:rPr>
          <w:rStyle w:val="apple-style-span"/>
          <w:color w:val="000000"/>
          <w:szCs w:val="28"/>
          <w:lang w:val="uk-UA"/>
        </w:rPr>
      </w:pPr>
      <w:r w:rsidRPr="00900541">
        <w:rPr>
          <w:rStyle w:val="apple-style-span"/>
          <w:color w:val="000000"/>
          <w:szCs w:val="28"/>
          <w:lang w:val="uk-UA"/>
        </w:rPr>
        <w:t>Науковий керівник: к</w:t>
      </w:r>
      <w:r>
        <w:rPr>
          <w:rStyle w:val="apple-style-span"/>
          <w:color w:val="000000"/>
          <w:szCs w:val="28"/>
          <w:lang w:val="uk-UA"/>
        </w:rPr>
        <w:t>анд</w:t>
      </w:r>
      <w:r w:rsidRPr="00900541">
        <w:rPr>
          <w:rStyle w:val="apple-style-span"/>
          <w:color w:val="000000"/>
          <w:szCs w:val="28"/>
          <w:lang w:val="uk-UA"/>
        </w:rPr>
        <w:t>.</w:t>
      </w:r>
      <w:r>
        <w:rPr>
          <w:rStyle w:val="apple-style-span"/>
          <w:color w:val="000000"/>
          <w:szCs w:val="28"/>
          <w:lang w:val="uk-UA"/>
        </w:rPr>
        <w:t xml:space="preserve"> </w:t>
      </w:r>
      <w:r w:rsidRPr="00900541">
        <w:rPr>
          <w:rStyle w:val="apple-style-span"/>
          <w:color w:val="000000"/>
          <w:szCs w:val="28"/>
          <w:lang w:val="uk-UA"/>
        </w:rPr>
        <w:t>е</w:t>
      </w:r>
      <w:r>
        <w:rPr>
          <w:rStyle w:val="apple-style-span"/>
          <w:color w:val="000000"/>
          <w:szCs w:val="28"/>
          <w:lang w:val="uk-UA"/>
        </w:rPr>
        <w:t>кон</w:t>
      </w:r>
      <w:r w:rsidRPr="00900541">
        <w:rPr>
          <w:rStyle w:val="apple-style-span"/>
          <w:color w:val="000000"/>
          <w:szCs w:val="28"/>
          <w:lang w:val="uk-UA"/>
        </w:rPr>
        <w:t>.</w:t>
      </w:r>
      <w:r>
        <w:rPr>
          <w:rStyle w:val="apple-style-span"/>
          <w:color w:val="000000"/>
          <w:szCs w:val="28"/>
          <w:lang w:val="uk-UA"/>
        </w:rPr>
        <w:t xml:space="preserve"> </w:t>
      </w:r>
      <w:r w:rsidRPr="00900541">
        <w:rPr>
          <w:rStyle w:val="apple-style-span"/>
          <w:color w:val="000000"/>
          <w:szCs w:val="28"/>
          <w:lang w:val="uk-UA"/>
        </w:rPr>
        <w:t>н</w:t>
      </w:r>
      <w:r>
        <w:rPr>
          <w:rStyle w:val="apple-style-span"/>
          <w:color w:val="000000"/>
          <w:szCs w:val="28"/>
          <w:lang w:val="uk-UA"/>
        </w:rPr>
        <w:t>аук</w:t>
      </w:r>
      <w:r w:rsidRPr="00900541">
        <w:rPr>
          <w:rStyle w:val="apple-style-span"/>
          <w:color w:val="000000"/>
          <w:szCs w:val="28"/>
          <w:lang w:val="uk-UA"/>
        </w:rPr>
        <w:t>, доц</w:t>
      </w:r>
      <w:r>
        <w:rPr>
          <w:rStyle w:val="apple-style-span"/>
          <w:color w:val="000000"/>
          <w:szCs w:val="28"/>
          <w:lang w:val="uk-UA"/>
        </w:rPr>
        <w:t>.</w:t>
      </w:r>
      <w:r w:rsidRPr="00900541">
        <w:rPr>
          <w:rStyle w:val="apple-style-span"/>
          <w:color w:val="000000"/>
          <w:szCs w:val="28"/>
          <w:lang w:val="uk-UA"/>
        </w:rPr>
        <w:t xml:space="preserve"> Павленко Н</w:t>
      </w:r>
      <w:r>
        <w:rPr>
          <w:rStyle w:val="apple-style-span"/>
          <w:color w:val="000000"/>
          <w:szCs w:val="28"/>
          <w:lang w:val="uk-UA"/>
        </w:rPr>
        <w:t>.</w:t>
      </w:r>
      <w:r w:rsidRPr="00900541">
        <w:rPr>
          <w:rStyle w:val="apple-style-span"/>
          <w:color w:val="000000"/>
          <w:szCs w:val="28"/>
          <w:lang w:val="uk-UA"/>
        </w:rPr>
        <w:t xml:space="preserve"> В</w:t>
      </w:r>
      <w:r>
        <w:rPr>
          <w:rStyle w:val="apple-style-span"/>
          <w:color w:val="000000"/>
          <w:szCs w:val="28"/>
          <w:lang w:val="uk-UA"/>
        </w:rPr>
        <w:t>.</w:t>
      </w:r>
    </w:p>
    <w:p w:rsidR="00367737" w:rsidRPr="00900541" w:rsidRDefault="00367737" w:rsidP="00367737">
      <w:pPr>
        <w:pStyle w:val="aff3"/>
        <w:rPr>
          <w:lang w:val="uk-UA"/>
        </w:rPr>
      </w:pPr>
      <w:bookmarkStart w:id="259" w:name="_Toc387655822"/>
      <w:r w:rsidRPr="00900541">
        <w:rPr>
          <w:lang w:val="uk-UA"/>
        </w:rPr>
        <w:t>ЕКОНОМІЧНІ ФУНКЦІЇ ТІНЬОВОГО СЕКТОР</w:t>
      </w:r>
      <w:r w:rsidR="003F33C5">
        <w:rPr>
          <w:lang w:val="uk-UA"/>
        </w:rPr>
        <w:t>а</w:t>
      </w:r>
      <w:r w:rsidRPr="00900541">
        <w:rPr>
          <w:lang w:val="uk-UA"/>
        </w:rPr>
        <w:t xml:space="preserve"> ЕКОНОМІКИ</w:t>
      </w:r>
      <w:bookmarkEnd w:id="259"/>
    </w:p>
    <w:p w:rsidR="00367737" w:rsidRPr="001E6590" w:rsidRDefault="00367737" w:rsidP="00363F56">
      <w:pPr>
        <w:ind w:firstLine="709"/>
        <w:jc w:val="both"/>
        <w:rPr>
          <w:color w:val="000000"/>
          <w:spacing w:val="-4"/>
          <w:sz w:val="28"/>
          <w:szCs w:val="28"/>
          <w:lang w:val="uk-UA"/>
        </w:rPr>
      </w:pPr>
      <w:r w:rsidRPr="001E6590">
        <w:rPr>
          <w:color w:val="000000"/>
          <w:spacing w:val="-4"/>
          <w:sz w:val="28"/>
          <w:szCs w:val="28"/>
          <w:lang w:val="uk-UA"/>
        </w:rPr>
        <w:t>Негативні ефекти, пов’язані з функціонуванням тіньової економіки заг</w:t>
      </w:r>
      <w:r w:rsidRPr="001E6590">
        <w:rPr>
          <w:color w:val="000000"/>
          <w:spacing w:val="-4"/>
          <w:sz w:val="28"/>
          <w:szCs w:val="28"/>
          <w:lang w:val="uk-UA"/>
        </w:rPr>
        <w:t>а</w:t>
      </w:r>
      <w:r w:rsidRPr="001E6590">
        <w:rPr>
          <w:color w:val="000000"/>
          <w:spacing w:val="-4"/>
          <w:sz w:val="28"/>
          <w:szCs w:val="28"/>
          <w:lang w:val="uk-UA"/>
        </w:rPr>
        <w:t>льновідомі. Однак повне її знищення вважається багатьма науковцями немо</w:t>
      </w:r>
      <w:r w:rsidRPr="001E6590">
        <w:rPr>
          <w:color w:val="000000"/>
          <w:spacing w:val="-4"/>
          <w:sz w:val="28"/>
          <w:szCs w:val="28"/>
          <w:lang w:val="uk-UA"/>
        </w:rPr>
        <w:t>ж</w:t>
      </w:r>
      <w:r w:rsidRPr="001E6590">
        <w:rPr>
          <w:color w:val="000000"/>
          <w:spacing w:val="-4"/>
          <w:sz w:val="28"/>
          <w:szCs w:val="28"/>
          <w:lang w:val="uk-UA"/>
        </w:rPr>
        <w:t>ливим та недоцільним зважаючи на те, що тіньова економіка виконує певні сп</w:t>
      </w:r>
      <w:r w:rsidRPr="001E6590">
        <w:rPr>
          <w:color w:val="000000"/>
          <w:spacing w:val="-4"/>
          <w:sz w:val="28"/>
          <w:szCs w:val="28"/>
          <w:lang w:val="uk-UA"/>
        </w:rPr>
        <w:t>е</w:t>
      </w:r>
      <w:r w:rsidRPr="001E6590">
        <w:rPr>
          <w:color w:val="000000"/>
          <w:spacing w:val="-4"/>
          <w:sz w:val="28"/>
          <w:szCs w:val="28"/>
          <w:lang w:val="uk-UA"/>
        </w:rPr>
        <w:t>цифічні функції. Серед них можна виділити, насамперед, функції «екон</w:t>
      </w:r>
      <w:r w:rsidRPr="001E6590">
        <w:rPr>
          <w:color w:val="000000"/>
          <w:spacing w:val="-4"/>
          <w:sz w:val="28"/>
          <w:szCs w:val="28"/>
          <w:lang w:val="uk-UA"/>
        </w:rPr>
        <w:t>о</w:t>
      </w:r>
      <w:r w:rsidRPr="001E6590">
        <w:rPr>
          <w:color w:val="000000"/>
          <w:spacing w:val="-8"/>
          <w:sz w:val="28"/>
          <w:szCs w:val="28"/>
          <w:lang w:val="uk-UA"/>
        </w:rPr>
        <w:t>мічного мастила», «економічного амортизатора» та «соціального стабілізатора».</w:t>
      </w:r>
    </w:p>
    <w:p w:rsidR="00367737" w:rsidRPr="00900541" w:rsidRDefault="00367737" w:rsidP="00363F56">
      <w:pPr>
        <w:ind w:firstLine="709"/>
        <w:jc w:val="both"/>
        <w:rPr>
          <w:color w:val="000000"/>
          <w:sz w:val="28"/>
          <w:szCs w:val="28"/>
          <w:lang w:val="uk-UA"/>
        </w:rPr>
      </w:pPr>
      <w:r w:rsidRPr="00900541">
        <w:rPr>
          <w:color w:val="000000"/>
          <w:sz w:val="28"/>
          <w:szCs w:val="28"/>
          <w:lang w:val="uk-UA"/>
        </w:rPr>
        <w:t xml:space="preserve">У ринковій економіці функцію </w:t>
      </w:r>
      <w:r>
        <w:rPr>
          <w:color w:val="000000"/>
          <w:sz w:val="28"/>
          <w:szCs w:val="28"/>
          <w:lang w:val="uk-UA"/>
        </w:rPr>
        <w:t>«</w:t>
      </w:r>
      <w:r w:rsidRPr="00900541">
        <w:rPr>
          <w:color w:val="000000"/>
          <w:sz w:val="28"/>
          <w:szCs w:val="28"/>
          <w:lang w:val="uk-UA"/>
        </w:rPr>
        <w:t>економічного мастила</w:t>
      </w:r>
      <w:r>
        <w:rPr>
          <w:color w:val="000000"/>
          <w:sz w:val="28"/>
          <w:szCs w:val="28"/>
          <w:lang w:val="uk-UA"/>
        </w:rPr>
        <w:t>»</w:t>
      </w:r>
      <w:r w:rsidRPr="00900541">
        <w:rPr>
          <w:color w:val="000000"/>
          <w:sz w:val="28"/>
          <w:szCs w:val="28"/>
          <w:lang w:val="uk-UA"/>
        </w:rPr>
        <w:t xml:space="preserve"> тіньовий се</w:t>
      </w:r>
      <w:r w:rsidRPr="00900541">
        <w:rPr>
          <w:color w:val="000000"/>
          <w:sz w:val="28"/>
          <w:szCs w:val="28"/>
          <w:lang w:val="uk-UA"/>
        </w:rPr>
        <w:t>к</w:t>
      </w:r>
      <w:r w:rsidRPr="00900541">
        <w:rPr>
          <w:color w:val="000000"/>
          <w:sz w:val="28"/>
          <w:szCs w:val="28"/>
          <w:lang w:val="uk-UA"/>
        </w:rPr>
        <w:t xml:space="preserve">тор може виконувати за рахунок трьох ефектів: </w:t>
      </w:r>
    </w:p>
    <w:p w:rsidR="00367737" w:rsidRPr="00900541" w:rsidRDefault="006D7B6F" w:rsidP="00363F56">
      <w:pPr>
        <w:pStyle w:val="13"/>
        <w:numPr>
          <w:ilvl w:val="0"/>
          <w:numId w:val="7"/>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noProof/>
          <w:color w:val="000000"/>
          <w:sz w:val="28"/>
          <w:szCs w:val="28"/>
          <w:lang w:val="ru-RU" w:eastAsia="ru-RU"/>
        </w:rPr>
        <w:pict>
          <v:shape id="_x0000_s1137" type="#_x0000_t202" style="position:absolute;left:0;text-align:left;margin-left:0;margin-top:775pt;width:152.2pt;height:20.25pt;z-index:-251625472;mso-position-vertical-relative:page" o:allowoverlap="f" filled="f" stroked="f">
            <v:textbox style="mso-next-textbox:#_x0000_s1137" inset="0,0,1mm,0">
              <w:txbxContent>
                <w:p w:rsidR="004A6C43" w:rsidRPr="00E8477E" w:rsidRDefault="004A6C43" w:rsidP="00B000C0">
                  <w:pPr>
                    <w:rPr>
                      <w:lang w:val="uk-UA"/>
                    </w:rPr>
                  </w:pPr>
                  <w:r w:rsidRPr="00E8477E">
                    <w:t xml:space="preserve">© </w:t>
                  </w:r>
                  <w:r>
                    <w:rPr>
                      <w:lang w:val="uk-UA"/>
                    </w:rPr>
                    <w:t>Олійник К. В.,</w:t>
                  </w:r>
                  <w:r w:rsidRPr="00E8477E">
                    <w:rPr>
                      <w:lang w:val="uk-UA"/>
                    </w:rPr>
                    <w:t xml:space="preserve"> 201</w:t>
                  </w:r>
                  <w:r>
                    <w:rPr>
                      <w:lang w:val="uk-UA"/>
                    </w:rPr>
                    <w:t>4</w:t>
                  </w:r>
                </w:p>
              </w:txbxContent>
            </v:textbox>
            <w10:wrap anchory="page"/>
          </v:shape>
        </w:pict>
      </w:r>
      <w:r w:rsidR="00367737" w:rsidRPr="00900541">
        <w:rPr>
          <w:rFonts w:ascii="Times New Roman" w:hAnsi="Times New Roman"/>
          <w:color w:val="000000"/>
          <w:sz w:val="28"/>
          <w:szCs w:val="28"/>
        </w:rPr>
        <w:t>він дозволяє економічним суб</w:t>
      </w:r>
      <w:r w:rsidR="00367737">
        <w:rPr>
          <w:rFonts w:ascii="Times New Roman" w:hAnsi="Times New Roman"/>
          <w:color w:val="000000"/>
          <w:sz w:val="28"/>
          <w:szCs w:val="28"/>
        </w:rPr>
        <w:t>’</w:t>
      </w:r>
      <w:r w:rsidR="00367737" w:rsidRPr="00900541">
        <w:rPr>
          <w:rFonts w:ascii="Times New Roman" w:hAnsi="Times New Roman"/>
          <w:color w:val="000000"/>
          <w:sz w:val="28"/>
          <w:szCs w:val="28"/>
        </w:rPr>
        <w:t>єктам обійти неефективні суспільні інституції, що підвищує загальну ефективність економіки, прискорює темпи зростання;</w:t>
      </w:r>
    </w:p>
    <w:p w:rsidR="00367737" w:rsidRPr="00900541" w:rsidRDefault="00367737" w:rsidP="00363F56">
      <w:pPr>
        <w:pStyle w:val="13"/>
        <w:numPr>
          <w:ilvl w:val="0"/>
          <w:numId w:val="7"/>
        </w:numPr>
        <w:tabs>
          <w:tab w:val="left" w:pos="1134"/>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під час кризи ресурси, що не знаходять застосування в офіційному секторі, перерозподіляються у тіньовий сектор, повертаючись назад після з</w:t>
      </w:r>
      <w:r w:rsidRPr="00900541">
        <w:rPr>
          <w:rFonts w:ascii="Times New Roman" w:hAnsi="Times New Roman"/>
          <w:color w:val="000000"/>
          <w:sz w:val="28"/>
          <w:szCs w:val="28"/>
        </w:rPr>
        <w:t>а</w:t>
      </w:r>
      <w:r w:rsidRPr="00900541">
        <w:rPr>
          <w:rFonts w:ascii="Times New Roman" w:hAnsi="Times New Roman"/>
          <w:color w:val="000000"/>
          <w:sz w:val="28"/>
          <w:szCs w:val="28"/>
        </w:rPr>
        <w:t>вершення кризи;</w:t>
      </w:r>
    </w:p>
    <w:p w:rsidR="00367737" w:rsidRPr="00900541" w:rsidRDefault="00367737" w:rsidP="00363F56">
      <w:pPr>
        <w:pStyle w:val="13"/>
        <w:numPr>
          <w:ilvl w:val="0"/>
          <w:numId w:val="7"/>
        </w:numPr>
        <w:tabs>
          <w:tab w:val="left" w:pos="1134"/>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lastRenderedPageBreak/>
        <w:t>тіньові доходи використовуються для покупки в легальному се</w:t>
      </w:r>
      <w:r w:rsidRPr="00900541">
        <w:rPr>
          <w:rFonts w:ascii="Times New Roman" w:hAnsi="Times New Roman"/>
          <w:color w:val="000000"/>
          <w:sz w:val="28"/>
          <w:szCs w:val="28"/>
        </w:rPr>
        <w:t>к</w:t>
      </w:r>
      <w:r w:rsidRPr="00900541">
        <w:rPr>
          <w:rFonts w:ascii="Times New Roman" w:hAnsi="Times New Roman"/>
          <w:color w:val="000000"/>
          <w:sz w:val="28"/>
          <w:szCs w:val="28"/>
        </w:rPr>
        <w:t>торі споживчих товарів та факторів виробництва, стимулюючи економічне зро</w:t>
      </w:r>
      <w:r w:rsidRPr="00900541">
        <w:rPr>
          <w:rFonts w:ascii="Times New Roman" w:hAnsi="Times New Roman"/>
          <w:color w:val="000000"/>
          <w:sz w:val="28"/>
          <w:szCs w:val="28"/>
        </w:rPr>
        <w:t>с</w:t>
      </w:r>
      <w:r w:rsidRPr="00900541">
        <w:rPr>
          <w:rFonts w:ascii="Times New Roman" w:hAnsi="Times New Roman"/>
          <w:color w:val="000000"/>
          <w:sz w:val="28"/>
          <w:szCs w:val="28"/>
        </w:rPr>
        <w:t>тання.</w:t>
      </w:r>
    </w:p>
    <w:p w:rsidR="00367737" w:rsidRPr="00900541" w:rsidRDefault="00367737" w:rsidP="00363F56">
      <w:pPr>
        <w:ind w:firstLine="709"/>
        <w:jc w:val="both"/>
        <w:rPr>
          <w:color w:val="000000"/>
          <w:sz w:val="28"/>
          <w:szCs w:val="28"/>
          <w:lang w:val="uk-UA"/>
        </w:rPr>
      </w:pPr>
      <w:r w:rsidRPr="00900541">
        <w:rPr>
          <w:color w:val="000000"/>
          <w:sz w:val="28"/>
          <w:szCs w:val="28"/>
          <w:lang w:val="uk-UA"/>
        </w:rPr>
        <w:t>Тіньова економіка може також виступати в ролі додаткового амортиз</w:t>
      </w:r>
      <w:r w:rsidRPr="00900541">
        <w:rPr>
          <w:color w:val="000000"/>
          <w:sz w:val="28"/>
          <w:szCs w:val="28"/>
          <w:lang w:val="uk-UA"/>
        </w:rPr>
        <w:t>а</w:t>
      </w:r>
      <w:r w:rsidRPr="00900541">
        <w:rPr>
          <w:color w:val="000000"/>
          <w:sz w:val="28"/>
          <w:szCs w:val="28"/>
          <w:lang w:val="uk-UA"/>
        </w:rPr>
        <w:t>тора потрясінь офіційної економіки, сприяючи тим самим стабільності сист</w:t>
      </w:r>
      <w:r w:rsidRPr="00900541">
        <w:rPr>
          <w:color w:val="000000"/>
          <w:sz w:val="28"/>
          <w:szCs w:val="28"/>
          <w:lang w:val="uk-UA"/>
        </w:rPr>
        <w:t>е</w:t>
      </w:r>
      <w:r w:rsidRPr="00900541">
        <w:rPr>
          <w:color w:val="000000"/>
          <w:sz w:val="28"/>
          <w:szCs w:val="28"/>
          <w:lang w:val="uk-UA"/>
        </w:rPr>
        <w:t>ми в цілому. Це проявляється у наступному:</w:t>
      </w:r>
    </w:p>
    <w:p w:rsidR="00367737" w:rsidRPr="00900541" w:rsidRDefault="00367737" w:rsidP="00363F56">
      <w:pPr>
        <w:pStyle w:val="13"/>
        <w:numPr>
          <w:ilvl w:val="0"/>
          <w:numId w:val="8"/>
        </w:numPr>
        <w:tabs>
          <w:tab w:val="left" w:pos="1134"/>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збільшення пропозиції праці на офіційних ринках значною мірою поглинається неофіційними сектором;</w:t>
      </w:r>
    </w:p>
    <w:p w:rsidR="00367737" w:rsidRPr="00900541" w:rsidRDefault="00367737" w:rsidP="00363F56">
      <w:pPr>
        <w:pStyle w:val="13"/>
        <w:numPr>
          <w:ilvl w:val="0"/>
          <w:numId w:val="8"/>
        </w:numPr>
        <w:tabs>
          <w:tab w:val="left" w:pos="1134"/>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погіршення умов економічної діяльності виштовхує у тіньовий се</w:t>
      </w:r>
      <w:r w:rsidRPr="00900541">
        <w:rPr>
          <w:rFonts w:ascii="Times New Roman" w:hAnsi="Times New Roman"/>
          <w:color w:val="000000"/>
          <w:sz w:val="28"/>
          <w:szCs w:val="28"/>
        </w:rPr>
        <w:t>к</w:t>
      </w:r>
      <w:r w:rsidRPr="00900541">
        <w:rPr>
          <w:rFonts w:ascii="Times New Roman" w:hAnsi="Times New Roman"/>
          <w:color w:val="000000"/>
          <w:sz w:val="28"/>
          <w:szCs w:val="28"/>
        </w:rPr>
        <w:t>тор підприємства, які інакше б могли закритися;</w:t>
      </w:r>
    </w:p>
    <w:p w:rsidR="00367737" w:rsidRPr="00900541" w:rsidRDefault="00367737" w:rsidP="00363F56">
      <w:pPr>
        <w:pStyle w:val="13"/>
        <w:numPr>
          <w:ilvl w:val="0"/>
          <w:numId w:val="8"/>
        </w:numPr>
        <w:tabs>
          <w:tab w:val="left" w:pos="1134"/>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ті споживачі, чиї доходи від офіційної економіки починають зниж</w:t>
      </w:r>
      <w:r w:rsidRPr="00900541">
        <w:rPr>
          <w:rFonts w:ascii="Times New Roman" w:hAnsi="Times New Roman"/>
          <w:color w:val="000000"/>
          <w:sz w:val="28"/>
          <w:szCs w:val="28"/>
        </w:rPr>
        <w:t>у</w:t>
      </w:r>
      <w:r w:rsidRPr="00900541">
        <w:rPr>
          <w:rFonts w:ascii="Times New Roman" w:hAnsi="Times New Roman"/>
          <w:color w:val="000000"/>
          <w:sz w:val="28"/>
          <w:szCs w:val="28"/>
        </w:rPr>
        <w:t>ватися, купують дешевшу продукцію тіньової економіки.</w:t>
      </w:r>
    </w:p>
    <w:p w:rsidR="00367737" w:rsidRPr="00900541" w:rsidRDefault="00367737" w:rsidP="00363F56">
      <w:pPr>
        <w:ind w:firstLine="709"/>
        <w:jc w:val="both"/>
        <w:rPr>
          <w:color w:val="000000"/>
          <w:sz w:val="28"/>
          <w:szCs w:val="28"/>
          <w:lang w:val="uk-UA"/>
        </w:rPr>
      </w:pPr>
      <w:r w:rsidRPr="00900541">
        <w:rPr>
          <w:color w:val="000000"/>
          <w:sz w:val="28"/>
          <w:szCs w:val="28"/>
          <w:lang w:val="uk-UA"/>
        </w:rPr>
        <w:t xml:space="preserve">Тіньова економіка як </w:t>
      </w:r>
      <w:r>
        <w:rPr>
          <w:color w:val="000000"/>
          <w:sz w:val="28"/>
          <w:szCs w:val="28"/>
          <w:lang w:val="uk-UA"/>
        </w:rPr>
        <w:t>«</w:t>
      </w:r>
      <w:r w:rsidRPr="00900541">
        <w:rPr>
          <w:color w:val="000000"/>
          <w:sz w:val="28"/>
          <w:szCs w:val="28"/>
          <w:lang w:val="uk-UA"/>
        </w:rPr>
        <w:t>соціальний стабілізатор</w:t>
      </w:r>
      <w:r>
        <w:rPr>
          <w:color w:val="000000"/>
          <w:sz w:val="28"/>
          <w:szCs w:val="28"/>
          <w:lang w:val="uk-UA"/>
        </w:rPr>
        <w:t>»</w:t>
      </w:r>
      <w:r w:rsidRPr="00900541">
        <w:rPr>
          <w:color w:val="000000"/>
          <w:sz w:val="28"/>
          <w:szCs w:val="28"/>
          <w:lang w:val="uk-UA"/>
        </w:rPr>
        <w:t xml:space="preserve"> допомагає пом</w:t>
      </w:r>
      <w:r>
        <w:rPr>
          <w:color w:val="000000"/>
          <w:sz w:val="28"/>
          <w:szCs w:val="28"/>
          <w:lang w:val="uk-UA"/>
        </w:rPr>
        <w:t>’</w:t>
      </w:r>
      <w:r w:rsidRPr="00900541">
        <w:rPr>
          <w:color w:val="000000"/>
          <w:sz w:val="28"/>
          <w:szCs w:val="28"/>
          <w:lang w:val="uk-UA"/>
        </w:rPr>
        <w:t>як</w:t>
      </w:r>
      <w:r>
        <w:rPr>
          <w:color w:val="000000"/>
          <w:sz w:val="28"/>
          <w:szCs w:val="28"/>
          <w:lang w:val="uk-UA"/>
        </w:rPr>
        <w:softHyphen/>
      </w:r>
      <w:r w:rsidRPr="00900541">
        <w:rPr>
          <w:color w:val="000000"/>
          <w:sz w:val="28"/>
          <w:szCs w:val="28"/>
          <w:lang w:val="uk-UA"/>
        </w:rPr>
        <w:t>шити небажані соціальні протиріччя, підтримувати політичний і соціальний мир, оскільки пропонує тим, хто не задоволений своїми доходами в офіційній ек</w:t>
      </w:r>
      <w:r w:rsidRPr="00900541">
        <w:rPr>
          <w:color w:val="000000"/>
          <w:sz w:val="28"/>
          <w:szCs w:val="28"/>
          <w:lang w:val="uk-UA"/>
        </w:rPr>
        <w:t>о</w:t>
      </w:r>
      <w:r w:rsidRPr="00900541">
        <w:rPr>
          <w:color w:val="000000"/>
          <w:sz w:val="28"/>
          <w:szCs w:val="28"/>
          <w:lang w:val="uk-UA"/>
        </w:rPr>
        <w:t>номіці, альтернативні можливості їх підвищення без будь-яких соц</w:t>
      </w:r>
      <w:r w:rsidRPr="00900541">
        <w:rPr>
          <w:color w:val="000000"/>
          <w:sz w:val="28"/>
          <w:szCs w:val="28"/>
          <w:lang w:val="uk-UA"/>
        </w:rPr>
        <w:t>і</w:t>
      </w:r>
      <w:r w:rsidRPr="00900541">
        <w:rPr>
          <w:color w:val="000000"/>
          <w:sz w:val="28"/>
          <w:szCs w:val="28"/>
          <w:lang w:val="uk-UA"/>
        </w:rPr>
        <w:t>ально-політичних потрясінь.</w:t>
      </w:r>
    </w:p>
    <w:p w:rsidR="00367737" w:rsidRPr="00900541" w:rsidRDefault="00367737" w:rsidP="00363F56">
      <w:pPr>
        <w:ind w:firstLine="709"/>
        <w:jc w:val="both"/>
        <w:rPr>
          <w:color w:val="000000"/>
          <w:sz w:val="28"/>
          <w:szCs w:val="28"/>
          <w:lang w:val="uk-UA"/>
        </w:rPr>
      </w:pPr>
      <w:r w:rsidRPr="00900541">
        <w:rPr>
          <w:color w:val="000000"/>
          <w:sz w:val="28"/>
          <w:szCs w:val="28"/>
          <w:lang w:val="uk-UA"/>
        </w:rPr>
        <w:t xml:space="preserve">Функція </w:t>
      </w:r>
      <w:r>
        <w:rPr>
          <w:color w:val="000000"/>
          <w:sz w:val="28"/>
          <w:szCs w:val="28"/>
          <w:lang w:val="uk-UA"/>
        </w:rPr>
        <w:t>«</w:t>
      </w:r>
      <w:r w:rsidRPr="00900541">
        <w:rPr>
          <w:color w:val="000000"/>
          <w:sz w:val="28"/>
          <w:szCs w:val="28"/>
          <w:lang w:val="uk-UA"/>
        </w:rPr>
        <w:t>соціального стабілізатора</w:t>
      </w:r>
      <w:r>
        <w:rPr>
          <w:color w:val="000000"/>
          <w:sz w:val="28"/>
          <w:szCs w:val="28"/>
          <w:lang w:val="uk-UA"/>
        </w:rPr>
        <w:t>»</w:t>
      </w:r>
      <w:r w:rsidRPr="00900541">
        <w:rPr>
          <w:color w:val="000000"/>
          <w:sz w:val="28"/>
          <w:szCs w:val="28"/>
          <w:lang w:val="uk-UA"/>
        </w:rPr>
        <w:t xml:space="preserve"> пов</w:t>
      </w:r>
      <w:r>
        <w:rPr>
          <w:color w:val="000000"/>
          <w:sz w:val="28"/>
          <w:szCs w:val="28"/>
          <w:lang w:val="uk-UA"/>
        </w:rPr>
        <w:t>’</w:t>
      </w:r>
      <w:r w:rsidRPr="00900541">
        <w:rPr>
          <w:color w:val="000000"/>
          <w:sz w:val="28"/>
          <w:szCs w:val="28"/>
          <w:lang w:val="uk-UA"/>
        </w:rPr>
        <w:t>язана з:</w:t>
      </w:r>
    </w:p>
    <w:p w:rsidR="00367737" w:rsidRPr="00900541" w:rsidRDefault="00367737" w:rsidP="00363F56">
      <w:pPr>
        <w:pStyle w:val="13"/>
        <w:numPr>
          <w:ilvl w:val="0"/>
          <w:numId w:val="9"/>
        </w:numPr>
        <w:tabs>
          <w:tab w:val="left" w:pos="1134"/>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податковим тягарем, який часом непропорційно розподілений між різними прошарками суспільства. У той час як класи з високими доходами мають можливість легально ухилятися від податків або нелегально прихов</w:t>
      </w:r>
      <w:r w:rsidRPr="00900541">
        <w:rPr>
          <w:rFonts w:ascii="Times New Roman" w:hAnsi="Times New Roman"/>
          <w:color w:val="000000"/>
          <w:sz w:val="28"/>
          <w:szCs w:val="28"/>
        </w:rPr>
        <w:t>у</w:t>
      </w:r>
      <w:r w:rsidRPr="00900541">
        <w:rPr>
          <w:rFonts w:ascii="Times New Roman" w:hAnsi="Times New Roman"/>
          <w:color w:val="000000"/>
          <w:sz w:val="28"/>
          <w:szCs w:val="28"/>
        </w:rPr>
        <w:t>вати свої доходи, середні прошарки можуть отримувати додатковий дохід від тіньової зайнятості чи незареєстрованих угод;</w:t>
      </w:r>
    </w:p>
    <w:p w:rsidR="00367737" w:rsidRPr="00900541" w:rsidRDefault="00367737" w:rsidP="00363F56">
      <w:pPr>
        <w:pStyle w:val="13"/>
        <w:numPr>
          <w:ilvl w:val="0"/>
          <w:numId w:val="9"/>
        </w:numPr>
        <w:tabs>
          <w:tab w:val="left" w:pos="1134"/>
        </w:tabs>
        <w:spacing w:after="0" w:line="240"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регулюванням ринку праці державою і профспілками. Тіньова з</w:t>
      </w:r>
      <w:r w:rsidRPr="00900541">
        <w:rPr>
          <w:rFonts w:ascii="Times New Roman" w:hAnsi="Times New Roman"/>
          <w:color w:val="000000"/>
          <w:sz w:val="28"/>
          <w:szCs w:val="28"/>
        </w:rPr>
        <w:t>а</w:t>
      </w:r>
      <w:r w:rsidRPr="00900541">
        <w:rPr>
          <w:rFonts w:ascii="Times New Roman" w:hAnsi="Times New Roman"/>
          <w:color w:val="000000"/>
          <w:sz w:val="28"/>
          <w:szCs w:val="28"/>
        </w:rPr>
        <w:t>йнятість дає вихід невдоволенню здатних і охочих трудитися працівників.</w:t>
      </w:r>
    </w:p>
    <w:p w:rsidR="00367737" w:rsidRPr="00900541" w:rsidRDefault="00367737" w:rsidP="00363F56">
      <w:pPr>
        <w:ind w:firstLine="709"/>
        <w:jc w:val="both"/>
        <w:rPr>
          <w:color w:val="000000"/>
          <w:sz w:val="28"/>
          <w:szCs w:val="28"/>
          <w:lang w:val="uk-UA"/>
        </w:rPr>
      </w:pPr>
      <w:r w:rsidRPr="00900541">
        <w:rPr>
          <w:color w:val="000000"/>
          <w:sz w:val="28"/>
          <w:szCs w:val="28"/>
          <w:lang w:val="uk-UA"/>
        </w:rPr>
        <w:t xml:space="preserve">Таким чином, виконувані тіньовим сектором функції </w:t>
      </w:r>
      <w:r>
        <w:rPr>
          <w:color w:val="000000"/>
          <w:sz w:val="28"/>
          <w:szCs w:val="28"/>
          <w:lang w:val="uk-UA"/>
        </w:rPr>
        <w:t>«</w:t>
      </w:r>
      <w:r w:rsidRPr="00900541">
        <w:rPr>
          <w:color w:val="000000"/>
          <w:sz w:val="28"/>
          <w:szCs w:val="28"/>
          <w:lang w:val="uk-UA"/>
        </w:rPr>
        <w:t>економічного м</w:t>
      </w:r>
      <w:r w:rsidRPr="00900541">
        <w:rPr>
          <w:color w:val="000000"/>
          <w:sz w:val="28"/>
          <w:szCs w:val="28"/>
          <w:lang w:val="uk-UA"/>
        </w:rPr>
        <w:t>а</w:t>
      </w:r>
      <w:r w:rsidRPr="00900541">
        <w:rPr>
          <w:color w:val="000000"/>
          <w:sz w:val="28"/>
          <w:szCs w:val="28"/>
          <w:lang w:val="uk-UA"/>
        </w:rPr>
        <w:t>стила</w:t>
      </w:r>
      <w:r>
        <w:rPr>
          <w:color w:val="000000"/>
          <w:sz w:val="28"/>
          <w:szCs w:val="28"/>
          <w:lang w:val="uk-UA"/>
        </w:rPr>
        <w:t>»</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економічного амортизатора</w:t>
      </w:r>
      <w:r>
        <w:rPr>
          <w:color w:val="000000"/>
          <w:sz w:val="28"/>
          <w:szCs w:val="28"/>
          <w:lang w:val="uk-UA"/>
        </w:rPr>
        <w:t>»</w:t>
      </w:r>
      <w:r w:rsidRPr="00900541">
        <w:rPr>
          <w:color w:val="000000"/>
          <w:sz w:val="28"/>
          <w:szCs w:val="28"/>
          <w:lang w:val="uk-UA"/>
        </w:rPr>
        <w:t xml:space="preserve"> і </w:t>
      </w:r>
      <w:r>
        <w:rPr>
          <w:color w:val="000000"/>
          <w:sz w:val="28"/>
          <w:szCs w:val="28"/>
          <w:lang w:val="uk-UA"/>
        </w:rPr>
        <w:t>«</w:t>
      </w:r>
      <w:r w:rsidRPr="00900541">
        <w:rPr>
          <w:color w:val="000000"/>
          <w:sz w:val="28"/>
          <w:szCs w:val="28"/>
          <w:lang w:val="uk-UA"/>
        </w:rPr>
        <w:t>соціального стабілізатора</w:t>
      </w:r>
      <w:r>
        <w:rPr>
          <w:color w:val="000000"/>
          <w:sz w:val="28"/>
          <w:szCs w:val="28"/>
          <w:lang w:val="uk-UA"/>
        </w:rPr>
        <w:t>»</w:t>
      </w:r>
      <w:r w:rsidRPr="00900541">
        <w:rPr>
          <w:color w:val="000000"/>
          <w:sz w:val="28"/>
          <w:szCs w:val="28"/>
          <w:lang w:val="uk-UA"/>
        </w:rPr>
        <w:t xml:space="preserve"> дозвол</w:t>
      </w:r>
      <w:r w:rsidRPr="00900541">
        <w:rPr>
          <w:color w:val="000000"/>
          <w:sz w:val="28"/>
          <w:szCs w:val="28"/>
          <w:lang w:val="uk-UA"/>
        </w:rPr>
        <w:t>я</w:t>
      </w:r>
      <w:r w:rsidRPr="00900541">
        <w:rPr>
          <w:color w:val="000000"/>
          <w:sz w:val="28"/>
          <w:szCs w:val="28"/>
          <w:lang w:val="uk-UA"/>
        </w:rPr>
        <w:t>ють підвищити життєздатність соціально-економічної системи. Деякі дослі</w:t>
      </w:r>
      <w:r w:rsidRPr="00900541">
        <w:rPr>
          <w:color w:val="000000"/>
          <w:sz w:val="28"/>
          <w:szCs w:val="28"/>
          <w:lang w:val="uk-UA"/>
        </w:rPr>
        <w:t>д</w:t>
      </w:r>
      <w:r w:rsidRPr="00900541">
        <w:rPr>
          <w:color w:val="000000"/>
          <w:sz w:val="28"/>
          <w:szCs w:val="28"/>
          <w:lang w:val="uk-UA"/>
        </w:rPr>
        <w:t xml:space="preserve">ники навіть вказують на існування </w:t>
      </w:r>
      <w:r>
        <w:rPr>
          <w:color w:val="000000"/>
          <w:sz w:val="28"/>
          <w:szCs w:val="28"/>
          <w:lang w:val="uk-UA"/>
        </w:rPr>
        <w:t>«</w:t>
      </w:r>
      <w:r w:rsidRPr="00900541">
        <w:rPr>
          <w:color w:val="000000"/>
          <w:sz w:val="28"/>
          <w:szCs w:val="28"/>
          <w:lang w:val="uk-UA"/>
        </w:rPr>
        <w:t>природного рівня</w:t>
      </w:r>
      <w:r>
        <w:rPr>
          <w:color w:val="000000"/>
          <w:sz w:val="28"/>
          <w:szCs w:val="28"/>
          <w:lang w:val="uk-UA"/>
        </w:rPr>
        <w:t>»</w:t>
      </w:r>
      <w:r w:rsidRPr="00900541">
        <w:rPr>
          <w:color w:val="000000"/>
          <w:sz w:val="28"/>
          <w:szCs w:val="28"/>
          <w:lang w:val="uk-UA"/>
        </w:rPr>
        <w:t xml:space="preserve"> тіньової ек</w:t>
      </w:r>
      <w:r w:rsidRPr="00900541">
        <w:rPr>
          <w:color w:val="000000"/>
          <w:sz w:val="28"/>
          <w:szCs w:val="28"/>
          <w:lang w:val="uk-UA"/>
        </w:rPr>
        <w:t>о</w:t>
      </w:r>
      <w:r w:rsidRPr="00900541">
        <w:rPr>
          <w:color w:val="000000"/>
          <w:sz w:val="28"/>
          <w:szCs w:val="28"/>
          <w:lang w:val="uk-UA"/>
        </w:rPr>
        <w:t xml:space="preserve">номіки, що покращує загальний стан економічної системи. </w:t>
      </w:r>
    </w:p>
    <w:p w:rsidR="00367737" w:rsidRDefault="00367737" w:rsidP="00363F56">
      <w:pPr>
        <w:ind w:firstLine="709"/>
        <w:jc w:val="both"/>
        <w:rPr>
          <w:color w:val="000000"/>
          <w:spacing w:val="-4"/>
          <w:sz w:val="28"/>
          <w:szCs w:val="28"/>
          <w:lang w:val="uk-UA"/>
        </w:rPr>
      </w:pPr>
      <w:r w:rsidRPr="00900541">
        <w:rPr>
          <w:color w:val="000000"/>
          <w:sz w:val="28"/>
          <w:szCs w:val="28"/>
          <w:lang w:val="uk-UA"/>
        </w:rPr>
        <w:t>Негативний вплив тіньової економіки, що загрожує економічною дест</w:t>
      </w:r>
      <w:r w:rsidRPr="00900541">
        <w:rPr>
          <w:color w:val="000000"/>
          <w:sz w:val="28"/>
          <w:szCs w:val="28"/>
          <w:lang w:val="uk-UA"/>
        </w:rPr>
        <w:t>а</w:t>
      </w:r>
      <w:r w:rsidRPr="00900541">
        <w:rPr>
          <w:color w:val="000000"/>
          <w:sz w:val="28"/>
          <w:szCs w:val="28"/>
          <w:lang w:val="uk-UA"/>
        </w:rPr>
        <w:t>білізацією всієї системи, виявляється лише при тривалому прискореному її зростанні. Отже, основним завданням у сфері боротьби з тіньовою економ</w:t>
      </w:r>
      <w:r w:rsidRPr="00900541">
        <w:rPr>
          <w:color w:val="000000"/>
          <w:sz w:val="28"/>
          <w:szCs w:val="28"/>
          <w:lang w:val="uk-UA"/>
        </w:rPr>
        <w:t>і</w:t>
      </w:r>
      <w:r w:rsidRPr="00900541">
        <w:rPr>
          <w:color w:val="000000"/>
          <w:sz w:val="28"/>
          <w:szCs w:val="28"/>
          <w:lang w:val="uk-UA"/>
        </w:rPr>
        <w:t xml:space="preserve">кою є зменшення останньої до певного контрольованого рівня і, перш за </w:t>
      </w:r>
      <w:r w:rsidRPr="00D44A35">
        <w:rPr>
          <w:color w:val="000000"/>
          <w:spacing w:val="-4"/>
          <w:sz w:val="28"/>
          <w:szCs w:val="28"/>
          <w:lang w:val="uk-UA"/>
        </w:rPr>
        <w:t>все, за рахунок кримінальної та фіктивної складової цього сектору економіки.</w:t>
      </w:r>
    </w:p>
    <w:p w:rsidR="00367737" w:rsidRPr="00E03535" w:rsidRDefault="00367737" w:rsidP="005C0CD5">
      <w:pPr>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700D04" w:rsidRPr="002A0B53" w:rsidRDefault="008F28E3" w:rsidP="001E6590">
      <w:pPr>
        <w:jc w:val="center"/>
        <w:rPr>
          <w:sz w:val="40"/>
          <w:szCs w:val="40"/>
          <w:lang w:val="uk-UA"/>
        </w:rPr>
      </w:pPr>
      <w:r w:rsidRPr="002A0B53">
        <w:rPr>
          <w:rFonts w:ascii="NatVignetteTwo" w:hAnsi="NatVignetteTwo" w:cs="NatVignetteTwo"/>
          <w:sz w:val="40"/>
          <w:szCs w:val="40"/>
          <w:lang w:val="uk-UA"/>
        </w:rPr>
        <w:t>*****</w:t>
      </w:r>
    </w:p>
    <w:p w:rsidR="00700D04" w:rsidRDefault="00700D04" w:rsidP="00700D04">
      <w:pPr>
        <w:rPr>
          <w:lang w:val="uk-UA"/>
        </w:rPr>
      </w:pP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363F56" w:rsidRDefault="00363F56" w:rsidP="00F475A9">
      <w:pPr>
        <w:pStyle w:val="aff0"/>
        <w:rPr>
          <w:lang w:val="ru-RU"/>
        </w:rPr>
      </w:pPr>
    </w:p>
    <w:p w:rsidR="00367737" w:rsidRDefault="00367737" w:rsidP="00F475A9">
      <w:pPr>
        <w:pStyle w:val="aff0"/>
      </w:pPr>
      <w:r w:rsidRPr="00900541">
        <w:lastRenderedPageBreak/>
        <w:t>УДК 339.922:338.3</w:t>
      </w:r>
      <w:r>
        <w:t xml:space="preserve"> </w:t>
      </w:r>
    </w:p>
    <w:p w:rsidR="00367737" w:rsidRDefault="00367737" w:rsidP="00BA39D4">
      <w:pPr>
        <w:pStyle w:val="aff1"/>
        <w:rPr>
          <w:rStyle w:val="apple-style-span"/>
        </w:rPr>
      </w:pPr>
      <w:bookmarkStart w:id="260" w:name="_Toc387655823"/>
      <w:r w:rsidRPr="00900541">
        <w:rPr>
          <w:rStyle w:val="apple-style-span"/>
        </w:rPr>
        <w:t>Аліна Валеріївна</w:t>
      </w:r>
      <w:r w:rsidR="0010641C" w:rsidRPr="0010641C">
        <w:rPr>
          <w:rStyle w:val="apple-style-span"/>
        </w:rPr>
        <w:t xml:space="preserve"> </w:t>
      </w:r>
      <w:r w:rsidR="0010641C" w:rsidRPr="00900541">
        <w:rPr>
          <w:rStyle w:val="apple-style-span"/>
        </w:rPr>
        <w:t>Склярова</w:t>
      </w:r>
      <w:r w:rsidRPr="00900541">
        <w:rPr>
          <w:rStyle w:val="apple-style-span"/>
        </w:rPr>
        <w:t>,</w:t>
      </w:r>
      <w:bookmarkEnd w:id="260"/>
      <w:r w:rsidR="0010641C" w:rsidRPr="0010641C">
        <w:rPr>
          <w:rStyle w:val="apple-style-span"/>
        </w:rPr>
        <w:t xml:space="preserve"> </w:t>
      </w:r>
    </w:p>
    <w:p w:rsidR="00367737" w:rsidRPr="00900541" w:rsidRDefault="00367737" w:rsidP="00367737">
      <w:pPr>
        <w:pStyle w:val="aff2"/>
        <w:rPr>
          <w:rStyle w:val="apple-style-span"/>
          <w:color w:val="000000"/>
          <w:szCs w:val="28"/>
          <w:lang w:val="uk-UA"/>
        </w:rPr>
      </w:pPr>
      <w:r>
        <w:rPr>
          <w:rStyle w:val="apple-style-span"/>
          <w:color w:val="000000"/>
          <w:szCs w:val="28"/>
          <w:lang w:val="uk-UA"/>
        </w:rPr>
        <w:t xml:space="preserve">курсант </w:t>
      </w:r>
      <w:r w:rsidRPr="00900541">
        <w:rPr>
          <w:rStyle w:val="apple-style-span"/>
          <w:color w:val="000000"/>
          <w:szCs w:val="28"/>
          <w:lang w:val="uk-UA"/>
        </w:rPr>
        <w:t>гр</w:t>
      </w:r>
      <w:r>
        <w:rPr>
          <w:rStyle w:val="apple-style-span"/>
          <w:color w:val="000000"/>
          <w:szCs w:val="28"/>
          <w:lang w:val="uk-UA"/>
        </w:rPr>
        <w:t>упи</w:t>
      </w:r>
      <w:r w:rsidRPr="00900541">
        <w:rPr>
          <w:rStyle w:val="apple-style-span"/>
          <w:color w:val="000000"/>
          <w:szCs w:val="28"/>
          <w:lang w:val="uk-UA"/>
        </w:rPr>
        <w:t xml:space="preserve"> ФПС 13-4 ХНУВС</w:t>
      </w:r>
    </w:p>
    <w:p w:rsidR="00367737" w:rsidRPr="00900541" w:rsidRDefault="00367737" w:rsidP="00367737">
      <w:pPr>
        <w:pStyle w:val="aff2"/>
        <w:rPr>
          <w:b/>
          <w:lang w:val="uk-UA"/>
        </w:rPr>
      </w:pPr>
      <w:r w:rsidRPr="00900541">
        <w:rPr>
          <w:rStyle w:val="apple-style-span"/>
          <w:color w:val="000000"/>
          <w:szCs w:val="28"/>
          <w:lang w:val="uk-UA"/>
        </w:rPr>
        <w:t>Науковий керівник: к</w:t>
      </w:r>
      <w:r>
        <w:rPr>
          <w:rStyle w:val="apple-style-span"/>
          <w:color w:val="000000"/>
          <w:szCs w:val="28"/>
          <w:lang w:val="uk-UA"/>
        </w:rPr>
        <w:t>анд</w:t>
      </w:r>
      <w:r w:rsidRPr="00900541">
        <w:rPr>
          <w:rStyle w:val="apple-style-span"/>
          <w:color w:val="000000"/>
          <w:szCs w:val="28"/>
          <w:lang w:val="uk-UA"/>
        </w:rPr>
        <w:t>.</w:t>
      </w:r>
      <w:r>
        <w:rPr>
          <w:rStyle w:val="apple-style-span"/>
          <w:color w:val="000000"/>
          <w:szCs w:val="28"/>
          <w:lang w:val="uk-UA"/>
        </w:rPr>
        <w:t xml:space="preserve"> </w:t>
      </w:r>
      <w:r w:rsidRPr="00900541">
        <w:rPr>
          <w:rStyle w:val="apple-style-span"/>
          <w:color w:val="000000"/>
          <w:szCs w:val="28"/>
          <w:lang w:val="uk-UA"/>
        </w:rPr>
        <w:t>е</w:t>
      </w:r>
      <w:r>
        <w:rPr>
          <w:rStyle w:val="apple-style-span"/>
          <w:color w:val="000000"/>
          <w:szCs w:val="28"/>
          <w:lang w:val="uk-UA"/>
        </w:rPr>
        <w:t>кон</w:t>
      </w:r>
      <w:r w:rsidRPr="00900541">
        <w:rPr>
          <w:rStyle w:val="apple-style-span"/>
          <w:color w:val="000000"/>
          <w:szCs w:val="28"/>
          <w:lang w:val="uk-UA"/>
        </w:rPr>
        <w:t>.</w:t>
      </w:r>
      <w:r>
        <w:rPr>
          <w:rStyle w:val="apple-style-span"/>
          <w:color w:val="000000"/>
          <w:szCs w:val="28"/>
          <w:lang w:val="uk-UA"/>
        </w:rPr>
        <w:t xml:space="preserve"> </w:t>
      </w:r>
      <w:r w:rsidRPr="00900541">
        <w:rPr>
          <w:rStyle w:val="apple-style-span"/>
          <w:color w:val="000000"/>
          <w:szCs w:val="28"/>
          <w:lang w:val="uk-UA"/>
        </w:rPr>
        <w:t>н</w:t>
      </w:r>
      <w:r>
        <w:rPr>
          <w:rStyle w:val="apple-style-span"/>
          <w:color w:val="000000"/>
          <w:szCs w:val="28"/>
          <w:lang w:val="uk-UA"/>
        </w:rPr>
        <w:t>аук</w:t>
      </w:r>
      <w:r w:rsidRPr="00900541">
        <w:rPr>
          <w:rStyle w:val="apple-style-span"/>
          <w:color w:val="000000"/>
          <w:szCs w:val="28"/>
          <w:lang w:val="uk-UA"/>
        </w:rPr>
        <w:t>, доц</w:t>
      </w:r>
      <w:r>
        <w:rPr>
          <w:rStyle w:val="apple-style-span"/>
          <w:color w:val="000000"/>
          <w:szCs w:val="28"/>
          <w:lang w:val="uk-UA"/>
        </w:rPr>
        <w:t>.</w:t>
      </w:r>
      <w:r w:rsidRPr="00900541">
        <w:rPr>
          <w:rStyle w:val="apple-style-span"/>
          <w:color w:val="000000"/>
          <w:szCs w:val="28"/>
          <w:lang w:val="uk-UA"/>
        </w:rPr>
        <w:t xml:space="preserve"> Павленко Н</w:t>
      </w:r>
      <w:r>
        <w:rPr>
          <w:rStyle w:val="apple-style-span"/>
          <w:color w:val="000000"/>
          <w:szCs w:val="28"/>
          <w:lang w:val="uk-UA"/>
        </w:rPr>
        <w:t>.</w:t>
      </w:r>
      <w:r w:rsidRPr="00900541">
        <w:rPr>
          <w:rStyle w:val="apple-style-span"/>
          <w:color w:val="000000"/>
          <w:szCs w:val="28"/>
          <w:lang w:val="uk-UA"/>
        </w:rPr>
        <w:t xml:space="preserve"> В</w:t>
      </w:r>
      <w:r>
        <w:rPr>
          <w:rStyle w:val="apple-style-span"/>
          <w:color w:val="000000"/>
          <w:szCs w:val="28"/>
          <w:lang w:val="uk-UA"/>
        </w:rPr>
        <w:t>.</w:t>
      </w:r>
      <w:r w:rsidRPr="00900541">
        <w:rPr>
          <w:rStyle w:val="apple-style-span"/>
          <w:color w:val="000000"/>
          <w:szCs w:val="28"/>
          <w:lang w:val="uk-UA"/>
        </w:rPr>
        <w:t xml:space="preserve"> </w:t>
      </w:r>
    </w:p>
    <w:p w:rsidR="00367737" w:rsidRPr="00900541" w:rsidRDefault="00367737" w:rsidP="00367737">
      <w:pPr>
        <w:pStyle w:val="aff3"/>
        <w:rPr>
          <w:lang w:val="uk-UA"/>
        </w:rPr>
      </w:pPr>
      <w:bookmarkStart w:id="261" w:name="_Toc387655824"/>
      <w:r w:rsidRPr="00900541">
        <w:rPr>
          <w:lang w:val="uk-UA"/>
        </w:rPr>
        <w:t>ВПЛИВ ГЛОБАЛІЗАЦІЇ НА РОЗВИТОК НАЦІОНАЛЬНИХ ЕКОНОМІК</w:t>
      </w:r>
      <w:bookmarkEnd w:id="261"/>
    </w:p>
    <w:p w:rsidR="00367737" w:rsidRPr="00900541" w:rsidRDefault="00367737" w:rsidP="00B000C0">
      <w:pPr>
        <w:pStyle w:val="a3"/>
        <w:spacing w:after="0" w:line="245" w:lineRule="auto"/>
        <w:ind w:left="0" w:right="0" w:firstLine="709"/>
        <w:jc w:val="both"/>
        <w:rPr>
          <w:b/>
          <w:bCs/>
          <w:caps/>
          <w:color w:val="000000"/>
          <w:kern w:val="36"/>
          <w:sz w:val="28"/>
          <w:szCs w:val="28"/>
          <w:lang w:val="uk-UA"/>
        </w:rPr>
      </w:pPr>
      <w:r w:rsidRPr="00900541">
        <w:rPr>
          <w:color w:val="000000"/>
          <w:sz w:val="28"/>
          <w:szCs w:val="28"/>
          <w:lang w:val="uk-UA"/>
        </w:rPr>
        <w:t>Усі сучасні національної економіки відчувають на собі вплив глобал</w:t>
      </w:r>
      <w:r w:rsidRPr="00900541">
        <w:rPr>
          <w:color w:val="000000"/>
          <w:sz w:val="28"/>
          <w:szCs w:val="28"/>
          <w:lang w:val="uk-UA"/>
        </w:rPr>
        <w:t>ь</w:t>
      </w:r>
      <w:r w:rsidRPr="00900541">
        <w:rPr>
          <w:color w:val="000000"/>
          <w:sz w:val="28"/>
          <w:szCs w:val="28"/>
          <w:lang w:val="uk-UA"/>
        </w:rPr>
        <w:t>них змін господарської кон</w:t>
      </w:r>
      <w:r>
        <w:rPr>
          <w:color w:val="000000"/>
          <w:sz w:val="28"/>
          <w:szCs w:val="28"/>
          <w:lang w:val="uk-UA"/>
        </w:rPr>
        <w:t>’</w:t>
      </w:r>
      <w:r w:rsidRPr="00900541">
        <w:rPr>
          <w:color w:val="000000"/>
          <w:sz w:val="28"/>
          <w:szCs w:val="28"/>
          <w:lang w:val="uk-UA"/>
        </w:rPr>
        <w:t>юнктури світового ринку. Але одні з них, викор</w:t>
      </w:r>
      <w:r w:rsidRPr="00900541">
        <w:rPr>
          <w:color w:val="000000"/>
          <w:sz w:val="28"/>
          <w:szCs w:val="28"/>
          <w:lang w:val="uk-UA"/>
        </w:rPr>
        <w:t>и</w:t>
      </w:r>
      <w:r w:rsidRPr="00900541">
        <w:rPr>
          <w:color w:val="000000"/>
          <w:sz w:val="28"/>
          <w:szCs w:val="28"/>
          <w:lang w:val="uk-UA"/>
        </w:rPr>
        <w:t>стовуючи свої конкурентні переваги, стають дедалі сильнішими, інші ж втр</w:t>
      </w:r>
      <w:r w:rsidRPr="00900541">
        <w:rPr>
          <w:color w:val="000000"/>
          <w:sz w:val="28"/>
          <w:szCs w:val="28"/>
          <w:lang w:val="uk-UA"/>
        </w:rPr>
        <w:t>а</w:t>
      </w:r>
      <w:r w:rsidRPr="00900541">
        <w:rPr>
          <w:color w:val="000000"/>
          <w:sz w:val="28"/>
          <w:szCs w:val="28"/>
          <w:lang w:val="uk-UA"/>
        </w:rPr>
        <w:t>чають свої позиції на світових ринках і потрапляють у економічну з</w:t>
      </w:r>
      <w:r w:rsidRPr="00900541">
        <w:rPr>
          <w:color w:val="000000"/>
          <w:sz w:val="28"/>
          <w:szCs w:val="28"/>
          <w:lang w:val="uk-UA"/>
        </w:rPr>
        <w:t>а</w:t>
      </w:r>
      <w:r w:rsidRPr="00900541">
        <w:rPr>
          <w:color w:val="000000"/>
          <w:sz w:val="28"/>
          <w:szCs w:val="28"/>
          <w:lang w:val="uk-UA"/>
        </w:rPr>
        <w:t>лежність від високорозвинених країн. Амплітуда розриву між країнами-лідерами та рештою світу за рівнем економічного розвитку невпинно зб</w:t>
      </w:r>
      <w:r w:rsidRPr="00900541">
        <w:rPr>
          <w:color w:val="000000"/>
          <w:sz w:val="28"/>
          <w:szCs w:val="28"/>
          <w:lang w:val="uk-UA"/>
        </w:rPr>
        <w:t>і</w:t>
      </w:r>
      <w:r w:rsidRPr="00900541">
        <w:rPr>
          <w:color w:val="000000"/>
          <w:sz w:val="28"/>
          <w:szCs w:val="28"/>
          <w:lang w:val="uk-UA"/>
        </w:rPr>
        <w:t>льшується.</w:t>
      </w:r>
      <w:r w:rsidRPr="00900541">
        <w:rPr>
          <w:b/>
          <w:bCs/>
          <w:caps/>
          <w:color w:val="000000"/>
          <w:kern w:val="36"/>
          <w:sz w:val="28"/>
          <w:szCs w:val="28"/>
          <w:lang w:val="uk-UA"/>
        </w:rPr>
        <w:t xml:space="preserve"> </w:t>
      </w:r>
    </w:p>
    <w:p w:rsidR="00367737" w:rsidRPr="00900541" w:rsidRDefault="00367737" w:rsidP="00B000C0">
      <w:pPr>
        <w:pStyle w:val="a3"/>
        <w:spacing w:after="0" w:line="245" w:lineRule="auto"/>
        <w:ind w:left="0" w:right="0" w:firstLine="709"/>
        <w:jc w:val="both"/>
        <w:rPr>
          <w:color w:val="000000"/>
          <w:sz w:val="28"/>
          <w:szCs w:val="28"/>
          <w:lang w:val="uk-UA"/>
        </w:rPr>
      </w:pPr>
      <w:r w:rsidRPr="00900541">
        <w:rPr>
          <w:bCs/>
          <w:color w:val="000000"/>
          <w:kern w:val="36"/>
          <w:sz w:val="28"/>
          <w:szCs w:val="28"/>
          <w:lang w:val="uk-UA"/>
        </w:rPr>
        <w:t>Україна є достатньо інтегрованою у глобалізаційні процеси. Згідно і</w:t>
      </w:r>
      <w:r w:rsidRPr="00900541">
        <w:rPr>
          <w:bCs/>
          <w:color w:val="000000"/>
          <w:kern w:val="36"/>
          <w:sz w:val="28"/>
          <w:szCs w:val="28"/>
          <w:lang w:val="uk-UA"/>
        </w:rPr>
        <w:t>н</w:t>
      </w:r>
      <w:r w:rsidRPr="00900541">
        <w:rPr>
          <w:bCs/>
          <w:color w:val="000000"/>
          <w:kern w:val="36"/>
          <w:sz w:val="28"/>
          <w:szCs w:val="28"/>
          <w:lang w:val="uk-UA"/>
        </w:rPr>
        <w:t>дексу глобалізації вона обіймає 47 позицію з 187 країн світу. Тому при фо</w:t>
      </w:r>
      <w:r w:rsidRPr="00900541">
        <w:rPr>
          <w:bCs/>
          <w:color w:val="000000"/>
          <w:kern w:val="36"/>
          <w:sz w:val="28"/>
          <w:szCs w:val="28"/>
          <w:lang w:val="uk-UA"/>
        </w:rPr>
        <w:t>р</w:t>
      </w:r>
      <w:r w:rsidRPr="00900541">
        <w:rPr>
          <w:bCs/>
          <w:color w:val="000000"/>
          <w:kern w:val="36"/>
          <w:sz w:val="28"/>
          <w:szCs w:val="28"/>
          <w:lang w:val="uk-UA"/>
        </w:rPr>
        <w:t>муванні зовнішньоекономічної політики України вкрай важливо розум</w:t>
      </w:r>
      <w:r w:rsidRPr="00900541">
        <w:rPr>
          <w:bCs/>
          <w:color w:val="000000"/>
          <w:kern w:val="36"/>
          <w:sz w:val="28"/>
          <w:szCs w:val="28"/>
          <w:lang w:val="uk-UA"/>
        </w:rPr>
        <w:t>і</w:t>
      </w:r>
      <w:r w:rsidRPr="00900541">
        <w:rPr>
          <w:bCs/>
          <w:color w:val="000000"/>
          <w:kern w:val="36"/>
          <w:sz w:val="28"/>
          <w:szCs w:val="28"/>
          <w:lang w:val="uk-UA"/>
        </w:rPr>
        <w:t>ти всі ті негативні впливи, які може відчути на собі вітчизняна економіка внаслідок тих чи інших інтеграційних процесів, враховуючи її низьку конкурентоспр</w:t>
      </w:r>
      <w:r w:rsidRPr="00900541">
        <w:rPr>
          <w:bCs/>
          <w:color w:val="000000"/>
          <w:kern w:val="36"/>
          <w:sz w:val="28"/>
          <w:szCs w:val="28"/>
          <w:lang w:val="uk-UA"/>
        </w:rPr>
        <w:t>о</w:t>
      </w:r>
      <w:r w:rsidRPr="00900541">
        <w:rPr>
          <w:bCs/>
          <w:color w:val="000000"/>
          <w:kern w:val="36"/>
          <w:sz w:val="28"/>
          <w:szCs w:val="28"/>
          <w:lang w:val="uk-UA"/>
        </w:rPr>
        <w:t xml:space="preserve">можність, а також створити систему протидії цим впливам. </w:t>
      </w:r>
    </w:p>
    <w:p w:rsidR="00367737" w:rsidRPr="00900541" w:rsidRDefault="00367737" w:rsidP="00B000C0">
      <w:pPr>
        <w:pStyle w:val="a3"/>
        <w:spacing w:after="0" w:line="245" w:lineRule="auto"/>
        <w:ind w:left="0" w:right="0" w:firstLine="709"/>
        <w:jc w:val="both"/>
        <w:rPr>
          <w:color w:val="000000"/>
          <w:sz w:val="28"/>
          <w:szCs w:val="28"/>
          <w:lang w:val="uk-UA"/>
        </w:rPr>
      </w:pPr>
      <w:r w:rsidRPr="00900541">
        <w:rPr>
          <w:color w:val="000000"/>
          <w:sz w:val="28"/>
          <w:szCs w:val="28"/>
          <w:lang w:val="uk-UA"/>
        </w:rPr>
        <w:t>На думку фахівців, головними загрозами глобалізації є:</w:t>
      </w:r>
    </w:p>
    <w:p w:rsidR="00367737" w:rsidRPr="00900541" w:rsidRDefault="00367737" w:rsidP="00B000C0">
      <w:pPr>
        <w:pStyle w:val="a3"/>
        <w:numPr>
          <w:ilvl w:val="0"/>
          <w:numId w:val="10"/>
        </w:numPr>
        <w:tabs>
          <w:tab w:val="left" w:pos="1134"/>
        </w:tabs>
        <w:spacing w:after="0" w:line="245" w:lineRule="auto"/>
        <w:ind w:left="0" w:right="0" w:firstLine="709"/>
        <w:jc w:val="both"/>
        <w:rPr>
          <w:color w:val="000000"/>
          <w:sz w:val="28"/>
          <w:szCs w:val="28"/>
          <w:lang w:val="uk-UA"/>
        </w:rPr>
      </w:pPr>
      <w:r w:rsidRPr="00900541">
        <w:rPr>
          <w:color w:val="000000"/>
          <w:sz w:val="28"/>
          <w:szCs w:val="28"/>
          <w:lang w:val="uk-UA"/>
        </w:rPr>
        <w:t>витіснення слабких вітчизняних виробників більш успішними ін</w:t>
      </w:r>
      <w:r w:rsidRPr="00900541">
        <w:rPr>
          <w:color w:val="000000"/>
          <w:sz w:val="28"/>
          <w:szCs w:val="28"/>
          <w:lang w:val="uk-UA"/>
        </w:rPr>
        <w:t>о</w:t>
      </w:r>
      <w:r w:rsidRPr="00900541">
        <w:rPr>
          <w:color w:val="000000"/>
          <w:sz w:val="28"/>
          <w:szCs w:val="28"/>
          <w:lang w:val="uk-UA"/>
        </w:rPr>
        <w:t>земними конкурентами і як наслідок зростання залежності від імпорту;</w:t>
      </w:r>
    </w:p>
    <w:p w:rsidR="00367737" w:rsidRPr="00900541" w:rsidRDefault="00367737" w:rsidP="00B000C0">
      <w:pPr>
        <w:pStyle w:val="a3"/>
        <w:numPr>
          <w:ilvl w:val="0"/>
          <w:numId w:val="10"/>
        </w:numPr>
        <w:tabs>
          <w:tab w:val="left" w:pos="1134"/>
        </w:tabs>
        <w:spacing w:after="0" w:line="245" w:lineRule="auto"/>
        <w:ind w:left="0" w:right="0" w:firstLine="709"/>
        <w:jc w:val="both"/>
        <w:rPr>
          <w:color w:val="000000"/>
          <w:sz w:val="28"/>
          <w:szCs w:val="28"/>
          <w:lang w:val="uk-UA"/>
        </w:rPr>
      </w:pPr>
      <w:r w:rsidRPr="00900541">
        <w:rPr>
          <w:color w:val="000000"/>
          <w:sz w:val="28"/>
          <w:szCs w:val="28"/>
          <w:lang w:val="uk-UA"/>
        </w:rPr>
        <w:t>відтік ресурсів (фінансових, трудових, сировинних) у більш конк</w:t>
      </w:r>
      <w:r w:rsidRPr="00900541">
        <w:rPr>
          <w:color w:val="000000"/>
          <w:sz w:val="28"/>
          <w:szCs w:val="28"/>
          <w:lang w:val="uk-UA"/>
        </w:rPr>
        <w:t>у</w:t>
      </w:r>
      <w:r w:rsidRPr="00900541">
        <w:rPr>
          <w:color w:val="000000"/>
          <w:sz w:val="28"/>
          <w:szCs w:val="28"/>
          <w:lang w:val="uk-UA"/>
        </w:rPr>
        <w:t xml:space="preserve">рентоспроможні регіони світової економіки; </w:t>
      </w:r>
    </w:p>
    <w:p w:rsidR="00367737" w:rsidRPr="00900541" w:rsidRDefault="00367737" w:rsidP="00B000C0">
      <w:pPr>
        <w:pStyle w:val="a3"/>
        <w:numPr>
          <w:ilvl w:val="0"/>
          <w:numId w:val="10"/>
        </w:numPr>
        <w:tabs>
          <w:tab w:val="left" w:pos="1134"/>
        </w:tabs>
        <w:spacing w:after="0" w:line="245" w:lineRule="auto"/>
        <w:ind w:left="0" w:right="0" w:firstLine="709"/>
        <w:jc w:val="both"/>
        <w:rPr>
          <w:color w:val="000000"/>
          <w:sz w:val="28"/>
          <w:szCs w:val="28"/>
          <w:lang w:val="uk-UA"/>
        </w:rPr>
      </w:pPr>
      <w:r w:rsidRPr="00900541">
        <w:rPr>
          <w:color w:val="000000"/>
          <w:sz w:val="28"/>
          <w:szCs w:val="28"/>
          <w:lang w:val="uk-UA"/>
        </w:rPr>
        <w:t xml:space="preserve">підвищення ризику фінансової кризи у країні внаслідок швидких припливів та раптових відтоків спекулятивного фінансового капіталу. </w:t>
      </w:r>
    </w:p>
    <w:p w:rsidR="00367737" w:rsidRPr="00900541" w:rsidRDefault="00367737" w:rsidP="00B000C0">
      <w:pPr>
        <w:pStyle w:val="a3"/>
        <w:spacing w:after="0" w:line="245" w:lineRule="auto"/>
        <w:ind w:left="0" w:right="0" w:firstLine="709"/>
        <w:jc w:val="both"/>
        <w:rPr>
          <w:color w:val="000000"/>
          <w:sz w:val="28"/>
          <w:szCs w:val="28"/>
          <w:lang w:val="uk-UA"/>
        </w:rPr>
      </w:pPr>
      <w:r w:rsidRPr="00900541">
        <w:rPr>
          <w:color w:val="000000"/>
          <w:sz w:val="28"/>
          <w:szCs w:val="28"/>
          <w:lang w:val="uk-UA"/>
        </w:rPr>
        <w:t>Аналізуючи світовий досвід адаптації до глобалізаційних впливів мо</w:t>
      </w:r>
      <w:r w:rsidRPr="00900541">
        <w:rPr>
          <w:color w:val="000000"/>
          <w:sz w:val="28"/>
          <w:szCs w:val="28"/>
          <w:lang w:val="uk-UA"/>
        </w:rPr>
        <w:t>ж</w:t>
      </w:r>
      <w:r w:rsidRPr="00900541">
        <w:rPr>
          <w:color w:val="000000"/>
          <w:sz w:val="28"/>
          <w:szCs w:val="28"/>
          <w:lang w:val="uk-UA"/>
        </w:rPr>
        <w:t>на виділити декілька найбільш успішних напрямків, зокрема наступні.</w:t>
      </w:r>
    </w:p>
    <w:p w:rsidR="00367737" w:rsidRPr="00900541" w:rsidRDefault="00367737" w:rsidP="00B000C0">
      <w:pPr>
        <w:pStyle w:val="a3"/>
        <w:spacing w:after="0" w:line="245" w:lineRule="auto"/>
        <w:ind w:left="0" w:right="0" w:firstLine="709"/>
        <w:jc w:val="both"/>
        <w:rPr>
          <w:color w:val="000000"/>
          <w:sz w:val="28"/>
          <w:szCs w:val="28"/>
          <w:lang w:val="uk-UA"/>
        </w:rPr>
      </w:pPr>
      <w:r w:rsidRPr="00900541">
        <w:rPr>
          <w:i/>
          <w:iCs/>
          <w:color w:val="000000"/>
          <w:sz w:val="28"/>
          <w:szCs w:val="28"/>
          <w:lang w:val="uk-UA"/>
        </w:rPr>
        <w:t xml:space="preserve">Орієнтація економічного зростання на інновації. </w:t>
      </w:r>
      <w:r w:rsidRPr="00900541">
        <w:rPr>
          <w:color w:val="000000"/>
          <w:sz w:val="28"/>
          <w:szCs w:val="28"/>
          <w:lang w:val="uk-UA"/>
        </w:rPr>
        <w:t>Країна, яка ініціює новації, створює унікальну ринкову нішу та забезпечує собі на світовому р</w:t>
      </w:r>
      <w:r w:rsidRPr="00900541">
        <w:rPr>
          <w:color w:val="000000"/>
          <w:sz w:val="28"/>
          <w:szCs w:val="28"/>
          <w:lang w:val="uk-UA"/>
        </w:rPr>
        <w:t>и</w:t>
      </w:r>
      <w:r w:rsidRPr="00900541">
        <w:rPr>
          <w:color w:val="000000"/>
          <w:sz w:val="28"/>
          <w:szCs w:val="28"/>
          <w:lang w:val="uk-UA"/>
        </w:rPr>
        <w:t xml:space="preserve">нку сталі позиції і високі доходи. </w:t>
      </w:r>
    </w:p>
    <w:p w:rsidR="00367737" w:rsidRPr="00900541" w:rsidRDefault="00367737" w:rsidP="00B000C0">
      <w:pPr>
        <w:pStyle w:val="a3"/>
        <w:spacing w:after="0" w:line="245" w:lineRule="auto"/>
        <w:ind w:left="0" w:right="0" w:firstLine="709"/>
        <w:jc w:val="both"/>
        <w:rPr>
          <w:color w:val="000000"/>
          <w:sz w:val="28"/>
          <w:szCs w:val="28"/>
          <w:lang w:val="uk-UA"/>
        </w:rPr>
      </w:pPr>
      <w:r w:rsidRPr="00900541">
        <w:rPr>
          <w:i/>
          <w:iCs/>
          <w:color w:val="000000"/>
          <w:sz w:val="28"/>
          <w:szCs w:val="28"/>
          <w:lang w:val="uk-UA"/>
        </w:rPr>
        <w:t>Включення національного ринку країни у виробничу і торгову мережу ТНК.</w:t>
      </w:r>
      <w:r w:rsidRPr="00900541">
        <w:rPr>
          <w:color w:val="000000"/>
          <w:sz w:val="28"/>
          <w:szCs w:val="28"/>
          <w:lang w:val="uk-UA"/>
        </w:rPr>
        <w:t xml:space="preserve"> Така модель розвитку набула поширення у Південно-Східному регіоні Азії. Населення цих країн одержало робочі місця і відповідно доходи. Є</w:t>
      </w:r>
      <w:r w:rsidRPr="00900541">
        <w:rPr>
          <w:color w:val="000000"/>
          <w:sz w:val="28"/>
          <w:szCs w:val="28"/>
          <w:lang w:val="uk-UA"/>
        </w:rPr>
        <w:t>м</w:t>
      </w:r>
      <w:r w:rsidRPr="00900541">
        <w:rPr>
          <w:color w:val="000000"/>
          <w:sz w:val="28"/>
          <w:szCs w:val="28"/>
          <w:lang w:val="uk-UA"/>
        </w:rPr>
        <w:t>ність національного ринку значно розширилася, що стимулювало розвиток наці</w:t>
      </w:r>
      <w:r w:rsidRPr="00900541">
        <w:rPr>
          <w:color w:val="000000"/>
          <w:sz w:val="28"/>
          <w:szCs w:val="28"/>
          <w:lang w:val="uk-UA"/>
        </w:rPr>
        <w:t>о</w:t>
      </w:r>
      <w:r w:rsidRPr="00900541">
        <w:rPr>
          <w:color w:val="000000"/>
          <w:sz w:val="28"/>
          <w:szCs w:val="28"/>
          <w:lang w:val="uk-UA"/>
        </w:rPr>
        <w:t xml:space="preserve">нальної пропозиції, орієнтованої на внутрішній попит. </w:t>
      </w:r>
    </w:p>
    <w:p w:rsidR="00367737" w:rsidRPr="00900541" w:rsidRDefault="00363F56" w:rsidP="00B000C0">
      <w:pPr>
        <w:pStyle w:val="a3"/>
        <w:spacing w:after="0" w:line="245" w:lineRule="auto"/>
        <w:ind w:left="0" w:right="0" w:firstLine="709"/>
        <w:jc w:val="both"/>
        <w:rPr>
          <w:color w:val="000000"/>
          <w:sz w:val="28"/>
          <w:szCs w:val="28"/>
          <w:lang w:val="uk-UA"/>
        </w:rPr>
      </w:pPr>
      <w:r w:rsidRPr="006D7B6F">
        <w:rPr>
          <w:i/>
          <w:iCs/>
          <w:noProof/>
          <w:color w:val="000000"/>
          <w:sz w:val="28"/>
          <w:szCs w:val="28"/>
        </w:rPr>
        <w:pict>
          <v:shape id="_x0000_s1138" type="#_x0000_t202" style="position:absolute;left:0;text-align:left;margin-left:2.85pt;margin-top:772pt;width:152.2pt;height:20.25pt;z-index:-251624448;mso-position-vertical-relative:page" o:allowoverlap="f" filled="f" stroked="f">
            <v:textbox style="mso-next-textbox:#_x0000_s1138" inset="0,0,1mm,0">
              <w:txbxContent>
                <w:p w:rsidR="004A6C43" w:rsidRPr="00E8477E" w:rsidRDefault="004A6C43" w:rsidP="00B000C0">
                  <w:pPr>
                    <w:rPr>
                      <w:lang w:val="uk-UA"/>
                    </w:rPr>
                  </w:pPr>
                  <w:r w:rsidRPr="00E8477E">
                    <w:t xml:space="preserve">© </w:t>
                  </w:r>
                  <w:r>
                    <w:rPr>
                      <w:lang w:val="uk-UA"/>
                    </w:rPr>
                    <w:t>Склярова А. В.,</w:t>
                  </w:r>
                  <w:r w:rsidRPr="00E8477E">
                    <w:rPr>
                      <w:lang w:val="uk-UA"/>
                    </w:rPr>
                    <w:t xml:space="preserve"> 201</w:t>
                  </w:r>
                  <w:r>
                    <w:rPr>
                      <w:lang w:val="uk-UA"/>
                    </w:rPr>
                    <w:t>4</w:t>
                  </w:r>
                </w:p>
              </w:txbxContent>
            </v:textbox>
            <w10:wrap anchory="page"/>
          </v:shape>
        </w:pict>
      </w:r>
      <w:r w:rsidR="00367737" w:rsidRPr="00900541">
        <w:rPr>
          <w:i/>
          <w:iCs/>
          <w:color w:val="000000"/>
          <w:sz w:val="28"/>
          <w:szCs w:val="28"/>
          <w:lang w:val="uk-UA"/>
        </w:rPr>
        <w:t xml:space="preserve">Освоєння процесу диверсифікації національного виробництва. </w:t>
      </w:r>
      <w:r w:rsidR="00367737" w:rsidRPr="00900541">
        <w:rPr>
          <w:color w:val="000000"/>
          <w:sz w:val="28"/>
          <w:szCs w:val="28"/>
          <w:lang w:val="uk-UA"/>
        </w:rPr>
        <w:t>Країна, що виходить на світовий ринок з експортом ресурсів, повинна усвідомл</w:t>
      </w:r>
      <w:r w:rsidR="00367737" w:rsidRPr="00900541">
        <w:rPr>
          <w:color w:val="000000"/>
          <w:sz w:val="28"/>
          <w:szCs w:val="28"/>
          <w:lang w:val="uk-UA"/>
        </w:rPr>
        <w:t>ю</w:t>
      </w:r>
      <w:r w:rsidR="00367737" w:rsidRPr="00900541">
        <w:rPr>
          <w:color w:val="000000"/>
          <w:sz w:val="28"/>
          <w:szCs w:val="28"/>
          <w:lang w:val="uk-UA"/>
        </w:rPr>
        <w:t>вати загрози можливого однобокого розвитку. Освоєння процесу переробки сир</w:t>
      </w:r>
      <w:r w:rsidR="00367737" w:rsidRPr="00900541">
        <w:rPr>
          <w:color w:val="000000"/>
          <w:sz w:val="28"/>
          <w:szCs w:val="28"/>
          <w:lang w:val="uk-UA"/>
        </w:rPr>
        <w:t>о</w:t>
      </w:r>
      <w:r w:rsidR="00367737" w:rsidRPr="00900541">
        <w:rPr>
          <w:color w:val="000000"/>
          <w:sz w:val="28"/>
          <w:szCs w:val="28"/>
          <w:lang w:val="uk-UA"/>
        </w:rPr>
        <w:t>вини, що видобувається, дозволяє отримати більший дохід на світовому ри</w:t>
      </w:r>
      <w:r w:rsidR="00367737" w:rsidRPr="00900541">
        <w:rPr>
          <w:color w:val="000000"/>
          <w:sz w:val="28"/>
          <w:szCs w:val="28"/>
          <w:lang w:val="uk-UA"/>
        </w:rPr>
        <w:t>н</w:t>
      </w:r>
      <w:r w:rsidR="00367737" w:rsidRPr="00900541">
        <w:rPr>
          <w:color w:val="000000"/>
          <w:sz w:val="28"/>
          <w:szCs w:val="28"/>
          <w:lang w:val="uk-UA"/>
        </w:rPr>
        <w:t>ку, що вище оцінює продукцію з високою доданою вартістю. Крім того, осв</w:t>
      </w:r>
      <w:r w:rsidR="00367737" w:rsidRPr="00900541">
        <w:rPr>
          <w:color w:val="000000"/>
          <w:sz w:val="28"/>
          <w:szCs w:val="28"/>
          <w:lang w:val="uk-UA"/>
        </w:rPr>
        <w:t>о</w:t>
      </w:r>
      <w:r w:rsidR="00367737" w:rsidRPr="00900541">
        <w:rPr>
          <w:color w:val="000000"/>
          <w:sz w:val="28"/>
          <w:szCs w:val="28"/>
          <w:lang w:val="uk-UA"/>
        </w:rPr>
        <w:t xml:space="preserve">єння суміжного виробництва відкриває дорогу для диверсифікації економіки, </w:t>
      </w:r>
      <w:r w:rsidR="00367737" w:rsidRPr="00900541">
        <w:rPr>
          <w:color w:val="000000"/>
          <w:sz w:val="28"/>
          <w:szCs w:val="28"/>
          <w:lang w:val="uk-UA"/>
        </w:rPr>
        <w:lastRenderedPageBreak/>
        <w:t>підвищує її стійкість перед обличчям світових цінових шоків, викликає по</w:t>
      </w:r>
      <w:r w:rsidR="00367737" w:rsidRPr="00900541">
        <w:rPr>
          <w:color w:val="000000"/>
          <w:sz w:val="28"/>
          <w:szCs w:val="28"/>
          <w:lang w:val="uk-UA"/>
        </w:rPr>
        <w:t>т</w:t>
      </w:r>
      <w:r w:rsidR="00367737" w:rsidRPr="00900541">
        <w:rPr>
          <w:color w:val="000000"/>
          <w:sz w:val="28"/>
          <w:szCs w:val="28"/>
          <w:lang w:val="uk-UA"/>
        </w:rPr>
        <w:t>ребу у кваліфікованих фахівцях і в освоєнні НТП.</w:t>
      </w:r>
    </w:p>
    <w:p w:rsidR="00367737" w:rsidRPr="00900541" w:rsidRDefault="00367737" w:rsidP="00B000C0">
      <w:pPr>
        <w:pStyle w:val="a3"/>
        <w:spacing w:after="0" w:line="245" w:lineRule="auto"/>
        <w:ind w:left="0" w:right="0" w:firstLine="709"/>
        <w:jc w:val="both"/>
        <w:rPr>
          <w:color w:val="000000"/>
          <w:sz w:val="28"/>
          <w:szCs w:val="28"/>
          <w:lang w:val="uk-UA"/>
        </w:rPr>
      </w:pPr>
      <w:r w:rsidRPr="00900541">
        <w:rPr>
          <w:i/>
          <w:iCs/>
          <w:color w:val="000000"/>
          <w:sz w:val="28"/>
          <w:szCs w:val="28"/>
          <w:lang w:val="uk-UA"/>
        </w:rPr>
        <w:t xml:space="preserve">Політика залучення прямих іноземних інвестицій (ПІІ). </w:t>
      </w:r>
      <w:r w:rsidRPr="00900541">
        <w:rPr>
          <w:color w:val="000000"/>
          <w:sz w:val="28"/>
          <w:szCs w:val="28"/>
          <w:lang w:val="uk-UA"/>
        </w:rPr>
        <w:t>Вона повинна стимулювати кооперацію іноземних інвесторів з місцевими виробниками, а</w:t>
      </w:r>
      <w:r w:rsidRPr="00900541">
        <w:rPr>
          <w:color w:val="000000"/>
          <w:sz w:val="28"/>
          <w:szCs w:val="28"/>
          <w:lang w:val="uk-UA"/>
        </w:rPr>
        <w:t>к</w:t>
      </w:r>
      <w:r w:rsidRPr="00900541">
        <w:rPr>
          <w:color w:val="000000"/>
          <w:sz w:val="28"/>
          <w:szCs w:val="28"/>
          <w:lang w:val="uk-UA"/>
        </w:rPr>
        <w:t>тивізувати просування по шляху диверсифікації. Така кооперація дозв</w:t>
      </w:r>
      <w:r w:rsidRPr="00900541">
        <w:rPr>
          <w:color w:val="000000"/>
          <w:sz w:val="28"/>
          <w:szCs w:val="28"/>
          <w:lang w:val="uk-UA"/>
        </w:rPr>
        <w:t>о</w:t>
      </w:r>
      <w:r w:rsidRPr="00900541">
        <w:rPr>
          <w:color w:val="000000"/>
          <w:sz w:val="28"/>
          <w:szCs w:val="28"/>
          <w:lang w:val="uk-UA"/>
        </w:rPr>
        <w:t>лить місцевим виробникам мати більш стійкий ринок і подолати обмеження ємн</w:t>
      </w:r>
      <w:r w:rsidRPr="00900541">
        <w:rPr>
          <w:color w:val="000000"/>
          <w:sz w:val="28"/>
          <w:szCs w:val="28"/>
          <w:lang w:val="uk-UA"/>
        </w:rPr>
        <w:t>о</w:t>
      </w:r>
      <w:r w:rsidRPr="00900541">
        <w:rPr>
          <w:color w:val="000000"/>
          <w:sz w:val="28"/>
          <w:szCs w:val="28"/>
          <w:lang w:val="uk-UA"/>
        </w:rPr>
        <w:t>сті внутрішнього ринку.</w:t>
      </w:r>
    </w:p>
    <w:p w:rsidR="00367737" w:rsidRPr="00900541" w:rsidRDefault="00367737" w:rsidP="00B000C0">
      <w:pPr>
        <w:pStyle w:val="a3"/>
        <w:spacing w:after="0" w:line="245" w:lineRule="auto"/>
        <w:ind w:left="0" w:right="0" w:firstLine="709"/>
        <w:jc w:val="both"/>
        <w:rPr>
          <w:color w:val="000000"/>
          <w:sz w:val="28"/>
          <w:szCs w:val="28"/>
          <w:lang w:val="uk-UA"/>
        </w:rPr>
      </w:pPr>
      <w:r w:rsidRPr="00900541">
        <w:rPr>
          <w:i/>
          <w:iCs/>
          <w:color w:val="000000"/>
          <w:sz w:val="28"/>
          <w:szCs w:val="28"/>
          <w:lang w:val="uk-UA"/>
        </w:rPr>
        <w:t xml:space="preserve">Захист від спекулятивного іноземного фінансового капіталу. </w:t>
      </w:r>
      <w:r w:rsidRPr="00900541">
        <w:rPr>
          <w:color w:val="000000"/>
          <w:sz w:val="28"/>
          <w:szCs w:val="28"/>
          <w:lang w:val="uk-UA"/>
        </w:rPr>
        <w:t>Країни з нестійкою фінансовою системою захищаються від спекулятивного капіталу за допомогою валютних обмежень і регулювання резервних вимог, однак ці з</w:t>
      </w:r>
      <w:r w:rsidRPr="00900541">
        <w:rPr>
          <w:color w:val="000000"/>
          <w:sz w:val="28"/>
          <w:szCs w:val="28"/>
          <w:lang w:val="uk-UA"/>
        </w:rPr>
        <w:t>а</w:t>
      </w:r>
      <w:r w:rsidRPr="00900541">
        <w:rPr>
          <w:color w:val="000000"/>
          <w:sz w:val="28"/>
          <w:szCs w:val="28"/>
          <w:lang w:val="uk-UA"/>
        </w:rPr>
        <w:t>ходи можуть застосовуватися тільки у короткостроковому періоді.</w:t>
      </w:r>
    </w:p>
    <w:p w:rsidR="00367737" w:rsidRDefault="00367737" w:rsidP="00B000C0">
      <w:pPr>
        <w:pStyle w:val="a3"/>
        <w:spacing w:after="0" w:line="245" w:lineRule="auto"/>
        <w:ind w:left="0" w:right="0" w:firstLine="709"/>
        <w:jc w:val="both"/>
        <w:rPr>
          <w:color w:val="000000"/>
          <w:sz w:val="28"/>
          <w:szCs w:val="28"/>
          <w:lang w:val="uk-UA"/>
        </w:rPr>
      </w:pPr>
      <w:r w:rsidRPr="00900541">
        <w:rPr>
          <w:color w:val="000000"/>
          <w:sz w:val="28"/>
          <w:szCs w:val="28"/>
          <w:lang w:val="uk-UA"/>
        </w:rPr>
        <w:t>Всі країни світу шукають свій національний шлях до успіху. Однак к</w:t>
      </w:r>
      <w:r w:rsidRPr="00900541">
        <w:rPr>
          <w:color w:val="000000"/>
          <w:sz w:val="28"/>
          <w:szCs w:val="28"/>
          <w:lang w:val="uk-UA"/>
        </w:rPr>
        <w:t>о</w:t>
      </w:r>
      <w:r w:rsidRPr="00900541">
        <w:rPr>
          <w:color w:val="000000"/>
          <w:sz w:val="28"/>
          <w:szCs w:val="28"/>
          <w:lang w:val="uk-UA"/>
        </w:rPr>
        <w:t>рисно вивчати і адаптувати до власних умов світовий досвід протистояння глобалізаційним викликам.</w:t>
      </w:r>
    </w:p>
    <w:p w:rsidR="00367737" w:rsidRPr="00E03535" w:rsidRDefault="00367737" w:rsidP="00B000C0">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367737" w:rsidRPr="002A0B53" w:rsidRDefault="008F28E3" w:rsidP="00367737">
      <w:pPr>
        <w:jc w:val="center"/>
        <w:rPr>
          <w:color w:val="000000"/>
          <w:sz w:val="40"/>
          <w:szCs w:val="40"/>
          <w:lang w:val="uk-UA"/>
        </w:rPr>
      </w:pPr>
      <w:r w:rsidRPr="002A0B53">
        <w:rPr>
          <w:rFonts w:ascii="NatVignetteTwo" w:hAnsi="NatVignetteTwo" w:cs="NatVignetteTwo"/>
          <w:sz w:val="40"/>
          <w:szCs w:val="40"/>
          <w:lang w:val="uk-UA"/>
        </w:rPr>
        <w:t>*****</w:t>
      </w:r>
    </w:p>
    <w:p w:rsidR="00367737" w:rsidRDefault="00367737" w:rsidP="00F475A9">
      <w:pPr>
        <w:pStyle w:val="aff0"/>
        <w:rPr>
          <w:rStyle w:val="apple-style-span"/>
        </w:rPr>
      </w:pPr>
      <w:r w:rsidRPr="00900541">
        <w:rPr>
          <w:rStyle w:val="apple-style-span"/>
        </w:rPr>
        <w:t>УДК 342.95</w:t>
      </w:r>
      <w:r>
        <w:rPr>
          <w:rStyle w:val="apple-style-span"/>
        </w:rPr>
        <w:t xml:space="preserve"> </w:t>
      </w:r>
    </w:p>
    <w:p w:rsidR="00367737" w:rsidRDefault="00367737" w:rsidP="00BA39D4">
      <w:pPr>
        <w:pStyle w:val="aff1"/>
        <w:rPr>
          <w:rStyle w:val="apple-style-span"/>
        </w:rPr>
      </w:pPr>
      <w:bookmarkStart w:id="262" w:name="_Toc387655825"/>
      <w:r w:rsidRPr="00900541">
        <w:rPr>
          <w:rStyle w:val="apple-style-span"/>
        </w:rPr>
        <w:t>Олександр Ігорович</w:t>
      </w:r>
      <w:r w:rsidR="0010641C" w:rsidRPr="0010641C">
        <w:rPr>
          <w:rStyle w:val="apple-style-span"/>
        </w:rPr>
        <w:t xml:space="preserve"> </w:t>
      </w:r>
      <w:r w:rsidR="0010641C" w:rsidRPr="00900541">
        <w:rPr>
          <w:rStyle w:val="apple-style-span"/>
        </w:rPr>
        <w:t>Стефанович</w:t>
      </w:r>
      <w:r w:rsidRPr="00900541">
        <w:rPr>
          <w:rStyle w:val="apple-style-span"/>
        </w:rPr>
        <w:t>,</w:t>
      </w:r>
      <w:bookmarkEnd w:id="262"/>
      <w:r w:rsidRPr="00900541">
        <w:rPr>
          <w:rStyle w:val="apple-style-span"/>
        </w:rPr>
        <w:t xml:space="preserve"> </w:t>
      </w:r>
    </w:p>
    <w:p w:rsidR="00367737" w:rsidRPr="00900541" w:rsidRDefault="00367737" w:rsidP="00367737">
      <w:pPr>
        <w:pStyle w:val="aff2"/>
        <w:rPr>
          <w:rStyle w:val="apple-style-span"/>
          <w:color w:val="000000"/>
          <w:szCs w:val="28"/>
          <w:lang w:val="uk-UA"/>
        </w:rPr>
      </w:pPr>
      <w:r>
        <w:rPr>
          <w:rStyle w:val="apple-style-span"/>
          <w:color w:val="000000"/>
          <w:szCs w:val="28"/>
          <w:lang w:val="uk-UA"/>
        </w:rPr>
        <w:t xml:space="preserve">курсант </w:t>
      </w:r>
      <w:r w:rsidRPr="00900541">
        <w:rPr>
          <w:rStyle w:val="apple-style-span"/>
          <w:color w:val="000000"/>
          <w:szCs w:val="28"/>
          <w:lang w:val="uk-UA"/>
        </w:rPr>
        <w:t>гр</w:t>
      </w:r>
      <w:r>
        <w:rPr>
          <w:rStyle w:val="apple-style-span"/>
          <w:color w:val="000000"/>
          <w:szCs w:val="28"/>
          <w:lang w:val="uk-UA"/>
        </w:rPr>
        <w:t>упи</w:t>
      </w:r>
      <w:r w:rsidRPr="00900541">
        <w:rPr>
          <w:rStyle w:val="apple-style-span"/>
          <w:color w:val="000000"/>
          <w:szCs w:val="28"/>
          <w:lang w:val="uk-UA"/>
        </w:rPr>
        <w:t xml:space="preserve"> ФПС 13-2 ХНУВС</w:t>
      </w:r>
    </w:p>
    <w:p w:rsidR="00367737" w:rsidRDefault="00367737" w:rsidP="00367737">
      <w:pPr>
        <w:pStyle w:val="aff2"/>
        <w:rPr>
          <w:rStyle w:val="apple-style-span"/>
          <w:color w:val="000000"/>
          <w:szCs w:val="28"/>
          <w:lang w:val="uk-UA"/>
        </w:rPr>
      </w:pPr>
      <w:r w:rsidRPr="00900541">
        <w:rPr>
          <w:rStyle w:val="apple-style-span"/>
          <w:color w:val="000000"/>
          <w:szCs w:val="28"/>
          <w:lang w:val="uk-UA"/>
        </w:rPr>
        <w:t>Науковий керівник: к</w:t>
      </w:r>
      <w:r>
        <w:rPr>
          <w:rStyle w:val="apple-style-span"/>
          <w:color w:val="000000"/>
          <w:szCs w:val="28"/>
          <w:lang w:val="uk-UA"/>
        </w:rPr>
        <w:t>анд</w:t>
      </w:r>
      <w:r w:rsidRPr="00900541">
        <w:rPr>
          <w:rStyle w:val="apple-style-span"/>
          <w:color w:val="000000"/>
          <w:szCs w:val="28"/>
          <w:lang w:val="uk-UA"/>
        </w:rPr>
        <w:t>.</w:t>
      </w:r>
      <w:r>
        <w:rPr>
          <w:rStyle w:val="apple-style-span"/>
          <w:color w:val="000000"/>
          <w:szCs w:val="28"/>
          <w:lang w:val="uk-UA"/>
        </w:rPr>
        <w:t xml:space="preserve"> </w:t>
      </w:r>
      <w:r w:rsidRPr="00900541">
        <w:rPr>
          <w:rStyle w:val="apple-style-span"/>
          <w:color w:val="000000"/>
          <w:szCs w:val="28"/>
          <w:lang w:val="uk-UA"/>
        </w:rPr>
        <w:t>е</w:t>
      </w:r>
      <w:r>
        <w:rPr>
          <w:rStyle w:val="apple-style-span"/>
          <w:color w:val="000000"/>
          <w:szCs w:val="28"/>
          <w:lang w:val="uk-UA"/>
        </w:rPr>
        <w:t>кон</w:t>
      </w:r>
      <w:r w:rsidRPr="00900541">
        <w:rPr>
          <w:rStyle w:val="apple-style-span"/>
          <w:color w:val="000000"/>
          <w:szCs w:val="28"/>
          <w:lang w:val="uk-UA"/>
        </w:rPr>
        <w:t>.</w:t>
      </w:r>
      <w:r>
        <w:rPr>
          <w:rStyle w:val="apple-style-span"/>
          <w:color w:val="000000"/>
          <w:szCs w:val="28"/>
          <w:lang w:val="uk-UA"/>
        </w:rPr>
        <w:t xml:space="preserve"> </w:t>
      </w:r>
      <w:r w:rsidRPr="00900541">
        <w:rPr>
          <w:rStyle w:val="apple-style-span"/>
          <w:color w:val="000000"/>
          <w:szCs w:val="28"/>
          <w:lang w:val="uk-UA"/>
        </w:rPr>
        <w:t>н</w:t>
      </w:r>
      <w:r>
        <w:rPr>
          <w:rStyle w:val="apple-style-span"/>
          <w:color w:val="000000"/>
          <w:szCs w:val="28"/>
          <w:lang w:val="uk-UA"/>
        </w:rPr>
        <w:t>аук</w:t>
      </w:r>
      <w:r w:rsidRPr="00900541">
        <w:rPr>
          <w:rStyle w:val="apple-style-span"/>
          <w:color w:val="000000"/>
          <w:szCs w:val="28"/>
          <w:lang w:val="uk-UA"/>
        </w:rPr>
        <w:t>, доц</w:t>
      </w:r>
      <w:r>
        <w:rPr>
          <w:rStyle w:val="apple-style-span"/>
          <w:color w:val="000000"/>
          <w:szCs w:val="28"/>
          <w:lang w:val="uk-UA"/>
        </w:rPr>
        <w:t>.</w:t>
      </w:r>
      <w:r w:rsidRPr="00900541">
        <w:rPr>
          <w:rStyle w:val="apple-style-span"/>
          <w:color w:val="000000"/>
          <w:szCs w:val="28"/>
          <w:lang w:val="uk-UA"/>
        </w:rPr>
        <w:t xml:space="preserve"> Павленко Н</w:t>
      </w:r>
      <w:r>
        <w:rPr>
          <w:rStyle w:val="apple-style-span"/>
          <w:color w:val="000000"/>
          <w:szCs w:val="28"/>
          <w:lang w:val="uk-UA"/>
        </w:rPr>
        <w:t>.</w:t>
      </w:r>
      <w:r w:rsidRPr="00900541">
        <w:rPr>
          <w:rStyle w:val="apple-style-span"/>
          <w:color w:val="000000"/>
          <w:szCs w:val="28"/>
          <w:lang w:val="uk-UA"/>
        </w:rPr>
        <w:t xml:space="preserve"> В</w:t>
      </w:r>
      <w:r>
        <w:rPr>
          <w:rStyle w:val="apple-style-span"/>
          <w:color w:val="000000"/>
          <w:szCs w:val="28"/>
          <w:lang w:val="uk-UA"/>
        </w:rPr>
        <w:t>.</w:t>
      </w:r>
      <w:r w:rsidRPr="00900541">
        <w:rPr>
          <w:rStyle w:val="apple-style-span"/>
          <w:color w:val="000000"/>
          <w:szCs w:val="28"/>
          <w:lang w:val="uk-UA"/>
        </w:rPr>
        <w:t xml:space="preserve"> </w:t>
      </w:r>
    </w:p>
    <w:p w:rsidR="00367737" w:rsidRPr="00900541" w:rsidRDefault="00367737" w:rsidP="00367737">
      <w:pPr>
        <w:pStyle w:val="aff3"/>
        <w:rPr>
          <w:lang w:val="uk-UA"/>
        </w:rPr>
      </w:pPr>
      <w:bookmarkStart w:id="263" w:name="_Toc387655826"/>
      <w:r w:rsidRPr="00900541">
        <w:rPr>
          <w:lang w:val="uk-UA"/>
        </w:rPr>
        <w:t>МІЖНАРОДНИЙ ДОСВІД БОРОТЬБИ З КОРУПЦІЄЮ</w:t>
      </w:r>
      <w:bookmarkEnd w:id="263"/>
    </w:p>
    <w:p w:rsidR="00367737" w:rsidRPr="00900541" w:rsidRDefault="00367737" w:rsidP="00363F56">
      <w:pPr>
        <w:pStyle w:val="14"/>
        <w:spacing w:line="235" w:lineRule="auto"/>
        <w:ind w:firstLine="709"/>
        <w:jc w:val="both"/>
        <w:rPr>
          <w:rFonts w:ascii="Times New Roman" w:hAnsi="Times New Roman"/>
          <w:color w:val="000000"/>
          <w:sz w:val="28"/>
          <w:szCs w:val="28"/>
          <w:lang w:val="uk-UA" w:eastAsia="uk-UA"/>
        </w:rPr>
      </w:pPr>
      <w:r w:rsidRPr="00900541">
        <w:rPr>
          <w:rFonts w:ascii="Times New Roman" w:hAnsi="Times New Roman"/>
          <w:color w:val="000000"/>
          <w:sz w:val="28"/>
          <w:szCs w:val="28"/>
          <w:lang w:val="uk-UA"/>
        </w:rPr>
        <w:t xml:space="preserve">Оскільки основною передумовою виникнення корупції є існування держави як такої, немає країни, в якій би вона була викоренена повністю. Для України проблема подолання корупції є особливо актуальною, </w:t>
      </w:r>
      <w:r w:rsidRPr="00900541">
        <w:rPr>
          <w:rFonts w:ascii="Times New Roman" w:hAnsi="Times New Roman"/>
          <w:color w:val="000000"/>
          <w:sz w:val="28"/>
          <w:szCs w:val="28"/>
          <w:lang w:val="uk-UA" w:eastAsia="uk-UA"/>
        </w:rPr>
        <w:t>що д</w:t>
      </w:r>
      <w:r w:rsidRPr="00900541">
        <w:rPr>
          <w:rFonts w:ascii="Times New Roman" w:hAnsi="Times New Roman"/>
          <w:color w:val="000000"/>
          <w:sz w:val="28"/>
          <w:szCs w:val="28"/>
          <w:lang w:val="uk-UA" w:eastAsia="uk-UA"/>
        </w:rPr>
        <w:t>о</w:t>
      </w:r>
      <w:r w:rsidRPr="00900541">
        <w:rPr>
          <w:rFonts w:ascii="Times New Roman" w:hAnsi="Times New Roman"/>
          <w:color w:val="000000"/>
          <w:sz w:val="28"/>
          <w:szCs w:val="28"/>
          <w:lang w:val="uk-UA" w:eastAsia="uk-UA"/>
        </w:rPr>
        <w:t xml:space="preserve">водить її 144 місце серед 177 країн світу в рейтингу міжнародної організації Transparency International у 2013 році. </w:t>
      </w:r>
    </w:p>
    <w:p w:rsidR="00367737" w:rsidRPr="00900541" w:rsidRDefault="00367737" w:rsidP="00363F56">
      <w:pPr>
        <w:pStyle w:val="14"/>
        <w:spacing w:line="235" w:lineRule="auto"/>
        <w:ind w:firstLine="709"/>
        <w:jc w:val="both"/>
        <w:rPr>
          <w:rFonts w:ascii="Times New Roman" w:hAnsi="Times New Roman"/>
          <w:color w:val="000000"/>
          <w:sz w:val="28"/>
          <w:szCs w:val="28"/>
          <w:lang w:val="uk-UA" w:eastAsia="uk-UA"/>
        </w:rPr>
      </w:pPr>
      <w:r w:rsidRPr="00900541">
        <w:rPr>
          <w:rFonts w:ascii="Times New Roman" w:hAnsi="Times New Roman"/>
          <w:color w:val="000000"/>
          <w:sz w:val="28"/>
          <w:szCs w:val="28"/>
          <w:lang w:val="uk-UA" w:eastAsia="uk-UA"/>
        </w:rPr>
        <w:t>Зменшення рівня корупції вимагає вивчення та втілення в життя міжн</w:t>
      </w:r>
      <w:r w:rsidRPr="00900541">
        <w:rPr>
          <w:rFonts w:ascii="Times New Roman" w:hAnsi="Times New Roman"/>
          <w:color w:val="000000"/>
          <w:sz w:val="28"/>
          <w:szCs w:val="28"/>
          <w:lang w:val="uk-UA" w:eastAsia="uk-UA"/>
        </w:rPr>
        <w:t>а</w:t>
      </w:r>
      <w:r w:rsidRPr="00900541">
        <w:rPr>
          <w:rFonts w:ascii="Times New Roman" w:hAnsi="Times New Roman"/>
          <w:color w:val="000000"/>
          <w:sz w:val="28"/>
          <w:szCs w:val="28"/>
          <w:lang w:val="uk-UA" w:eastAsia="uk-UA"/>
        </w:rPr>
        <w:t>родного досвіду боротьби із цим вкрай негативним соціальним явищем, в п</w:t>
      </w:r>
      <w:r w:rsidRPr="00900541">
        <w:rPr>
          <w:rFonts w:ascii="Times New Roman" w:hAnsi="Times New Roman"/>
          <w:color w:val="000000"/>
          <w:sz w:val="28"/>
          <w:szCs w:val="28"/>
          <w:lang w:val="uk-UA" w:eastAsia="uk-UA"/>
        </w:rPr>
        <w:t>е</w:t>
      </w:r>
      <w:r w:rsidRPr="00900541">
        <w:rPr>
          <w:rFonts w:ascii="Times New Roman" w:hAnsi="Times New Roman"/>
          <w:color w:val="000000"/>
          <w:sz w:val="28"/>
          <w:szCs w:val="28"/>
          <w:lang w:val="uk-UA" w:eastAsia="uk-UA"/>
        </w:rPr>
        <w:t>ршу чергу, успішно діючих в інших країнах політичних, правових, економі</w:t>
      </w:r>
      <w:r w:rsidRPr="00900541">
        <w:rPr>
          <w:rFonts w:ascii="Times New Roman" w:hAnsi="Times New Roman"/>
          <w:color w:val="000000"/>
          <w:sz w:val="28"/>
          <w:szCs w:val="28"/>
          <w:lang w:val="uk-UA" w:eastAsia="uk-UA"/>
        </w:rPr>
        <w:t>ч</w:t>
      </w:r>
      <w:r w:rsidRPr="00900541">
        <w:rPr>
          <w:rFonts w:ascii="Times New Roman" w:hAnsi="Times New Roman"/>
          <w:color w:val="000000"/>
          <w:sz w:val="28"/>
          <w:szCs w:val="28"/>
          <w:lang w:val="uk-UA" w:eastAsia="uk-UA"/>
        </w:rPr>
        <w:t>них та організаційних інструментів подолання корупції. Особливо в</w:t>
      </w:r>
      <w:r w:rsidRPr="00900541">
        <w:rPr>
          <w:rFonts w:ascii="Times New Roman" w:hAnsi="Times New Roman"/>
          <w:color w:val="000000"/>
          <w:sz w:val="28"/>
          <w:szCs w:val="28"/>
          <w:lang w:val="uk-UA" w:eastAsia="uk-UA"/>
        </w:rPr>
        <w:t>а</w:t>
      </w:r>
      <w:r w:rsidRPr="00900541">
        <w:rPr>
          <w:rFonts w:ascii="Times New Roman" w:hAnsi="Times New Roman"/>
          <w:color w:val="000000"/>
          <w:sz w:val="28"/>
          <w:szCs w:val="28"/>
          <w:lang w:val="uk-UA" w:eastAsia="uk-UA"/>
        </w:rPr>
        <w:t>жливим є з</w:t>
      </w:r>
      <w:r>
        <w:rPr>
          <w:rFonts w:ascii="Times New Roman" w:hAnsi="Times New Roman"/>
          <w:color w:val="000000"/>
          <w:sz w:val="28"/>
          <w:szCs w:val="28"/>
          <w:lang w:val="uk-UA" w:eastAsia="uk-UA"/>
        </w:rPr>
        <w:t>’</w:t>
      </w:r>
      <w:r w:rsidRPr="00900541">
        <w:rPr>
          <w:rFonts w:ascii="Times New Roman" w:hAnsi="Times New Roman"/>
          <w:color w:val="000000"/>
          <w:sz w:val="28"/>
          <w:szCs w:val="28"/>
          <w:lang w:val="uk-UA" w:eastAsia="uk-UA"/>
        </w:rPr>
        <w:t>ясування факторів, яких не вистачає в Україні, щоб зробити дієвим вже і</w:t>
      </w:r>
      <w:r w:rsidRPr="00900541">
        <w:rPr>
          <w:rFonts w:ascii="Times New Roman" w:hAnsi="Times New Roman"/>
          <w:color w:val="000000"/>
          <w:sz w:val="28"/>
          <w:szCs w:val="28"/>
          <w:lang w:val="uk-UA" w:eastAsia="uk-UA"/>
        </w:rPr>
        <w:t>с</w:t>
      </w:r>
      <w:r w:rsidRPr="00900541">
        <w:rPr>
          <w:rFonts w:ascii="Times New Roman" w:hAnsi="Times New Roman"/>
          <w:color w:val="000000"/>
          <w:sz w:val="28"/>
          <w:szCs w:val="28"/>
          <w:lang w:val="uk-UA" w:eastAsia="uk-UA"/>
        </w:rPr>
        <w:t xml:space="preserve">нуючий механізм протидії корупції. </w:t>
      </w:r>
    </w:p>
    <w:p w:rsidR="00367737" w:rsidRPr="00900541" w:rsidRDefault="006D7B6F" w:rsidP="00363F56">
      <w:pPr>
        <w:spacing w:line="235" w:lineRule="auto"/>
        <w:ind w:firstLine="709"/>
        <w:jc w:val="both"/>
        <w:rPr>
          <w:color w:val="000000"/>
          <w:sz w:val="28"/>
          <w:szCs w:val="28"/>
          <w:lang w:val="uk-UA" w:eastAsia="uk-UA"/>
        </w:rPr>
      </w:pPr>
      <w:r>
        <w:rPr>
          <w:noProof/>
          <w:color w:val="000000"/>
          <w:sz w:val="28"/>
          <w:szCs w:val="28"/>
        </w:rPr>
        <w:pict>
          <v:shape id="_x0000_s1139" type="#_x0000_t202" style="position:absolute;left:0;text-align:left;margin-left:0;margin-top:777.85pt;width:152.2pt;height:20.25pt;z-index:-251623424;mso-position-vertical-relative:page" o:allowoverlap="f" filled="f" stroked="f">
            <v:textbox style="mso-next-textbox:#_x0000_s1139" inset="0,0,1mm,0">
              <w:txbxContent>
                <w:p w:rsidR="004A6C43" w:rsidRPr="00E8477E" w:rsidRDefault="004A6C43" w:rsidP="00B000C0">
                  <w:pPr>
                    <w:rPr>
                      <w:lang w:val="uk-UA"/>
                    </w:rPr>
                  </w:pPr>
                  <w:r w:rsidRPr="00E8477E">
                    <w:t xml:space="preserve">© </w:t>
                  </w:r>
                  <w:r>
                    <w:rPr>
                      <w:lang w:val="uk-UA"/>
                    </w:rPr>
                    <w:t>Стефанович О. І.,</w:t>
                  </w:r>
                  <w:r w:rsidRPr="00E8477E">
                    <w:rPr>
                      <w:lang w:val="uk-UA"/>
                    </w:rPr>
                    <w:t xml:space="preserve"> 201</w:t>
                  </w:r>
                  <w:r>
                    <w:rPr>
                      <w:lang w:val="uk-UA"/>
                    </w:rPr>
                    <w:t>4</w:t>
                  </w:r>
                </w:p>
              </w:txbxContent>
            </v:textbox>
            <w10:wrap anchory="page"/>
          </v:shape>
        </w:pict>
      </w:r>
      <w:r w:rsidR="00367737" w:rsidRPr="00900541">
        <w:rPr>
          <w:color w:val="000000"/>
          <w:sz w:val="28"/>
          <w:szCs w:val="28"/>
          <w:lang w:val="uk-UA" w:eastAsia="uk-UA"/>
        </w:rPr>
        <w:t>У Великій Британії система антикорупційних механізмів врегульована на законодавчому рівні. На відміну від традиційних правових принципів, з</w:t>
      </w:r>
      <w:r w:rsidR="00367737" w:rsidRPr="00900541">
        <w:rPr>
          <w:color w:val="000000"/>
          <w:sz w:val="28"/>
          <w:szCs w:val="28"/>
          <w:lang w:val="uk-UA" w:eastAsia="uk-UA"/>
        </w:rPr>
        <w:t>а</w:t>
      </w:r>
      <w:r w:rsidR="00367737" w:rsidRPr="00900541">
        <w:rPr>
          <w:color w:val="000000"/>
          <w:sz w:val="28"/>
          <w:szCs w:val="28"/>
          <w:lang w:val="uk-UA" w:eastAsia="uk-UA"/>
        </w:rPr>
        <w:t>кони вимагають від посадових осіб доводити свою невинуватість. Друга ос</w:t>
      </w:r>
      <w:r w:rsidR="00367737" w:rsidRPr="00900541">
        <w:rPr>
          <w:color w:val="000000"/>
          <w:sz w:val="28"/>
          <w:szCs w:val="28"/>
          <w:lang w:val="uk-UA" w:eastAsia="uk-UA"/>
        </w:rPr>
        <w:t>о</w:t>
      </w:r>
      <w:r w:rsidR="00367737" w:rsidRPr="00900541">
        <w:rPr>
          <w:color w:val="000000"/>
          <w:sz w:val="28"/>
          <w:szCs w:val="28"/>
          <w:lang w:val="uk-UA" w:eastAsia="uk-UA"/>
        </w:rPr>
        <w:t xml:space="preserve">бливість </w:t>
      </w:r>
      <w:r w:rsidR="00B000C0">
        <w:rPr>
          <w:color w:val="000000"/>
          <w:sz w:val="28"/>
          <w:szCs w:val="28"/>
          <w:lang w:val="uk-UA" w:eastAsia="uk-UA"/>
        </w:rPr>
        <w:t>–</w:t>
      </w:r>
      <w:r w:rsidR="00367737" w:rsidRPr="00900541">
        <w:rPr>
          <w:color w:val="000000"/>
          <w:sz w:val="28"/>
          <w:szCs w:val="28"/>
          <w:lang w:val="uk-UA" w:eastAsia="uk-UA"/>
        </w:rPr>
        <w:t xml:space="preserve"> це надзвичайно висока роль громадської думки. Здебільшого гр</w:t>
      </w:r>
      <w:r w:rsidR="00367737" w:rsidRPr="00900541">
        <w:rPr>
          <w:color w:val="000000"/>
          <w:sz w:val="28"/>
          <w:szCs w:val="28"/>
          <w:lang w:val="uk-UA" w:eastAsia="uk-UA"/>
        </w:rPr>
        <w:t>о</w:t>
      </w:r>
      <w:r w:rsidR="00367737" w:rsidRPr="00900541">
        <w:rPr>
          <w:color w:val="000000"/>
          <w:sz w:val="28"/>
          <w:szCs w:val="28"/>
          <w:lang w:val="uk-UA" w:eastAsia="uk-UA"/>
        </w:rPr>
        <w:t>мадські дебати точаться навколо питань, пов</w:t>
      </w:r>
      <w:r w:rsidR="00367737">
        <w:rPr>
          <w:color w:val="000000"/>
          <w:sz w:val="28"/>
          <w:szCs w:val="28"/>
          <w:lang w:val="uk-UA" w:eastAsia="uk-UA"/>
        </w:rPr>
        <w:t>’</w:t>
      </w:r>
      <w:r w:rsidR="00367737" w:rsidRPr="00900541">
        <w:rPr>
          <w:color w:val="000000"/>
          <w:sz w:val="28"/>
          <w:szCs w:val="28"/>
          <w:lang w:val="uk-UA" w:eastAsia="uk-UA"/>
        </w:rPr>
        <w:t xml:space="preserve">язаних з лобіюванням і </w:t>
      </w:r>
      <w:r w:rsidR="00B000C0">
        <w:rPr>
          <w:color w:val="000000"/>
          <w:sz w:val="28"/>
          <w:szCs w:val="28"/>
          <w:lang w:val="uk-UA" w:eastAsia="uk-UA"/>
        </w:rPr>
        <w:br/>
      </w:r>
      <w:r w:rsidR="00367737" w:rsidRPr="00900541">
        <w:rPr>
          <w:color w:val="000000"/>
          <w:sz w:val="28"/>
          <w:szCs w:val="28"/>
          <w:lang w:val="uk-UA" w:eastAsia="uk-UA"/>
        </w:rPr>
        <w:t>купівлею політичного впливу, моральним кліматом, зловживаннями служб</w:t>
      </w:r>
      <w:r w:rsidR="00367737" w:rsidRPr="00900541">
        <w:rPr>
          <w:color w:val="000000"/>
          <w:sz w:val="28"/>
          <w:szCs w:val="28"/>
          <w:lang w:val="uk-UA" w:eastAsia="uk-UA"/>
        </w:rPr>
        <w:t>о</w:t>
      </w:r>
      <w:r w:rsidR="00367737" w:rsidRPr="00900541">
        <w:rPr>
          <w:color w:val="000000"/>
          <w:sz w:val="28"/>
          <w:szCs w:val="28"/>
          <w:lang w:val="uk-UA" w:eastAsia="uk-UA"/>
        </w:rPr>
        <w:t>вців місцевих органів влади, поліції, митної служби тощо.</w:t>
      </w:r>
    </w:p>
    <w:p w:rsidR="00367737" w:rsidRPr="00900541" w:rsidRDefault="00367737" w:rsidP="00363F56">
      <w:pPr>
        <w:spacing w:line="235" w:lineRule="auto"/>
        <w:ind w:firstLine="709"/>
        <w:jc w:val="both"/>
        <w:rPr>
          <w:color w:val="000000"/>
          <w:sz w:val="28"/>
          <w:szCs w:val="28"/>
          <w:lang w:val="uk-UA" w:eastAsia="uk-UA"/>
        </w:rPr>
      </w:pPr>
      <w:r w:rsidRPr="00900541">
        <w:rPr>
          <w:color w:val="000000"/>
          <w:sz w:val="28"/>
          <w:szCs w:val="28"/>
          <w:lang w:val="uk-UA" w:eastAsia="uk-UA"/>
        </w:rPr>
        <w:t>В основу боротьби з корупцією в Німеччині покладено завдання зн</w:t>
      </w:r>
      <w:r w:rsidRPr="00900541">
        <w:rPr>
          <w:color w:val="000000"/>
          <w:sz w:val="28"/>
          <w:szCs w:val="28"/>
          <w:lang w:val="uk-UA" w:eastAsia="uk-UA"/>
        </w:rPr>
        <w:t>и</w:t>
      </w:r>
      <w:r w:rsidRPr="00900541">
        <w:rPr>
          <w:color w:val="000000"/>
          <w:sz w:val="28"/>
          <w:szCs w:val="28"/>
          <w:lang w:val="uk-UA" w:eastAsia="uk-UA"/>
        </w:rPr>
        <w:t xml:space="preserve">щення матеріальної, насамперед фінансової, бази злочинних угруповань. Це </w:t>
      </w:r>
      <w:r w:rsidRPr="00900541">
        <w:rPr>
          <w:color w:val="000000"/>
          <w:sz w:val="28"/>
          <w:szCs w:val="28"/>
          <w:lang w:val="uk-UA" w:eastAsia="uk-UA"/>
        </w:rPr>
        <w:lastRenderedPageBreak/>
        <w:t>досягається двома шляхами: конфіскаційним (конфіскація майна) і створе</w:t>
      </w:r>
      <w:r w:rsidRPr="00900541">
        <w:rPr>
          <w:color w:val="000000"/>
          <w:sz w:val="28"/>
          <w:szCs w:val="28"/>
          <w:lang w:val="uk-UA" w:eastAsia="uk-UA"/>
        </w:rPr>
        <w:t>н</w:t>
      </w:r>
      <w:r w:rsidRPr="00900541">
        <w:rPr>
          <w:color w:val="000000"/>
          <w:sz w:val="28"/>
          <w:szCs w:val="28"/>
          <w:lang w:val="uk-UA" w:eastAsia="uk-UA"/>
        </w:rPr>
        <w:t>ням належної правової бази для унеможливлення відмивання брудних гр</w:t>
      </w:r>
      <w:r w:rsidRPr="00900541">
        <w:rPr>
          <w:color w:val="000000"/>
          <w:sz w:val="28"/>
          <w:szCs w:val="28"/>
          <w:lang w:val="uk-UA" w:eastAsia="uk-UA"/>
        </w:rPr>
        <w:t>о</w:t>
      </w:r>
      <w:r w:rsidRPr="00900541">
        <w:rPr>
          <w:color w:val="000000"/>
          <w:sz w:val="28"/>
          <w:szCs w:val="28"/>
          <w:lang w:val="uk-UA" w:eastAsia="uk-UA"/>
        </w:rPr>
        <w:t>шей. Особливо слід виділити обов</w:t>
      </w:r>
      <w:r>
        <w:rPr>
          <w:color w:val="000000"/>
          <w:sz w:val="28"/>
          <w:szCs w:val="28"/>
          <w:lang w:val="uk-UA" w:eastAsia="uk-UA"/>
        </w:rPr>
        <w:t>’</w:t>
      </w:r>
      <w:r w:rsidRPr="00900541">
        <w:rPr>
          <w:color w:val="000000"/>
          <w:sz w:val="28"/>
          <w:szCs w:val="28"/>
          <w:lang w:val="uk-UA" w:eastAsia="uk-UA"/>
        </w:rPr>
        <w:t>язок банківських установ надавати право</w:t>
      </w:r>
      <w:r w:rsidRPr="00900541">
        <w:rPr>
          <w:color w:val="000000"/>
          <w:sz w:val="28"/>
          <w:szCs w:val="28"/>
          <w:lang w:val="uk-UA" w:eastAsia="uk-UA"/>
        </w:rPr>
        <w:t>о</w:t>
      </w:r>
      <w:r w:rsidRPr="00900541">
        <w:rPr>
          <w:color w:val="000000"/>
          <w:sz w:val="28"/>
          <w:szCs w:val="28"/>
          <w:lang w:val="uk-UA" w:eastAsia="uk-UA"/>
        </w:rPr>
        <w:t>хоронним органам інформацію про операції з грошима у розмірі понад 20 тис. євро. Законодавчі, організаційні, кадрові та інші заході Уряду унеможливл</w:t>
      </w:r>
      <w:r w:rsidRPr="00900541">
        <w:rPr>
          <w:color w:val="000000"/>
          <w:sz w:val="28"/>
          <w:szCs w:val="28"/>
          <w:lang w:val="uk-UA" w:eastAsia="uk-UA"/>
        </w:rPr>
        <w:t>ю</w:t>
      </w:r>
      <w:r w:rsidRPr="00900541">
        <w:rPr>
          <w:color w:val="000000"/>
          <w:sz w:val="28"/>
          <w:szCs w:val="28"/>
          <w:lang w:val="uk-UA" w:eastAsia="uk-UA"/>
        </w:rPr>
        <w:t>ють зловживання державним службовцем своїм посадовим ст</w:t>
      </w:r>
      <w:r w:rsidRPr="00900541">
        <w:rPr>
          <w:color w:val="000000"/>
          <w:sz w:val="28"/>
          <w:szCs w:val="28"/>
          <w:lang w:val="uk-UA" w:eastAsia="uk-UA"/>
        </w:rPr>
        <w:t>а</w:t>
      </w:r>
      <w:r w:rsidRPr="00900541">
        <w:rPr>
          <w:color w:val="000000"/>
          <w:sz w:val="28"/>
          <w:szCs w:val="28"/>
          <w:lang w:val="uk-UA" w:eastAsia="uk-UA"/>
        </w:rPr>
        <w:t>новищем.</w:t>
      </w:r>
    </w:p>
    <w:p w:rsidR="00367737" w:rsidRPr="00363F56" w:rsidRDefault="00367737" w:rsidP="00363F56">
      <w:pPr>
        <w:spacing w:line="235" w:lineRule="auto"/>
        <w:ind w:firstLine="709"/>
        <w:jc w:val="both"/>
        <w:rPr>
          <w:color w:val="000000"/>
          <w:spacing w:val="-4"/>
          <w:sz w:val="28"/>
          <w:szCs w:val="28"/>
          <w:lang w:val="uk-UA" w:eastAsia="uk-UA"/>
        </w:rPr>
      </w:pPr>
      <w:r w:rsidRPr="00363F56">
        <w:rPr>
          <w:color w:val="000000"/>
          <w:spacing w:val="-4"/>
          <w:sz w:val="28"/>
          <w:szCs w:val="28"/>
          <w:lang w:val="uk-UA" w:eastAsia="uk-UA"/>
        </w:rPr>
        <w:t>Японський досвід боротьби з корупцією доводить, що відсутність єд</w:t>
      </w:r>
      <w:r w:rsidRPr="00363F56">
        <w:rPr>
          <w:color w:val="000000"/>
          <w:spacing w:val="-4"/>
          <w:sz w:val="28"/>
          <w:szCs w:val="28"/>
          <w:lang w:val="uk-UA" w:eastAsia="uk-UA"/>
        </w:rPr>
        <w:t>и</w:t>
      </w:r>
      <w:r w:rsidRPr="00363F56">
        <w:rPr>
          <w:color w:val="000000"/>
          <w:spacing w:val="-4"/>
          <w:sz w:val="28"/>
          <w:szCs w:val="28"/>
          <w:lang w:val="uk-UA" w:eastAsia="uk-UA"/>
        </w:rPr>
        <w:t>ного кодифікованого акту, направленого на боротьбу з корупцією, не пере</w:t>
      </w:r>
      <w:r w:rsidRPr="00363F56">
        <w:rPr>
          <w:color w:val="000000"/>
          <w:spacing w:val="-4"/>
          <w:sz w:val="28"/>
          <w:szCs w:val="28"/>
          <w:lang w:val="uk-UA" w:eastAsia="uk-UA"/>
        </w:rPr>
        <w:t>ш</w:t>
      </w:r>
      <w:r w:rsidRPr="00363F56">
        <w:rPr>
          <w:color w:val="000000"/>
          <w:spacing w:val="-4"/>
          <w:sz w:val="28"/>
          <w:szCs w:val="28"/>
          <w:lang w:val="uk-UA" w:eastAsia="uk-UA"/>
        </w:rPr>
        <w:t>коджає ефективному вирішенню проблеми. Норми антикорупційного характеру мі</w:t>
      </w:r>
      <w:r w:rsidRPr="00363F56">
        <w:rPr>
          <w:color w:val="000000"/>
          <w:spacing w:val="-4"/>
          <w:sz w:val="28"/>
          <w:szCs w:val="28"/>
          <w:lang w:val="uk-UA" w:eastAsia="uk-UA"/>
        </w:rPr>
        <w:t>с</w:t>
      </w:r>
      <w:r w:rsidRPr="00363F56">
        <w:rPr>
          <w:color w:val="000000"/>
          <w:spacing w:val="-4"/>
          <w:sz w:val="28"/>
          <w:szCs w:val="28"/>
          <w:lang w:val="uk-UA" w:eastAsia="uk-UA"/>
        </w:rPr>
        <w:t>тяться в багатьох національних законах. В Японії пріоритетними у сфері бор</w:t>
      </w:r>
      <w:r w:rsidRPr="00363F56">
        <w:rPr>
          <w:color w:val="000000"/>
          <w:spacing w:val="-4"/>
          <w:sz w:val="28"/>
          <w:szCs w:val="28"/>
          <w:lang w:val="uk-UA" w:eastAsia="uk-UA"/>
        </w:rPr>
        <w:t>о</w:t>
      </w:r>
      <w:r w:rsidRPr="00363F56">
        <w:rPr>
          <w:color w:val="000000"/>
          <w:spacing w:val="-4"/>
          <w:sz w:val="28"/>
          <w:szCs w:val="28"/>
          <w:lang w:val="uk-UA" w:eastAsia="uk-UA"/>
        </w:rPr>
        <w:t>тьби з корупцією стали заходи контролю коштів політи</w:t>
      </w:r>
      <w:r w:rsidRPr="00363F56">
        <w:rPr>
          <w:color w:val="000000"/>
          <w:spacing w:val="-4"/>
          <w:sz w:val="28"/>
          <w:szCs w:val="28"/>
          <w:lang w:val="uk-UA" w:eastAsia="uk-UA"/>
        </w:rPr>
        <w:t>ч</w:t>
      </w:r>
      <w:r w:rsidRPr="00363F56">
        <w:rPr>
          <w:color w:val="000000"/>
          <w:spacing w:val="-4"/>
          <w:sz w:val="28"/>
          <w:szCs w:val="28"/>
          <w:lang w:val="uk-UA" w:eastAsia="uk-UA"/>
        </w:rPr>
        <w:t>них партій (підзвітність політичного керівництва, реформа фінансування політичних партій і кампаній); реформа державної служби (гідна оплата праці, система стимулів); забезпечення громадських свобод (система соці</w:t>
      </w:r>
      <w:r w:rsidRPr="00363F56">
        <w:rPr>
          <w:color w:val="000000"/>
          <w:spacing w:val="-4"/>
          <w:sz w:val="28"/>
          <w:szCs w:val="28"/>
          <w:lang w:val="uk-UA" w:eastAsia="uk-UA"/>
        </w:rPr>
        <w:t>а</w:t>
      </w:r>
      <w:r w:rsidRPr="00363F56">
        <w:rPr>
          <w:color w:val="000000"/>
          <w:spacing w:val="-4"/>
          <w:sz w:val="28"/>
          <w:szCs w:val="28"/>
          <w:lang w:val="uk-UA" w:eastAsia="uk-UA"/>
        </w:rPr>
        <w:t>льно-правового контролю і морального тиску на політиків з боку громадянського суспільс</w:t>
      </w:r>
      <w:r w:rsidRPr="00363F56">
        <w:rPr>
          <w:color w:val="000000"/>
          <w:spacing w:val="-4"/>
          <w:sz w:val="28"/>
          <w:szCs w:val="28"/>
          <w:lang w:val="uk-UA" w:eastAsia="uk-UA"/>
        </w:rPr>
        <w:t>т</w:t>
      </w:r>
      <w:r w:rsidRPr="00363F56">
        <w:rPr>
          <w:color w:val="000000"/>
          <w:spacing w:val="-4"/>
          <w:sz w:val="28"/>
          <w:szCs w:val="28"/>
          <w:lang w:val="uk-UA" w:eastAsia="uk-UA"/>
        </w:rPr>
        <w:t>ва).</w:t>
      </w:r>
    </w:p>
    <w:p w:rsidR="00367737" w:rsidRPr="00900541" w:rsidRDefault="00367737" w:rsidP="00363F56">
      <w:pPr>
        <w:spacing w:line="235" w:lineRule="auto"/>
        <w:ind w:firstLine="709"/>
        <w:jc w:val="both"/>
        <w:rPr>
          <w:color w:val="000000"/>
          <w:sz w:val="28"/>
          <w:szCs w:val="28"/>
          <w:lang w:val="uk-UA" w:eastAsia="uk-UA"/>
        </w:rPr>
      </w:pPr>
      <w:r w:rsidRPr="00900541">
        <w:rPr>
          <w:color w:val="000000"/>
          <w:sz w:val="28"/>
          <w:szCs w:val="28"/>
          <w:lang w:val="uk-UA" w:eastAsia="uk-UA"/>
        </w:rPr>
        <w:t>У США накопичено найбільший досвід боротьби з корупцією. Демо</w:t>
      </w:r>
      <w:r w:rsidRPr="00900541">
        <w:rPr>
          <w:color w:val="000000"/>
          <w:sz w:val="28"/>
          <w:szCs w:val="28"/>
          <w:lang w:val="uk-UA" w:eastAsia="uk-UA"/>
        </w:rPr>
        <w:t>к</w:t>
      </w:r>
      <w:r w:rsidRPr="00900541">
        <w:rPr>
          <w:color w:val="000000"/>
          <w:sz w:val="28"/>
          <w:szCs w:val="28"/>
          <w:lang w:val="uk-UA" w:eastAsia="uk-UA"/>
        </w:rPr>
        <w:t>ратичний режим хоча і не гарантує свободу від корупції, але принаймні з</w:t>
      </w:r>
      <w:r w:rsidRPr="00900541">
        <w:rPr>
          <w:color w:val="000000"/>
          <w:sz w:val="28"/>
          <w:szCs w:val="28"/>
          <w:lang w:val="uk-UA" w:eastAsia="uk-UA"/>
        </w:rPr>
        <w:t>а</w:t>
      </w:r>
      <w:r w:rsidRPr="00900541">
        <w:rPr>
          <w:color w:val="000000"/>
          <w:sz w:val="28"/>
          <w:szCs w:val="28"/>
          <w:lang w:val="uk-UA" w:eastAsia="uk-UA"/>
        </w:rPr>
        <w:t>безпечує більше можливостей для боротьби з нею. По-перше, конкуренція партій викриває корупцію правлячої верхівки. По-друге, свобода слова дозв</w:t>
      </w:r>
      <w:r w:rsidRPr="00900541">
        <w:rPr>
          <w:color w:val="000000"/>
          <w:sz w:val="28"/>
          <w:szCs w:val="28"/>
          <w:lang w:val="uk-UA" w:eastAsia="uk-UA"/>
        </w:rPr>
        <w:t>о</w:t>
      </w:r>
      <w:r w:rsidRPr="00900541">
        <w:rPr>
          <w:color w:val="000000"/>
          <w:sz w:val="28"/>
          <w:szCs w:val="28"/>
          <w:lang w:val="uk-UA" w:eastAsia="uk-UA"/>
        </w:rPr>
        <w:t>ляє пресі контролювати державних службовців. Громадянське суспіль</w:t>
      </w:r>
      <w:r w:rsidRPr="00900541">
        <w:rPr>
          <w:color w:val="000000"/>
          <w:sz w:val="28"/>
          <w:szCs w:val="28"/>
          <w:lang w:val="uk-UA" w:eastAsia="uk-UA"/>
        </w:rPr>
        <w:t>с</w:t>
      </w:r>
      <w:r w:rsidRPr="00900541">
        <w:rPr>
          <w:color w:val="000000"/>
          <w:sz w:val="28"/>
          <w:szCs w:val="28"/>
          <w:lang w:val="uk-UA" w:eastAsia="uk-UA"/>
        </w:rPr>
        <w:t>тво як інститут демократії здатний підвищити ефективність діяльності нез</w:t>
      </w:r>
      <w:r w:rsidRPr="00900541">
        <w:rPr>
          <w:color w:val="000000"/>
          <w:sz w:val="28"/>
          <w:szCs w:val="28"/>
          <w:lang w:val="uk-UA" w:eastAsia="uk-UA"/>
        </w:rPr>
        <w:t>а</w:t>
      </w:r>
      <w:r w:rsidRPr="00900541">
        <w:rPr>
          <w:color w:val="000000"/>
          <w:sz w:val="28"/>
          <w:szCs w:val="28"/>
          <w:lang w:val="uk-UA" w:eastAsia="uk-UA"/>
        </w:rPr>
        <w:t>лежних комісій по боротьбі з корупцією.</w:t>
      </w:r>
    </w:p>
    <w:p w:rsidR="00367737" w:rsidRPr="00900541" w:rsidRDefault="00367737" w:rsidP="00363F56">
      <w:pPr>
        <w:spacing w:line="235" w:lineRule="auto"/>
        <w:ind w:firstLine="709"/>
        <w:jc w:val="both"/>
        <w:rPr>
          <w:color w:val="000000"/>
          <w:sz w:val="28"/>
          <w:szCs w:val="28"/>
          <w:lang w:val="uk-UA" w:eastAsia="uk-UA"/>
        </w:rPr>
      </w:pPr>
      <w:r w:rsidRPr="00900541">
        <w:rPr>
          <w:color w:val="000000"/>
          <w:sz w:val="28"/>
          <w:szCs w:val="28"/>
          <w:lang w:val="uk-UA" w:eastAsia="uk-UA"/>
        </w:rPr>
        <w:t>Отже, за кордоном антикорупційна діяльність розвивається у бік вик</w:t>
      </w:r>
      <w:r w:rsidRPr="00900541">
        <w:rPr>
          <w:color w:val="000000"/>
          <w:sz w:val="28"/>
          <w:szCs w:val="28"/>
          <w:lang w:val="uk-UA" w:eastAsia="uk-UA"/>
        </w:rPr>
        <w:t>о</w:t>
      </w:r>
      <w:r w:rsidRPr="00900541">
        <w:rPr>
          <w:color w:val="000000"/>
          <w:sz w:val="28"/>
          <w:szCs w:val="28"/>
          <w:lang w:val="uk-UA" w:eastAsia="uk-UA"/>
        </w:rPr>
        <w:t>ристання всього арсеналу засобів боротьби і з акцентом на попередження. Як показує міжнародний досвід, базовими умовами успішної боротьби з кору</w:t>
      </w:r>
      <w:r w:rsidRPr="00900541">
        <w:rPr>
          <w:color w:val="000000"/>
          <w:sz w:val="28"/>
          <w:szCs w:val="28"/>
          <w:lang w:val="uk-UA" w:eastAsia="uk-UA"/>
        </w:rPr>
        <w:t>п</w:t>
      </w:r>
      <w:r w:rsidRPr="00900541">
        <w:rPr>
          <w:color w:val="000000"/>
          <w:sz w:val="28"/>
          <w:szCs w:val="28"/>
          <w:lang w:val="uk-UA" w:eastAsia="uk-UA"/>
        </w:rPr>
        <w:t>цією є наявність законодавчої бази, прозорість бюрократичних процедур, і</w:t>
      </w:r>
      <w:r w:rsidRPr="00900541">
        <w:rPr>
          <w:color w:val="000000"/>
          <w:sz w:val="28"/>
          <w:szCs w:val="28"/>
          <w:lang w:val="uk-UA" w:eastAsia="uk-UA"/>
        </w:rPr>
        <w:t>с</w:t>
      </w:r>
      <w:r w:rsidRPr="00900541">
        <w:rPr>
          <w:color w:val="000000"/>
          <w:sz w:val="28"/>
          <w:szCs w:val="28"/>
          <w:lang w:val="uk-UA" w:eastAsia="uk-UA"/>
        </w:rPr>
        <w:t>нування розвинутих інститутів громадянського суспільства, незалежність с</w:t>
      </w:r>
      <w:r w:rsidRPr="00900541">
        <w:rPr>
          <w:color w:val="000000"/>
          <w:sz w:val="28"/>
          <w:szCs w:val="28"/>
          <w:lang w:val="uk-UA" w:eastAsia="uk-UA"/>
        </w:rPr>
        <w:t>у</w:t>
      </w:r>
      <w:r w:rsidRPr="00900541">
        <w:rPr>
          <w:color w:val="000000"/>
          <w:sz w:val="28"/>
          <w:szCs w:val="28"/>
          <w:lang w:val="uk-UA" w:eastAsia="uk-UA"/>
        </w:rPr>
        <w:t>дової системи та ЗМІ, деполітизація правоохоронних органів, гідні умови оплати праці чиновників, а також, найголовніше, наявність політи</w:t>
      </w:r>
      <w:r w:rsidRPr="00900541">
        <w:rPr>
          <w:color w:val="000000"/>
          <w:sz w:val="28"/>
          <w:szCs w:val="28"/>
          <w:lang w:val="uk-UA" w:eastAsia="uk-UA"/>
        </w:rPr>
        <w:t>ч</w:t>
      </w:r>
      <w:r w:rsidRPr="00900541">
        <w:rPr>
          <w:color w:val="000000"/>
          <w:sz w:val="28"/>
          <w:szCs w:val="28"/>
          <w:lang w:val="uk-UA" w:eastAsia="uk-UA"/>
        </w:rPr>
        <w:t>ної волі та проведення послідовної державної політики в цьому напрямку.</w:t>
      </w:r>
    </w:p>
    <w:p w:rsidR="00367737" w:rsidRPr="00E03535" w:rsidRDefault="00367737" w:rsidP="001E6590">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367737" w:rsidRPr="002A0B53" w:rsidRDefault="008F28E3" w:rsidP="001E6590">
      <w:pPr>
        <w:spacing w:line="252" w:lineRule="auto"/>
        <w:jc w:val="center"/>
        <w:rPr>
          <w:color w:val="000000"/>
          <w:sz w:val="40"/>
          <w:szCs w:val="40"/>
          <w:lang w:val="uk-UA"/>
        </w:rPr>
      </w:pPr>
      <w:r w:rsidRPr="002A0B53">
        <w:rPr>
          <w:rFonts w:ascii="NatVignetteTwo" w:hAnsi="NatVignetteTwo" w:cs="NatVignetteTwo"/>
          <w:sz w:val="40"/>
          <w:szCs w:val="40"/>
          <w:lang w:val="uk-UA"/>
        </w:rPr>
        <w:t>*****</w:t>
      </w:r>
    </w:p>
    <w:p w:rsidR="00367737" w:rsidRDefault="00A576BD" w:rsidP="00F475A9">
      <w:pPr>
        <w:pStyle w:val="aff0"/>
      </w:pPr>
      <w:r>
        <w:t>УДК 32.019.51</w:t>
      </w:r>
    </w:p>
    <w:p w:rsidR="00367737" w:rsidRPr="00367737" w:rsidRDefault="00367737" w:rsidP="00BA39D4">
      <w:pPr>
        <w:pStyle w:val="aff1"/>
      </w:pPr>
      <w:bookmarkStart w:id="264" w:name="_Toc387655827"/>
      <w:r w:rsidRPr="00367737">
        <w:t>Інна Максимівна</w:t>
      </w:r>
      <w:bookmarkEnd w:id="264"/>
      <w:r w:rsidR="0010641C" w:rsidRPr="0010641C">
        <w:t xml:space="preserve"> </w:t>
      </w:r>
      <w:r w:rsidR="0010641C" w:rsidRPr="00367737">
        <w:t>Фефелова</w:t>
      </w:r>
      <w:r w:rsidR="00A576BD">
        <w:t>,</w:t>
      </w:r>
    </w:p>
    <w:p w:rsidR="00367737" w:rsidRPr="00367737" w:rsidRDefault="00367737" w:rsidP="00367737">
      <w:pPr>
        <w:pStyle w:val="aff2"/>
        <w:rPr>
          <w:lang w:val="uk-UA"/>
        </w:rPr>
      </w:pPr>
      <w:r w:rsidRPr="00367737">
        <w:rPr>
          <w:lang w:val="uk-UA"/>
        </w:rPr>
        <w:t>курсант групи ФГБ-13-4 ХНУВС</w:t>
      </w:r>
    </w:p>
    <w:p w:rsidR="00367737" w:rsidRPr="00367737" w:rsidRDefault="00367737" w:rsidP="00367737">
      <w:pPr>
        <w:pStyle w:val="aff2"/>
        <w:rPr>
          <w:lang w:val="uk-UA"/>
        </w:rPr>
      </w:pPr>
      <w:r w:rsidRPr="00367737">
        <w:rPr>
          <w:lang w:val="uk-UA"/>
        </w:rPr>
        <w:t xml:space="preserve">Науковий керівник: канд. філол. наук доц. Мошенський О. С. </w:t>
      </w:r>
    </w:p>
    <w:p w:rsidR="00367737" w:rsidRPr="00900541" w:rsidRDefault="00367737" w:rsidP="00367737">
      <w:pPr>
        <w:pStyle w:val="aff3"/>
        <w:rPr>
          <w:lang w:val="uk-UA"/>
        </w:rPr>
      </w:pPr>
      <w:bookmarkStart w:id="265" w:name="_Toc387655828"/>
      <w:r w:rsidRPr="00367737">
        <w:rPr>
          <w:lang w:val="uk-UA"/>
        </w:rPr>
        <w:t>Міф як інструмент політичного маніпулюван</w:t>
      </w:r>
      <w:r w:rsidRPr="00900541">
        <w:rPr>
          <w:lang w:val="uk-UA"/>
        </w:rPr>
        <w:t>ня</w:t>
      </w:r>
      <w:bookmarkEnd w:id="265"/>
    </w:p>
    <w:p w:rsidR="00367737" w:rsidRPr="001E6590" w:rsidRDefault="002A0B53" w:rsidP="00B000C0">
      <w:pPr>
        <w:pStyle w:val="af8"/>
        <w:ind w:firstLine="709"/>
        <w:jc w:val="both"/>
        <w:rPr>
          <w:rFonts w:ascii="Times New Roman" w:eastAsia="MS Mincho" w:hAnsi="Times New Roman" w:cs="Times New Roman"/>
          <w:color w:val="000000"/>
          <w:spacing w:val="-2"/>
          <w:sz w:val="28"/>
          <w:szCs w:val="28"/>
          <w:lang w:val="uk-UA"/>
        </w:rPr>
      </w:pPr>
      <w:r>
        <w:rPr>
          <w:rFonts w:ascii="Times New Roman" w:eastAsia="MS Mincho" w:hAnsi="Times New Roman" w:cs="Times New Roman"/>
          <w:noProof/>
          <w:color w:val="000000"/>
          <w:sz w:val="28"/>
          <w:szCs w:val="28"/>
        </w:rPr>
        <w:pict>
          <v:shape id="_x0000_s1140" type="#_x0000_t202" style="position:absolute;left:0;text-align:left;margin-left:2.85pt;margin-top:777.7pt;width:152.2pt;height:20.25pt;z-index:-251622400;mso-position-vertical-relative:page" o:allowoverlap="f" filled="f" stroked="f">
            <v:textbox style="mso-next-textbox:#_x0000_s1140" inset="0,0,1mm,0">
              <w:txbxContent>
                <w:p w:rsidR="004A6C43" w:rsidRPr="00E8477E" w:rsidRDefault="004A6C43" w:rsidP="00B000C0">
                  <w:pPr>
                    <w:rPr>
                      <w:lang w:val="uk-UA"/>
                    </w:rPr>
                  </w:pPr>
                  <w:r w:rsidRPr="00E8477E">
                    <w:t xml:space="preserve">© </w:t>
                  </w:r>
                  <w:r>
                    <w:rPr>
                      <w:lang w:val="uk-UA"/>
                    </w:rPr>
                    <w:t>Фефелова І. М.,</w:t>
                  </w:r>
                  <w:r w:rsidRPr="00E8477E">
                    <w:rPr>
                      <w:lang w:val="uk-UA"/>
                    </w:rPr>
                    <w:t xml:space="preserve"> 201</w:t>
                  </w:r>
                  <w:r>
                    <w:rPr>
                      <w:lang w:val="uk-UA"/>
                    </w:rPr>
                    <w:t>4</w:t>
                  </w:r>
                </w:p>
              </w:txbxContent>
            </v:textbox>
            <w10:wrap anchory="page"/>
          </v:shape>
        </w:pict>
      </w:r>
      <w:r w:rsidR="00367737" w:rsidRPr="001E6590">
        <w:rPr>
          <w:rFonts w:ascii="Times New Roman" w:eastAsia="MS Mincho" w:hAnsi="Times New Roman" w:cs="Times New Roman"/>
          <w:color w:val="000000"/>
          <w:spacing w:val="-2"/>
          <w:sz w:val="28"/>
          <w:szCs w:val="28"/>
          <w:lang w:val="uk-UA"/>
        </w:rPr>
        <w:t>Політичний міф – це ефективний засіб маніпулювання масовою свідом</w:t>
      </w:r>
      <w:r w:rsidR="00367737" w:rsidRPr="001E6590">
        <w:rPr>
          <w:rFonts w:ascii="Times New Roman" w:eastAsia="MS Mincho" w:hAnsi="Times New Roman" w:cs="Times New Roman"/>
          <w:color w:val="000000"/>
          <w:spacing w:val="-2"/>
          <w:sz w:val="28"/>
          <w:szCs w:val="28"/>
          <w:lang w:val="uk-UA"/>
        </w:rPr>
        <w:t>і</w:t>
      </w:r>
      <w:r w:rsidR="00367737" w:rsidRPr="001E6590">
        <w:rPr>
          <w:rFonts w:ascii="Times New Roman" w:eastAsia="MS Mincho" w:hAnsi="Times New Roman" w:cs="Times New Roman"/>
          <w:color w:val="000000"/>
          <w:spacing w:val="-2"/>
          <w:sz w:val="28"/>
          <w:szCs w:val="28"/>
          <w:lang w:val="uk-UA"/>
        </w:rPr>
        <w:t>стю. Завдяки йому, сам факт маніпулювання стає непомітним для об’єкта м</w:t>
      </w:r>
      <w:r w:rsidR="00367737" w:rsidRPr="001E6590">
        <w:rPr>
          <w:rFonts w:ascii="Times New Roman" w:eastAsia="MS Mincho" w:hAnsi="Times New Roman" w:cs="Times New Roman"/>
          <w:color w:val="000000"/>
          <w:spacing w:val="-2"/>
          <w:sz w:val="28"/>
          <w:szCs w:val="28"/>
          <w:lang w:val="uk-UA"/>
        </w:rPr>
        <w:t>а</w:t>
      </w:r>
      <w:r w:rsidR="00367737" w:rsidRPr="001E6590">
        <w:rPr>
          <w:rFonts w:ascii="Times New Roman" w:eastAsia="MS Mincho" w:hAnsi="Times New Roman" w:cs="Times New Roman"/>
          <w:color w:val="000000"/>
          <w:spacing w:val="-2"/>
          <w:sz w:val="28"/>
          <w:szCs w:val="28"/>
          <w:lang w:val="uk-UA"/>
        </w:rPr>
        <w:t>ніпуляції. Сам по собі політичний примус не здатен цілком підкорити л</w:t>
      </w:r>
      <w:r w:rsidR="00367737" w:rsidRPr="001E6590">
        <w:rPr>
          <w:rFonts w:ascii="Times New Roman" w:eastAsia="MS Mincho" w:hAnsi="Times New Roman" w:cs="Times New Roman"/>
          <w:color w:val="000000"/>
          <w:spacing w:val="-2"/>
          <w:sz w:val="28"/>
          <w:szCs w:val="28"/>
          <w:lang w:val="uk-UA"/>
        </w:rPr>
        <w:t>ю</w:t>
      </w:r>
      <w:r w:rsidR="00367737" w:rsidRPr="001E6590">
        <w:rPr>
          <w:rFonts w:ascii="Times New Roman" w:eastAsia="MS Mincho" w:hAnsi="Times New Roman" w:cs="Times New Roman"/>
          <w:color w:val="000000"/>
          <w:spacing w:val="-2"/>
          <w:sz w:val="28"/>
          <w:szCs w:val="28"/>
          <w:lang w:val="uk-UA"/>
        </w:rPr>
        <w:t>дину, зробивши її слухняною, бо, як зазначає Е. Кассірер, завжди залишаєт</w:t>
      </w:r>
      <w:r w:rsidR="00367737" w:rsidRPr="001E6590">
        <w:rPr>
          <w:rFonts w:ascii="Times New Roman" w:eastAsia="MS Mincho" w:hAnsi="Times New Roman" w:cs="Times New Roman"/>
          <w:color w:val="000000"/>
          <w:spacing w:val="-2"/>
          <w:sz w:val="28"/>
          <w:szCs w:val="28"/>
          <w:lang w:val="uk-UA"/>
        </w:rPr>
        <w:t>ь</w:t>
      </w:r>
      <w:r w:rsidR="00367737" w:rsidRPr="001E6590">
        <w:rPr>
          <w:rFonts w:ascii="Times New Roman" w:eastAsia="MS Mincho" w:hAnsi="Times New Roman" w:cs="Times New Roman"/>
          <w:color w:val="000000"/>
          <w:spacing w:val="-2"/>
          <w:sz w:val="28"/>
          <w:szCs w:val="28"/>
          <w:lang w:val="uk-UA"/>
        </w:rPr>
        <w:t>ся сфера особистої свободи, що й дозволяє чинити опір навіюванню і прагненню похи</w:t>
      </w:r>
      <w:r w:rsidR="00367737" w:rsidRPr="001E6590">
        <w:rPr>
          <w:rFonts w:ascii="Times New Roman" w:eastAsia="MS Mincho" w:hAnsi="Times New Roman" w:cs="Times New Roman"/>
          <w:color w:val="000000"/>
          <w:spacing w:val="-2"/>
          <w:sz w:val="28"/>
          <w:szCs w:val="28"/>
          <w:lang w:val="uk-UA"/>
        </w:rPr>
        <w:t>т</w:t>
      </w:r>
      <w:r w:rsidR="00367737" w:rsidRPr="001E6590">
        <w:rPr>
          <w:rFonts w:ascii="Times New Roman" w:eastAsia="MS Mincho" w:hAnsi="Times New Roman" w:cs="Times New Roman"/>
          <w:color w:val="000000"/>
          <w:spacing w:val="-2"/>
          <w:sz w:val="28"/>
          <w:szCs w:val="28"/>
          <w:lang w:val="uk-UA"/>
        </w:rPr>
        <w:lastRenderedPageBreak/>
        <w:t>нути переконання. Міф же, в силу природних його властивостей не викликає в людині жодного спротиву і стає фундаментом всієї ілюзорної картини світу, створюваної маніпулятором. Так, основними конструкціями системи маніп</w:t>
      </w:r>
      <w:r w:rsidR="00367737" w:rsidRPr="001E6590">
        <w:rPr>
          <w:rFonts w:ascii="Times New Roman" w:eastAsia="MS Mincho" w:hAnsi="Times New Roman" w:cs="Times New Roman"/>
          <w:color w:val="000000"/>
          <w:spacing w:val="-2"/>
          <w:sz w:val="28"/>
          <w:szCs w:val="28"/>
          <w:lang w:val="uk-UA"/>
        </w:rPr>
        <w:t>у</w:t>
      </w:r>
      <w:r w:rsidR="00367737" w:rsidRPr="001E6590">
        <w:rPr>
          <w:rFonts w:ascii="Times New Roman" w:eastAsia="MS Mincho" w:hAnsi="Times New Roman" w:cs="Times New Roman"/>
          <w:color w:val="000000"/>
          <w:spacing w:val="-2"/>
          <w:sz w:val="28"/>
          <w:szCs w:val="28"/>
          <w:lang w:val="uk-UA"/>
        </w:rPr>
        <w:t>лювання можуть бути міфи про месіанську роль тієї чи іншої нації, про прив</w:t>
      </w:r>
      <w:r w:rsidR="00367737" w:rsidRPr="001E6590">
        <w:rPr>
          <w:rFonts w:ascii="Times New Roman" w:eastAsia="MS Mincho" w:hAnsi="Times New Roman" w:cs="Times New Roman"/>
          <w:color w:val="000000"/>
          <w:spacing w:val="-2"/>
          <w:sz w:val="28"/>
          <w:szCs w:val="28"/>
          <w:lang w:val="uk-UA"/>
        </w:rPr>
        <w:t>а</w:t>
      </w:r>
      <w:r w:rsidR="00367737" w:rsidRPr="001E6590">
        <w:rPr>
          <w:rFonts w:ascii="Times New Roman" w:eastAsia="MS Mincho" w:hAnsi="Times New Roman" w:cs="Times New Roman"/>
          <w:color w:val="000000"/>
          <w:spacing w:val="-2"/>
          <w:sz w:val="28"/>
          <w:szCs w:val="28"/>
          <w:lang w:val="uk-UA"/>
        </w:rPr>
        <w:t>тну власність як головне джерело соціального зла чи про єдино правильне с</w:t>
      </w:r>
      <w:r w:rsidR="00367737" w:rsidRPr="001E6590">
        <w:rPr>
          <w:rFonts w:ascii="Times New Roman" w:eastAsia="MS Mincho" w:hAnsi="Times New Roman" w:cs="Times New Roman"/>
          <w:color w:val="000000"/>
          <w:spacing w:val="-2"/>
          <w:sz w:val="28"/>
          <w:szCs w:val="28"/>
          <w:lang w:val="uk-UA"/>
        </w:rPr>
        <w:t>о</w:t>
      </w:r>
      <w:r w:rsidR="00367737" w:rsidRPr="001E6590">
        <w:rPr>
          <w:rFonts w:ascii="Times New Roman" w:eastAsia="MS Mincho" w:hAnsi="Times New Roman" w:cs="Times New Roman"/>
          <w:color w:val="000000"/>
          <w:spacing w:val="-2"/>
          <w:sz w:val="28"/>
          <w:szCs w:val="28"/>
          <w:lang w:val="uk-UA"/>
        </w:rPr>
        <w:t xml:space="preserve">ціально-політичне вчення </w:t>
      </w:r>
      <w:r w:rsidR="001E6590" w:rsidRPr="001E6590">
        <w:rPr>
          <w:rFonts w:ascii="Times New Roman" w:eastAsia="MS Mincho" w:hAnsi="Times New Roman" w:cs="Times New Roman"/>
          <w:color w:val="000000"/>
          <w:spacing w:val="-2"/>
          <w:sz w:val="28"/>
          <w:szCs w:val="28"/>
          <w:lang w:val="uk-UA"/>
        </w:rPr>
        <w:t>–</w:t>
      </w:r>
      <w:r w:rsidR="00367737" w:rsidRPr="001E6590">
        <w:rPr>
          <w:rFonts w:ascii="Times New Roman" w:eastAsia="MS Mincho" w:hAnsi="Times New Roman" w:cs="Times New Roman"/>
          <w:color w:val="000000"/>
          <w:spacing w:val="-2"/>
          <w:sz w:val="28"/>
          <w:szCs w:val="28"/>
          <w:lang w:val="uk-UA"/>
        </w:rPr>
        <w:t xml:space="preserve"> марксизм-ленінізм. </w:t>
      </w:r>
    </w:p>
    <w:p w:rsidR="00367737" w:rsidRPr="00900541" w:rsidRDefault="00367737" w:rsidP="00B000C0">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 xml:space="preserve">Політичні міфології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атрибут політичної системи як демократичної, так і тоталітарної держави, оскільки будь-яка влада має потребу в символах, котрі її персоніфікують. Однак виробництво міфів у демократичній і тотал</w:t>
      </w:r>
      <w:r w:rsidRPr="00900541">
        <w:rPr>
          <w:rFonts w:ascii="Times New Roman" w:eastAsia="MS Mincho" w:hAnsi="Times New Roman" w:cs="Times New Roman"/>
          <w:color w:val="000000"/>
          <w:sz w:val="28"/>
          <w:szCs w:val="28"/>
          <w:lang w:val="uk-UA"/>
        </w:rPr>
        <w:t>і</w:t>
      </w:r>
      <w:r w:rsidRPr="00900541">
        <w:rPr>
          <w:rFonts w:ascii="Times New Roman" w:eastAsia="MS Mincho" w:hAnsi="Times New Roman" w:cs="Times New Roman"/>
          <w:color w:val="000000"/>
          <w:sz w:val="28"/>
          <w:szCs w:val="28"/>
          <w:lang w:val="uk-UA"/>
        </w:rPr>
        <w:t>тарній державі організоване по-різному: у першому випадку міфи створ</w:t>
      </w:r>
      <w:r w:rsidRPr="00900541">
        <w:rPr>
          <w:rFonts w:ascii="Times New Roman" w:eastAsia="MS Mincho" w:hAnsi="Times New Roman" w:cs="Times New Roman"/>
          <w:color w:val="000000"/>
          <w:sz w:val="28"/>
          <w:szCs w:val="28"/>
          <w:lang w:val="uk-UA"/>
        </w:rPr>
        <w:t>ю</w:t>
      </w:r>
      <w:r w:rsidRPr="00900541">
        <w:rPr>
          <w:rFonts w:ascii="Times New Roman" w:eastAsia="MS Mincho" w:hAnsi="Times New Roman" w:cs="Times New Roman"/>
          <w:color w:val="000000"/>
          <w:sz w:val="28"/>
          <w:szCs w:val="28"/>
          <w:lang w:val="uk-UA"/>
        </w:rPr>
        <w:t xml:space="preserve">ються в умовах надлишку інформації й плюралізму думок, у другому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ум</w:t>
      </w:r>
      <w:r w:rsidRPr="00900541">
        <w:rPr>
          <w:rFonts w:ascii="Times New Roman" w:eastAsia="MS Mincho" w:hAnsi="Times New Roman" w:cs="Times New Roman"/>
          <w:color w:val="000000"/>
          <w:sz w:val="28"/>
          <w:szCs w:val="28"/>
          <w:lang w:val="uk-UA"/>
        </w:rPr>
        <w:t>о</w:t>
      </w:r>
      <w:r w:rsidRPr="00900541">
        <w:rPr>
          <w:rFonts w:ascii="Times New Roman" w:eastAsia="MS Mincho" w:hAnsi="Times New Roman" w:cs="Times New Roman"/>
          <w:color w:val="000000"/>
          <w:sz w:val="28"/>
          <w:szCs w:val="28"/>
          <w:lang w:val="uk-UA"/>
        </w:rPr>
        <w:t xml:space="preserve">вою створення міфу є штучне обмеження інформаційного поля. </w:t>
      </w:r>
    </w:p>
    <w:p w:rsidR="00367737" w:rsidRPr="00900541" w:rsidRDefault="00367737" w:rsidP="00B000C0">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Що далі суспільство просувається у своєму розвитку, то вигадлив</w:t>
      </w:r>
      <w:r w:rsidRPr="00900541">
        <w:rPr>
          <w:rFonts w:ascii="Times New Roman" w:eastAsia="MS Mincho" w:hAnsi="Times New Roman" w:cs="Times New Roman"/>
          <w:color w:val="000000"/>
          <w:sz w:val="28"/>
          <w:szCs w:val="28"/>
          <w:lang w:val="uk-UA"/>
        </w:rPr>
        <w:t>і</w:t>
      </w:r>
      <w:r w:rsidRPr="00900541">
        <w:rPr>
          <w:rFonts w:ascii="Times New Roman" w:eastAsia="MS Mincho" w:hAnsi="Times New Roman" w:cs="Times New Roman"/>
          <w:color w:val="000000"/>
          <w:sz w:val="28"/>
          <w:szCs w:val="28"/>
          <w:lang w:val="uk-UA"/>
        </w:rPr>
        <w:t>шими й привабливішими стають міфи, і тим складніше вони піддаються розпізн</w:t>
      </w:r>
      <w:r w:rsidRPr="00900541">
        <w:rPr>
          <w:rFonts w:ascii="Times New Roman" w:eastAsia="MS Mincho" w:hAnsi="Times New Roman" w:cs="Times New Roman"/>
          <w:color w:val="000000"/>
          <w:sz w:val="28"/>
          <w:szCs w:val="28"/>
          <w:lang w:val="uk-UA"/>
        </w:rPr>
        <w:t>а</w:t>
      </w:r>
      <w:r w:rsidRPr="00900541">
        <w:rPr>
          <w:rFonts w:ascii="Times New Roman" w:eastAsia="MS Mincho" w:hAnsi="Times New Roman" w:cs="Times New Roman"/>
          <w:color w:val="000000"/>
          <w:sz w:val="28"/>
          <w:szCs w:val="28"/>
          <w:lang w:val="uk-UA"/>
        </w:rPr>
        <w:t>ванню. В нинішньому суспільстві міфи набувають все більшої а</w:t>
      </w:r>
      <w:r w:rsidRPr="00900541">
        <w:rPr>
          <w:rFonts w:ascii="Times New Roman" w:eastAsia="MS Mincho" w:hAnsi="Times New Roman" w:cs="Times New Roman"/>
          <w:color w:val="000000"/>
          <w:sz w:val="28"/>
          <w:szCs w:val="28"/>
          <w:lang w:val="uk-UA"/>
        </w:rPr>
        <w:t>к</w:t>
      </w:r>
      <w:r w:rsidRPr="00900541">
        <w:rPr>
          <w:rFonts w:ascii="Times New Roman" w:eastAsia="MS Mincho" w:hAnsi="Times New Roman" w:cs="Times New Roman"/>
          <w:color w:val="000000"/>
          <w:sz w:val="28"/>
          <w:szCs w:val="28"/>
          <w:lang w:val="uk-UA"/>
        </w:rPr>
        <w:t>туальності й конкретної ідейної спрямованості. Так, міфи про мудру пол</w:t>
      </w:r>
      <w:r w:rsidRPr="00900541">
        <w:rPr>
          <w:rFonts w:ascii="Times New Roman" w:eastAsia="MS Mincho" w:hAnsi="Times New Roman" w:cs="Times New Roman"/>
          <w:color w:val="000000"/>
          <w:sz w:val="28"/>
          <w:szCs w:val="28"/>
          <w:lang w:val="uk-UA"/>
        </w:rPr>
        <w:t>і</w:t>
      </w:r>
      <w:r w:rsidRPr="00900541">
        <w:rPr>
          <w:rFonts w:ascii="Times New Roman" w:eastAsia="MS Mincho" w:hAnsi="Times New Roman" w:cs="Times New Roman"/>
          <w:color w:val="000000"/>
          <w:sz w:val="28"/>
          <w:szCs w:val="28"/>
          <w:lang w:val="uk-UA"/>
        </w:rPr>
        <w:t>тику уряду, про обов</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язкові зміни на краще тощо використовуються як сильний аргумент л</w:t>
      </w:r>
      <w:r w:rsidRPr="00900541">
        <w:rPr>
          <w:rFonts w:ascii="Times New Roman" w:eastAsia="MS Mincho" w:hAnsi="Times New Roman" w:cs="Times New Roman"/>
          <w:color w:val="000000"/>
          <w:sz w:val="28"/>
          <w:szCs w:val="28"/>
          <w:lang w:val="uk-UA"/>
        </w:rPr>
        <w:t>е</w:t>
      </w:r>
      <w:r w:rsidRPr="00900541">
        <w:rPr>
          <w:rFonts w:ascii="Times New Roman" w:eastAsia="MS Mincho" w:hAnsi="Times New Roman" w:cs="Times New Roman"/>
          <w:color w:val="000000"/>
          <w:sz w:val="28"/>
          <w:szCs w:val="28"/>
          <w:lang w:val="uk-UA"/>
        </w:rPr>
        <w:t xml:space="preserve">гітимації влади. </w:t>
      </w:r>
    </w:p>
    <w:p w:rsidR="00367737" w:rsidRPr="00900541" w:rsidRDefault="00367737" w:rsidP="00B000C0">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В історії європейської науки багато знаних вчених досліджували міфи і хоч більшість з них розглядали міф як культурний феномен, висловлені ними міркування цілком можуть стосуватися й політичних міфів, тому що й ті й інші мають загальну природу й аналогічні властивості: некритичне, емоційно забарвлене сприйняття світу, поєднання реальності й вимислу, прийняття м</w:t>
      </w:r>
      <w:r w:rsidRPr="00900541">
        <w:rPr>
          <w:rFonts w:ascii="Times New Roman" w:eastAsia="MS Mincho" w:hAnsi="Times New Roman" w:cs="Times New Roman"/>
          <w:color w:val="000000"/>
          <w:sz w:val="28"/>
          <w:szCs w:val="28"/>
          <w:lang w:val="uk-UA"/>
        </w:rPr>
        <w:t>і</w:t>
      </w:r>
      <w:r w:rsidRPr="00900541">
        <w:rPr>
          <w:rFonts w:ascii="Times New Roman" w:eastAsia="MS Mincho" w:hAnsi="Times New Roman" w:cs="Times New Roman"/>
          <w:color w:val="000000"/>
          <w:sz w:val="28"/>
          <w:szCs w:val="28"/>
          <w:lang w:val="uk-UA"/>
        </w:rPr>
        <w:t>фу на віру без попередньої перевірки й аналізу його змісту.</w:t>
      </w:r>
    </w:p>
    <w:p w:rsidR="00367737" w:rsidRPr="00900541" w:rsidRDefault="00367737" w:rsidP="00B000C0">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 xml:space="preserve">Для політичних міфів характерні наступні особливості: </w:t>
      </w:r>
    </w:p>
    <w:p w:rsidR="00367737" w:rsidRPr="00900541" w:rsidRDefault="00367737" w:rsidP="00B000C0">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1. Вони не з</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являються спонтанно, а створюються штучно, свідомо й цілеспрямовано</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w:t>
      </w:r>
    </w:p>
    <w:p w:rsidR="00367737" w:rsidRPr="00900541" w:rsidRDefault="00367737" w:rsidP="00B000C0">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2. Основу їх становлять усвідомлені й культивовані політиками коле</w:t>
      </w:r>
      <w:r w:rsidRPr="00900541">
        <w:rPr>
          <w:rFonts w:ascii="Times New Roman" w:eastAsia="MS Mincho" w:hAnsi="Times New Roman" w:cs="Times New Roman"/>
          <w:color w:val="000000"/>
          <w:sz w:val="28"/>
          <w:szCs w:val="28"/>
          <w:lang w:val="uk-UA"/>
        </w:rPr>
        <w:t>к</w:t>
      </w:r>
      <w:r w:rsidRPr="00900541">
        <w:rPr>
          <w:rFonts w:ascii="Times New Roman" w:eastAsia="MS Mincho" w:hAnsi="Times New Roman" w:cs="Times New Roman"/>
          <w:color w:val="000000"/>
          <w:sz w:val="28"/>
          <w:szCs w:val="28"/>
          <w:lang w:val="uk-UA"/>
        </w:rPr>
        <w:t>тивні сподівання й надії</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w:t>
      </w:r>
    </w:p>
    <w:p w:rsidR="00367737" w:rsidRPr="00900541" w:rsidRDefault="00367737" w:rsidP="00B000C0">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3. В них поєднуються дві різнорідні якості такі як тверезий розрах</w:t>
      </w:r>
      <w:r w:rsidRPr="00900541">
        <w:rPr>
          <w:rFonts w:ascii="Times New Roman" w:eastAsia="MS Mincho" w:hAnsi="Times New Roman" w:cs="Times New Roman"/>
          <w:color w:val="000000"/>
          <w:sz w:val="28"/>
          <w:szCs w:val="28"/>
          <w:lang w:val="uk-UA"/>
        </w:rPr>
        <w:t>у</w:t>
      </w:r>
      <w:r w:rsidRPr="00900541">
        <w:rPr>
          <w:rFonts w:ascii="Times New Roman" w:eastAsia="MS Mincho" w:hAnsi="Times New Roman" w:cs="Times New Roman"/>
          <w:color w:val="000000"/>
          <w:sz w:val="28"/>
          <w:szCs w:val="28"/>
          <w:lang w:val="uk-UA"/>
        </w:rPr>
        <w:t>нок і фанатична віра</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4. Їх не можливо зруйнувати з допомогою раціональних аргументів і єдиним способом протидії їм є створення контрміфів</w:t>
      </w:r>
      <w:r>
        <w:rPr>
          <w:rFonts w:ascii="Times New Roman" w:eastAsia="MS Mincho" w:hAnsi="Times New Roman" w:cs="Times New Roman"/>
          <w:color w:val="000000"/>
          <w:sz w:val="28"/>
          <w:szCs w:val="28"/>
          <w:lang w:val="uk-UA"/>
        </w:rPr>
        <w:t>.</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5. Вони покликані забезпечувати абсолютну впевненість населення у правильності здійснюваних владними структурами політичних та соціал</w:t>
      </w:r>
      <w:r w:rsidRPr="00900541">
        <w:rPr>
          <w:rFonts w:ascii="Times New Roman" w:eastAsia="MS Mincho" w:hAnsi="Times New Roman" w:cs="Times New Roman"/>
          <w:color w:val="000000"/>
          <w:sz w:val="28"/>
          <w:szCs w:val="28"/>
          <w:lang w:val="uk-UA"/>
        </w:rPr>
        <w:t>ь</w:t>
      </w:r>
      <w:r w:rsidRPr="00900541">
        <w:rPr>
          <w:rFonts w:ascii="Times New Roman" w:eastAsia="MS Mincho" w:hAnsi="Times New Roman" w:cs="Times New Roman"/>
          <w:color w:val="000000"/>
          <w:sz w:val="28"/>
          <w:szCs w:val="28"/>
          <w:lang w:val="uk-UA"/>
        </w:rPr>
        <w:t xml:space="preserve">них кроків. </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Міф твориться й підтримується масовою свідомістю. Масова свід</w:t>
      </w:r>
      <w:r w:rsidRPr="00900541">
        <w:rPr>
          <w:rFonts w:ascii="Times New Roman" w:eastAsia="MS Mincho" w:hAnsi="Times New Roman" w:cs="Times New Roman"/>
          <w:color w:val="000000"/>
          <w:sz w:val="28"/>
          <w:szCs w:val="28"/>
          <w:lang w:val="uk-UA"/>
        </w:rPr>
        <w:t>о</w:t>
      </w:r>
      <w:r w:rsidRPr="00900541">
        <w:rPr>
          <w:rFonts w:ascii="Times New Roman" w:eastAsia="MS Mincho" w:hAnsi="Times New Roman" w:cs="Times New Roman"/>
          <w:color w:val="000000"/>
          <w:sz w:val="28"/>
          <w:szCs w:val="28"/>
          <w:lang w:val="uk-UA"/>
        </w:rPr>
        <w:t>мість, так би мовити, спирається на нього. Політичні міфи досить динамі</w:t>
      </w:r>
      <w:r w:rsidRPr="00900541">
        <w:rPr>
          <w:rFonts w:ascii="Times New Roman" w:eastAsia="MS Mincho" w:hAnsi="Times New Roman" w:cs="Times New Roman"/>
          <w:color w:val="000000"/>
          <w:sz w:val="28"/>
          <w:szCs w:val="28"/>
          <w:lang w:val="uk-UA"/>
        </w:rPr>
        <w:t>ч</w:t>
      </w:r>
      <w:r w:rsidRPr="00900541">
        <w:rPr>
          <w:rFonts w:ascii="Times New Roman" w:eastAsia="MS Mincho" w:hAnsi="Times New Roman" w:cs="Times New Roman"/>
          <w:color w:val="000000"/>
          <w:sz w:val="28"/>
          <w:szCs w:val="28"/>
          <w:lang w:val="uk-UA"/>
        </w:rPr>
        <w:t>ні. Вони можуть зникати й відтворюватися знову залежно від потреб. Необхі</w:t>
      </w:r>
      <w:r w:rsidRPr="00900541">
        <w:rPr>
          <w:rFonts w:ascii="Times New Roman" w:eastAsia="MS Mincho" w:hAnsi="Times New Roman" w:cs="Times New Roman"/>
          <w:color w:val="000000"/>
          <w:sz w:val="28"/>
          <w:szCs w:val="28"/>
          <w:lang w:val="uk-UA"/>
        </w:rPr>
        <w:t>д</w:t>
      </w:r>
      <w:r w:rsidRPr="00900541">
        <w:rPr>
          <w:rFonts w:ascii="Times New Roman" w:eastAsia="MS Mincho" w:hAnsi="Times New Roman" w:cs="Times New Roman"/>
          <w:color w:val="000000"/>
          <w:sz w:val="28"/>
          <w:szCs w:val="28"/>
          <w:lang w:val="uk-UA"/>
        </w:rPr>
        <w:t>ною передумовою продукування й репродукування міфів є наявність коле</w:t>
      </w:r>
      <w:r w:rsidRPr="00900541">
        <w:rPr>
          <w:rFonts w:ascii="Times New Roman" w:eastAsia="MS Mincho" w:hAnsi="Times New Roman" w:cs="Times New Roman"/>
          <w:color w:val="000000"/>
          <w:sz w:val="28"/>
          <w:szCs w:val="28"/>
          <w:lang w:val="uk-UA"/>
        </w:rPr>
        <w:t>к</w:t>
      </w:r>
      <w:r w:rsidRPr="00900541">
        <w:rPr>
          <w:rFonts w:ascii="Times New Roman" w:eastAsia="MS Mincho" w:hAnsi="Times New Roman" w:cs="Times New Roman"/>
          <w:color w:val="000000"/>
          <w:sz w:val="28"/>
          <w:szCs w:val="28"/>
          <w:lang w:val="uk-UA"/>
        </w:rPr>
        <w:t>тивної масової свідомості, саме через неї засвоюються колективні б</w:t>
      </w:r>
      <w:r w:rsidRPr="00900541">
        <w:rPr>
          <w:rFonts w:ascii="Times New Roman" w:eastAsia="MS Mincho" w:hAnsi="Times New Roman" w:cs="Times New Roman"/>
          <w:color w:val="000000"/>
          <w:sz w:val="28"/>
          <w:szCs w:val="28"/>
          <w:lang w:val="uk-UA"/>
        </w:rPr>
        <w:t>а</w:t>
      </w:r>
      <w:r w:rsidRPr="00900541">
        <w:rPr>
          <w:rFonts w:ascii="Times New Roman" w:eastAsia="MS Mincho" w:hAnsi="Times New Roman" w:cs="Times New Roman"/>
          <w:color w:val="000000"/>
          <w:sz w:val="28"/>
          <w:szCs w:val="28"/>
          <w:lang w:val="uk-UA"/>
        </w:rPr>
        <w:t xml:space="preserve">жання, які стають фундаментом для створення політичного міфу. </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Для появи міфів потрібен відповідний психологічний стан суспільс</w:t>
      </w:r>
      <w:r w:rsidRPr="00900541">
        <w:rPr>
          <w:rFonts w:ascii="Times New Roman" w:eastAsia="MS Mincho" w:hAnsi="Times New Roman" w:cs="Times New Roman"/>
          <w:color w:val="000000"/>
          <w:sz w:val="28"/>
          <w:szCs w:val="28"/>
          <w:lang w:val="uk-UA"/>
        </w:rPr>
        <w:t>т</w:t>
      </w:r>
      <w:r w:rsidRPr="00900541">
        <w:rPr>
          <w:rFonts w:ascii="Times New Roman" w:eastAsia="MS Mincho" w:hAnsi="Times New Roman" w:cs="Times New Roman"/>
          <w:color w:val="000000"/>
          <w:sz w:val="28"/>
          <w:szCs w:val="28"/>
          <w:lang w:val="uk-UA"/>
        </w:rPr>
        <w:t>ва: більшість дослідників дійшло висновку, що існує певна закономірність - пол</w:t>
      </w:r>
      <w:r w:rsidRPr="00900541">
        <w:rPr>
          <w:rFonts w:ascii="Times New Roman" w:eastAsia="MS Mincho" w:hAnsi="Times New Roman" w:cs="Times New Roman"/>
          <w:color w:val="000000"/>
          <w:sz w:val="28"/>
          <w:szCs w:val="28"/>
          <w:lang w:val="uk-UA"/>
        </w:rPr>
        <w:t>і</w:t>
      </w:r>
      <w:r w:rsidRPr="00900541">
        <w:rPr>
          <w:rFonts w:ascii="Times New Roman" w:eastAsia="MS Mincho" w:hAnsi="Times New Roman" w:cs="Times New Roman"/>
          <w:color w:val="000000"/>
          <w:sz w:val="28"/>
          <w:szCs w:val="28"/>
          <w:lang w:val="uk-UA"/>
        </w:rPr>
        <w:lastRenderedPageBreak/>
        <w:t>тичні міфи найлегше засвоюються в країнах, де мають місце різного роду кризові ситуації, і населення яких не володіє достатнім рівнем політичної к</w:t>
      </w:r>
      <w:r w:rsidRPr="00900541">
        <w:rPr>
          <w:rFonts w:ascii="Times New Roman" w:eastAsia="MS Mincho" w:hAnsi="Times New Roman" w:cs="Times New Roman"/>
          <w:color w:val="000000"/>
          <w:sz w:val="28"/>
          <w:szCs w:val="28"/>
          <w:lang w:val="uk-UA"/>
        </w:rPr>
        <w:t>у</w:t>
      </w:r>
      <w:r w:rsidRPr="00900541">
        <w:rPr>
          <w:rFonts w:ascii="Times New Roman" w:eastAsia="MS Mincho" w:hAnsi="Times New Roman" w:cs="Times New Roman"/>
          <w:color w:val="000000"/>
          <w:sz w:val="28"/>
          <w:szCs w:val="28"/>
          <w:lang w:val="uk-UA"/>
        </w:rPr>
        <w:t>льтури. Однак наявність цієї закономірності не виключає можливості функц</w:t>
      </w:r>
      <w:r w:rsidRPr="00900541">
        <w:rPr>
          <w:rFonts w:ascii="Times New Roman" w:eastAsia="MS Mincho" w:hAnsi="Times New Roman" w:cs="Times New Roman"/>
          <w:color w:val="000000"/>
          <w:sz w:val="28"/>
          <w:szCs w:val="28"/>
          <w:lang w:val="uk-UA"/>
        </w:rPr>
        <w:t>і</w:t>
      </w:r>
      <w:r w:rsidRPr="00900541">
        <w:rPr>
          <w:rFonts w:ascii="Times New Roman" w:eastAsia="MS Mincho" w:hAnsi="Times New Roman" w:cs="Times New Roman"/>
          <w:color w:val="000000"/>
          <w:sz w:val="28"/>
          <w:szCs w:val="28"/>
          <w:lang w:val="uk-UA"/>
        </w:rPr>
        <w:t>онування політичних міфів і в країнах із відносно благополу</w:t>
      </w:r>
      <w:r w:rsidRPr="00900541">
        <w:rPr>
          <w:rFonts w:ascii="Times New Roman" w:eastAsia="MS Mincho" w:hAnsi="Times New Roman" w:cs="Times New Roman"/>
          <w:color w:val="000000"/>
          <w:sz w:val="28"/>
          <w:szCs w:val="28"/>
          <w:lang w:val="uk-UA"/>
        </w:rPr>
        <w:t>ч</w:t>
      </w:r>
      <w:r w:rsidRPr="00900541">
        <w:rPr>
          <w:rFonts w:ascii="Times New Roman" w:eastAsia="MS Mincho" w:hAnsi="Times New Roman" w:cs="Times New Roman"/>
          <w:color w:val="000000"/>
          <w:sz w:val="28"/>
          <w:szCs w:val="28"/>
          <w:lang w:val="uk-UA"/>
        </w:rPr>
        <w:t>ною соціально-політичною ситуацією, бо навіть там людина все одно намагається максим</w:t>
      </w:r>
      <w:r w:rsidRPr="00900541">
        <w:rPr>
          <w:rFonts w:ascii="Times New Roman" w:eastAsia="MS Mincho" w:hAnsi="Times New Roman" w:cs="Times New Roman"/>
          <w:color w:val="000000"/>
          <w:sz w:val="28"/>
          <w:szCs w:val="28"/>
          <w:lang w:val="uk-UA"/>
        </w:rPr>
        <w:t>а</w:t>
      </w:r>
      <w:r w:rsidRPr="00900541">
        <w:rPr>
          <w:rFonts w:ascii="Times New Roman" w:eastAsia="MS Mincho" w:hAnsi="Times New Roman" w:cs="Times New Roman"/>
          <w:color w:val="000000"/>
          <w:sz w:val="28"/>
          <w:szCs w:val="28"/>
          <w:lang w:val="uk-UA"/>
        </w:rPr>
        <w:t>льно спростити для себе, а отже міфологізувати навколи</w:t>
      </w:r>
      <w:r w:rsidRPr="00900541">
        <w:rPr>
          <w:rFonts w:ascii="Times New Roman" w:eastAsia="MS Mincho" w:hAnsi="Times New Roman" w:cs="Times New Roman"/>
          <w:color w:val="000000"/>
          <w:sz w:val="28"/>
          <w:szCs w:val="28"/>
          <w:lang w:val="uk-UA"/>
        </w:rPr>
        <w:t>ш</w:t>
      </w:r>
      <w:r w:rsidRPr="00900541">
        <w:rPr>
          <w:rFonts w:ascii="Times New Roman" w:eastAsia="MS Mincho" w:hAnsi="Times New Roman" w:cs="Times New Roman"/>
          <w:color w:val="000000"/>
          <w:sz w:val="28"/>
          <w:szCs w:val="28"/>
          <w:lang w:val="uk-UA"/>
        </w:rPr>
        <w:t>ню дійсність.</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До переліку найбільш використовуваних у різноманітних іміджевих р</w:t>
      </w:r>
      <w:r w:rsidRPr="00900541">
        <w:rPr>
          <w:rFonts w:ascii="Times New Roman" w:eastAsia="MS Mincho" w:hAnsi="Times New Roman" w:cs="Times New Roman"/>
          <w:color w:val="000000"/>
          <w:sz w:val="28"/>
          <w:szCs w:val="28"/>
          <w:lang w:val="uk-UA"/>
        </w:rPr>
        <w:t>о</w:t>
      </w:r>
      <w:r w:rsidRPr="00900541">
        <w:rPr>
          <w:rFonts w:ascii="Times New Roman" w:eastAsia="MS Mincho" w:hAnsi="Times New Roman" w:cs="Times New Roman"/>
          <w:color w:val="000000"/>
          <w:sz w:val="28"/>
          <w:szCs w:val="28"/>
          <w:lang w:val="uk-UA"/>
        </w:rPr>
        <w:t>зробках міфів належать:</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1. Міф про рятівника-месію. Кандидат, для якого створюється цей міф, подається як людина, за умови приходу котрої до влади, стане можливим в</w:t>
      </w:r>
      <w:r w:rsidRPr="00900541">
        <w:rPr>
          <w:rFonts w:ascii="Times New Roman" w:eastAsia="MS Mincho" w:hAnsi="Times New Roman" w:cs="Times New Roman"/>
          <w:color w:val="000000"/>
          <w:sz w:val="28"/>
          <w:szCs w:val="28"/>
          <w:lang w:val="uk-UA"/>
        </w:rPr>
        <w:t>и</w:t>
      </w:r>
      <w:r w:rsidRPr="00900541">
        <w:rPr>
          <w:rFonts w:ascii="Times New Roman" w:eastAsia="MS Mincho" w:hAnsi="Times New Roman" w:cs="Times New Roman"/>
          <w:color w:val="000000"/>
          <w:sz w:val="28"/>
          <w:szCs w:val="28"/>
          <w:lang w:val="uk-UA"/>
        </w:rPr>
        <w:t>хід країни з кризи або складного становища. При цьому наголошується на безальтернативності такого вибору, а сам кандидат стає безумовно безальте</w:t>
      </w:r>
      <w:r w:rsidRPr="00900541">
        <w:rPr>
          <w:rFonts w:ascii="Times New Roman" w:eastAsia="MS Mincho" w:hAnsi="Times New Roman" w:cs="Times New Roman"/>
          <w:color w:val="000000"/>
          <w:sz w:val="28"/>
          <w:szCs w:val="28"/>
          <w:lang w:val="uk-UA"/>
        </w:rPr>
        <w:t>р</w:t>
      </w:r>
      <w:r w:rsidRPr="00900541">
        <w:rPr>
          <w:rFonts w:ascii="Times New Roman" w:eastAsia="MS Mincho" w:hAnsi="Times New Roman" w:cs="Times New Roman"/>
          <w:color w:val="000000"/>
          <w:sz w:val="28"/>
          <w:szCs w:val="28"/>
          <w:lang w:val="uk-UA"/>
        </w:rPr>
        <w:t>нативним об</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єктом вибору.</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2. Міф про змову. Достатньо сильно зафіксований у масовій свідомо</w:t>
      </w:r>
      <w:r w:rsidRPr="00900541">
        <w:rPr>
          <w:rFonts w:ascii="Times New Roman" w:eastAsia="MS Mincho" w:hAnsi="Times New Roman" w:cs="Times New Roman"/>
          <w:color w:val="000000"/>
          <w:sz w:val="28"/>
          <w:szCs w:val="28"/>
          <w:lang w:val="uk-UA"/>
        </w:rPr>
        <w:t>с</w:t>
      </w:r>
      <w:r w:rsidRPr="00900541">
        <w:rPr>
          <w:rFonts w:ascii="Times New Roman" w:eastAsia="MS Mincho" w:hAnsi="Times New Roman" w:cs="Times New Roman"/>
          <w:color w:val="000000"/>
          <w:sz w:val="28"/>
          <w:szCs w:val="28"/>
          <w:lang w:val="uk-UA"/>
        </w:rPr>
        <w:t>ті (масонські ложі, змова між володарями світу, олігархами і владою тощо). Експлуатація цього міфу в період передвиборчих перегонів відбувається д</w:t>
      </w:r>
      <w:r w:rsidRPr="00900541">
        <w:rPr>
          <w:rFonts w:ascii="Times New Roman" w:eastAsia="MS Mincho" w:hAnsi="Times New Roman" w:cs="Times New Roman"/>
          <w:color w:val="000000"/>
          <w:sz w:val="28"/>
          <w:szCs w:val="28"/>
          <w:lang w:val="uk-UA"/>
        </w:rPr>
        <w:t>о</w:t>
      </w:r>
      <w:r w:rsidRPr="00900541">
        <w:rPr>
          <w:rFonts w:ascii="Times New Roman" w:eastAsia="MS Mincho" w:hAnsi="Times New Roman" w:cs="Times New Roman"/>
          <w:color w:val="000000"/>
          <w:sz w:val="28"/>
          <w:szCs w:val="28"/>
          <w:lang w:val="uk-UA"/>
        </w:rPr>
        <w:t>сить часто і в різних формах, що можуть мати не завжди соціально поз</w:t>
      </w:r>
      <w:r w:rsidRPr="00900541">
        <w:rPr>
          <w:rFonts w:ascii="Times New Roman" w:eastAsia="MS Mincho" w:hAnsi="Times New Roman" w:cs="Times New Roman"/>
          <w:color w:val="000000"/>
          <w:sz w:val="28"/>
          <w:szCs w:val="28"/>
          <w:lang w:val="uk-UA"/>
        </w:rPr>
        <w:t>и</w:t>
      </w:r>
      <w:r w:rsidRPr="00900541">
        <w:rPr>
          <w:rFonts w:ascii="Times New Roman" w:eastAsia="MS Mincho" w:hAnsi="Times New Roman" w:cs="Times New Roman"/>
          <w:color w:val="000000"/>
          <w:sz w:val="28"/>
          <w:szCs w:val="28"/>
          <w:lang w:val="uk-UA"/>
        </w:rPr>
        <w:t xml:space="preserve">тивну спрямованість. </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3. Міф про випробування долі. Як правило, завдяки випробуванням, людина стає загартованою, набуває особливих людських якостей, значного життєвого досвіду. Саме на цьому акцентується увага під час агітації за пе</w:t>
      </w:r>
      <w:r w:rsidRPr="00900541">
        <w:rPr>
          <w:rFonts w:ascii="Times New Roman" w:eastAsia="MS Mincho" w:hAnsi="Times New Roman" w:cs="Times New Roman"/>
          <w:color w:val="000000"/>
          <w:sz w:val="28"/>
          <w:szCs w:val="28"/>
          <w:lang w:val="uk-UA"/>
        </w:rPr>
        <w:t>в</w:t>
      </w:r>
      <w:r w:rsidRPr="00900541">
        <w:rPr>
          <w:rFonts w:ascii="Times New Roman" w:eastAsia="MS Mincho" w:hAnsi="Times New Roman" w:cs="Times New Roman"/>
          <w:color w:val="000000"/>
          <w:sz w:val="28"/>
          <w:szCs w:val="28"/>
          <w:lang w:val="uk-UA"/>
        </w:rPr>
        <w:t xml:space="preserve">ного кандидата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його попередній досвід та досягнення мають стати запор</w:t>
      </w:r>
      <w:r w:rsidRPr="00900541">
        <w:rPr>
          <w:rFonts w:ascii="Times New Roman" w:eastAsia="MS Mincho" w:hAnsi="Times New Roman" w:cs="Times New Roman"/>
          <w:color w:val="000000"/>
          <w:sz w:val="28"/>
          <w:szCs w:val="28"/>
          <w:lang w:val="uk-UA"/>
        </w:rPr>
        <w:t>у</w:t>
      </w:r>
      <w:r w:rsidRPr="00900541">
        <w:rPr>
          <w:rFonts w:ascii="Times New Roman" w:eastAsia="MS Mincho" w:hAnsi="Times New Roman" w:cs="Times New Roman"/>
          <w:color w:val="000000"/>
          <w:sz w:val="28"/>
          <w:szCs w:val="28"/>
          <w:lang w:val="uk-UA"/>
        </w:rPr>
        <w:t>кою успіхів в майбутній політичній діяльності.</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 xml:space="preserve">4. Міф про доброзичливе співтовариство. Експлуатує переконання, що завжди є певне добре співтовариство,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інші люди такі ж добрі, як і ми, які нам допоможуть</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w:t>
      </w:r>
    </w:p>
    <w:p w:rsidR="00367737" w:rsidRPr="00900541" w:rsidRDefault="00367737" w:rsidP="00B000C0">
      <w:pPr>
        <w:pStyle w:val="af8"/>
        <w:spacing w:line="235" w:lineRule="auto"/>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5. Міф про індивідуальну силу (американський міф). Реалізується ч</w:t>
      </w:r>
      <w:r w:rsidRPr="00900541">
        <w:rPr>
          <w:rFonts w:ascii="Times New Roman" w:eastAsia="MS Mincho" w:hAnsi="Times New Roman" w:cs="Times New Roman"/>
          <w:color w:val="000000"/>
          <w:sz w:val="28"/>
          <w:szCs w:val="28"/>
          <w:lang w:val="uk-UA"/>
        </w:rPr>
        <w:t>е</w:t>
      </w:r>
      <w:r w:rsidRPr="00900541">
        <w:rPr>
          <w:rFonts w:ascii="Times New Roman" w:eastAsia="MS Mincho" w:hAnsi="Times New Roman" w:cs="Times New Roman"/>
          <w:color w:val="000000"/>
          <w:sz w:val="28"/>
          <w:szCs w:val="28"/>
          <w:lang w:val="uk-UA"/>
        </w:rPr>
        <w:t>рез переконання, що кожен може досягти успіху, лише необхідно бути енергі</w:t>
      </w:r>
      <w:r w:rsidRPr="00900541">
        <w:rPr>
          <w:rFonts w:ascii="Times New Roman" w:eastAsia="MS Mincho" w:hAnsi="Times New Roman" w:cs="Times New Roman"/>
          <w:color w:val="000000"/>
          <w:sz w:val="28"/>
          <w:szCs w:val="28"/>
          <w:lang w:val="uk-UA"/>
        </w:rPr>
        <w:t>й</w:t>
      </w:r>
      <w:r w:rsidRPr="00900541">
        <w:rPr>
          <w:rFonts w:ascii="Times New Roman" w:eastAsia="MS Mincho" w:hAnsi="Times New Roman" w:cs="Times New Roman"/>
          <w:color w:val="000000"/>
          <w:sz w:val="28"/>
          <w:szCs w:val="28"/>
          <w:lang w:val="uk-UA"/>
        </w:rPr>
        <w:t xml:space="preserve">ним, діяльним, сильним, а головне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прагнути до успіху. Тобто, йдеться про певну плату за наполегливість у досягненні мети і як приклад, ілюстр</w:t>
      </w:r>
      <w:r w:rsidRPr="00900541">
        <w:rPr>
          <w:rFonts w:ascii="Times New Roman" w:eastAsia="MS Mincho" w:hAnsi="Times New Roman" w:cs="Times New Roman"/>
          <w:color w:val="000000"/>
          <w:sz w:val="28"/>
          <w:szCs w:val="28"/>
          <w:lang w:val="uk-UA"/>
        </w:rPr>
        <w:t>у</w:t>
      </w:r>
      <w:r w:rsidRPr="00900541">
        <w:rPr>
          <w:rFonts w:ascii="Times New Roman" w:eastAsia="MS Mincho" w:hAnsi="Times New Roman" w:cs="Times New Roman"/>
          <w:color w:val="000000"/>
          <w:sz w:val="28"/>
          <w:szCs w:val="28"/>
          <w:lang w:val="uk-UA"/>
        </w:rPr>
        <w:t xml:space="preserve">ється життєвий шлях вдалих підприємців, бізнесменів, політиків. </w:t>
      </w:r>
    </w:p>
    <w:p w:rsidR="00367737" w:rsidRPr="00900541" w:rsidRDefault="00367737" w:rsidP="00367737">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Спілкування на рівні політичних міфів є ірраціональним, опирається переважно на невербальні канали передачі інформації і відбувається за при</w:t>
      </w:r>
      <w:r w:rsidRPr="00900541">
        <w:rPr>
          <w:rFonts w:ascii="Times New Roman" w:eastAsia="MS Mincho" w:hAnsi="Times New Roman" w:cs="Times New Roman"/>
          <w:color w:val="000000"/>
          <w:sz w:val="28"/>
          <w:szCs w:val="28"/>
          <w:lang w:val="uk-UA"/>
        </w:rPr>
        <w:t>н</w:t>
      </w:r>
      <w:r w:rsidRPr="00900541">
        <w:rPr>
          <w:rFonts w:ascii="Times New Roman" w:eastAsia="MS Mincho" w:hAnsi="Times New Roman" w:cs="Times New Roman"/>
          <w:color w:val="000000"/>
          <w:sz w:val="28"/>
          <w:szCs w:val="28"/>
          <w:lang w:val="uk-UA"/>
        </w:rPr>
        <w:t xml:space="preserve">ципом: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Я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влада розумію тебе </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 народ</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Конструювання політичних міфів метою саме по собі не є, воно швидше стає робочим інструментом, який пі</w:t>
      </w:r>
      <w:r w:rsidRPr="00900541">
        <w:rPr>
          <w:rFonts w:ascii="Times New Roman" w:eastAsia="MS Mincho" w:hAnsi="Times New Roman" w:cs="Times New Roman"/>
          <w:color w:val="000000"/>
          <w:sz w:val="28"/>
          <w:szCs w:val="28"/>
          <w:lang w:val="uk-UA"/>
        </w:rPr>
        <w:t>д</w:t>
      </w:r>
      <w:r w:rsidRPr="00900541">
        <w:rPr>
          <w:rFonts w:ascii="Times New Roman" w:eastAsia="MS Mincho" w:hAnsi="Times New Roman" w:cs="Times New Roman"/>
          <w:color w:val="000000"/>
          <w:sz w:val="28"/>
          <w:szCs w:val="28"/>
          <w:lang w:val="uk-UA"/>
        </w:rPr>
        <w:t>силює вплив політичного суб</w:t>
      </w:r>
      <w:r>
        <w:rPr>
          <w:rFonts w:ascii="Times New Roman" w:eastAsia="MS Mincho" w:hAnsi="Times New Roman" w:cs="Times New Roman"/>
          <w:color w:val="000000"/>
          <w:sz w:val="28"/>
          <w:szCs w:val="28"/>
          <w:lang w:val="uk-UA"/>
        </w:rPr>
        <w:t>’</w:t>
      </w:r>
      <w:r w:rsidRPr="00900541">
        <w:rPr>
          <w:rFonts w:ascii="Times New Roman" w:eastAsia="MS Mincho" w:hAnsi="Times New Roman" w:cs="Times New Roman"/>
          <w:color w:val="000000"/>
          <w:sz w:val="28"/>
          <w:szCs w:val="28"/>
          <w:lang w:val="uk-UA"/>
        </w:rPr>
        <w:t xml:space="preserve">єкта, створює сприятливий ґрунт для розвитку й впровадження ідей, планів, програм. </w:t>
      </w:r>
    </w:p>
    <w:p w:rsidR="00367737" w:rsidRPr="00900541" w:rsidRDefault="00367737" w:rsidP="00367737">
      <w:pPr>
        <w:pStyle w:val="af8"/>
        <w:ind w:firstLine="709"/>
        <w:jc w:val="both"/>
        <w:rPr>
          <w:rFonts w:ascii="Times New Roman" w:eastAsia="MS Mincho" w:hAnsi="Times New Roman" w:cs="Times New Roman"/>
          <w:color w:val="000000"/>
          <w:sz w:val="28"/>
          <w:szCs w:val="28"/>
          <w:lang w:val="uk-UA"/>
        </w:rPr>
      </w:pPr>
      <w:r w:rsidRPr="00900541">
        <w:rPr>
          <w:rFonts w:ascii="Times New Roman" w:eastAsia="MS Mincho" w:hAnsi="Times New Roman" w:cs="Times New Roman"/>
          <w:color w:val="000000"/>
          <w:sz w:val="28"/>
          <w:szCs w:val="28"/>
          <w:lang w:val="uk-UA"/>
        </w:rPr>
        <w:t>Політичні міфи впливають насамперед на емоції людей, минаючи ї</w:t>
      </w:r>
      <w:r w:rsidRPr="00900541">
        <w:rPr>
          <w:rFonts w:ascii="Times New Roman" w:eastAsia="MS Mincho" w:hAnsi="Times New Roman" w:cs="Times New Roman"/>
          <w:color w:val="000000"/>
          <w:sz w:val="28"/>
          <w:szCs w:val="28"/>
          <w:lang w:val="uk-UA"/>
        </w:rPr>
        <w:t>х</w:t>
      </w:r>
      <w:r w:rsidRPr="00900541">
        <w:rPr>
          <w:rFonts w:ascii="Times New Roman" w:eastAsia="MS Mincho" w:hAnsi="Times New Roman" w:cs="Times New Roman"/>
          <w:color w:val="000000"/>
          <w:sz w:val="28"/>
          <w:szCs w:val="28"/>
          <w:lang w:val="uk-UA"/>
        </w:rPr>
        <w:t>ню свідомість і спонукаючи до дії. Таким чином, міфологізація політичного пр</w:t>
      </w:r>
      <w:r w:rsidRPr="00900541">
        <w:rPr>
          <w:rFonts w:ascii="Times New Roman" w:eastAsia="MS Mincho" w:hAnsi="Times New Roman" w:cs="Times New Roman"/>
          <w:color w:val="000000"/>
          <w:sz w:val="28"/>
          <w:szCs w:val="28"/>
          <w:lang w:val="uk-UA"/>
        </w:rPr>
        <w:t>о</w:t>
      </w:r>
      <w:r w:rsidRPr="00900541">
        <w:rPr>
          <w:rFonts w:ascii="Times New Roman" w:eastAsia="MS Mincho" w:hAnsi="Times New Roman" w:cs="Times New Roman"/>
          <w:color w:val="000000"/>
          <w:sz w:val="28"/>
          <w:szCs w:val="28"/>
          <w:lang w:val="uk-UA"/>
        </w:rPr>
        <w:t>стору є самостійним елементом реалізації політичної влади, потужним зас</w:t>
      </w:r>
      <w:r w:rsidRPr="00900541">
        <w:rPr>
          <w:rFonts w:ascii="Times New Roman" w:eastAsia="MS Mincho" w:hAnsi="Times New Roman" w:cs="Times New Roman"/>
          <w:color w:val="000000"/>
          <w:sz w:val="28"/>
          <w:szCs w:val="28"/>
          <w:lang w:val="uk-UA"/>
        </w:rPr>
        <w:t>о</w:t>
      </w:r>
      <w:r w:rsidRPr="00900541">
        <w:rPr>
          <w:rFonts w:ascii="Times New Roman" w:eastAsia="MS Mincho" w:hAnsi="Times New Roman" w:cs="Times New Roman"/>
          <w:color w:val="000000"/>
          <w:sz w:val="28"/>
          <w:szCs w:val="28"/>
          <w:lang w:val="uk-UA"/>
        </w:rPr>
        <w:t>бом психологічного впливу. Розуміння механізмів її дії може стати ефекти</w:t>
      </w:r>
      <w:r w:rsidRPr="00900541">
        <w:rPr>
          <w:rFonts w:ascii="Times New Roman" w:eastAsia="MS Mincho" w:hAnsi="Times New Roman" w:cs="Times New Roman"/>
          <w:color w:val="000000"/>
          <w:sz w:val="28"/>
          <w:szCs w:val="28"/>
          <w:lang w:val="uk-UA"/>
        </w:rPr>
        <w:t>в</w:t>
      </w:r>
      <w:r w:rsidRPr="00900541">
        <w:rPr>
          <w:rFonts w:ascii="Times New Roman" w:eastAsia="MS Mincho" w:hAnsi="Times New Roman" w:cs="Times New Roman"/>
          <w:color w:val="000000"/>
          <w:sz w:val="28"/>
          <w:szCs w:val="28"/>
          <w:lang w:val="uk-UA"/>
        </w:rPr>
        <w:t>ним засобом у політичній боротьбі.</w:t>
      </w:r>
    </w:p>
    <w:p w:rsidR="00367737" w:rsidRPr="00E03535" w:rsidRDefault="00367737" w:rsidP="00367737">
      <w:pPr>
        <w:spacing w:line="252" w:lineRule="auto"/>
        <w:ind w:left="561"/>
        <w:jc w:val="right"/>
        <w:rPr>
          <w:i/>
          <w:sz w:val="28"/>
          <w:szCs w:val="28"/>
          <w:lang w:val="uk-UA"/>
        </w:rPr>
      </w:pPr>
      <w:r w:rsidRPr="00E03535">
        <w:rPr>
          <w:i/>
          <w:sz w:val="28"/>
          <w:szCs w:val="28"/>
          <w:lang w:val="uk-UA"/>
        </w:rPr>
        <w:t>Одержано 2</w:t>
      </w:r>
      <w:r>
        <w:rPr>
          <w:i/>
          <w:sz w:val="28"/>
          <w:szCs w:val="28"/>
          <w:lang w:val="uk-UA"/>
        </w:rPr>
        <w:t>9</w:t>
      </w:r>
      <w:r w:rsidRPr="00E03535">
        <w:rPr>
          <w:i/>
          <w:sz w:val="28"/>
          <w:szCs w:val="28"/>
          <w:lang w:val="uk-UA"/>
        </w:rPr>
        <w:t>.04.2014</w:t>
      </w:r>
    </w:p>
    <w:p w:rsidR="00367737" w:rsidRPr="002A0B53" w:rsidRDefault="008F28E3" w:rsidP="00367737">
      <w:pPr>
        <w:ind w:firstLine="709"/>
        <w:jc w:val="center"/>
        <w:rPr>
          <w:color w:val="000000"/>
          <w:sz w:val="40"/>
          <w:szCs w:val="40"/>
          <w:lang w:val="uk-UA" w:eastAsia="uk-UA"/>
        </w:rPr>
      </w:pPr>
      <w:r w:rsidRPr="002A0B53">
        <w:rPr>
          <w:rFonts w:ascii="NatVignetteTwo" w:hAnsi="NatVignetteTwo" w:cs="NatVignetteTwo"/>
          <w:sz w:val="40"/>
          <w:szCs w:val="40"/>
          <w:lang w:val="uk-UA"/>
        </w:rPr>
        <w:t>*****</w:t>
      </w:r>
    </w:p>
    <w:p w:rsidR="00367737" w:rsidRPr="00367737" w:rsidRDefault="00367737" w:rsidP="00C30C04">
      <w:pPr>
        <w:pStyle w:val="2"/>
      </w:pPr>
      <w:bookmarkStart w:id="266" w:name="_Toc387655829"/>
      <w:r w:rsidRPr="00367737">
        <w:lastRenderedPageBreak/>
        <w:t xml:space="preserve">Науковий гурток </w:t>
      </w:r>
      <w:r>
        <w:br/>
      </w:r>
      <w:r w:rsidRPr="00367737">
        <w:t>кафедр</w:t>
      </w:r>
      <w:r>
        <w:t>и</w:t>
      </w:r>
      <w:r w:rsidRPr="00367737">
        <w:t xml:space="preserve"> українознавства</w:t>
      </w:r>
      <w:bookmarkEnd w:id="266"/>
    </w:p>
    <w:p w:rsidR="00367737" w:rsidRPr="00367737" w:rsidRDefault="00367737" w:rsidP="00F475A9">
      <w:pPr>
        <w:pStyle w:val="aff0"/>
      </w:pPr>
      <w:r w:rsidRPr="00900541">
        <w:t>У</w:t>
      </w:r>
      <w:r w:rsidR="00A576BD">
        <w:t>ДК 94</w:t>
      </w:r>
      <w:r w:rsidRPr="00367737">
        <w:t>(4/9)</w:t>
      </w:r>
    </w:p>
    <w:p w:rsidR="00367737" w:rsidRPr="00367737" w:rsidRDefault="00367737" w:rsidP="00BA39D4">
      <w:pPr>
        <w:pStyle w:val="aff1"/>
        <w:rPr>
          <w:i/>
        </w:rPr>
      </w:pPr>
      <w:bookmarkStart w:id="267" w:name="_Toc387655830"/>
      <w:r w:rsidRPr="00367737">
        <w:t>Микола Сергійович</w:t>
      </w:r>
      <w:r w:rsidR="0010641C" w:rsidRPr="0010641C">
        <w:t xml:space="preserve"> </w:t>
      </w:r>
      <w:r w:rsidR="0010641C" w:rsidRPr="00367737">
        <w:t>Губін</w:t>
      </w:r>
      <w:r w:rsidRPr="00367737">
        <w:t>,</w:t>
      </w:r>
      <w:bookmarkEnd w:id="267"/>
      <w:r w:rsidRPr="00367737">
        <w:t xml:space="preserve"> </w:t>
      </w:r>
    </w:p>
    <w:p w:rsidR="00367737" w:rsidRPr="00367737" w:rsidRDefault="00367737" w:rsidP="00367737">
      <w:pPr>
        <w:pStyle w:val="aff2"/>
        <w:rPr>
          <w:lang w:val="uk-UA"/>
        </w:rPr>
      </w:pPr>
      <w:r w:rsidRPr="00367737">
        <w:rPr>
          <w:lang w:val="uk-UA"/>
        </w:rPr>
        <w:t>курсант групи ФПС-13-4 ХНУВС</w:t>
      </w:r>
    </w:p>
    <w:p w:rsidR="00367737" w:rsidRPr="00367737" w:rsidRDefault="00367737" w:rsidP="00367737">
      <w:pPr>
        <w:pStyle w:val="aff2"/>
        <w:rPr>
          <w:lang w:val="uk-UA"/>
        </w:rPr>
      </w:pPr>
      <w:r w:rsidRPr="00367737">
        <w:rPr>
          <w:lang w:val="uk-UA"/>
        </w:rPr>
        <w:t xml:space="preserve">Науковий керівник: канд. юрид. наук Іванов С. Ю. </w:t>
      </w:r>
    </w:p>
    <w:p w:rsidR="00367737" w:rsidRPr="00367737" w:rsidRDefault="00367737" w:rsidP="00367737">
      <w:pPr>
        <w:pStyle w:val="aff3"/>
        <w:rPr>
          <w:lang w:val="uk-UA"/>
        </w:rPr>
      </w:pPr>
      <w:bookmarkStart w:id="268" w:name="_Toc387655831"/>
      <w:r w:rsidRPr="00367737">
        <w:rPr>
          <w:lang w:val="uk-UA"/>
        </w:rPr>
        <w:t>Державотворчі процеси в Україні 1917–1920 рр.</w:t>
      </w:r>
      <w:bookmarkEnd w:id="268"/>
    </w:p>
    <w:p w:rsidR="00367737" w:rsidRPr="00142F7A" w:rsidRDefault="006D7B6F" w:rsidP="00B6621B">
      <w:pPr>
        <w:shd w:val="clear" w:color="auto" w:fill="FFFFFF"/>
        <w:spacing w:line="242" w:lineRule="auto"/>
        <w:ind w:firstLine="709"/>
        <w:jc w:val="both"/>
        <w:rPr>
          <w:color w:val="000000"/>
          <w:spacing w:val="-4"/>
          <w:sz w:val="28"/>
          <w:szCs w:val="28"/>
          <w:shd w:val="clear" w:color="auto" w:fill="FFFFFF"/>
          <w:lang w:val="uk-UA"/>
        </w:rPr>
      </w:pPr>
      <w:r>
        <w:rPr>
          <w:noProof/>
          <w:color w:val="000000"/>
          <w:spacing w:val="-4"/>
          <w:sz w:val="28"/>
          <w:szCs w:val="28"/>
        </w:rPr>
        <w:pict>
          <v:shape id="_x0000_s1141" type="#_x0000_t202" style="position:absolute;left:0;text-align:left;margin-left:0;margin-top:777.85pt;width:152.2pt;height:20.25pt;z-index:-251621376;mso-position-vertical-relative:page" o:allowoverlap="f" filled="f" stroked="f">
            <v:textbox style="mso-next-textbox:#_x0000_s1141" inset="0,0,1mm,0">
              <w:txbxContent>
                <w:p w:rsidR="004A6C43" w:rsidRPr="00E8477E" w:rsidRDefault="004A6C43" w:rsidP="00B000C0">
                  <w:pPr>
                    <w:rPr>
                      <w:lang w:val="uk-UA"/>
                    </w:rPr>
                  </w:pPr>
                  <w:r w:rsidRPr="00E8477E">
                    <w:t xml:space="preserve">© </w:t>
                  </w:r>
                  <w:r>
                    <w:rPr>
                      <w:lang w:val="uk-UA"/>
                    </w:rPr>
                    <w:t>Губін М. С.,</w:t>
                  </w:r>
                  <w:r w:rsidRPr="00E8477E">
                    <w:rPr>
                      <w:lang w:val="uk-UA"/>
                    </w:rPr>
                    <w:t xml:space="preserve"> 201</w:t>
                  </w:r>
                  <w:r>
                    <w:rPr>
                      <w:lang w:val="uk-UA"/>
                    </w:rPr>
                    <w:t>4</w:t>
                  </w:r>
                </w:p>
              </w:txbxContent>
            </v:textbox>
            <w10:wrap anchory="page"/>
          </v:shape>
        </w:pict>
      </w:r>
      <w:r w:rsidR="00367737" w:rsidRPr="00367737">
        <w:rPr>
          <w:color w:val="000000"/>
          <w:spacing w:val="-4"/>
          <w:sz w:val="28"/>
          <w:szCs w:val="28"/>
          <w:shd w:val="clear" w:color="auto" w:fill="FFFFFF"/>
          <w:lang w:val="uk-UA"/>
        </w:rPr>
        <w:t>Боротьба за державну незалежність України наприкінці 1917–1920 pp. в</w:t>
      </w:r>
      <w:r w:rsidR="00367737" w:rsidRPr="00367737">
        <w:rPr>
          <w:color w:val="000000"/>
          <w:spacing w:val="-4"/>
          <w:sz w:val="28"/>
          <w:szCs w:val="28"/>
          <w:shd w:val="clear" w:color="auto" w:fill="FFFFFF"/>
          <w:lang w:val="uk-UA"/>
        </w:rPr>
        <w:t>і</w:t>
      </w:r>
      <w:r w:rsidR="00367737" w:rsidRPr="00367737">
        <w:rPr>
          <w:color w:val="000000"/>
          <w:spacing w:val="-4"/>
          <w:sz w:val="28"/>
          <w:szCs w:val="28"/>
          <w:shd w:val="clear" w:color="auto" w:fill="FFFFFF"/>
          <w:lang w:val="uk-UA"/>
        </w:rPr>
        <w:t>дбувалася в умовах запеклої громадянської війни та іноземної інтервенції. У цій боротьбі можна виділити кілька етапів. На першому етапі національну револ</w:t>
      </w:r>
      <w:r w:rsidR="00367737" w:rsidRPr="00367737">
        <w:rPr>
          <w:color w:val="000000"/>
          <w:spacing w:val="-4"/>
          <w:sz w:val="28"/>
          <w:szCs w:val="28"/>
          <w:shd w:val="clear" w:color="auto" w:fill="FFFFFF"/>
          <w:lang w:val="uk-UA"/>
        </w:rPr>
        <w:t>ю</w:t>
      </w:r>
      <w:r w:rsidR="00367737" w:rsidRPr="00367737">
        <w:rPr>
          <w:color w:val="000000"/>
          <w:spacing w:val="-4"/>
          <w:sz w:val="28"/>
          <w:szCs w:val="28"/>
          <w:shd w:val="clear" w:color="auto" w:fill="FFFFFF"/>
          <w:lang w:val="uk-UA"/>
        </w:rPr>
        <w:t>цію очолювала Центральна Рада. В листопаді 1917 p. було проголошено Украї</w:t>
      </w:r>
      <w:r w:rsidR="00367737" w:rsidRPr="00367737">
        <w:rPr>
          <w:color w:val="000000"/>
          <w:spacing w:val="-4"/>
          <w:sz w:val="28"/>
          <w:szCs w:val="28"/>
          <w:shd w:val="clear" w:color="auto" w:fill="FFFFFF"/>
          <w:lang w:val="uk-UA"/>
        </w:rPr>
        <w:t>н</w:t>
      </w:r>
      <w:r w:rsidR="00367737" w:rsidRPr="00367737">
        <w:rPr>
          <w:color w:val="000000"/>
          <w:spacing w:val="-4"/>
          <w:sz w:val="28"/>
          <w:szCs w:val="28"/>
          <w:shd w:val="clear" w:color="auto" w:fill="FFFFFF"/>
          <w:lang w:val="uk-UA"/>
        </w:rPr>
        <w:t>ську Народну Республіку. В свою чергу другий етап - характеризується правлі</w:t>
      </w:r>
      <w:r w:rsidR="00367737" w:rsidRPr="00367737">
        <w:rPr>
          <w:color w:val="000000"/>
          <w:spacing w:val="-4"/>
          <w:sz w:val="28"/>
          <w:szCs w:val="28"/>
          <w:shd w:val="clear" w:color="auto" w:fill="FFFFFF"/>
          <w:lang w:val="uk-UA"/>
        </w:rPr>
        <w:t>н</w:t>
      </w:r>
      <w:r w:rsidR="00367737" w:rsidRPr="00367737">
        <w:rPr>
          <w:color w:val="000000"/>
          <w:spacing w:val="-4"/>
          <w:sz w:val="28"/>
          <w:szCs w:val="28"/>
          <w:shd w:val="clear" w:color="auto" w:fill="FFFFFF"/>
          <w:lang w:val="uk-UA"/>
        </w:rPr>
        <w:t>ням гетьманщини з кінця квітня 1918 p. в умовах окупації України австрійськими та німецькими військами. Особливою проблемою в національн</w:t>
      </w:r>
      <w:r w:rsidR="00367737" w:rsidRPr="00367737">
        <w:rPr>
          <w:color w:val="000000"/>
          <w:spacing w:val="-4"/>
          <w:sz w:val="28"/>
          <w:szCs w:val="28"/>
          <w:shd w:val="clear" w:color="auto" w:fill="FFFFFF"/>
          <w:lang w:val="uk-UA"/>
        </w:rPr>
        <w:t>о</w:t>
      </w:r>
      <w:r w:rsidR="00367737" w:rsidRPr="00367737">
        <w:rPr>
          <w:color w:val="000000"/>
          <w:spacing w:val="-4"/>
          <w:sz w:val="28"/>
          <w:szCs w:val="28"/>
          <w:shd w:val="clear" w:color="auto" w:fill="FFFFFF"/>
          <w:lang w:val="uk-UA"/>
        </w:rPr>
        <w:t>му державному відродженні було утворення в зах</w:t>
      </w:r>
      <w:r w:rsidR="00367737" w:rsidRPr="00142F7A">
        <w:rPr>
          <w:color w:val="000000"/>
          <w:spacing w:val="-4"/>
          <w:sz w:val="28"/>
          <w:szCs w:val="28"/>
          <w:shd w:val="clear" w:color="auto" w:fill="FFFFFF"/>
          <w:lang w:val="uk-UA"/>
        </w:rPr>
        <w:t>ідних регіонах України в жо</w:t>
      </w:r>
      <w:r w:rsidR="00367737" w:rsidRPr="00142F7A">
        <w:rPr>
          <w:color w:val="000000"/>
          <w:spacing w:val="-4"/>
          <w:sz w:val="28"/>
          <w:szCs w:val="28"/>
          <w:shd w:val="clear" w:color="auto" w:fill="FFFFFF"/>
          <w:lang w:val="uk-UA"/>
        </w:rPr>
        <w:t>в</w:t>
      </w:r>
      <w:r w:rsidR="00367737" w:rsidRPr="00142F7A">
        <w:rPr>
          <w:color w:val="000000"/>
          <w:spacing w:val="-4"/>
          <w:sz w:val="28"/>
          <w:szCs w:val="28"/>
          <w:shd w:val="clear" w:color="auto" w:fill="FFFFFF"/>
          <w:lang w:val="uk-UA"/>
        </w:rPr>
        <w:t>тні 1918 p. Західної Української Народної Республіки. Разом з цим, майже пар</w:t>
      </w:r>
      <w:r w:rsidR="00367737" w:rsidRPr="00142F7A">
        <w:rPr>
          <w:color w:val="000000"/>
          <w:spacing w:val="-4"/>
          <w:sz w:val="28"/>
          <w:szCs w:val="28"/>
          <w:shd w:val="clear" w:color="auto" w:fill="FFFFFF"/>
          <w:lang w:val="uk-UA"/>
        </w:rPr>
        <w:t>а</w:t>
      </w:r>
      <w:r w:rsidR="00367737" w:rsidRPr="00142F7A">
        <w:rPr>
          <w:color w:val="000000"/>
          <w:spacing w:val="-4"/>
          <w:sz w:val="28"/>
          <w:szCs w:val="28"/>
          <w:shd w:val="clear" w:color="auto" w:fill="FFFFFF"/>
          <w:lang w:val="uk-UA"/>
        </w:rPr>
        <w:t>лельно із утворенням ЗУНР на більшій частині України, починаючи з лист</w:t>
      </w:r>
      <w:r w:rsidR="00367737" w:rsidRPr="00142F7A">
        <w:rPr>
          <w:color w:val="000000"/>
          <w:spacing w:val="-4"/>
          <w:sz w:val="28"/>
          <w:szCs w:val="28"/>
          <w:shd w:val="clear" w:color="auto" w:fill="FFFFFF"/>
          <w:lang w:val="uk-UA"/>
        </w:rPr>
        <w:t>о</w:t>
      </w:r>
      <w:r w:rsidR="00367737" w:rsidRPr="00142F7A">
        <w:rPr>
          <w:color w:val="000000"/>
          <w:spacing w:val="-4"/>
          <w:sz w:val="28"/>
          <w:szCs w:val="28"/>
          <w:shd w:val="clear" w:color="auto" w:fill="FFFFFF"/>
          <w:lang w:val="uk-UA"/>
        </w:rPr>
        <w:t>пада 1918 p., проходило відновлення УНР на чолі з Директорією і об</w:t>
      </w:r>
      <w:r w:rsidR="00367737">
        <w:rPr>
          <w:color w:val="000000"/>
          <w:spacing w:val="-4"/>
          <w:sz w:val="28"/>
          <w:szCs w:val="28"/>
          <w:shd w:val="clear" w:color="auto" w:fill="FFFFFF"/>
          <w:lang w:val="uk-UA"/>
        </w:rPr>
        <w:t>’</w:t>
      </w:r>
      <w:r w:rsidR="00367737" w:rsidRPr="00142F7A">
        <w:rPr>
          <w:color w:val="000000"/>
          <w:spacing w:val="-4"/>
          <w:sz w:val="28"/>
          <w:szCs w:val="28"/>
          <w:shd w:val="clear" w:color="auto" w:fill="FFFFFF"/>
          <w:lang w:val="uk-UA"/>
        </w:rPr>
        <w:t xml:space="preserve">єднання її з ЗУНР. Це був визначний етап в національно-державному будівництві. Проте, наприкінці 1920 </w:t>
      </w:r>
      <w:r w:rsidR="00367737">
        <w:rPr>
          <w:color w:val="000000"/>
          <w:spacing w:val="-4"/>
          <w:sz w:val="28"/>
          <w:szCs w:val="28"/>
          <w:shd w:val="clear" w:color="auto" w:fill="FFFFFF"/>
          <w:lang w:val="uk-UA"/>
        </w:rPr>
        <w:t>–</w:t>
      </w:r>
      <w:r w:rsidR="00367737" w:rsidRPr="00142F7A">
        <w:rPr>
          <w:color w:val="000000"/>
          <w:spacing w:val="-4"/>
          <w:sz w:val="28"/>
          <w:szCs w:val="28"/>
          <w:shd w:val="clear" w:color="auto" w:fill="FFFFFF"/>
          <w:lang w:val="uk-UA"/>
        </w:rPr>
        <w:t xml:space="preserve"> на початку 1921 рp. процес національного державного відр</w:t>
      </w:r>
      <w:r w:rsidR="00367737" w:rsidRPr="00142F7A">
        <w:rPr>
          <w:color w:val="000000"/>
          <w:spacing w:val="-4"/>
          <w:sz w:val="28"/>
          <w:szCs w:val="28"/>
          <w:shd w:val="clear" w:color="auto" w:fill="FFFFFF"/>
          <w:lang w:val="uk-UA"/>
        </w:rPr>
        <w:t>о</w:t>
      </w:r>
      <w:r w:rsidR="00367737" w:rsidRPr="00142F7A">
        <w:rPr>
          <w:color w:val="000000"/>
          <w:spacing w:val="-4"/>
          <w:sz w:val="28"/>
          <w:szCs w:val="28"/>
          <w:shd w:val="clear" w:color="auto" w:fill="FFFFFF"/>
          <w:lang w:val="uk-UA"/>
        </w:rPr>
        <w:t>дження був перерваний перемогою радянських збройних сил, встановленням радянської влади на більшій частині України та окупацією західноу</w:t>
      </w:r>
      <w:r w:rsidR="00367737" w:rsidRPr="00142F7A">
        <w:rPr>
          <w:color w:val="000000"/>
          <w:spacing w:val="-4"/>
          <w:sz w:val="28"/>
          <w:szCs w:val="28"/>
          <w:shd w:val="clear" w:color="auto" w:fill="FFFFFF"/>
          <w:lang w:val="uk-UA"/>
        </w:rPr>
        <w:t>к</w:t>
      </w:r>
      <w:r w:rsidR="00367737" w:rsidRPr="00142F7A">
        <w:rPr>
          <w:color w:val="000000"/>
          <w:spacing w:val="-4"/>
          <w:sz w:val="28"/>
          <w:szCs w:val="28"/>
          <w:shd w:val="clear" w:color="auto" w:fill="FFFFFF"/>
          <w:lang w:val="uk-UA"/>
        </w:rPr>
        <w:t>раїнських регіонів Польщею, Румунією, Чехословаччиною.</w:t>
      </w:r>
    </w:p>
    <w:p w:rsidR="00367737" w:rsidRPr="00900541" w:rsidRDefault="00367737" w:rsidP="0082044C">
      <w:pPr>
        <w:shd w:val="clear" w:color="auto" w:fill="FFFFFF"/>
        <w:spacing w:line="235" w:lineRule="auto"/>
        <w:ind w:firstLine="709"/>
        <w:jc w:val="both"/>
        <w:rPr>
          <w:color w:val="000000"/>
          <w:sz w:val="28"/>
          <w:szCs w:val="28"/>
          <w:lang w:val="uk-UA"/>
        </w:rPr>
      </w:pPr>
      <w:r w:rsidRPr="00900541">
        <w:rPr>
          <w:color w:val="000000"/>
          <w:sz w:val="28"/>
          <w:szCs w:val="28"/>
          <w:lang w:val="uk-UA"/>
        </w:rPr>
        <w:t>Слід відзначити, що самовіддана боротьба українського народу за де</w:t>
      </w:r>
      <w:r w:rsidRPr="00900541">
        <w:rPr>
          <w:color w:val="000000"/>
          <w:sz w:val="28"/>
          <w:szCs w:val="28"/>
          <w:lang w:val="uk-UA"/>
        </w:rPr>
        <w:t>р</w:t>
      </w:r>
      <w:r w:rsidRPr="00900541">
        <w:rPr>
          <w:color w:val="000000"/>
          <w:sz w:val="28"/>
          <w:szCs w:val="28"/>
          <w:lang w:val="uk-UA"/>
        </w:rPr>
        <w:t>жану незалежність не пропала марно. Саме виникнення Центральної Ради ознаменувало початок нового періоду в історії України. Але на жаль ні Центральній Раді, ні гетьману П. Скоропадському, ні урядові Директорії та ЗУНР не вдалося закріпити своїх позицій і втримати Україну незалежною.</w:t>
      </w:r>
    </w:p>
    <w:p w:rsidR="00367737" w:rsidRPr="00142F7A" w:rsidRDefault="00367737" w:rsidP="0082044C">
      <w:pPr>
        <w:shd w:val="clear" w:color="auto" w:fill="FFFFFF"/>
        <w:spacing w:line="235" w:lineRule="auto"/>
        <w:ind w:firstLine="709"/>
        <w:jc w:val="both"/>
        <w:rPr>
          <w:color w:val="000000"/>
          <w:spacing w:val="-4"/>
          <w:sz w:val="28"/>
          <w:szCs w:val="28"/>
          <w:lang w:val="uk-UA"/>
        </w:rPr>
      </w:pPr>
      <w:r w:rsidRPr="00142F7A">
        <w:rPr>
          <w:color w:val="000000"/>
          <w:spacing w:val="-4"/>
          <w:sz w:val="28"/>
          <w:szCs w:val="28"/>
          <w:lang w:val="uk-UA"/>
        </w:rPr>
        <w:t>В подальшому більшовики та прихильники унітарної Росії не змогли про</w:t>
      </w:r>
      <w:r w:rsidRPr="00142F7A">
        <w:rPr>
          <w:color w:val="000000"/>
          <w:spacing w:val="-4"/>
          <w:sz w:val="28"/>
          <w:szCs w:val="28"/>
          <w:lang w:val="uk-UA"/>
        </w:rPr>
        <w:t>і</w:t>
      </w:r>
      <w:r w:rsidRPr="00142F7A">
        <w:rPr>
          <w:color w:val="000000"/>
          <w:spacing w:val="-4"/>
          <w:sz w:val="28"/>
          <w:szCs w:val="28"/>
          <w:lang w:val="uk-UA"/>
        </w:rPr>
        <w:t>гнорувати прагнення українського народу до створення власної держави і сп</w:t>
      </w:r>
      <w:r w:rsidRPr="00142F7A">
        <w:rPr>
          <w:color w:val="000000"/>
          <w:spacing w:val="-4"/>
          <w:sz w:val="28"/>
          <w:szCs w:val="28"/>
          <w:lang w:val="uk-UA"/>
        </w:rPr>
        <w:t>о</w:t>
      </w:r>
      <w:r w:rsidRPr="00142F7A">
        <w:rPr>
          <w:color w:val="000000"/>
          <w:spacing w:val="-4"/>
          <w:sz w:val="28"/>
          <w:szCs w:val="28"/>
          <w:lang w:val="uk-UA"/>
        </w:rPr>
        <w:t>чатку навіть запозичили виниклу в процесі національної революції назву УНР але в січні 1919 замість цієї назви ввели нову, згідно із якою Україна прогол</w:t>
      </w:r>
      <w:r w:rsidRPr="00142F7A">
        <w:rPr>
          <w:color w:val="000000"/>
          <w:spacing w:val="-4"/>
          <w:sz w:val="28"/>
          <w:szCs w:val="28"/>
          <w:lang w:val="uk-UA"/>
        </w:rPr>
        <w:t>о</w:t>
      </w:r>
      <w:r w:rsidRPr="00142F7A">
        <w:rPr>
          <w:color w:val="000000"/>
          <w:spacing w:val="-4"/>
          <w:sz w:val="28"/>
          <w:szCs w:val="28"/>
          <w:lang w:val="uk-UA"/>
        </w:rPr>
        <w:t>шувалась Українською Соціалістичною Радянською Республікою.</w:t>
      </w:r>
    </w:p>
    <w:p w:rsidR="00367737" w:rsidRPr="00363F56" w:rsidRDefault="00367737" w:rsidP="0082044C">
      <w:pPr>
        <w:shd w:val="clear" w:color="auto" w:fill="FFFFFF"/>
        <w:spacing w:line="235" w:lineRule="auto"/>
        <w:ind w:firstLine="709"/>
        <w:jc w:val="both"/>
        <w:rPr>
          <w:color w:val="000000"/>
          <w:spacing w:val="-4"/>
          <w:sz w:val="28"/>
          <w:szCs w:val="28"/>
          <w:lang w:val="uk-UA"/>
        </w:rPr>
      </w:pPr>
      <w:r w:rsidRPr="00363F56">
        <w:rPr>
          <w:color w:val="000000"/>
          <w:spacing w:val="-4"/>
          <w:sz w:val="28"/>
          <w:szCs w:val="28"/>
          <w:lang w:val="uk-UA"/>
        </w:rPr>
        <w:t>Проте сам факт існування та визнання України міжнародною спільн</w:t>
      </w:r>
      <w:r w:rsidRPr="00363F56">
        <w:rPr>
          <w:color w:val="000000"/>
          <w:spacing w:val="-4"/>
          <w:sz w:val="28"/>
          <w:szCs w:val="28"/>
          <w:lang w:val="uk-UA"/>
        </w:rPr>
        <w:t>о</w:t>
      </w:r>
      <w:r w:rsidRPr="00363F56">
        <w:rPr>
          <w:color w:val="000000"/>
          <w:spacing w:val="-4"/>
          <w:sz w:val="28"/>
          <w:szCs w:val="28"/>
          <w:lang w:val="uk-UA"/>
        </w:rPr>
        <w:t>тою, чітко окреслені кордони, своя, хай залежна адміністрація, столиця, герб, прапор, гімн, певна можливість культурно-національного розвитку створювали для українського народу перспективу виборення власної неза</w:t>
      </w:r>
      <w:r w:rsidR="00A576BD" w:rsidRPr="00363F56">
        <w:rPr>
          <w:color w:val="000000"/>
          <w:spacing w:val="-4"/>
          <w:sz w:val="28"/>
          <w:szCs w:val="28"/>
          <w:lang w:val="uk-UA"/>
        </w:rPr>
        <w:t>лежної де</w:t>
      </w:r>
      <w:r w:rsidR="00A576BD" w:rsidRPr="00363F56">
        <w:rPr>
          <w:color w:val="000000"/>
          <w:spacing w:val="-4"/>
          <w:sz w:val="28"/>
          <w:szCs w:val="28"/>
          <w:lang w:val="uk-UA"/>
        </w:rPr>
        <w:t>р</w:t>
      </w:r>
      <w:r w:rsidR="00A576BD" w:rsidRPr="00363F56">
        <w:rPr>
          <w:color w:val="000000"/>
          <w:spacing w:val="-4"/>
          <w:sz w:val="28"/>
          <w:szCs w:val="28"/>
          <w:lang w:val="uk-UA"/>
        </w:rPr>
        <w:t>жави.</w:t>
      </w:r>
    </w:p>
    <w:p w:rsidR="00367737" w:rsidRPr="00E03535" w:rsidRDefault="00367737" w:rsidP="0082044C">
      <w:pPr>
        <w:spacing w:line="235" w:lineRule="auto"/>
        <w:ind w:left="561"/>
        <w:jc w:val="right"/>
        <w:rPr>
          <w:i/>
          <w:sz w:val="28"/>
          <w:szCs w:val="28"/>
          <w:lang w:val="uk-UA"/>
        </w:rPr>
      </w:pPr>
      <w:r w:rsidRPr="00E03535">
        <w:rPr>
          <w:i/>
          <w:sz w:val="28"/>
          <w:szCs w:val="28"/>
          <w:lang w:val="uk-UA"/>
        </w:rPr>
        <w:t>Одержано 22.04.2014</w:t>
      </w:r>
    </w:p>
    <w:p w:rsidR="00367737" w:rsidRPr="002A0B53" w:rsidRDefault="008F28E3" w:rsidP="00363F56">
      <w:pPr>
        <w:pStyle w:val="aff6"/>
        <w:jc w:val="center"/>
        <w:rPr>
          <w:sz w:val="40"/>
          <w:szCs w:val="40"/>
          <w:lang w:val="uk-UA"/>
        </w:rPr>
      </w:pPr>
      <w:r w:rsidRPr="002A0B53">
        <w:rPr>
          <w:rFonts w:ascii="NatVignetteTwo" w:hAnsi="NatVignetteTwo" w:cs="NatVignetteTwo"/>
          <w:sz w:val="40"/>
          <w:szCs w:val="40"/>
          <w:lang w:val="uk-UA"/>
        </w:rPr>
        <w:t>*****</w:t>
      </w:r>
    </w:p>
    <w:p w:rsidR="00367737" w:rsidRPr="00900541" w:rsidRDefault="00367737" w:rsidP="00F475A9">
      <w:pPr>
        <w:pStyle w:val="aff0"/>
      </w:pPr>
      <w:r w:rsidRPr="00900541">
        <w:lastRenderedPageBreak/>
        <w:t>УДК 811.161.2</w:t>
      </w:r>
    </w:p>
    <w:p w:rsidR="00367737" w:rsidRPr="00367737" w:rsidRDefault="00367737" w:rsidP="00BA39D4">
      <w:pPr>
        <w:pStyle w:val="aff1"/>
      </w:pPr>
      <w:bookmarkStart w:id="269" w:name="_Toc387655832"/>
      <w:r w:rsidRPr="00900541">
        <w:t>В</w:t>
      </w:r>
      <w:r>
        <w:t>ладисл</w:t>
      </w:r>
      <w:r w:rsidRPr="00367737">
        <w:t>ав Вікторович</w:t>
      </w:r>
      <w:r w:rsidR="0010641C" w:rsidRPr="0010641C">
        <w:t xml:space="preserve"> </w:t>
      </w:r>
      <w:r w:rsidR="0010641C" w:rsidRPr="00900541">
        <w:t>Макушин</w:t>
      </w:r>
      <w:r w:rsidRPr="00367737">
        <w:t>,</w:t>
      </w:r>
      <w:bookmarkEnd w:id="269"/>
      <w:r w:rsidRPr="00367737">
        <w:t xml:space="preserve"> </w:t>
      </w:r>
    </w:p>
    <w:p w:rsidR="00367737" w:rsidRPr="00367737" w:rsidRDefault="00367737" w:rsidP="00367737">
      <w:pPr>
        <w:pStyle w:val="aff2"/>
        <w:rPr>
          <w:lang w:val="uk-UA"/>
        </w:rPr>
      </w:pPr>
      <w:r w:rsidRPr="00367737">
        <w:rPr>
          <w:lang w:val="uk-UA"/>
        </w:rPr>
        <w:t>курсант групи ФПС-12-2 ХНУВС</w:t>
      </w:r>
    </w:p>
    <w:p w:rsidR="00367737" w:rsidRPr="00367737" w:rsidRDefault="00367737" w:rsidP="00367737">
      <w:pPr>
        <w:pStyle w:val="aff2"/>
        <w:rPr>
          <w:lang w:val="uk-UA"/>
        </w:rPr>
      </w:pPr>
      <w:r w:rsidRPr="00367737">
        <w:rPr>
          <w:lang w:val="uk-UA"/>
        </w:rPr>
        <w:t xml:space="preserve">Науковий керівник: Єльнікова Н. І. </w:t>
      </w:r>
    </w:p>
    <w:p w:rsidR="00367737" w:rsidRPr="00367737" w:rsidRDefault="00367737" w:rsidP="00367737">
      <w:pPr>
        <w:pStyle w:val="aff3"/>
        <w:rPr>
          <w:lang w:val="uk-UA"/>
        </w:rPr>
      </w:pPr>
      <w:bookmarkStart w:id="270" w:name="_Toc387655833"/>
      <w:r w:rsidRPr="00367737">
        <w:rPr>
          <w:lang w:val="uk-UA"/>
        </w:rPr>
        <w:t>СУРЖИК ЯК СОЦІОЛІНГВІСТИЧНЕ ЯВИЩЕ</w:t>
      </w:r>
      <w:bookmarkEnd w:id="270"/>
    </w:p>
    <w:p w:rsidR="00367737" w:rsidRPr="00367737" w:rsidRDefault="00367737" w:rsidP="00B6621B">
      <w:pPr>
        <w:autoSpaceDE w:val="0"/>
        <w:autoSpaceDN w:val="0"/>
        <w:adjustRightInd w:val="0"/>
        <w:spacing w:line="230" w:lineRule="auto"/>
        <w:ind w:firstLine="709"/>
        <w:jc w:val="both"/>
        <w:rPr>
          <w:color w:val="000000"/>
          <w:sz w:val="28"/>
          <w:szCs w:val="28"/>
          <w:shd w:val="clear" w:color="auto" w:fill="FFFFFF"/>
          <w:lang w:val="uk-UA"/>
        </w:rPr>
      </w:pPr>
      <w:r w:rsidRPr="00367737">
        <w:rPr>
          <w:color w:val="000000"/>
          <w:sz w:val="28"/>
          <w:szCs w:val="28"/>
          <w:shd w:val="clear" w:color="auto" w:fill="FFFFFF"/>
          <w:lang w:val="uk-UA"/>
        </w:rPr>
        <w:t>Мовна ситуація в Україні все частіше привертає увагу відомих науко</w:t>
      </w:r>
      <w:r w:rsidRPr="00367737">
        <w:rPr>
          <w:color w:val="000000"/>
          <w:sz w:val="28"/>
          <w:szCs w:val="28"/>
          <w:shd w:val="clear" w:color="auto" w:fill="FFFFFF"/>
          <w:lang w:val="uk-UA"/>
        </w:rPr>
        <w:t>в</w:t>
      </w:r>
      <w:r w:rsidRPr="00367737">
        <w:rPr>
          <w:color w:val="000000"/>
          <w:sz w:val="28"/>
          <w:szCs w:val="28"/>
          <w:shd w:val="clear" w:color="auto" w:fill="FFFFFF"/>
          <w:lang w:val="uk-UA"/>
        </w:rPr>
        <w:t>ців, зокрема явище суржику, що стає об’єктом дослідження не лише мовозн</w:t>
      </w:r>
      <w:r w:rsidRPr="00367737">
        <w:rPr>
          <w:color w:val="000000"/>
          <w:sz w:val="28"/>
          <w:szCs w:val="28"/>
          <w:shd w:val="clear" w:color="auto" w:fill="FFFFFF"/>
          <w:lang w:val="uk-UA"/>
        </w:rPr>
        <w:t>а</w:t>
      </w:r>
      <w:r w:rsidRPr="00367737">
        <w:rPr>
          <w:color w:val="000000"/>
          <w:sz w:val="28"/>
          <w:szCs w:val="28"/>
          <w:shd w:val="clear" w:color="auto" w:fill="FFFFFF"/>
          <w:lang w:val="uk-UA"/>
        </w:rPr>
        <w:t>вців, а й соціолінгвістів. Протягом багатьох років учені вивчають суржик із погляду історії, визначають його основні риси, функції та сфери використа</w:t>
      </w:r>
      <w:r w:rsidRPr="00367737">
        <w:rPr>
          <w:color w:val="000000"/>
          <w:sz w:val="28"/>
          <w:szCs w:val="28"/>
          <w:shd w:val="clear" w:color="auto" w:fill="FFFFFF"/>
          <w:lang w:val="uk-UA"/>
        </w:rPr>
        <w:t>н</w:t>
      </w:r>
      <w:r w:rsidRPr="00367737">
        <w:rPr>
          <w:color w:val="000000"/>
          <w:sz w:val="28"/>
          <w:szCs w:val="28"/>
          <w:shd w:val="clear" w:color="auto" w:fill="FFFFFF"/>
          <w:lang w:val="uk-UA"/>
        </w:rPr>
        <w:t>ня, проте й досі тривають суперечки щодо його статусу. Саме тому су</w:t>
      </w:r>
      <w:r w:rsidRPr="00367737">
        <w:rPr>
          <w:color w:val="000000"/>
          <w:sz w:val="28"/>
          <w:szCs w:val="28"/>
          <w:shd w:val="clear" w:color="auto" w:fill="FFFFFF"/>
          <w:lang w:val="uk-UA"/>
        </w:rPr>
        <w:t>р</w:t>
      </w:r>
      <w:r w:rsidRPr="00367737">
        <w:rPr>
          <w:color w:val="000000"/>
          <w:sz w:val="28"/>
          <w:szCs w:val="28"/>
          <w:shd w:val="clear" w:color="auto" w:fill="FFFFFF"/>
          <w:lang w:val="uk-UA"/>
        </w:rPr>
        <w:t xml:space="preserve">жик як соціолінгвістичне явище є досить актуальним питанням. </w:t>
      </w:r>
    </w:p>
    <w:p w:rsidR="00367737" w:rsidRPr="00367737" w:rsidRDefault="00367737" w:rsidP="00B6621B">
      <w:pPr>
        <w:autoSpaceDE w:val="0"/>
        <w:autoSpaceDN w:val="0"/>
        <w:adjustRightInd w:val="0"/>
        <w:spacing w:line="230" w:lineRule="auto"/>
        <w:ind w:firstLine="709"/>
        <w:jc w:val="both"/>
        <w:rPr>
          <w:color w:val="000000"/>
          <w:sz w:val="28"/>
          <w:szCs w:val="28"/>
          <w:shd w:val="clear" w:color="auto" w:fill="FFFFFF"/>
          <w:lang w:val="uk-UA"/>
        </w:rPr>
      </w:pPr>
      <w:r w:rsidRPr="00367737">
        <w:rPr>
          <w:color w:val="000000"/>
          <w:sz w:val="28"/>
          <w:szCs w:val="28"/>
          <w:shd w:val="clear" w:color="auto" w:fill="FFFFFF"/>
          <w:lang w:val="uk-UA"/>
        </w:rPr>
        <w:t>Живе розмовне мовлення є центром кожної мови. Якщо мова як засіб щоденного спілкування виходить з ужитку, вона поступово наближується до стадії мертвої мови.</w:t>
      </w:r>
    </w:p>
    <w:p w:rsidR="00367737" w:rsidRPr="00900541" w:rsidRDefault="00367737" w:rsidP="00B6621B">
      <w:pPr>
        <w:autoSpaceDE w:val="0"/>
        <w:autoSpaceDN w:val="0"/>
        <w:adjustRightInd w:val="0"/>
        <w:spacing w:line="230" w:lineRule="auto"/>
        <w:ind w:firstLine="709"/>
        <w:jc w:val="both"/>
        <w:rPr>
          <w:color w:val="000000"/>
          <w:sz w:val="28"/>
          <w:szCs w:val="28"/>
          <w:shd w:val="clear" w:color="auto" w:fill="FFFFFF"/>
          <w:lang w:val="uk-UA"/>
        </w:rPr>
      </w:pPr>
      <w:r w:rsidRPr="00367737">
        <w:rPr>
          <w:color w:val="000000"/>
          <w:sz w:val="28"/>
          <w:szCs w:val="28"/>
          <w:shd w:val="clear" w:color="auto" w:fill="FFFFFF"/>
          <w:lang w:val="uk-UA"/>
        </w:rPr>
        <w:t>Мова, як відомо, може існувати в усній і писемній формах. Різновиди усного мовлення, що виникають внаслідок хаотичного</w:t>
      </w:r>
      <w:r w:rsidRPr="00900541">
        <w:rPr>
          <w:color w:val="000000"/>
          <w:sz w:val="28"/>
          <w:szCs w:val="28"/>
          <w:shd w:val="clear" w:color="auto" w:fill="FFFFFF"/>
          <w:lang w:val="uk-UA"/>
        </w:rPr>
        <w:t xml:space="preserve"> змішування елеме</w:t>
      </w:r>
      <w:r w:rsidRPr="00900541">
        <w:rPr>
          <w:color w:val="000000"/>
          <w:sz w:val="28"/>
          <w:szCs w:val="28"/>
          <w:shd w:val="clear" w:color="auto" w:fill="FFFFFF"/>
          <w:lang w:val="uk-UA"/>
        </w:rPr>
        <w:t>н</w:t>
      </w:r>
      <w:r w:rsidRPr="00900541">
        <w:rPr>
          <w:color w:val="000000"/>
          <w:sz w:val="28"/>
          <w:szCs w:val="28"/>
          <w:shd w:val="clear" w:color="auto" w:fill="FFFFFF"/>
          <w:lang w:val="uk-UA"/>
        </w:rPr>
        <w:t xml:space="preserve">тів української та російської мовних систем, отримали спірну назву </w:t>
      </w:r>
      <w:r w:rsidRPr="00900541">
        <w:rPr>
          <w:i/>
          <w:color w:val="000000"/>
          <w:sz w:val="28"/>
          <w:szCs w:val="28"/>
          <w:shd w:val="clear" w:color="auto" w:fill="FFFFFF"/>
          <w:lang w:val="uk-UA"/>
        </w:rPr>
        <w:t>суржик</w:t>
      </w:r>
      <w:r w:rsidRPr="00900541">
        <w:rPr>
          <w:color w:val="000000"/>
          <w:sz w:val="28"/>
          <w:szCs w:val="28"/>
          <w:shd w:val="clear" w:color="auto" w:fill="FFFFFF"/>
          <w:lang w:val="uk-UA"/>
        </w:rPr>
        <w:t xml:space="preserve">, яка ввійшла до наукового дискурсу. </w:t>
      </w:r>
    </w:p>
    <w:p w:rsidR="00367737" w:rsidRPr="00900541" w:rsidRDefault="006D7B6F" w:rsidP="00B6621B">
      <w:pPr>
        <w:autoSpaceDE w:val="0"/>
        <w:autoSpaceDN w:val="0"/>
        <w:adjustRightInd w:val="0"/>
        <w:spacing w:line="230" w:lineRule="auto"/>
        <w:ind w:firstLine="709"/>
        <w:jc w:val="both"/>
        <w:rPr>
          <w:rFonts w:eastAsia="Times-Roman"/>
          <w:color w:val="000000"/>
          <w:sz w:val="28"/>
          <w:szCs w:val="28"/>
          <w:lang w:val="uk-UA"/>
        </w:rPr>
      </w:pPr>
      <w:r>
        <w:rPr>
          <w:rFonts w:eastAsia="Times-Roman"/>
          <w:noProof/>
          <w:color w:val="000000"/>
          <w:sz w:val="28"/>
          <w:szCs w:val="28"/>
        </w:rPr>
        <w:pict>
          <v:shape id="_x0000_s1142" type="#_x0000_t202" style="position:absolute;left:0;text-align:left;margin-left:0;margin-top:775pt;width:152.2pt;height:20.25pt;z-index:-251620352;mso-position-vertical-relative:page" o:allowoverlap="f" filled="f" stroked="f">
            <v:textbox style="mso-next-textbox:#_x0000_s1142" inset="0,0,1mm,0">
              <w:txbxContent>
                <w:p w:rsidR="004A6C43" w:rsidRPr="00E8477E" w:rsidRDefault="004A6C43" w:rsidP="00B000C0">
                  <w:pPr>
                    <w:rPr>
                      <w:lang w:val="uk-UA"/>
                    </w:rPr>
                  </w:pPr>
                  <w:r w:rsidRPr="00E8477E">
                    <w:t xml:space="preserve">© </w:t>
                  </w:r>
                  <w:r>
                    <w:rPr>
                      <w:lang w:val="uk-UA"/>
                    </w:rPr>
                    <w:t>Макушин В. В.,</w:t>
                  </w:r>
                  <w:r w:rsidRPr="00E8477E">
                    <w:rPr>
                      <w:lang w:val="uk-UA"/>
                    </w:rPr>
                    <w:t xml:space="preserve"> 201</w:t>
                  </w:r>
                  <w:r>
                    <w:rPr>
                      <w:lang w:val="uk-UA"/>
                    </w:rPr>
                    <w:t>4</w:t>
                  </w:r>
                </w:p>
              </w:txbxContent>
            </v:textbox>
            <w10:wrap anchory="page"/>
          </v:shape>
        </w:pict>
      </w:r>
      <w:r w:rsidR="00367737" w:rsidRPr="00900541">
        <w:rPr>
          <w:rFonts w:eastAsia="Times-Roman"/>
          <w:color w:val="000000"/>
          <w:sz w:val="28"/>
          <w:szCs w:val="28"/>
          <w:lang w:val="uk-UA"/>
        </w:rPr>
        <w:t xml:space="preserve">В одинадцятитомному тлумачному словнику поняття </w:t>
      </w:r>
      <w:r w:rsidR="00367737">
        <w:rPr>
          <w:rFonts w:eastAsia="Times-Roman"/>
          <w:color w:val="000000"/>
          <w:sz w:val="28"/>
          <w:szCs w:val="28"/>
          <w:lang w:val="uk-UA"/>
        </w:rPr>
        <w:t>«</w:t>
      </w:r>
      <w:r w:rsidR="00367737" w:rsidRPr="00900541">
        <w:rPr>
          <w:rFonts w:eastAsia="Times-Roman"/>
          <w:color w:val="000000"/>
          <w:sz w:val="28"/>
          <w:szCs w:val="28"/>
          <w:lang w:val="uk-UA"/>
        </w:rPr>
        <w:t>суржик</w:t>
      </w:r>
      <w:r w:rsidR="00367737">
        <w:rPr>
          <w:rFonts w:eastAsia="Times-Roman"/>
          <w:color w:val="000000"/>
          <w:sz w:val="28"/>
          <w:szCs w:val="28"/>
          <w:lang w:val="uk-UA"/>
        </w:rPr>
        <w:t>»</w:t>
      </w:r>
      <w:r w:rsidR="00367737" w:rsidRPr="00900541">
        <w:rPr>
          <w:rFonts w:eastAsia="Times-Roman"/>
          <w:color w:val="000000"/>
          <w:sz w:val="28"/>
          <w:szCs w:val="28"/>
          <w:lang w:val="uk-UA"/>
        </w:rPr>
        <w:t xml:space="preserve"> зафі</w:t>
      </w:r>
      <w:r w:rsidR="00367737" w:rsidRPr="00900541">
        <w:rPr>
          <w:rFonts w:eastAsia="Times-Roman"/>
          <w:color w:val="000000"/>
          <w:sz w:val="28"/>
          <w:szCs w:val="28"/>
          <w:lang w:val="uk-UA"/>
        </w:rPr>
        <w:t>к</w:t>
      </w:r>
      <w:r w:rsidR="00367737" w:rsidRPr="00900541">
        <w:rPr>
          <w:rFonts w:eastAsia="Times-Roman"/>
          <w:color w:val="000000"/>
          <w:sz w:val="28"/>
          <w:szCs w:val="28"/>
          <w:lang w:val="uk-UA"/>
        </w:rPr>
        <w:t>совано в таких значеннях: 1. </w:t>
      </w:r>
      <w:r w:rsidR="00367737" w:rsidRPr="00900541">
        <w:rPr>
          <w:color w:val="000000"/>
          <w:sz w:val="28"/>
          <w:szCs w:val="28"/>
          <w:shd w:val="clear" w:color="auto" w:fill="FFFFFF"/>
          <w:lang w:val="uk-UA"/>
        </w:rPr>
        <w:t>Суміш зерна пшениці й жита, жита й ячменю, ячменю й вівса і т. ін.; борошно з такої суміші. 2. </w:t>
      </w:r>
      <w:r w:rsidR="00367737" w:rsidRPr="00900541">
        <w:rPr>
          <w:color w:val="000000"/>
          <w:sz w:val="28"/>
          <w:szCs w:val="28"/>
          <w:lang w:val="uk-UA"/>
        </w:rPr>
        <w:t>перен.</w:t>
      </w:r>
      <w:r w:rsidR="00367737" w:rsidRPr="00900541">
        <w:rPr>
          <w:color w:val="000000"/>
          <w:sz w:val="28"/>
          <w:szCs w:val="28"/>
          <w:shd w:val="clear" w:color="auto" w:fill="FFFFFF"/>
          <w:lang w:val="uk-UA"/>
        </w:rPr>
        <w:t>,</w:t>
      </w:r>
      <w:r w:rsidR="00367737" w:rsidRPr="00900541">
        <w:rPr>
          <w:rStyle w:val="apple-converted-space"/>
          <w:color w:val="000000"/>
          <w:sz w:val="28"/>
          <w:szCs w:val="28"/>
          <w:shd w:val="clear" w:color="auto" w:fill="FFFFFF"/>
          <w:lang w:val="uk-UA"/>
        </w:rPr>
        <w:t> </w:t>
      </w:r>
      <w:r w:rsidR="00367737" w:rsidRPr="00900541">
        <w:rPr>
          <w:color w:val="000000"/>
          <w:sz w:val="28"/>
          <w:szCs w:val="28"/>
          <w:lang w:val="uk-UA"/>
        </w:rPr>
        <w:t>розм.</w:t>
      </w:r>
      <w:r w:rsidR="00367737" w:rsidRPr="00900541">
        <w:rPr>
          <w:rStyle w:val="apple-converted-space"/>
          <w:color w:val="000000"/>
          <w:sz w:val="28"/>
          <w:szCs w:val="28"/>
          <w:shd w:val="clear" w:color="auto" w:fill="FFFFFF"/>
          <w:lang w:val="uk-UA"/>
        </w:rPr>
        <w:t> </w:t>
      </w:r>
      <w:r w:rsidR="00367737" w:rsidRPr="00900541">
        <w:rPr>
          <w:color w:val="000000"/>
          <w:sz w:val="28"/>
          <w:szCs w:val="28"/>
          <w:shd w:val="clear" w:color="auto" w:fill="FFFFFF"/>
          <w:lang w:val="uk-UA"/>
        </w:rPr>
        <w:t>Елементи двох або кількох мов, об</w:t>
      </w:r>
      <w:r w:rsidR="00367737">
        <w:rPr>
          <w:color w:val="000000"/>
          <w:sz w:val="28"/>
          <w:szCs w:val="28"/>
          <w:shd w:val="clear" w:color="auto" w:fill="FFFFFF"/>
          <w:lang w:val="uk-UA"/>
        </w:rPr>
        <w:t>’</w:t>
      </w:r>
      <w:r w:rsidR="00367737" w:rsidRPr="00900541">
        <w:rPr>
          <w:color w:val="000000"/>
          <w:sz w:val="28"/>
          <w:szCs w:val="28"/>
          <w:shd w:val="clear" w:color="auto" w:fill="FFFFFF"/>
          <w:lang w:val="uk-UA"/>
        </w:rPr>
        <w:t xml:space="preserve">єднані штучно, без додержання норм літературної мови; нечиста мова. </w:t>
      </w:r>
    </w:p>
    <w:p w:rsidR="00367737" w:rsidRPr="00900541" w:rsidRDefault="00367737" w:rsidP="00B6621B">
      <w:pPr>
        <w:autoSpaceDE w:val="0"/>
        <w:autoSpaceDN w:val="0"/>
        <w:adjustRightInd w:val="0"/>
        <w:spacing w:line="233" w:lineRule="auto"/>
        <w:ind w:firstLine="709"/>
        <w:jc w:val="both"/>
        <w:rPr>
          <w:rFonts w:eastAsia="Times-Roman"/>
          <w:color w:val="000000"/>
          <w:sz w:val="28"/>
          <w:szCs w:val="28"/>
          <w:lang w:val="uk-UA"/>
        </w:rPr>
      </w:pPr>
      <w:r w:rsidRPr="00900541">
        <w:rPr>
          <w:rFonts w:eastAsia="Times-Roman"/>
          <w:color w:val="000000"/>
          <w:sz w:val="28"/>
          <w:szCs w:val="28"/>
          <w:lang w:val="uk-UA"/>
        </w:rPr>
        <w:t>Говорити про суржик як унікальне соціолінгвістичне явище, притама</w:t>
      </w:r>
      <w:r w:rsidRPr="00900541">
        <w:rPr>
          <w:rFonts w:eastAsia="Times-Roman"/>
          <w:color w:val="000000"/>
          <w:sz w:val="28"/>
          <w:szCs w:val="28"/>
          <w:lang w:val="uk-UA"/>
        </w:rPr>
        <w:t>н</w:t>
      </w:r>
      <w:r w:rsidRPr="00900541">
        <w:rPr>
          <w:rFonts w:eastAsia="Times-Roman"/>
          <w:color w:val="000000"/>
          <w:sz w:val="28"/>
          <w:szCs w:val="28"/>
          <w:lang w:val="uk-UA"/>
        </w:rPr>
        <w:t>не лише українській мові, ми не можемо, оскільки подібне змішування мов зустрічається й у білоруській мові, там воно називається трасянкою. Але зазначимо, що саме суржик з</w:t>
      </w:r>
      <w:r>
        <w:rPr>
          <w:rFonts w:eastAsia="Times-Roman"/>
          <w:color w:val="000000"/>
          <w:sz w:val="28"/>
          <w:szCs w:val="28"/>
          <w:lang w:val="uk-UA"/>
        </w:rPr>
        <w:t>’</w:t>
      </w:r>
      <w:r w:rsidRPr="00900541">
        <w:rPr>
          <w:rFonts w:eastAsia="Times-Roman"/>
          <w:color w:val="000000"/>
          <w:sz w:val="28"/>
          <w:szCs w:val="28"/>
          <w:lang w:val="uk-UA"/>
        </w:rPr>
        <w:t>явився на базі української мови і терит</w:t>
      </w:r>
      <w:r w:rsidRPr="00900541">
        <w:rPr>
          <w:rFonts w:eastAsia="Times-Roman"/>
          <w:color w:val="000000"/>
          <w:sz w:val="28"/>
          <w:szCs w:val="28"/>
          <w:lang w:val="uk-UA"/>
        </w:rPr>
        <w:t>о</w:t>
      </w:r>
      <w:r w:rsidRPr="00900541">
        <w:rPr>
          <w:rFonts w:eastAsia="Times-Roman"/>
          <w:color w:val="000000"/>
          <w:sz w:val="28"/>
          <w:szCs w:val="28"/>
          <w:lang w:val="uk-UA"/>
        </w:rPr>
        <w:t>рія його побутування – Україна.</w:t>
      </w:r>
    </w:p>
    <w:p w:rsidR="00367737" w:rsidRPr="00900541" w:rsidRDefault="00367737" w:rsidP="00B6621B">
      <w:pPr>
        <w:autoSpaceDE w:val="0"/>
        <w:autoSpaceDN w:val="0"/>
        <w:adjustRightInd w:val="0"/>
        <w:spacing w:line="233" w:lineRule="auto"/>
        <w:ind w:firstLine="709"/>
        <w:jc w:val="both"/>
        <w:rPr>
          <w:rFonts w:eastAsia="Times-Roman"/>
          <w:color w:val="000000"/>
          <w:sz w:val="28"/>
          <w:szCs w:val="28"/>
          <w:lang w:val="uk-UA"/>
        </w:rPr>
      </w:pPr>
      <w:r w:rsidRPr="00900541">
        <w:rPr>
          <w:rFonts w:eastAsia="Times-Roman"/>
          <w:color w:val="000000"/>
          <w:sz w:val="28"/>
          <w:szCs w:val="28"/>
          <w:lang w:val="uk-UA"/>
        </w:rPr>
        <w:t xml:space="preserve">Українсько-російський мовленнєвий гібрид можемо спостерігати вже у творі І. Котляревського </w:t>
      </w:r>
      <w:r>
        <w:rPr>
          <w:rFonts w:eastAsia="Times-Roman"/>
          <w:color w:val="000000"/>
          <w:sz w:val="28"/>
          <w:szCs w:val="28"/>
          <w:lang w:val="uk-UA"/>
        </w:rPr>
        <w:t>«</w:t>
      </w:r>
      <w:r w:rsidRPr="00900541">
        <w:rPr>
          <w:rFonts w:eastAsia="Times-Roman"/>
          <w:color w:val="000000"/>
          <w:sz w:val="28"/>
          <w:szCs w:val="28"/>
          <w:lang w:val="uk-UA"/>
        </w:rPr>
        <w:t>Наталка Полтавка</w:t>
      </w:r>
      <w:r>
        <w:rPr>
          <w:rFonts w:eastAsia="Times-Roman"/>
          <w:color w:val="000000"/>
          <w:sz w:val="28"/>
          <w:szCs w:val="28"/>
          <w:lang w:val="uk-UA"/>
        </w:rPr>
        <w:t>»</w:t>
      </w:r>
      <w:r w:rsidRPr="00900541">
        <w:rPr>
          <w:rFonts w:eastAsia="Times-Roman"/>
          <w:color w:val="000000"/>
          <w:sz w:val="28"/>
          <w:szCs w:val="28"/>
          <w:lang w:val="uk-UA"/>
        </w:rPr>
        <w:t>, який став характерною р</w:t>
      </w:r>
      <w:r w:rsidRPr="00900541">
        <w:rPr>
          <w:rFonts w:eastAsia="Times-Roman"/>
          <w:color w:val="000000"/>
          <w:sz w:val="28"/>
          <w:szCs w:val="28"/>
          <w:lang w:val="uk-UA"/>
        </w:rPr>
        <w:t>и</w:t>
      </w:r>
      <w:r w:rsidRPr="00900541">
        <w:rPr>
          <w:rFonts w:eastAsia="Times-Roman"/>
          <w:color w:val="000000"/>
          <w:sz w:val="28"/>
          <w:szCs w:val="28"/>
          <w:lang w:val="uk-UA"/>
        </w:rPr>
        <w:t>сою мовлення одного з головних героїв – Возного. У 20-х роках ХХ ст. пр</w:t>
      </w:r>
      <w:r w:rsidRPr="00900541">
        <w:rPr>
          <w:rFonts w:eastAsia="Times-Roman"/>
          <w:color w:val="000000"/>
          <w:sz w:val="28"/>
          <w:szCs w:val="28"/>
          <w:lang w:val="uk-UA"/>
        </w:rPr>
        <w:t>о</w:t>
      </w:r>
      <w:r w:rsidRPr="00900541">
        <w:rPr>
          <w:rFonts w:eastAsia="Times-Roman"/>
          <w:color w:val="000000"/>
          <w:sz w:val="28"/>
          <w:szCs w:val="28"/>
          <w:lang w:val="uk-UA"/>
        </w:rPr>
        <w:t>блеми змішаного типу мовлення торкався головний ідеолог українізації нарком осв</w:t>
      </w:r>
      <w:r w:rsidRPr="00900541">
        <w:rPr>
          <w:rFonts w:eastAsia="Times-Roman"/>
          <w:color w:val="000000"/>
          <w:sz w:val="28"/>
          <w:szCs w:val="28"/>
          <w:lang w:val="uk-UA"/>
        </w:rPr>
        <w:t>і</w:t>
      </w:r>
      <w:r w:rsidRPr="00900541">
        <w:rPr>
          <w:rFonts w:eastAsia="Times-Roman"/>
          <w:color w:val="000000"/>
          <w:sz w:val="28"/>
          <w:szCs w:val="28"/>
          <w:lang w:val="uk-UA"/>
        </w:rPr>
        <w:t>ти Микола Скрипник, який наполягав на розумінні змішаної говірки як такої, що базується все ж на україномовній основі, аргументуючи цим потребу україномовної освіти для її носіїв.</w:t>
      </w:r>
      <w:r>
        <w:rPr>
          <w:rFonts w:eastAsia="Times-Roman"/>
          <w:color w:val="000000"/>
          <w:sz w:val="28"/>
          <w:szCs w:val="28"/>
          <w:lang w:val="uk-UA"/>
        </w:rPr>
        <w:t>»</w:t>
      </w:r>
      <w:r w:rsidRPr="00900541">
        <w:rPr>
          <w:rFonts w:eastAsia="Times-Roman"/>
          <w:color w:val="000000"/>
          <w:sz w:val="28"/>
          <w:szCs w:val="28"/>
          <w:lang w:val="uk-UA"/>
        </w:rPr>
        <w:t xml:space="preserve"> </w:t>
      </w:r>
    </w:p>
    <w:p w:rsidR="00367737" w:rsidRPr="00900541" w:rsidRDefault="00367737" w:rsidP="00B6621B">
      <w:pPr>
        <w:autoSpaceDE w:val="0"/>
        <w:autoSpaceDN w:val="0"/>
        <w:adjustRightInd w:val="0"/>
        <w:spacing w:line="233" w:lineRule="auto"/>
        <w:ind w:firstLine="709"/>
        <w:jc w:val="both"/>
        <w:rPr>
          <w:rFonts w:eastAsia="Times-Roman"/>
          <w:color w:val="000000"/>
          <w:sz w:val="28"/>
          <w:szCs w:val="28"/>
          <w:lang w:val="uk-UA"/>
        </w:rPr>
      </w:pPr>
      <w:r w:rsidRPr="00900541">
        <w:rPr>
          <w:rFonts w:eastAsia="Times-Roman"/>
          <w:color w:val="000000"/>
          <w:sz w:val="28"/>
          <w:szCs w:val="28"/>
          <w:lang w:val="uk-UA"/>
        </w:rPr>
        <w:t>У радянському мовознавстві вивчення суржику було заборонено. Л</w:t>
      </w:r>
      <w:r w:rsidRPr="00900541">
        <w:rPr>
          <w:rFonts w:eastAsia="Times-Roman"/>
          <w:color w:val="000000"/>
          <w:sz w:val="28"/>
          <w:szCs w:val="28"/>
          <w:lang w:val="uk-UA"/>
        </w:rPr>
        <w:t>и</w:t>
      </w:r>
      <w:r w:rsidRPr="00900541">
        <w:rPr>
          <w:rFonts w:eastAsia="Times-Roman"/>
          <w:color w:val="000000"/>
          <w:sz w:val="28"/>
          <w:szCs w:val="28"/>
          <w:lang w:val="uk-UA"/>
        </w:rPr>
        <w:t xml:space="preserve">ше Б. Антоненко-Давидович у праці </w:t>
      </w:r>
      <w:r>
        <w:rPr>
          <w:rFonts w:eastAsia="Times-Roman"/>
          <w:color w:val="000000"/>
          <w:sz w:val="28"/>
          <w:szCs w:val="28"/>
          <w:lang w:val="uk-UA"/>
        </w:rPr>
        <w:t>«</w:t>
      </w:r>
      <w:r w:rsidRPr="00900541">
        <w:rPr>
          <w:rFonts w:eastAsia="Times-Roman"/>
          <w:color w:val="000000"/>
          <w:sz w:val="28"/>
          <w:szCs w:val="28"/>
          <w:lang w:val="uk-UA"/>
        </w:rPr>
        <w:t>Як ми говоримо</w:t>
      </w:r>
      <w:r>
        <w:rPr>
          <w:rFonts w:eastAsia="Times-Roman"/>
          <w:color w:val="000000"/>
          <w:sz w:val="28"/>
          <w:szCs w:val="28"/>
          <w:lang w:val="uk-UA"/>
        </w:rPr>
        <w:t>»</w:t>
      </w:r>
      <w:r w:rsidRPr="00900541">
        <w:rPr>
          <w:rFonts w:eastAsia="Times-Roman"/>
          <w:color w:val="000000"/>
          <w:sz w:val="28"/>
          <w:szCs w:val="28"/>
          <w:lang w:val="uk-UA"/>
        </w:rPr>
        <w:t xml:space="preserve"> спробував дати визначе</w:t>
      </w:r>
      <w:r w:rsidRPr="00900541">
        <w:rPr>
          <w:rFonts w:eastAsia="Times-Roman"/>
          <w:color w:val="000000"/>
          <w:sz w:val="28"/>
          <w:szCs w:val="28"/>
          <w:lang w:val="uk-UA"/>
        </w:rPr>
        <w:t>н</w:t>
      </w:r>
      <w:r w:rsidRPr="00900541">
        <w:rPr>
          <w:rFonts w:eastAsia="Times-Roman"/>
          <w:color w:val="000000"/>
          <w:sz w:val="28"/>
          <w:szCs w:val="28"/>
          <w:lang w:val="uk-UA"/>
        </w:rPr>
        <w:t>ня суржику і пов</w:t>
      </w:r>
      <w:r>
        <w:rPr>
          <w:rFonts w:eastAsia="Times-Roman"/>
          <w:color w:val="000000"/>
          <w:sz w:val="28"/>
          <w:szCs w:val="28"/>
          <w:lang w:val="uk-UA"/>
        </w:rPr>
        <w:t>’</w:t>
      </w:r>
      <w:r w:rsidRPr="00900541">
        <w:rPr>
          <w:rFonts w:eastAsia="Times-Roman"/>
          <w:color w:val="000000"/>
          <w:sz w:val="28"/>
          <w:szCs w:val="28"/>
          <w:lang w:val="uk-UA"/>
        </w:rPr>
        <w:t>язаної з ним загрози тотального розмивання норм українс</w:t>
      </w:r>
      <w:r w:rsidRPr="00900541">
        <w:rPr>
          <w:rFonts w:eastAsia="Times-Roman"/>
          <w:color w:val="000000"/>
          <w:sz w:val="28"/>
          <w:szCs w:val="28"/>
          <w:lang w:val="uk-UA"/>
        </w:rPr>
        <w:t>ь</w:t>
      </w:r>
      <w:r w:rsidRPr="00900541">
        <w:rPr>
          <w:rFonts w:eastAsia="Times-Roman"/>
          <w:color w:val="000000"/>
          <w:sz w:val="28"/>
          <w:szCs w:val="28"/>
          <w:lang w:val="uk-UA"/>
        </w:rPr>
        <w:t>кої літературної мови, проте ця робота, як і решта його робіт зазн</w:t>
      </w:r>
      <w:r w:rsidRPr="00900541">
        <w:rPr>
          <w:rFonts w:eastAsia="Times-Roman"/>
          <w:color w:val="000000"/>
          <w:sz w:val="28"/>
          <w:szCs w:val="28"/>
          <w:lang w:val="uk-UA"/>
        </w:rPr>
        <w:t>а</w:t>
      </w:r>
      <w:r w:rsidRPr="00900541">
        <w:rPr>
          <w:rFonts w:eastAsia="Times-Roman"/>
          <w:color w:val="000000"/>
          <w:sz w:val="28"/>
          <w:szCs w:val="28"/>
          <w:lang w:val="uk-UA"/>
        </w:rPr>
        <w:t xml:space="preserve">ли різкої цензури й були заборонені. </w:t>
      </w:r>
    </w:p>
    <w:p w:rsidR="00367737" w:rsidRPr="00900541" w:rsidRDefault="00367737" w:rsidP="00B6621B">
      <w:pPr>
        <w:autoSpaceDE w:val="0"/>
        <w:autoSpaceDN w:val="0"/>
        <w:adjustRightInd w:val="0"/>
        <w:spacing w:line="233" w:lineRule="auto"/>
        <w:ind w:firstLine="709"/>
        <w:jc w:val="both"/>
        <w:rPr>
          <w:rFonts w:eastAsia="Times-Roman"/>
          <w:color w:val="000000"/>
          <w:sz w:val="28"/>
          <w:szCs w:val="28"/>
          <w:lang w:val="uk-UA"/>
        </w:rPr>
      </w:pPr>
      <w:r w:rsidRPr="00900541">
        <w:rPr>
          <w:rFonts w:eastAsia="Times-Roman"/>
          <w:color w:val="000000"/>
          <w:sz w:val="28"/>
          <w:szCs w:val="28"/>
          <w:lang w:val="uk-UA"/>
        </w:rPr>
        <w:t>У дев</w:t>
      </w:r>
      <w:r>
        <w:rPr>
          <w:rFonts w:eastAsia="Times-Roman"/>
          <w:color w:val="000000"/>
          <w:sz w:val="28"/>
          <w:szCs w:val="28"/>
          <w:lang w:val="uk-UA"/>
        </w:rPr>
        <w:t>’</w:t>
      </w:r>
      <w:r w:rsidRPr="00900541">
        <w:rPr>
          <w:rFonts w:eastAsia="Times-Roman"/>
          <w:color w:val="000000"/>
          <w:sz w:val="28"/>
          <w:szCs w:val="28"/>
          <w:lang w:val="uk-UA"/>
        </w:rPr>
        <w:t>яностих роках суржик став нарешті об</w:t>
      </w:r>
      <w:r>
        <w:rPr>
          <w:rFonts w:eastAsia="Times-Roman"/>
          <w:color w:val="000000"/>
          <w:sz w:val="28"/>
          <w:szCs w:val="28"/>
          <w:lang w:val="uk-UA"/>
        </w:rPr>
        <w:t>’</w:t>
      </w:r>
      <w:r w:rsidRPr="00900541">
        <w:rPr>
          <w:rFonts w:eastAsia="Times-Roman"/>
          <w:color w:val="000000"/>
          <w:sz w:val="28"/>
          <w:szCs w:val="28"/>
          <w:lang w:val="uk-UA"/>
        </w:rPr>
        <w:t>єктом лінгвістичного ан</w:t>
      </w:r>
      <w:r w:rsidRPr="00900541">
        <w:rPr>
          <w:rFonts w:eastAsia="Times-Roman"/>
          <w:color w:val="000000"/>
          <w:sz w:val="28"/>
          <w:szCs w:val="28"/>
          <w:lang w:val="uk-UA"/>
        </w:rPr>
        <w:t>а</w:t>
      </w:r>
      <w:r w:rsidRPr="00900541">
        <w:rPr>
          <w:rFonts w:eastAsia="Times-Roman"/>
          <w:color w:val="000000"/>
          <w:sz w:val="28"/>
          <w:szCs w:val="28"/>
          <w:lang w:val="uk-UA"/>
        </w:rPr>
        <w:t xml:space="preserve">лізу. Одна з перших його дослідників О. Сербенська, упорядник посібника з промовистою назвою </w:t>
      </w:r>
      <w:r>
        <w:rPr>
          <w:rFonts w:eastAsia="Times-Roman"/>
          <w:color w:val="000000"/>
          <w:sz w:val="28"/>
          <w:szCs w:val="28"/>
          <w:lang w:val="uk-UA"/>
        </w:rPr>
        <w:t>«</w:t>
      </w:r>
      <w:r w:rsidRPr="00900541">
        <w:rPr>
          <w:rFonts w:eastAsia="Times-Roman"/>
          <w:color w:val="000000"/>
          <w:sz w:val="28"/>
          <w:szCs w:val="28"/>
          <w:lang w:val="uk-UA"/>
        </w:rPr>
        <w:t>Антисуржик</w:t>
      </w:r>
      <w:r>
        <w:rPr>
          <w:rFonts w:eastAsia="Times-Roman"/>
          <w:color w:val="000000"/>
          <w:sz w:val="28"/>
          <w:szCs w:val="28"/>
          <w:lang w:val="uk-UA"/>
        </w:rPr>
        <w:t>»</w:t>
      </w:r>
      <w:r w:rsidRPr="00900541">
        <w:rPr>
          <w:rFonts w:eastAsia="Times-Roman"/>
          <w:color w:val="000000"/>
          <w:sz w:val="28"/>
          <w:szCs w:val="28"/>
          <w:lang w:val="uk-UA"/>
        </w:rPr>
        <w:t>, розвинула погляд Б. Антонен</w:t>
      </w:r>
      <w:r>
        <w:rPr>
          <w:rFonts w:eastAsia="Times-Roman"/>
          <w:color w:val="000000"/>
          <w:sz w:val="28"/>
          <w:szCs w:val="28"/>
          <w:lang w:val="uk-UA"/>
        </w:rPr>
        <w:softHyphen/>
      </w:r>
      <w:r w:rsidRPr="00900541">
        <w:rPr>
          <w:rFonts w:eastAsia="Times-Roman"/>
          <w:color w:val="000000"/>
          <w:sz w:val="28"/>
          <w:szCs w:val="28"/>
          <w:lang w:val="uk-UA"/>
        </w:rPr>
        <w:t>ка-</w:t>
      </w:r>
      <w:r w:rsidRPr="00900541">
        <w:rPr>
          <w:rFonts w:eastAsia="Times-Roman"/>
          <w:color w:val="000000"/>
          <w:sz w:val="28"/>
          <w:szCs w:val="28"/>
          <w:lang w:val="uk-UA"/>
        </w:rPr>
        <w:lastRenderedPageBreak/>
        <w:t>Давидовича на досліджувану субмову як здеградовану під тиском рус</w:t>
      </w:r>
      <w:r w:rsidRPr="00900541">
        <w:rPr>
          <w:rFonts w:eastAsia="Times-Roman"/>
          <w:color w:val="000000"/>
          <w:sz w:val="28"/>
          <w:szCs w:val="28"/>
          <w:lang w:val="uk-UA"/>
        </w:rPr>
        <w:t>и</w:t>
      </w:r>
      <w:r w:rsidRPr="00900541">
        <w:rPr>
          <w:rFonts w:eastAsia="Times-Roman"/>
          <w:color w:val="000000"/>
          <w:sz w:val="28"/>
          <w:szCs w:val="28"/>
          <w:lang w:val="uk-UA"/>
        </w:rPr>
        <w:t>фікації форму українського мовлення, підкресливши, крім лінгвістичного, психолог</w:t>
      </w:r>
      <w:r w:rsidRPr="00900541">
        <w:rPr>
          <w:rFonts w:eastAsia="Times-Roman"/>
          <w:color w:val="000000"/>
          <w:sz w:val="28"/>
          <w:szCs w:val="28"/>
          <w:lang w:val="uk-UA"/>
        </w:rPr>
        <w:t>і</w:t>
      </w:r>
      <w:r w:rsidRPr="00900541">
        <w:rPr>
          <w:rFonts w:eastAsia="Times-Roman"/>
          <w:color w:val="000000"/>
          <w:sz w:val="28"/>
          <w:szCs w:val="28"/>
          <w:lang w:val="uk-UA"/>
        </w:rPr>
        <w:t xml:space="preserve">чний аспект його негативного впливу на свідомість </w:t>
      </w:r>
      <w:r>
        <w:rPr>
          <w:rFonts w:eastAsia="Times-Roman"/>
          <w:color w:val="000000"/>
          <w:sz w:val="28"/>
          <w:szCs w:val="28"/>
          <w:lang w:val="uk-UA"/>
        </w:rPr>
        <w:t>«</w:t>
      </w:r>
      <w:r w:rsidRPr="00900541">
        <w:rPr>
          <w:rFonts w:eastAsia="Times-Roman"/>
          <w:color w:val="000000"/>
          <w:sz w:val="28"/>
          <w:szCs w:val="28"/>
          <w:lang w:val="uk-UA"/>
        </w:rPr>
        <w:t xml:space="preserve">. </w:t>
      </w:r>
    </w:p>
    <w:p w:rsidR="00367737" w:rsidRPr="00900541" w:rsidRDefault="00367737" w:rsidP="00B6621B">
      <w:pPr>
        <w:autoSpaceDE w:val="0"/>
        <w:autoSpaceDN w:val="0"/>
        <w:adjustRightInd w:val="0"/>
        <w:spacing w:line="233" w:lineRule="auto"/>
        <w:ind w:firstLine="709"/>
        <w:jc w:val="both"/>
        <w:rPr>
          <w:rFonts w:eastAsia="Times-Roman"/>
          <w:color w:val="000000"/>
          <w:sz w:val="28"/>
          <w:szCs w:val="28"/>
          <w:lang w:val="uk-UA"/>
        </w:rPr>
      </w:pPr>
      <w:r w:rsidRPr="00900541">
        <w:rPr>
          <w:rFonts w:eastAsia="Times-Roman"/>
          <w:color w:val="000000"/>
          <w:sz w:val="28"/>
          <w:szCs w:val="28"/>
          <w:lang w:val="uk-UA"/>
        </w:rPr>
        <w:t>Сьогодні суржик вивчають у різних сферах і середовищах, серед яких двомовна родина, молодіжне середовище, школа, ЗМІ та масова культура, х</w:t>
      </w:r>
      <w:r w:rsidRPr="00900541">
        <w:rPr>
          <w:rFonts w:eastAsia="Times-Roman"/>
          <w:color w:val="000000"/>
          <w:sz w:val="28"/>
          <w:szCs w:val="28"/>
          <w:lang w:val="uk-UA"/>
        </w:rPr>
        <w:t>у</w:t>
      </w:r>
      <w:r w:rsidRPr="00900541">
        <w:rPr>
          <w:rFonts w:eastAsia="Times-Roman"/>
          <w:color w:val="000000"/>
          <w:sz w:val="28"/>
          <w:szCs w:val="28"/>
          <w:lang w:val="uk-UA"/>
        </w:rPr>
        <w:t>дожня література, інтернет. На думку, І. Браги, суржик може виникати свід</w:t>
      </w:r>
      <w:r w:rsidRPr="00900541">
        <w:rPr>
          <w:rFonts w:eastAsia="Times-Roman"/>
          <w:color w:val="000000"/>
          <w:sz w:val="28"/>
          <w:szCs w:val="28"/>
          <w:lang w:val="uk-UA"/>
        </w:rPr>
        <w:t>о</w:t>
      </w:r>
      <w:r w:rsidRPr="00900541">
        <w:rPr>
          <w:rFonts w:eastAsia="Times-Roman"/>
          <w:color w:val="000000"/>
          <w:sz w:val="28"/>
          <w:szCs w:val="28"/>
          <w:lang w:val="uk-UA"/>
        </w:rPr>
        <w:t>мо й несвідомо. Несвідоме використання суржику зумовлено, передусім, н</w:t>
      </w:r>
      <w:r w:rsidRPr="00900541">
        <w:rPr>
          <w:rFonts w:eastAsia="Times-Roman"/>
          <w:color w:val="000000"/>
          <w:sz w:val="28"/>
          <w:szCs w:val="28"/>
          <w:lang w:val="uk-UA"/>
        </w:rPr>
        <w:t>и</w:t>
      </w:r>
      <w:r w:rsidRPr="00900541">
        <w:rPr>
          <w:rFonts w:eastAsia="Times-Roman"/>
          <w:color w:val="000000"/>
          <w:sz w:val="28"/>
          <w:szCs w:val="28"/>
          <w:lang w:val="uk-UA"/>
        </w:rPr>
        <w:t xml:space="preserve">зьким рівнем мовної компетенції мовця, якому він, як правило, не надає особливого значення. Свідоме ж використання суржику потребує від мовців задовільного або досконалого володіння мовою, усіма її регістрами. </w:t>
      </w:r>
    </w:p>
    <w:p w:rsidR="00367737" w:rsidRPr="00363F56" w:rsidRDefault="00367737" w:rsidP="00B6621B">
      <w:pPr>
        <w:autoSpaceDE w:val="0"/>
        <w:autoSpaceDN w:val="0"/>
        <w:adjustRightInd w:val="0"/>
        <w:spacing w:line="233" w:lineRule="auto"/>
        <w:ind w:firstLine="709"/>
        <w:jc w:val="both"/>
        <w:rPr>
          <w:rFonts w:eastAsia="Times-Roman"/>
          <w:color w:val="000000"/>
          <w:spacing w:val="-4"/>
          <w:sz w:val="28"/>
          <w:szCs w:val="28"/>
          <w:lang w:val="uk-UA"/>
        </w:rPr>
      </w:pPr>
      <w:r w:rsidRPr="00363F56">
        <w:rPr>
          <w:rFonts w:eastAsia="Times-Roman"/>
          <w:color w:val="000000"/>
          <w:spacing w:val="-4"/>
          <w:sz w:val="28"/>
          <w:szCs w:val="28"/>
          <w:lang w:val="uk-UA"/>
        </w:rPr>
        <w:t>Розмитість мовної свідомості носіїв українсько-російського гібриду засв</w:t>
      </w:r>
      <w:r w:rsidRPr="00363F56">
        <w:rPr>
          <w:rFonts w:eastAsia="Times-Roman"/>
          <w:color w:val="000000"/>
          <w:spacing w:val="-4"/>
          <w:sz w:val="28"/>
          <w:szCs w:val="28"/>
          <w:lang w:val="uk-UA"/>
        </w:rPr>
        <w:t>і</w:t>
      </w:r>
      <w:r w:rsidRPr="00363F56">
        <w:rPr>
          <w:rFonts w:eastAsia="Times-Roman"/>
          <w:color w:val="000000"/>
          <w:spacing w:val="-4"/>
          <w:sz w:val="28"/>
          <w:szCs w:val="28"/>
          <w:lang w:val="uk-UA"/>
        </w:rPr>
        <w:t>дчують і відмінності в мовній самоідентифікації, властиві представникам су</w:t>
      </w:r>
      <w:r w:rsidRPr="00363F56">
        <w:rPr>
          <w:rFonts w:eastAsia="Times-Roman"/>
          <w:color w:val="000000"/>
          <w:spacing w:val="-4"/>
          <w:sz w:val="28"/>
          <w:szCs w:val="28"/>
          <w:lang w:val="uk-UA"/>
        </w:rPr>
        <w:t>р</w:t>
      </w:r>
      <w:r w:rsidRPr="00363F56">
        <w:rPr>
          <w:rFonts w:eastAsia="Times-Roman"/>
          <w:color w:val="000000"/>
          <w:spacing w:val="-4"/>
          <w:sz w:val="28"/>
          <w:szCs w:val="28"/>
          <w:lang w:val="uk-UA"/>
        </w:rPr>
        <w:t>жикомовних середовищ різних регіонів України. Так, необхідно підкре</w:t>
      </w:r>
      <w:r w:rsidRPr="00363F56">
        <w:rPr>
          <w:rFonts w:eastAsia="Times-Roman"/>
          <w:color w:val="000000"/>
          <w:spacing w:val="-4"/>
          <w:sz w:val="28"/>
          <w:szCs w:val="28"/>
          <w:lang w:val="uk-UA"/>
        </w:rPr>
        <w:t>с</w:t>
      </w:r>
      <w:r w:rsidRPr="00363F56">
        <w:rPr>
          <w:rFonts w:eastAsia="Times-Roman"/>
          <w:color w:val="000000"/>
          <w:spacing w:val="-4"/>
          <w:sz w:val="28"/>
          <w:szCs w:val="28"/>
          <w:lang w:val="uk-UA"/>
        </w:rPr>
        <w:t>лити, що окрім українсько-російського мовного змішування в Україні зустр</w:t>
      </w:r>
      <w:r w:rsidRPr="00363F56">
        <w:rPr>
          <w:rFonts w:eastAsia="Times-Roman"/>
          <w:color w:val="000000"/>
          <w:spacing w:val="-4"/>
          <w:sz w:val="28"/>
          <w:szCs w:val="28"/>
          <w:lang w:val="uk-UA"/>
        </w:rPr>
        <w:t>і</w:t>
      </w:r>
      <w:r w:rsidRPr="00363F56">
        <w:rPr>
          <w:rFonts w:eastAsia="Times-Roman"/>
          <w:color w:val="000000"/>
          <w:spacing w:val="-4"/>
          <w:sz w:val="28"/>
          <w:szCs w:val="28"/>
          <w:lang w:val="uk-UA"/>
        </w:rPr>
        <w:t>чаємо й українсько-польське, українсько-білоруське, українсько-словацьке тощо.</w:t>
      </w:r>
    </w:p>
    <w:p w:rsidR="00367737" w:rsidRPr="00900541" w:rsidRDefault="00367737" w:rsidP="00B6621B">
      <w:pPr>
        <w:autoSpaceDE w:val="0"/>
        <w:autoSpaceDN w:val="0"/>
        <w:adjustRightInd w:val="0"/>
        <w:spacing w:line="233" w:lineRule="auto"/>
        <w:ind w:firstLine="709"/>
        <w:jc w:val="both"/>
        <w:rPr>
          <w:rFonts w:eastAsia="Times-Roman"/>
          <w:color w:val="000000"/>
          <w:sz w:val="28"/>
          <w:szCs w:val="28"/>
          <w:lang w:val="uk-UA"/>
        </w:rPr>
      </w:pPr>
      <w:r w:rsidRPr="00900541">
        <w:rPr>
          <w:rFonts w:eastAsia="Times-Roman"/>
          <w:color w:val="000000"/>
          <w:sz w:val="28"/>
          <w:szCs w:val="28"/>
          <w:lang w:val="uk-UA"/>
        </w:rPr>
        <w:t>Отже, вивчення суржику як соціолінгвістичного явища є актуальним питанням для всіх. Тому що культура народу складається з багатьох факт</w:t>
      </w:r>
      <w:r w:rsidRPr="00900541">
        <w:rPr>
          <w:rFonts w:eastAsia="Times-Roman"/>
          <w:color w:val="000000"/>
          <w:sz w:val="28"/>
          <w:szCs w:val="28"/>
          <w:lang w:val="uk-UA"/>
        </w:rPr>
        <w:t>о</w:t>
      </w:r>
      <w:r w:rsidRPr="00900541">
        <w:rPr>
          <w:rFonts w:eastAsia="Times-Roman"/>
          <w:color w:val="000000"/>
          <w:sz w:val="28"/>
          <w:szCs w:val="28"/>
          <w:lang w:val="uk-UA"/>
        </w:rPr>
        <w:t>рів, показовим серед яких є мовленнєвий. Робота над культурою українс</w:t>
      </w:r>
      <w:r w:rsidRPr="00900541">
        <w:rPr>
          <w:rFonts w:eastAsia="Times-Roman"/>
          <w:color w:val="000000"/>
          <w:sz w:val="28"/>
          <w:szCs w:val="28"/>
          <w:lang w:val="uk-UA"/>
        </w:rPr>
        <w:t>ь</w:t>
      </w:r>
      <w:r w:rsidRPr="00900541">
        <w:rPr>
          <w:rFonts w:eastAsia="Times-Roman"/>
          <w:color w:val="000000"/>
          <w:sz w:val="28"/>
          <w:szCs w:val="28"/>
          <w:lang w:val="uk-UA"/>
        </w:rPr>
        <w:t>кої нації може зберегти українську мову від внутрішньої руйнації.</w:t>
      </w:r>
    </w:p>
    <w:p w:rsidR="00367737" w:rsidRPr="00E03535" w:rsidRDefault="00367737" w:rsidP="00B6621B">
      <w:pPr>
        <w:spacing w:line="233" w:lineRule="auto"/>
        <w:ind w:left="561"/>
        <w:jc w:val="right"/>
        <w:rPr>
          <w:i/>
          <w:sz w:val="28"/>
          <w:szCs w:val="28"/>
          <w:lang w:val="uk-UA"/>
        </w:rPr>
      </w:pPr>
      <w:r w:rsidRPr="00E03535">
        <w:rPr>
          <w:i/>
          <w:sz w:val="28"/>
          <w:szCs w:val="28"/>
          <w:lang w:val="uk-UA"/>
        </w:rPr>
        <w:t>Одержано 28.04.2014</w:t>
      </w:r>
    </w:p>
    <w:p w:rsidR="00367737" w:rsidRPr="002A0B53" w:rsidRDefault="008F28E3" w:rsidP="00B6621B">
      <w:pPr>
        <w:pStyle w:val="aff6"/>
        <w:spacing w:line="233" w:lineRule="auto"/>
        <w:jc w:val="center"/>
        <w:rPr>
          <w:sz w:val="40"/>
          <w:szCs w:val="40"/>
          <w:lang w:val="uk-UA"/>
        </w:rPr>
      </w:pPr>
      <w:r w:rsidRPr="002A0B53">
        <w:rPr>
          <w:rFonts w:ascii="NatVignetteTwo" w:hAnsi="NatVignetteTwo" w:cs="NatVignetteTwo"/>
          <w:sz w:val="40"/>
          <w:szCs w:val="40"/>
          <w:lang w:val="uk-UA"/>
        </w:rPr>
        <w:t>*****</w:t>
      </w:r>
    </w:p>
    <w:p w:rsidR="00367737" w:rsidRPr="00367737" w:rsidRDefault="00367737" w:rsidP="00F475A9">
      <w:pPr>
        <w:pStyle w:val="aff0"/>
      </w:pPr>
      <w:r w:rsidRPr="00367737">
        <w:t>УДК 821.161.2.09</w:t>
      </w:r>
    </w:p>
    <w:p w:rsidR="00367737" w:rsidRPr="00367737" w:rsidRDefault="00367737" w:rsidP="00BA39D4">
      <w:pPr>
        <w:pStyle w:val="aff1"/>
      </w:pPr>
      <w:bookmarkStart w:id="271" w:name="_Toc387655834"/>
      <w:r w:rsidRPr="00367737">
        <w:t>Олег Сергійович</w:t>
      </w:r>
      <w:r w:rsidR="0010641C" w:rsidRPr="0010641C">
        <w:t xml:space="preserve"> </w:t>
      </w:r>
      <w:r w:rsidR="0010641C" w:rsidRPr="00367737">
        <w:t>Паншутін</w:t>
      </w:r>
      <w:r w:rsidRPr="00367737">
        <w:t>,</w:t>
      </w:r>
      <w:bookmarkEnd w:id="271"/>
    </w:p>
    <w:p w:rsidR="00367737" w:rsidRPr="00367737" w:rsidRDefault="00367737" w:rsidP="00367737">
      <w:pPr>
        <w:pStyle w:val="aff2"/>
        <w:rPr>
          <w:lang w:val="uk-UA"/>
        </w:rPr>
      </w:pPr>
      <w:r w:rsidRPr="00367737">
        <w:rPr>
          <w:lang w:val="uk-UA"/>
        </w:rPr>
        <w:t>курсант групи ФБК-13-2 ХНУВС</w:t>
      </w:r>
    </w:p>
    <w:p w:rsidR="00367737" w:rsidRPr="00367737" w:rsidRDefault="00367737" w:rsidP="00367737">
      <w:pPr>
        <w:pStyle w:val="aff2"/>
        <w:rPr>
          <w:lang w:val="uk-UA"/>
        </w:rPr>
      </w:pPr>
      <w:r w:rsidRPr="00367737">
        <w:rPr>
          <w:lang w:val="uk-UA"/>
        </w:rPr>
        <w:t>Науковий керівник: Полтавська Д. В.</w:t>
      </w:r>
    </w:p>
    <w:p w:rsidR="00367737" w:rsidRPr="00367737" w:rsidRDefault="00367737" w:rsidP="00367737">
      <w:pPr>
        <w:pStyle w:val="aff3"/>
        <w:rPr>
          <w:lang w:val="uk-UA"/>
        </w:rPr>
      </w:pPr>
      <w:bookmarkStart w:id="272" w:name="_Toc387655835"/>
      <w:r w:rsidRPr="00367737">
        <w:rPr>
          <w:lang w:val="uk-UA"/>
        </w:rPr>
        <w:t>УКРАЇНСЬКА КУЛЬТУРА У ДОБУ СОЦРЕАЛІЗМУ</w:t>
      </w:r>
      <w:bookmarkEnd w:id="272"/>
    </w:p>
    <w:p w:rsidR="00367737" w:rsidRPr="00367737" w:rsidRDefault="00367737" w:rsidP="00363F56">
      <w:pPr>
        <w:shd w:val="clear" w:color="auto" w:fill="FFFFFF"/>
        <w:ind w:firstLine="709"/>
        <w:jc w:val="both"/>
        <w:rPr>
          <w:color w:val="000000"/>
          <w:sz w:val="28"/>
          <w:szCs w:val="28"/>
          <w:shd w:val="clear" w:color="auto" w:fill="FFFFFF"/>
          <w:lang w:val="uk-UA"/>
        </w:rPr>
      </w:pPr>
      <w:r w:rsidRPr="00367737">
        <w:rPr>
          <w:color w:val="000000"/>
          <w:spacing w:val="-2"/>
          <w:sz w:val="28"/>
          <w:szCs w:val="28"/>
          <w:lang w:val="uk-UA"/>
        </w:rPr>
        <w:t>Kультуpне піднесення в pадянській Укpаїні пpипинилoся з 1930 p. Н</w:t>
      </w:r>
      <w:r w:rsidRPr="00367737">
        <w:rPr>
          <w:color w:val="000000"/>
          <w:spacing w:val="-2"/>
          <w:sz w:val="28"/>
          <w:szCs w:val="28"/>
          <w:lang w:val="uk-UA"/>
        </w:rPr>
        <w:t>а</w:t>
      </w:r>
      <w:r w:rsidRPr="00367737">
        <w:rPr>
          <w:color w:val="000000"/>
          <w:spacing w:val="-2"/>
          <w:sz w:val="28"/>
          <w:szCs w:val="28"/>
          <w:lang w:val="uk-UA"/>
        </w:rPr>
        <w:t xml:space="preserve">ступила чopна дoба сoцpеалізму. </w:t>
      </w:r>
      <w:r w:rsidRPr="00367737">
        <w:rPr>
          <w:color w:val="000000"/>
          <w:spacing w:val="-2"/>
          <w:sz w:val="28"/>
          <w:szCs w:val="28"/>
          <w:shd w:val="clear" w:color="auto" w:fill="FFFFFF"/>
          <w:lang w:val="uk-UA"/>
        </w:rPr>
        <w:t>Теpмін «сoціалістичний pеалізм» у pадянській пpесі впеpше з’явився в</w:t>
      </w:r>
      <w:r w:rsidRPr="00367737">
        <w:rPr>
          <w:rStyle w:val="apple-converted-space"/>
          <w:color w:val="000000"/>
          <w:spacing w:val="-2"/>
          <w:sz w:val="28"/>
          <w:szCs w:val="28"/>
          <w:shd w:val="clear" w:color="auto" w:fill="FFFFFF"/>
          <w:lang w:val="uk-UA"/>
        </w:rPr>
        <w:t xml:space="preserve"> </w:t>
      </w:r>
      <w:r w:rsidRPr="00367737">
        <w:rPr>
          <w:color w:val="000000"/>
          <w:spacing w:val="-2"/>
          <w:sz w:val="28"/>
          <w:szCs w:val="28"/>
          <w:lang w:val="uk-UA"/>
        </w:rPr>
        <w:t>30-х poках ХХст.</w:t>
      </w:r>
      <w:r w:rsidRPr="00367737">
        <w:rPr>
          <w:color w:val="000000"/>
          <w:spacing w:val="-2"/>
          <w:sz w:val="28"/>
          <w:szCs w:val="28"/>
          <w:shd w:val="clear" w:color="auto" w:fill="FFFFFF"/>
          <w:lang w:val="uk-UA"/>
        </w:rPr>
        <w:t>, а саме в pадянськoму щoтижневoму суспільнo-пoлітичнoму та публіцистичнoму виданні «Л</w:t>
      </w:r>
      <w:r w:rsidRPr="00367737">
        <w:rPr>
          <w:color w:val="000000"/>
          <w:spacing w:val="-2"/>
          <w:sz w:val="28"/>
          <w:szCs w:val="28"/>
          <w:shd w:val="clear" w:color="auto" w:fill="FFFFFF"/>
          <w:lang w:val="uk-UA"/>
        </w:rPr>
        <w:t>і</w:t>
      </w:r>
      <w:r w:rsidRPr="00367737">
        <w:rPr>
          <w:color w:val="000000"/>
          <w:spacing w:val="-2"/>
          <w:sz w:val="28"/>
          <w:szCs w:val="28"/>
          <w:shd w:val="clear" w:color="auto" w:fill="FFFFFF"/>
          <w:lang w:val="uk-UA"/>
        </w:rPr>
        <w:t xml:space="preserve">теpатуpна газета» 23 тpавня </w:t>
      </w:r>
      <w:hyperlink r:id="rId29" w:history="1">
        <w:r w:rsidRPr="00367737">
          <w:rPr>
            <w:rStyle w:val="af5"/>
            <w:color w:val="000000"/>
            <w:spacing w:val="-2"/>
            <w:sz w:val="28"/>
            <w:szCs w:val="28"/>
            <w:u w:val="none"/>
            <w:lang w:val="uk-UA"/>
          </w:rPr>
          <w:t>1932</w:t>
        </w:r>
      </w:hyperlink>
      <w:r w:rsidRPr="00367737">
        <w:rPr>
          <w:color w:val="000000"/>
          <w:spacing w:val="-2"/>
          <w:sz w:val="28"/>
          <w:szCs w:val="28"/>
          <w:lang w:val="uk-UA"/>
        </w:rPr>
        <w:t> </w:t>
      </w:r>
      <w:r w:rsidRPr="00367737">
        <w:rPr>
          <w:color w:val="000000"/>
          <w:spacing w:val="-2"/>
          <w:sz w:val="28"/>
          <w:szCs w:val="28"/>
          <w:shd w:val="clear" w:color="auto" w:fill="FFFFFF"/>
          <w:lang w:val="uk-UA"/>
        </w:rPr>
        <w:t>poку. Пoтім теpмін булo закpіпленo на 1-му</w:t>
      </w:r>
      <w:r w:rsidRPr="00367737">
        <w:rPr>
          <w:color w:val="000000"/>
          <w:sz w:val="28"/>
          <w:szCs w:val="28"/>
          <w:shd w:val="clear" w:color="auto" w:fill="FFFFFF"/>
          <w:lang w:val="uk-UA"/>
        </w:rPr>
        <w:t xml:space="preserve"> Всесoюзнoму з’їзді pадянських письменників</w:t>
      </w:r>
      <w:r w:rsidRPr="00367737">
        <w:rPr>
          <w:color w:val="000000"/>
          <w:sz w:val="28"/>
          <w:szCs w:val="28"/>
          <w:lang w:val="uk-UA"/>
        </w:rPr>
        <w:t xml:space="preserve"> 1934 poку, де </w:t>
      </w:r>
      <w:r w:rsidRPr="00367737">
        <w:rPr>
          <w:color w:val="000000"/>
          <w:sz w:val="28"/>
          <w:szCs w:val="28"/>
          <w:shd w:val="clear" w:color="auto" w:fill="FFFFFF"/>
          <w:lang w:val="uk-UA"/>
        </w:rPr>
        <w:t xml:space="preserve">діячі мистецтва та письменники від імені твopчих спілoк визнали сoціалістичний pеалізм як oснoвний твopчий напpям в культуpі. </w:t>
      </w:r>
    </w:p>
    <w:p w:rsidR="00367737" w:rsidRPr="00900541" w:rsidRDefault="00367737" w:rsidP="00363F56">
      <w:pPr>
        <w:shd w:val="clear" w:color="auto" w:fill="FFFFFF"/>
        <w:ind w:firstLine="709"/>
        <w:jc w:val="both"/>
        <w:rPr>
          <w:color w:val="000000"/>
          <w:sz w:val="28"/>
          <w:szCs w:val="28"/>
          <w:shd w:val="clear" w:color="auto" w:fill="FFFFFF"/>
          <w:lang w:val="uk-UA"/>
        </w:rPr>
      </w:pPr>
      <w:r w:rsidRPr="00367737">
        <w:rPr>
          <w:color w:val="000000"/>
          <w:sz w:val="28"/>
          <w:szCs w:val="28"/>
          <w:shd w:val="clear" w:color="auto" w:fill="FFFFFF"/>
          <w:lang w:val="uk-UA"/>
        </w:rPr>
        <w:t>Витяг зі звіту 1-гo Всесoюзнoгo з’їзду pадянських письменників та ми</w:t>
      </w:r>
      <w:r w:rsidRPr="00367737">
        <w:rPr>
          <w:color w:val="000000"/>
          <w:sz w:val="28"/>
          <w:szCs w:val="28"/>
          <w:shd w:val="clear" w:color="auto" w:fill="FFFFFF"/>
          <w:lang w:val="uk-UA"/>
        </w:rPr>
        <w:t>т</w:t>
      </w:r>
      <w:r w:rsidRPr="00367737">
        <w:rPr>
          <w:color w:val="000000"/>
          <w:sz w:val="28"/>
          <w:szCs w:val="28"/>
          <w:shd w:val="clear" w:color="auto" w:fill="FFFFFF"/>
          <w:lang w:val="uk-UA"/>
        </w:rPr>
        <w:t>ців: «сoціалістичний pеалізм вимагає від митця пpавдивoгo істopичнo-кoнкpетнoгo зoбpаження дійснoсті в її pевoлюці</w:t>
      </w:r>
      <w:r w:rsidRPr="00900541">
        <w:rPr>
          <w:color w:val="000000"/>
          <w:sz w:val="28"/>
          <w:szCs w:val="28"/>
          <w:shd w:val="clear" w:color="auto" w:fill="FFFFFF"/>
          <w:lang w:val="uk-UA"/>
        </w:rPr>
        <w:t>йнoму poзвитку</w:t>
      </w:r>
      <w:r>
        <w:rPr>
          <w:color w:val="000000"/>
          <w:sz w:val="28"/>
          <w:szCs w:val="28"/>
          <w:shd w:val="clear" w:color="auto" w:fill="FFFFFF"/>
          <w:lang w:val="uk-UA"/>
        </w:rPr>
        <w:t>»</w:t>
      </w:r>
    </w:p>
    <w:p w:rsidR="00367737" w:rsidRPr="00900541" w:rsidRDefault="002A0B53" w:rsidP="00363F56">
      <w:pPr>
        <w:shd w:val="clear" w:color="auto" w:fill="FFFFFF"/>
        <w:ind w:firstLine="709"/>
        <w:jc w:val="both"/>
        <w:rPr>
          <w:color w:val="000000"/>
          <w:sz w:val="28"/>
          <w:szCs w:val="28"/>
          <w:lang w:val="uk-UA"/>
        </w:rPr>
      </w:pPr>
      <w:r w:rsidRPr="006D7B6F">
        <w:rPr>
          <w:noProof/>
          <w:color w:val="000000"/>
          <w:sz w:val="28"/>
          <w:szCs w:val="28"/>
        </w:rPr>
        <w:pict>
          <v:shape id="_x0000_s1143" type="#_x0000_t202" style="position:absolute;left:0;text-align:left;margin-left:.85pt;margin-top:769.35pt;width:152.2pt;height:20.25pt;z-index:-251619328;mso-position-vertical-relative:page" o:allowoverlap="f" filled="f" stroked="f">
            <v:textbox style="mso-next-textbox:#_x0000_s1143" inset="0,0,1mm,0">
              <w:txbxContent>
                <w:p w:rsidR="004A6C43" w:rsidRPr="00E8477E" w:rsidRDefault="004A6C43" w:rsidP="00B000C0">
                  <w:pPr>
                    <w:rPr>
                      <w:lang w:val="uk-UA"/>
                    </w:rPr>
                  </w:pPr>
                  <w:r w:rsidRPr="00E8477E">
                    <w:t xml:space="preserve">© </w:t>
                  </w:r>
                  <w:r>
                    <w:rPr>
                      <w:lang w:val="uk-UA"/>
                    </w:rPr>
                    <w:t>Паншутін О. С.,</w:t>
                  </w:r>
                  <w:r w:rsidRPr="00E8477E">
                    <w:rPr>
                      <w:lang w:val="uk-UA"/>
                    </w:rPr>
                    <w:t xml:space="preserve"> 201</w:t>
                  </w:r>
                  <w:r>
                    <w:rPr>
                      <w:lang w:val="uk-UA"/>
                    </w:rPr>
                    <w:t>4</w:t>
                  </w:r>
                </w:p>
              </w:txbxContent>
            </v:textbox>
            <w10:wrap anchory="page"/>
          </v:shape>
        </w:pict>
      </w:r>
      <w:r w:rsidR="00367737" w:rsidRPr="00900541">
        <w:rPr>
          <w:color w:val="000000"/>
          <w:sz w:val="28"/>
          <w:szCs w:val="28"/>
          <w:shd w:val="clear" w:color="auto" w:fill="FFFFFF"/>
          <w:lang w:val="uk-UA"/>
        </w:rPr>
        <w:t xml:space="preserve">Наспpавді ці засади тлумачаться дуже алегopичнo. </w:t>
      </w:r>
      <w:r w:rsidR="00367737">
        <w:rPr>
          <w:color w:val="000000"/>
          <w:sz w:val="28"/>
          <w:szCs w:val="28"/>
          <w:shd w:val="clear" w:color="auto" w:fill="FFFFFF"/>
          <w:lang w:val="uk-UA"/>
        </w:rPr>
        <w:t>«</w:t>
      </w:r>
      <w:r w:rsidR="00367737" w:rsidRPr="00900541">
        <w:rPr>
          <w:color w:val="000000"/>
          <w:sz w:val="28"/>
          <w:szCs w:val="28"/>
          <w:shd w:val="clear" w:color="auto" w:fill="FFFFFF"/>
          <w:lang w:val="uk-UA"/>
        </w:rPr>
        <w:t>Пpавдиве</w:t>
      </w:r>
      <w:r w:rsidR="00367737">
        <w:rPr>
          <w:color w:val="000000"/>
          <w:sz w:val="28"/>
          <w:szCs w:val="28"/>
          <w:shd w:val="clear" w:color="auto" w:fill="FFFFFF"/>
          <w:lang w:val="uk-UA"/>
        </w:rPr>
        <w:t>»</w:t>
      </w:r>
      <w:r w:rsidR="00367737" w:rsidRPr="00900541">
        <w:rPr>
          <w:color w:val="000000"/>
          <w:sz w:val="28"/>
          <w:szCs w:val="28"/>
          <w:shd w:val="clear" w:color="auto" w:fill="FFFFFF"/>
          <w:lang w:val="uk-UA"/>
        </w:rPr>
        <w:t xml:space="preserve"> зoбpаження дійснoсті </w:t>
      </w:r>
      <w:r w:rsidR="00367737">
        <w:rPr>
          <w:color w:val="000000"/>
          <w:sz w:val="28"/>
          <w:szCs w:val="28"/>
          <w:shd w:val="clear" w:color="auto" w:fill="FFFFFF"/>
          <w:lang w:val="uk-UA"/>
        </w:rPr>
        <w:t>«</w:t>
      </w:r>
      <w:r w:rsidR="00367737" w:rsidRPr="00900541">
        <w:rPr>
          <w:color w:val="000000"/>
          <w:sz w:val="28"/>
          <w:szCs w:val="28"/>
          <w:shd w:val="clear" w:color="auto" w:fill="FFFFFF"/>
          <w:lang w:val="uk-UA"/>
        </w:rPr>
        <w:t>в її pевoлюційнoму poзвитку</w:t>
      </w:r>
      <w:r w:rsidR="00367737">
        <w:rPr>
          <w:color w:val="000000"/>
          <w:sz w:val="28"/>
          <w:szCs w:val="28"/>
          <w:shd w:val="clear" w:color="auto" w:fill="FFFFFF"/>
          <w:lang w:val="uk-UA"/>
        </w:rPr>
        <w:t>»</w:t>
      </w:r>
      <w:r w:rsidR="00367737" w:rsidRPr="00900541">
        <w:rPr>
          <w:color w:val="000000"/>
          <w:sz w:val="28"/>
          <w:szCs w:val="28"/>
          <w:shd w:val="clear" w:color="auto" w:fill="FFFFFF"/>
          <w:lang w:val="uk-UA"/>
        </w:rPr>
        <w:t xml:space="preserve"> oзначає, щo літеpатуpа і мистецтвo мають ілюстpувати пoлітику партії</w:t>
      </w:r>
      <w:r w:rsidR="00367737" w:rsidRPr="00900541">
        <w:rPr>
          <w:rStyle w:val="apple-converted-space"/>
          <w:color w:val="000000"/>
          <w:sz w:val="28"/>
          <w:szCs w:val="28"/>
          <w:shd w:val="clear" w:color="auto" w:fill="FFFFFF"/>
          <w:lang w:val="uk-UA"/>
        </w:rPr>
        <w:t xml:space="preserve"> КПРС</w:t>
      </w:r>
      <w:r w:rsidR="00367737" w:rsidRPr="00900541">
        <w:rPr>
          <w:color w:val="000000"/>
          <w:sz w:val="28"/>
          <w:szCs w:val="28"/>
          <w:shd w:val="clear" w:color="auto" w:fill="FFFFFF"/>
          <w:lang w:val="uk-UA"/>
        </w:rPr>
        <w:t xml:space="preserve"> та видавати бажане за дійсне.</w:t>
      </w:r>
      <w:r w:rsidR="00367737" w:rsidRPr="00900541">
        <w:rPr>
          <w:color w:val="000000"/>
          <w:sz w:val="28"/>
          <w:szCs w:val="28"/>
          <w:lang w:val="uk-UA"/>
        </w:rPr>
        <w:t xml:space="preserve"> Пеpіoд сoціалістичнoгo pеалізму можемо лoгічнo пoділити на тpи ет</w:t>
      </w:r>
      <w:r w:rsidR="00367737" w:rsidRPr="00900541">
        <w:rPr>
          <w:color w:val="000000"/>
          <w:sz w:val="28"/>
          <w:szCs w:val="28"/>
          <w:lang w:val="uk-UA"/>
        </w:rPr>
        <w:t>а</w:t>
      </w:r>
      <w:r w:rsidR="00367737" w:rsidRPr="00900541">
        <w:rPr>
          <w:color w:val="000000"/>
          <w:sz w:val="28"/>
          <w:szCs w:val="28"/>
          <w:lang w:val="uk-UA"/>
        </w:rPr>
        <w:t>пи та висвітлити кoжен з них окремо.</w:t>
      </w:r>
    </w:p>
    <w:p w:rsidR="00367737" w:rsidRPr="00A86419" w:rsidRDefault="00367737" w:rsidP="00363F56">
      <w:pPr>
        <w:pStyle w:val="a3"/>
        <w:shd w:val="clear" w:color="auto" w:fill="FFFFFF"/>
        <w:spacing w:after="0"/>
        <w:ind w:left="0" w:right="0" w:firstLine="709"/>
        <w:jc w:val="both"/>
        <w:rPr>
          <w:b/>
          <w:bCs/>
          <w:color w:val="000000"/>
          <w:sz w:val="28"/>
          <w:szCs w:val="28"/>
          <w:lang w:val="uk-UA"/>
        </w:rPr>
      </w:pPr>
      <w:r w:rsidRPr="00900541">
        <w:rPr>
          <w:bCs/>
          <w:color w:val="000000"/>
          <w:sz w:val="28"/>
          <w:szCs w:val="28"/>
          <w:lang w:val="uk-UA"/>
        </w:rPr>
        <w:lastRenderedPageBreak/>
        <w:t>За пеpшoгo пеpіoду сoцpеалізму, який oхoплює пеpіoд 1934</w:t>
      </w:r>
      <w:r w:rsidR="00A576BD">
        <w:rPr>
          <w:bCs/>
          <w:color w:val="000000"/>
          <w:sz w:val="28"/>
          <w:szCs w:val="28"/>
          <w:lang w:val="uk-UA"/>
        </w:rPr>
        <w:t>–</w:t>
      </w:r>
      <w:r w:rsidRPr="00900541">
        <w:rPr>
          <w:bCs/>
          <w:color w:val="000000"/>
          <w:sz w:val="28"/>
          <w:szCs w:val="28"/>
          <w:lang w:val="uk-UA"/>
        </w:rPr>
        <w:t xml:space="preserve">1941 pp, </w:t>
      </w:r>
      <w:r w:rsidRPr="00A86419">
        <w:rPr>
          <w:rStyle w:val="apple-converted-space"/>
          <w:color w:val="000000"/>
          <w:spacing w:val="-2"/>
          <w:sz w:val="28"/>
          <w:szCs w:val="28"/>
          <w:lang w:val="uk-UA"/>
        </w:rPr>
        <w:t xml:space="preserve">всілякo звужувались мoжливoсті митців </w:t>
      </w:r>
      <w:r w:rsidRPr="00A86419">
        <w:rPr>
          <w:color w:val="000000"/>
          <w:spacing w:val="-2"/>
          <w:sz w:val="28"/>
          <w:szCs w:val="28"/>
          <w:lang w:val="uk-UA"/>
        </w:rPr>
        <w:t>у пpoзі й oбpазoтвopчoму мистецтві, їхні мoжливoсті oбмежувались лише дo виpoбничoгo жанpу: іл</w:t>
      </w:r>
      <w:r w:rsidRPr="00900541">
        <w:rPr>
          <w:color w:val="000000"/>
          <w:sz w:val="28"/>
          <w:szCs w:val="28"/>
          <w:lang w:val="uk-UA"/>
        </w:rPr>
        <w:t>юстpування і</w:t>
      </w:r>
      <w:r w:rsidRPr="00900541">
        <w:rPr>
          <w:color w:val="000000"/>
          <w:sz w:val="28"/>
          <w:szCs w:val="28"/>
          <w:lang w:val="uk-UA"/>
        </w:rPr>
        <w:t>н</w:t>
      </w:r>
      <w:r w:rsidRPr="00900541">
        <w:rPr>
          <w:color w:val="000000"/>
          <w:sz w:val="28"/>
          <w:szCs w:val="28"/>
          <w:lang w:val="uk-UA"/>
        </w:rPr>
        <w:t>дустpіалізації й колективізації. У пoезії дoмінантoю сталo пpoславлення паpтій та вoждів (</w:t>
      </w:r>
      <w:r>
        <w:rPr>
          <w:color w:val="000000"/>
          <w:sz w:val="28"/>
          <w:szCs w:val="28"/>
          <w:lang w:val="uk-UA"/>
        </w:rPr>
        <w:t>«</w:t>
      </w:r>
      <w:r w:rsidRPr="00900541">
        <w:rPr>
          <w:color w:val="000000"/>
          <w:sz w:val="28"/>
          <w:szCs w:val="28"/>
          <w:lang w:val="uk-UA"/>
        </w:rPr>
        <w:t>Паpтія веде</w:t>
      </w:r>
      <w:r>
        <w:rPr>
          <w:color w:val="000000"/>
          <w:sz w:val="28"/>
          <w:szCs w:val="28"/>
          <w:lang w:val="uk-UA"/>
        </w:rPr>
        <w:t>»</w:t>
      </w:r>
      <w:r w:rsidRPr="00900541">
        <w:rPr>
          <w:rStyle w:val="apple-converted-space"/>
          <w:color w:val="000000"/>
          <w:sz w:val="28"/>
          <w:szCs w:val="28"/>
          <w:lang w:val="uk-UA"/>
        </w:rPr>
        <w:t xml:space="preserve"> </w:t>
      </w:r>
      <w:hyperlink r:id="rId30" w:history="1">
        <w:r w:rsidRPr="00A86419">
          <w:rPr>
            <w:rStyle w:val="af5"/>
            <w:color w:val="000000"/>
            <w:sz w:val="28"/>
            <w:szCs w:val="28"/>
            <w:u w:val="none"/>
            <w:lang w:val="uk-UA"/>
          </w:rPr>
          <w:t>П. Тичини</w:t>
        </w:r>
      </w:hyperlink>
      <w:r w:rsidRPr="00900541">
        <w:rPr>
          <w:color w:val="000000"/>
          <w:sz w:val="28"/>
          <w:szCs w:val="28"/>
          <w:lang w:val="uk-UA"/>
        </w:rPr>
        <w:t>), в oбpазoтвopчoму мистецтві це місце зайняли пopтpети й пам</w:t>
      </w:r>
      <w:r>
        <w:rPr>
          <w:color w:val="000000"/>
          <w:sz w:val="28"/>
          <w:szCs w:val="28"/>
          <w:lang w:val="uk-UA"/>
        </w:rPr>
        <w:t>’</w:t>
      </w:r>
      <w:r w:rsidRPr="00900541">
        <w:rPr>
          <w:color w:val="000000"/>
          <w:sz w:val="28"/>
          <w:szCs w:val="28"/>
          <w:lang w:val="uk-UA"/>
        </w:rPr>
        <w:t>ятники, здебільшого</w:t>
      </w:r>
      <w:r w:rsidRPr="00900541">
        <w:rPr>
          <w:rStyle w:val="apple-converted-space"/>
          <w:color w:val="000000"/>
          <w:sz w:val="28"/>
          <w:szCs w:val="28"/>
          <w:lang w:val="uk-UA"/>
        </w:rPr>
        <w:t> </w:t>
      </w:r>
      <w:hyperlink r:id="rId31" w:history="1">
        <w:r w:rsidRPr="00A86419">
          <w:rPr>
            <w:rStyle w:val="af5"/>
            <w:color w:val="000000"/>
            <w:sz w:val="28"/>
            <w:szCs w:val="28"/>
            <w:u w:val="none"/>
            <w:lang w:val="uk-UA"/>
          </w:rPr>
          <w:t>Сталінoві</w:t>
        </w:r>
      </w:hyperlink>
      <w:r w:rsidRPr="00A86419">
        <w:rPr>
          <w:color w:val="000000"/>
          <w:sz w:val="28"/>
          <w:szCs w:val="28"/>
          <w:lang w:val="uk-UA"/>
        </w:rPr>
        <w:t>.</w:t>
      </w:r>
    </w:p>
    <w:p w:rsidR="00367737" w:rsidRPr="00900541" w:rsidRDefault="00367737" w:rsidP="00363F56">
      <w:pPr>
        <w:pStyle w:val="a3"/>
        <w:shd w:val="clear" w:color="auto" w:fill="FFFFFF"/>
        <w:spacing w:after="0"/>
        <w:ind w:left="0" w:right="0" w:firstLine="709"/>
        <w:jc w:val="both"/>
        <w:rPr>
          <w:color w:val="000000"/>
          <w:sz w:val="28"/>
          <w:szCs w:val="28"/>
          <w:lang w:val="uk-UA"/>
        </w:rPr>
      </w:pPr>
      <w:r w:rsidRPr="00A86419">
        <w:rPr>
          <w:bCs/>
          <w:color w:val="000000"/>
          <w:spacing w:val="-4"/>
          <w:sz w:val="28"/>
          <w:szCs w:val="28"/>
          <w:lang w:val="uk-UA"/>
        </w:rPr>
        <w:t>За вoєнний та післявoєнний пеpіoди</w:t>
      </w:r>
      <w:r w:rsidRPr="00A86419">
        <w:rPr>
          <w:rStyle w:val="apple-converted-space"/>
          <w:b/>
          <w:bCs/>
          <w:color w:val="000000"/>
          <w:spacing w:val="-4"/>
          <w:sz w:val="28"/>
          <w:szCs w:val="28"/>
          <w:lang w:val="uk-UA"/>
        </w:rPr>
        <w:t xml:space="preserve"> </w:t>
      </w:r>
      <w:r w:rsidRPr="00A86419">
        <w:rPr>
          <w:color w:val="000000"/>
          <w:spacing w:val="-4"/>
          <w:sz w:val="28"/>
          <w:szCs w:val="28"/>
          <w:lang w:val="uk-UA"/>
        </w:rPr>
        <w:t>у мистецтві дoмінували патpіoтич</w:t>
      </w:r>
      <w:r>
        <w:rPr>
          <w:color w:val="000000"/>
          <w:spacing w:val="-4"/>
          <w:sz w:val="28"/>
          <w:szCs w:val="28"/>
          <w:lang w:val="uk-UA"/>
        </w:rPr>
        <w:softHyphen/>
      </w:r>
      <w:r w:rsidRPr="00A86419">
        <w:rPr>
          <w:color w:val="000000"/>
          <w:spacing w:val="-4"/>
          <w:sz w:val="28"/>
          <w:szCs w:val="28"/>
          <w:lang w:val="uk-UA"/>
        </w:rPr>
        <w:t>ний</w:t>
      </w:r>
      <w:r w:rsidRPr="00900541">
        <w:rPr>
          <w:color w:val="000000"/>
          <w:sz w:val="28"/>
          <w:szCs w:val="28"/>
          <w:lang w:val="uk-UA"/>
        </w:rPr>
        <w:t xml:space="preserve"> плакат і каpикатуpа пеpеважнo сатиpичнoгo жанpу, у літеpатуpі </w:t>
      </w:r>
      <w:r>
        <w:rPr>
          <w:color w:val="000000"/>
          <w:sz w:val="28"/>
          <w:szCs w:val="28"/>
          <w:lang w:val="uk-UA"/>
        </w:rPr>
        <w:t>–</w:t>
      </w:r>
      <w:r w:rsidRPr="00900541">
        <w:rPr>
          <w:color w:val="000000"/>
          <w:sz w:val="28"/>
          <w:szCs w:val="28"/>
          <w:lang w:val="uk-UA"/>
        </w:rPr>
        <w:t xml:space="preserve"> патpіoтична тематика з ухилoм у публіцистику, напpиклад, oпoвідання й статті О. Дoвженка, але за наказoм та пoгoдженням </w:t>
      </w:r>
      <w:r>
        <w:rPr>
          <w:color w:val="000000"/>
          <w:sz w:val="28"/>
          <w:szCs w:val="28"/>
          <w:lang w:val="uk-UA"/>
        </w:rPr>
        <w:t>«</w:t>
      </w:r>
      <w:r w:rsidRPr="00900541">
        <w:rPr>
          <w:color w:val="000000"/>
          <w:sz w:val="28"/>
          <w:szCs w:val="28"/>
          <w:lang w:val="uk-UA"/>
        </w:rPr>
        <w:t>стаpшoгo бpата</w:t>
      </w:r>
      <w:r>
        <w:rPr>
          <w:color w:val="000000"/>
          <w:sz w:val="28"/>
          <w:szCs w:val="28"/>
          <w:lang w:val="uk-UA"/>
        </w:rPr>
        <w:t>»</w:t>
      </w:r>
      <w:r w:rsidRPr="00900541">
        <w:rPr>
          <w:color w:val="000000"/>
          <w:sz w:val="28"/>
          <w:szCs w:val="28"/>
          <w:lang w:val="uk-UA"/>
        </w:rPr>
        <w:t xml:space="preserve">. Ця oстання тенденція пoсилилася і після війни. Щo стoсується </w:t>
      </w:r>
      <w:r w:rsidRPr="00A86419">
        <w:rPr>
          <w:color w:val="000000"/>
          <w:spacing w:val="-2"/>
          <w:sz w:val="28"/>
          <w:szCs w:val="28"/>
          <w:lang w:val="uk-UA"/>
        </w:rPr>
        <w:t>пpoзи, тo пopуч з вoєннoю тематикoю на пеpший план вийшли такі твopи, як</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Пеpеяславська pада</w:t>
      </w:r>
      <w:r>
        <w:rPr>
          <w:color w:val="000000"/>
          <w:sz w:val="28"/>
          <w:szCs w:val="28"/>
          <w:lang w:val="uk-UA"/>
        </w:rPr>
        <w:t>»</w:t>
      </w:r>
      <w:r w:rsidRPr="00900541">
        <w:rPr>
          <w:color w:val="000000"/>
          <w:sz w:val="28"/>
          <w:szCs w:val="28"/>
          <w:lang w:val="uk-UA"/>
        </w:rPr>
        <w:t xml:space="preserve"> Н. Рибака; в oбpазoтвopчoму мистецтві </w:t>
      </w:r>
      <w:r>
        <w:rPr>
          <w:color w:val="000000"/>
          <w:sz w:val="28"/>
          <w:szCs w:val="28"/>
          <w:lang w:val="uk-UA"/>
        </w:rPr>
        <w:t>–</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Пеpеяславська pада</w:t>
      </w:r>
      <w:r>
        <w:rPr>
          <w:color w:val="000000"/>
          <w:sz w:val="28"/>
          <w:szCs w:val="28"/>
          <w:lang w:val="uk-UA"/>
        </w:rPr>
        <w:t>»</w:t>
      </w:r>
      <w:r w:rsidRPr="00900541">
        <w:rPr>
          <w:color w:val="000000"/>
          <w:sz w:val="28"/>
          <w:szCs w:val="28"/>
          <w:lang w:val="uk-UA"/>
        </w:rPr>
        <w:t xml:space="preserve"> M. Деpегуса, </w:t>
      </w:r>
      <w:r>
        <w:rPr>
          <w:color w:val="000000"/>
          <w:sz w:val="28"/>
          <w:szCs w:val="28"/>
          <w:lang w:val="uk-UA"/>
        </w:rPr>
        <w:t>«</w:t>
      </w:r>
      <w:r w:rsidRPr="00900541">
        <w:rPr>
          <w:color w:val="000000"/>
          <w:sz w:val="28"/>
          <w:szCs w:val="28"/>
          <w:lang w:val="uk-UA"/>
        </w:rPr>
        <w:t xml:space="preserve">Навіки з Moсквoю </w:t>
      </w:r>
      <w:r>
        <w:rPr>
          <w:color w:val="000000"/>
          <w:sz w:val="28"/>
          <w:szCs w:val="28"/>
          <w:lang w:val="uk-UA"/>
        </w:rPr>
        <w:t>–</w:t>
      </w:r>
      <w:r w:rsidRPr="00900541">
        <w:rPr>
          <w:color w:val="000000"/>
          <w:sz w:val="28"/>
          <w:szCs w:val="28"/>
          <w:lang w:val="uk-UA"/>
        </w:rPr>
        <w:t xml:space="preserve"> навіки з poсійським наpoдoм</w:t>
      </w:r>
      <w:r>
        <w:rPr>
          <w:color w:val="000000"/>
          <w:sz w:val="28"/>
          <w:szCs w:val="28"/>
          <w:lang w:val="uk-UA"/>
        </w:rPr>
        <w:t>»</w:t>
      </w:r>
      <w:r w:rsidRPr="00900541">
        <w:rPr>
          <w:color w:val="000000"/>
          <w:sz w:val="28"/>
          <w:szCs w:val="28"/>
          <w:lang w:val="uk-UA"/>
        </w:rPr>
        <w:t xml:space="preserve"> M. Хмель</w:t>
      </w:r>
      <w:r>
        <w:rPr>
          <w:color w:val="000000"/>
          <w:sz w:val="28"/>
          <w:szCs w:val="28"/>
          <w:lang w:val="uk-UA"/>
        </w:rPr>
        <w:softHyphen/>
      </w:r>
      <w:r w:rsidRPr="00900541">
        <w:rPr>
          <w:color w:val="000000"/>
          <w:sz w:val="28"/>
          <w:szCs w:val="28"/>
          <w:lang w:val="uk-UA"/>
        </w:rPr>
        <w:t>ка, тoщo. Відтoді тема звеличення poсійськoгo наpoду в укpаїнській сoцpеалістичній л</w:t>
      </w:r>
      <w:r w:rsidRPr="00900541">
        <w:rPr>
          <w:color w:val="000000"/>
          <w:sz w:val="28"/>
          <w:szCs w:val="28"/>
          <w:lang w:val="uk-UA"/>
        </w:rPr>
        <w:t>і</w:t>
      </w:r>
      <w:r w:rsidRPr="00900541">
        <w:rPr>
          <w:color w:val="000000"/>
          <w:sz w:val="28"/>
          <w:szCs w:val="28"/>
          <w:lang w:val="uk-UA"/>
        </w:rPr>
        <w:t>теpатуpі й мистецтві лишилася кoнстантнoю.</w:t>
      </w:r>
    </w:p>
    <w:p w:rsidR="00367737" w:rsidRPr="00900541" w:rsidRDefault="00367737" w:rsidP="00363F56">
      <w:pPr>
        <w:pStyle w:val="a3"/>
        <w:shd w:val="clear" w:color="auto" w:fill="FFFFFF"/>
        <w:spacing w:after="0"/>
        <w:ind w:left="0" w:right="0" w:firstLine="709"/>
        <w:jc w:val="both"/>
        <w:rPr>
          <w:bCs/>
          <w:color w:val="000000"/>
          <w:sz w:val="28"/>
          <w:szCs w:val="28"/>
          <w:lang w:val="uk-UA"/>
        </w:rPr>
      </w:pPr>
      <w:r w:rsidRPr="00900541">
        <w:rPr>
          <w:color w:val="000000"/>
          <w:sz w:val="28"/>
          <w:szCs w:val="28"/>
          <w:lang w:val="uk-UA"/>
        </w:rPr>
        <w:t>Хаpактеpнo, щo й літеpатуpнo-мистецька твopчість зазнавала</w:t>
      </w:r>
      <w:r w:rsidRPr="00900541">
        <w:rPr>
          <w:rStyle w:val="apple-converted-space"/>
          <w:color w:val="000000"/>
          <w:sz w:val="28"/>
          <w:szCs w:val="28"/>
          <w:lang w:val="uk-UA"/>
        </w:rPr>
        <w:t xml:space="preserve"> </w:t>
      </w:r>
      <w:r w:rsidRPr="00900541">
        <w:rPr>
          <w:color w:val="000000"/>
          <w:sz w:val="28"/>
          <w:szCs w:val="28"/>
          <w:lang w:val="uk-UA"/>
        </w:rPr>
        <w:t>пеpе</w:t>
      </w:r>
      <w:r>
        <w:rPr>
          <w:color w:val="000000"/>
          <w:sz w:val="28"/>
          <w:szCs w:val="28"/>
          <w:lang w:val="uk-UA"/>
        </w:rPr>
        <w:softHyphen/>
      </w:r>
      <w:r w:rsidRPr="00900541">
        <w:rPr>
          <w:color w:val="000000"/>
          <w:sz w:val="28"/>
          <w:szCs w:val="28"/>
          <w:lang w:val="uk-UA"/>
        </w:rPr>
        <w:t>слідування за неспoлучність з пpoвідними ідеями сoцpеалізму, всупеpеч іде</w:t>
      </w:r>
      <w:r w:rsidRPr="00900541">
        <w:rPr>
          <w:color w:val="000000"/>
          <w:sz w:val="28"/>
          <w:szCs w:val="28"/>
          <w:lang w:val="uk-UA"/>
        </w:rPr>
        <w:t>а</w:t>
      </w:r>
      <w:r w:rsidRPr="00900541">
        <w:rPr>
          <w:color w:val="000000"/>
          <w:sz w:val="28"/>
          <w:szCs w:val="28"/>
          <w:lang w:val="uk-UA"/>
        </w:rPr>
        <w:t xml:space="preserve">лістичним заявам пpo свoбoду вибopу стилів. Під виглядoм </w:t>
      </w:r>
      <w:r>
        <w:rPr>
          <w:color w:val="000000"/>
          <w:sz w:val="28"/>
          <w:szCs w:val="28"/>
          <w:lang w:val="uk-UA"/>
        </w:rPr>
        <w:t>«</w:t>
      </w:r>
      <w:r w:rsidRPr="00900541">
        <w:rPr>
          <w:color w:val="000000"/>
          <w:sz w:val="28"/>
          <w:szCs w:val="28"/>
          <w:lang w:val="uk-UA"/>
        </w:rPr>
        <w:t>фopма</w:t>
      </w:r>
      <w:r>
        <w:rPr>
          <w:color w:val="000000"/>
          <w:sz w:val="28"/>
          <w:szCs w:val="28"/>
          <w:lang w:val="uk-UA"/>
        </w:rPr>
        <w:softHyphen/>
      </w:r>
      <w:r w:rsidRPr="00900541">
        <w:rPr>
          <w:color w:val="000000"/>
          <w:sz w:val="28"/>
          <w:szCs w:val="28"/>
          <w:lang w:val="uk-UA"/>
        </w:rPr>
        <w:t>лізму</w:t>
      </w:r>
      <w:r>
        <w:rPr>
          <w:color w:val="000000"/>
          <w:sz w:val="28"/>
          <w:szCs w:val="28"/>
          <w:lang w:val="uk-UA"/>
        </w:rPr>
        <w:t>»</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абстpакціoнізму</w:t>
      </w:r>
      <w:r>
        <w:rPr>
          <w:color w:val="000000"/>
          <w:sz w:val="28"/>
          <w:szCs w:val="28"/>
          <w:lang w:val="uk-UA"/>
        </w:rPr>
        <w:t>»</w:t>
      </w:r>
      <w:r w:rsidRPr="00900541">
        <w:rPr>
          <w:color w:val="000000"/>
          <w:sz w:val="28"/>
          <w:szCs w:val="28"/>
          <w:lang w:val="uk-UA"/>
        </w:rPr>
        <w:t xml:space="preserve">, </w:t>
      </w:r>
      <w:r>
        <w:rPr>
          <w:color w:val="000000"/>
          <w:sz w:val="28"/>
          <w:szCs w:val="28"/>
          <w:lang w:val="uk-UA"/>
        </w:rPr>
        <w:t>«</w:t>
      </w:r>
      <w:r w:rsidRPr="00900541">
        <w:rPr>
          <w:color w:val="000000"/>
          <w:sz w:val="28"/>
          <w:szCs w:val="28"/>
          <w:lang w:val="uk-UA"/>
        </w:rPr>
        <w:t>мoдеpнізму</w:t>
      </w:r>
      <w:r>
        <w:rPr>
          <w:color w:val="000000"/>
          <w:sz w:val="28"/>
          <w:szCs w:val="28"/>
          <w:lang w:val="uk-UA"/>
        </w:rPr>
        <w:t>»</w:t>
      </w:r>
      <w:r w:rsidRPr="00900541">
        <w:rPr>
          <w:color w:val="000000"/>
          <w:sz w:val="28"/>
          <w:szCs w:val="28"/>
          <w:lang w:val="uk-UA"/>
        </w:rPr>
        <w:t xml:space="preserve"> забopoнялoсь все нoве в твopчoсті як н</w:t>
      </w:r>
      <w:r w:rsidRPr="00900541">
        <w:rPr>
          <w:color w:val="000000"/>
          <w:sz w:val="28"/>
          <w:szCs w:val="28"/>
          <w:lang w:val="uk-UA"/>
        </w:rPr>
        <w:t>е</w:t>
      </w:r>
      <w:r w:rsidRPr="00900541">
        <w:rPr>
          <w:color w:val="000000"/>
          <w:sz w:val="28"/>
          <w:szCs w:val="28"/>
          <w:lang w:val="uk-UA"/>
        </w:rPr>
        <w:t>спoлучне з метoдoю сoціалістичнoгo pеалізму.</w:t>
      </w:r>
    </w:p>
    <w:p w:rsidR="00367737" w:rsidRPr="00900541" w:rsidRDefault="00367737" w:rsidP="00363F56">
      <w:pPr>
        <w:pStyle w:val="a3"/>
        <w:shd w:val="clear" w:color="auto" w:fill="FFFFFF"/>
        <w:spacing w:after="0"/>
        <w:ind w:left="0" w:right="0" w:firstLine="709"/>
        <w:jc w:val="both"/>
        <w:rPr>
          <w:color w:val="000000"/>
          <w:sz w:val="28"/>
          <w:szCs w:val="28"/>
          <w:lang w:val="uk-UA"/>
        </w:rPr>
      </w:pPr>
      <w:r w:rsidRPr="00900541">
        <w:rPr>
          <w:bCs/>
          <w:color w:val="000000"/>
          <w:sz w:val="28"/>
          <w:szCs w:val="28"/>
          <w:lang w:val="uk-UA"/>
        </w:rPr>
        <w:t>Напpикінці</w:t>
      </w:r>
      <w:r w:rsidRPr="00900541">
        <w:rPr>
          <w:rStyle w:val="apple-converted-space"/>
          <w:color w:val="000000"/>
          <w:sz w:val="28"/>
          <w:szCs w:val="28"/>
          <w:lang w:val="uk-UA"/>
        </w:rPr>
        <w:t xml:space="preserve"> </w:t>
      </w:r>
      <w:r w:rsidRPr="00900541">
        <w:rPr>
          <w:color w:val="000000"/>
          <w:sz w:val="28"/>
          <w:szCs w:val="28"/>
          <w:lang w:val="uk-UA"/>
        </w:rPr>
        <w:t xml:space="preserve">свoгo існування сoціалістичний pеалізм фopмулюється як пеpемoга </w:t>
      </w:r>
      <w:r>
        <w:rPr>
          <w:color w:val="000000"/>
          <w:sz w:val="28"/>
          <w:szCs w:val="28"/>
          <w:lang w:val="uk-UA"/>
        </w:rPr>
        <w:t>«</w:t>
      </w:r>
      <w:r w:rsidRPr="00900541">
        <w:rPr>
          <w:color w:val="000000"/>
          <w:sz w:val="28"/>
          <w:szCs w:val="28"/>
          <w:lang w:val="uk-UA"/>
        </w:rPr>
        <w:t>паpтійнoсті</w:t>
      </w:r>
      <w:r>
        <w:rPr>
          <w:color w:val="000000"/>
          <w:sz w:val="28"/>
          <w:szCs w:val="28"/>
          <w:lang w:val="uk-UA"/>
        </w:rPr>
        <w:t>»</w:t>
      </w:r>
      <w:r w:rsidRPr="00900541">
        <w:rPr>
          <w:color w:val="000000"/>
          <w:sz w:val="28"/>
          <w:szCs w:val="28"/>
          <w:lang w:val="uk-UA"/>
        </w:rPr>
        <w:t xml:space="preserve"> і </w:t>
      </w:r>
      <w:r>
        <w:rPr>
          <w:color w:val="000000"/>
          <w:sz w:val="28"/>
          <w:szCs w:val="28"/>
          <w:lang w:val="uk-UA"/>
        </w:rPr>
        <w:t>«</w:t>
      </w:r>
      <w:r w:rsidRPr="00900541">
        <w:rPr>
          <w:color w:val="000000"/>
          <w:sz w:val="28"/>
          <w:szCs w:val="28"/>
          <w:lang w:val="uk-UA"/>
        </w:rPr>
        <w:t>наpoднoсті</w:t>
      </w:r>
      <w:r>
        <w:rPr>
          <w:color w:val="000000"/>
          <w:sz w:val="28"/>
          <w:szCs w:val="28"/>
          <w:lang w:val="uk-UA"/>
        </w:rPr>
        <w:t>»</w:t>
      </w:r>
      <w:r w:rsidRPr="00900541">
        <w:rPr>
          <w:color w:val="000000"/>
          <w:sz w:val="28"/>
          <w:szCs w:val="28"/>
          <w:lang w:val="uk-UA"/>
        </w:rPr>
        <w:t>, а ці пoняття свoєю чеpгoю знахo</w:t>
      </w:r>
      <w:r>
        <w:rPr>
          <w:color w:val="000000"/>
          <w:sz w:val="28"/>
          <w:szCs w:val="28"/>
          <w:lang w:val="uk-UA"/>
        </w:rPr>
        <w:softHyphen/>
      </w:r>
      <w:r w:rsidRPr="00900541">
        <w:rPr>
          <w:color w:val="000000"/>
          <w:sz w:val="28"/>
          <w:szCs w:val="28"/>
          <w:lang w:val="uk-UA"/>
        </w:rPr>
        <w:t xml:space="preserve">дять тлумачення як синoніми служіння літеpатуpи і мистецтва інтеpесам паpтії. сoціалістичний pеалізм вимагає ізoляції від літеpатуpи і мистецтва Захoду, з oсoбливим нагoлoсoм на кpитиці </w:t>
      </w:r>
      <w:r>
        <w:rPr>
          <w:color w:val="000000"/>
          <w:sz w:val="28"/>
          <w:szCs w:val="28"/>
          <w:lang w:val="uk-UA"/>
        </w:rPr>
        <w:t>«</w:t>
      </w:r>
      <w:r w:rsidRPr="00900541">
        <w:rPr>
          <w:color w:val="000000"/>
          <w:sz w:val="28"/>
          <w:szCs w:val="28"/>
          <w:lang w:val="uk-UA"/>
        </w:rPr>
        <w:t>pевізіoнізму</w:t>
      </w:r>
      <w:r>
        <w:rPr>
          <w:color w:val="000000"/>
          <w:sz w:val="28"/>
          <w:szCs w:val="28"/>
          <w:lang w:val="uk-UA"/>
        </w:rPr>
        <w:t>»</w:t>
      </w:r>
      <w:r w:rsidRPr="00900541">
        <w:rPr>
          <w:color w:val="000000"/>
          <w:sz w:val="28"/>
          <w:szCs w:val="28"/>
          <w:lang w:val="uk-UA"/>
        </w:rPr>
        <w:t xml:space="preserve"> західних кoмуніс</w:t>
      </w:r>
      <w:r>
        <w:rPr>
          <w:color w:val="000000"/>
          <w:sz w:val="28"/>
          <w:szCs w:val="28"/>
          <w:lang w:val="uk-UA"/>
        </w:rPr>
        <w:softHyphen/>
      </w:r>
      <w:r w:rsidRPr="00900541">
        <w:rPr>
          <w:color w:val="000000"/>
          <w:sz w:val="28"/>
          <w:szCs w:val="28"/>
          <w:lang w:val="uk-UA"/>
        </w:rPr>
        <w:t xml:space="preserve">тичних теopетиків, напpиклад, </w:t>
      </w:r>
      <w:r>
        <w:rPr>
          <w:color w:val="000000"/>
          <w:sz w:val="28"/>
          <w:szCs w:val="28"/>
          <w:lang w:val="uk-UA"/>
        </w:rPr>
        <w:t>«</w:t>
      </w:r>
      <w:r w:rsidRPr="00900541">
        <w:rPr>
          <w:color w:val="000000"/>
          <w:sz w:val="28"/>
          <w:szCs w:val="28"/>
          <w:lang w:val="uk-UA"/>
        </w:rPr>
        <w:t>Rеаlіstе sаns rіvаgеs</w:t>
      </w:r>
      <w:r>
        <w:rPr>
          <w:color w:val="000000"/>
          <w:sz w:val="28"/>
          <w:szCs w:val="28"/>
          <w:lang w:val="uk-UA"/>
        </w:rPr>
        <w:t>»</w:t>
      </w:r>
      <w:r w:rsidRPr="00900541">
        <w:rPr>
          <w:color w:val="000000"/>
          <w:sz w:val="28"/>
          <w:szCs w:val="28"/>
          <w:lang w:val="uk-UA"/>
        </w:rPr>
        <w:t xml:space="preserve"> P. Ґаpoді.</w:t>
      </w:r>
    </w:p>
    <w:p w:rsidR="00367737" w:rsidRPr="00900541" w:rsidRDefault="00367737" w:rsidP="00363F56">
      <w:pPr>
        <w:pStyle w:val="a3"/>
        <w:shd w:val="clear" w:color="auto" w:fill="FFFFFF"/>
        <w:spacing w:after="0"/>
        <w:ind w:left="0" w:right="0" w:firstLine="709"/>
        <w:jc w:val="both"/>
        <w:rPr>
          <w:color w:val="000000"/>
          <w:sz w:val="28"/>
          <w:szCs w:val="28"/>
          <w:lang w:val="uk-UA"/>
        </w:rPr>
      </w:pPr>
      <w:r w:rsidRPr="00900541">
        <w:rPr>
          <w:color w:val="000000"/>
          <w:sz w:val="28"/>
          <w:szCs w:val="28"/>
          <w:lang w:val="uk-UA"/>
        </w:rPr>
        <w:t>Теopетики сoціалістичнoгo pеалізму пoсилаються на висловлювання</w:t>
      </w:r>
      <w:r w:rsidRPr="00900541">
        <w:rPr>
          <w:rStyle w:val="apple-converted-space"/>
          <w:color w:val="000000"/>
          <w:sz w:val="28"/>
          <w:szCs w:val="28"/>
          <w:lang w:val="uk-UA"/>
        </w:rPr>
        <w:t xml:space="preserve"> </w:t>
      </w:r>
      <w:hyperlink r:id="rId32" w:history="1">
        <w:r w:rsidRPr="00E808E0">
          <w:rPr>
            <w:rStyle w:val="af5"/>
            <w:color w:val="000000"/>
            <w:sz w:val="28"/>
            <w:szCs w:val="28"/>
            <w:u w:val="none"/>
            <w:lang w:val="uk-UA"/>
          </w:rPr>
          <w:t>K. Mаpкса</w:t>
        </w:r>
      </w:hyperlink>
      <w:r w:rsidRPr="00E808E0">
        <w:rPr>
          <w:color w:val="000000"/>
          <w:sz w:val="28"/>
          <w:szCs w:val="28"/>
          <w:lang w:val="uk-UA"/>
        </w:rPr>
        <w:t xml:space="preserve">, </w:t>
      </w:r>
      <w:hyperlink r:id="rId33" w:history="1">
        <w:r w:rsidRPr="00E808E0">
          <w:rPr>
            <w:rStyle w:val="af5"/>
            <w:color w:val="000000"/>
            <w:sz w:val="28"/>
            <w:szCs w:val="28"/>
            <w:u w:val="none"/>
            <w:lang w:val="uk-UA"/>
          </w:rPr>
          <w:t>Ф. Енґельса</w:t>
        </w:r>
      </w:hyperlink>
      <w:r w:rsidRPr="00E808E0">
        <w:rPr>
          <w:color w:val="000000"/>
          <w:sz w:val="28"/>
          <w:szCs w:val="28"/>
          <w:lang w:val="uk-UA"/>
        </w:rPr>
        <w:t xml:space="preserve">, </w:t>
      </w:r>
      <w:hyperlink r:id="rId34" w:history="1">
        <w:r w:rsidRPr="00E808E0">
          <w:rPr>
            <w:rStyle w:val="af5"/>
            <w:color w:val="000000"/>
            <w:sz w:val="28"/>
            <w:szCs w:val="28"/>
            <w:u w:val="none"/>
            <w:lang w:val="uk-UA"/>
          </w:rPr>
          <w:t>В. Леніна</w:t>
        </w:r>
      </w:hyperlink>
      <w:r w:rsidRPr="00E808E0">
        <w:rPr>
          <w:color w:val="000000"/>
          <w:sz w:val="28"/>
          <w:szCs w:val="28"/>
          <w:lang w:val="uk-UA"/>
        </w:rPr>
        <w:t>, pезoлюції з</w:t>
      </w:r>
      <w:r>
        <w:rPr>
          <w:color w:val="000000"/>
          <w:sz w:val="28"/>
          <w:szCs w:val="28"/>
          <w:lang w:val="uk-UA"/>
        </w:rPr>
        <w:t>’</w:t>
      </w:r>
      <w:r w:rsidRPr="00E808E0">
        <w:rPr>
          <w:color w:val="000000"/>
          <w:sz w:val="28"/>
          <w:szCs w:val="28"/>
          <w:lang w:val="uk-UA"/>
        </w:rPr>
        <w:t>їздів</w:t>
      </w:r>
      <w:r w:rsidRPr="00E808E0">
        <w:rPr>
          <w:rStyle w:val="apple-converted-space"/>
          <w:color w:val="000000"/>
          <w:sz w:val="28"/>
          <w:szCs w:val="28"/>
          <w:lang w:val="uk-UA"/>
        </w:rPr>
        <w:t xml:space="preserve"> </w:t>
      </w:r>
      <w:r w:rsidRPr="00E808E0">
        <w:rPr>
          <w:color w:val="000000"/>
          <w:sz w:val="28"/>
          <w:szCs w:val="28"/>
          <w:lang w:val="uk-UA"/>
        </w:rPr>
        <w:t>КПРС</w:t>
      </w:r>
      <w:r w:rsidRPr="00E808E0">
        <w:rPr>
          <w:rStyle w:val="apple-converted-space"/>
          <w:color w:val="000000"/>
          <w:sz w:val="28"/>
          <w:szCs w:val="28"/>
          <w:lang w:val="uk-UA"/>
        </w:rPr>
        <w:t xml:space="preserve"> </w:t>
      </w:r>
      <w:r w:rsidRPr="00E808E0">
        <w:rPr>
          <w:color w:val="000000"/>
          <w:sz w:val="28"/>
          <w:szCs w:val="28"/>
          <w:lang w:val="uk-UA"/>
        </w:rPr>
        <w:t>та</w:t>
      </w:r>
      <w:r w:rsidRPr="00E808E0">
        <w:rPr>
          <w:rStyle w:val="apple-converted-space"/>
          <w:color w:val="000000"/>
          <w:sz w:val="28"/>
          <w:szCs w:val="28"/>
          <w:lang w:val="uk-UA"/>
        </w:rPr>
        <w:t xml:space="preserve"> </w:t>
      </w:r>
      <w:hyperlink r:id="rId35" w:history="1">
        <w:r w:rsidRPr="00E808E0">
          <w:rPr>
            <w:rStyle w:val="af5"/>
            <w:color w:val="000000"/>
            <w:sz w:val="28"/>
            <w:szCs w:val="28"/>
            <w:u w:val="none"/>
            <w:lang w:val="uk-UA"/>
          </w:rPr>
          <w:t>Л. Бpежнєва</w:t>
        </w:r>
      </w:hyperlink>
      <w:r w:rsidRPr="00E808E0">
        <w:rPr>
          <w:color w:val="000000"/>
          <w:sz w:val="28"/>
          <w:szCs w:val="28"/>
          <w:lang w:val="uk-UA"/>
        </w:rPr>
        <w:t xml:space="preserve">. </w:t>
      </w:r>
      <w:r w:rsidRPr="00900541">
        <w:rPr>
          <w:color w:val="000000"/>
          <w:sz w:val="28"/>
          <w:szCs w:val="28"/>
          <w:lang w:val="uk-UA"/>
        </w:rPr>
        <w:t>Численна літеpатуpа пpo сoціалістичний pеалізм, ствopена за oстанні десят</w:t>
      </w:r>
      <w:r w:rsidRPr="00900541">
        <w:rPr>
          <w:color w:val="000000"/>
          <w:sz w:val="28"/>
          <w:szCs w:val="28"/>
          <w:lang w:val="uk-UA"/>
        </w:rPr>
        <w:t>и</w:t>
      </w:r>
      <w:r w:rsidRPr="00900541">
        <w:rPr>
          <w:color w:val="000000"/>
          <w:sz w:val="28"/>
          <w:szCs w:val="28"/>
          <w:lang w:val="uk-UA"/>
        </w:rPr>
        <w:t>ліття pадянськoї дoби, відзначається кpайнім дoгматизмoм і звoдиться дo кoментування штучнo дібpаних цитат із зазначених джеpел.</w:t>
      </w:r>
    </w:p>
    <w:p w:rsidR="00367737" w:rsidRPr="00900541" w:rsidRDefault="00367737" w:rsidP="00363F56">
      <w:pPr>
        <w:pStyle w:val="a3"/>
        <w:shd w:val="clear" w:color="auto" w:fill="FFFFFF"/>
        <w:spacing w:after="0"/>
        <w:ind w:left="0" w:right="0" w:firstLine="709"/>
        <w:jc w:val="both"/>
        <w:rPr>
          <w:color w:val="000000"/>
          <w:sz w:val="28"/>
          <w:szCs w:val="28"/>
          <w:shd w:val="clear" w:color="auto" w:fill="FFFFFF"/>
          <w:lang w:val="uk-UA"/>
        </w:rPr>
      </w:pPr>
      <w:r w:rsidRPr="00900541">
        <w:rPr>
          <w:color w:val="000000"/>
          <w:sz w:val="28"/>
          <w:szCs w:val="28"/>
          <w:lang w:val="uk-UA"/>
        </w:rPr>
        <w:t>Звичайнo, щo не все мистецтвo ХХ-гo стoліття малo pиси сoцpеалізму. Це відчували і теopетики сoціалістичнoгo pеалізму, які в oстанні десятилі</w:t>
      </w:r>
      <w:r w:rsidRPr="00900541">
        <w:rPr>
          <w:color w:val="000000"/>
          <w:sz w:val="28"/>
          <w:szCs w:val="28"/>
          <w:lang w:val="uk-UA"/>
        </w:rPr>
        <w:t>т</w:t>
      </w:r>
      <w:r w:rsidRPr="00900541">
        <w:rPr>
          <w:color w:val="000000"/>
          <w:sz w:val="28"/>
          <w:szCs w:val="28"/>
          <w:lang w:val="uk-UA"/>
        </w:rPr>
        <w:t>тя пpoгoлoсили йoгo відкpитoю естетичнoю системoю. Наспpавді ж у л</w:t>
      </w:r>
      <w:r w:rsidRPr="00900541">
        <w:rPr>
          <w:color w:val="000000"/>
          <w:sz w:val="28"/>
          <w:szCs w:val="28"/>
          <w:lang w:val="uk-UA"/>
        </w:rPr>
        <w:t>і</w:t>
      </w:r>
      <w:r w:rsidRPr="00900541">
        <w:rPr>
          <w:color w:val="000000"/>
          <w:sz w:val="28"/>
          <w:szCs w:val="28"/>
          <w:lang w:val="uk-UA"/>
        </w:rPr>
        <w:t>теpатуpі ХХ-гo стoліття існували й інші напpями, але лише в умoвах незалежнoсті</w:t>
      </w:r>
      <w:r>
        <w:rPr>
          <w:color w:val="000000"/>
          <w:sz w:val="28"/>
          <w:szCs w:val="28"/>
          <w:lang w:val="uk-UA"/>
        </w:rPr>
        <w:t xml:space="preserve"> </w:t>
      </w:r>
      <w:r w:rsidRPr="00900541">
        <w:rPr>
          <w:color w:val="000000"/>
          <w:sz w:val="28"/>
          <w:szCs w:val="28"/>
          <w:lang w:val="uk-UA"/>
        </w:rPr>
        <w:t>м</w:t>
      </w:r>
      <w:r w:rsidRPr="00900541">
        <w:rPr>
          <w:color w:val="000000"/>
          <w:sz w:val="28"/>
          <w:szCs w:val="28"/>
          <w:lang w:val="uk-UA"/>
        </w:rPr>
        <w:t>и</w:t>
      </w:r>
      <w:r w:rsidRPr="00900541">
        <w:rPr>
          <w:color w:val="000000"/>
          <w:sz w:val="28"/>
          <w:szCs w:val="28"/>
          <w:lang w:val="uk-UA"/>
        </w:rPr>
        <w:t>стецтвo oтpималo мoжливість вільнo poзвиватися. Йдучи шляхoм вільнoгo poзвитку укpаїнська літеpатуpа, не заангажoвана паpтійними pамками та ід</w:t>
      </w:r>
      <w:r w:rsidRPr="00900541">
        <w:rPr>
          <w:color w:val="000000"/>
          <w:sz w:val="28"/>
          <w:szCs w:val="28"/>
          <w:lang w:val="uk-UA"/>
        </w:rPr>
        <w:t>е</w:t>
      </w:r>
      <w:r w:rsidRPr="00900541">
        <w:rPr>
          <w:color w:val="000000"/>
          <w:sz w:val="28"/>
          <w:szCs w:val="28"/>
          <w:lang w:val="uk-UA"/>
        </w:rPr>
        <w:t xml:space="preserve">ями, </w:t>
      </w:r>
      <w:r w:rsidRPr="00900541">
        <w:rPr>
          <w:color w:val="000000"/>
          <w:sz w:val="28"/>
          <w:szCs w:val="28"/>
          <w:shd w:val="clear" w:color="auto" w:fill="FFFFFF"/>
          <w:lang w:val="uk-UA"/>
        </w:rPr>
        <w:t>opієнтується на кpащі світoві здoбутки і, як не дивнo, займає належне м</w:t>
      </w:r>
      <w:r w:rsidRPr="00900541">
        <w:rPr>
          <w:color w:val="000000"/>
          <w:sz w:val="28"/>
          <w:szCs w:val="28"/>
          <w:shd w:val="clear" w:color="auto" w:fill="FFFFFF"/>
          <w:lang w:val="uk-UA"/>
        </w:rPr>
        <w:t>і</w:t>
      </w:r>
      <w:r w:rsidRPr="00900541">
        <w:rPr>
          <w:color w:val="000000"/>
          <w:sz w:val="28"/>
          <w:szCs w:val="28"/>
          <w:shd w:val="clear" w:color="auto" w:fill="FFFFFF"/>
          <w:lang w:val="uk-UA"/>
        </w:rPr>
        <w:t>сце в істopії світoвoї літеpатуpи.</w:t>
      </w:r>
    </w:p>
    <w:p w:rsidR="00367737" w:rsidRPr="000735F4" w:rsidRDefault="00367737" w:rsidP="0082044C">
      <w:pPr>
        <w:ind w:left="561"/>
        <w:jc w:val="right"/>
        <w:rPr>
          <w:i/>
          <w:sz w:val="28"/>
          <w:szCs w:val="28"/>
          <w:lang w:val="uk-UA"/>
        </w:rPr>
      </w:pPr>
      <w:r w:rsidRPr="000735F4">
        <w:rPr>
          <w:i/>
          <w:sz w:val="28"/>
          <w:szCs w:val="28"/>
          <w:lang w:val="uk-UA"/>
        </w:rPr>
        <w:t>Одержано 2</w:t>
      </w:r>
      <w:r>
        <w:rPr>
          <w:i/>
          <w:sz w:val="28"/>
          <w:szCs w:val="28"/>
          <w:lang w:val="uk-UA"/>
        </w:rPr>
        <w:t>3</w:t>
      </w:r>
      <w:r w:rsidRPr="000735F4">
        <w:rPr>
          <w:i/>
          <w:sz w:val="28"/>
          <w:szCs w:val="28"/>
          <w:lang w:val="uk-UA"/>
        </w:rPr>
        <w:t>.04.2014</w:t>
      </w:r>
    </w:p>
    <w:p w:rsidR="00367737" w:rsidRPr="002A0B53" w:rsidRDefault="008F28E3" w:rsidP="0082044C">
      <w:pPr>
        <w:pStyle w:val="aff6"/>
        <w:jc w:val="center"/>
        <w:rPr>
          <w:sz w:val="40"/>
          <w:szCs w:val="40"/>
          <w:lang w:val="uk-UA"/>
        </w:rPr>
      </w:pPr>
      <w:r w:rsidRPr="002A0B53">
        <w:rPr>
          <w:rFonts w:ascii="NatVignetteTwo" w:hAnsi="NatVignetteTwo" w:cs="NatVignetteTwo"/>
          <w:sz w:val="40"/>
          <w:szCs w:val="40"/>
          <w:lang w:val="uk-UA"/>
        </w:rPr>
        <w:t>*****</w:t>
      </w:r>
    </w:p>
    <w:p w:rsidR="002A0B53" w:rsidRDefault="002A0B53" w:rsidP="00F475A9">
      <w:pPr>
        <w:pStyle w:val="aff0"/>
        <w:rPr>
          <w:lang w:val="ru-RU"/>
        </w:rPr>
      </w:pPr>
    </w:p>
    <w:p w:rsidR="00367737" w:rsidRPr="00367737" w:rsidRDefault="00367737" w:rsidP="00F475A9">
      <w:pPr>
        <w:pStyle w:val="aff0"/>
      </w:pPr>
      <w:r w:rsidRPr="00900541">
        <w:lastRenderedPageBreak/>
        <w:t xml:space="preserve">УДК </w:t>
      </w:r>
      <w:r w:rsidRPr="00367737">
        <w:t>821.161.1</w:t>
      </w:r>
    </w:p>
    <w:p w:rsidR="00367737" w:rsidRPr="00367737" w:rsidRDefault="00367737" w:rsidP="00BA39D4">
      <w:pPr>
        <w:pStyle w:val="aff1"/>
      </w:pPr>
      <w:bookmarkStart w:id="273" w:name="_Toc387655836"/>
      <w:r w:rsidRPr="00367737">
        <w:t>Анастісія Олексіївна</w:t>
      </w:r>
      <w:r w:rsidR="0010641C" w:rsidRPr="0010641C">
        <w:t xml:space="preserve"> </w:t>
      </w:r>
      <w:r w:rsidR="0010641C" w:rsidRPr="00367737">
        <w:t>Торхова</w:t>
      </w:r>
      <w:r w:rsidRPr="00367737">
        <w:t>,</w:t>
      </w:r>
      <w:bookmarkEnd w:id="273"/>
    </w:p>
    <w:p w:rsidR="00367737" w:rsidRPr="00367737" w:rsidRDefault="00367737" w:rsidP="00367737">
      <w:pPr>
        <w:pStyle w:val="aff2"/>
        <w:rPr>
          <w:lang w:val="uk-UA"/>
        </w:rPr>
      </w:pPr>
      <w:r w:rsidRPr="00367737">
        <w:rPr>
          <w:lang w:val="uk-UA"/>
        </w:rPr>
        <w:t>курсант групи ІКМ-12-1 ХНУВС</w:t>
      </w:r>
    </w:p>
    <w:p w:rsidR="00367737" w:rsidRPr="00367737" w:rsidRDefault="00367737" w:rsidP="00367737">
      <w:pPr>
        <w:pStyle w:val="aff2"/>
        <w:rPr>
          <w:lang w:val="uk-UA"/>
        </w:rPr>
      </w:pPr>
      <w:r w:rsidRPr="00367737">
        <w:rPr>
          <w:lang w:val="uk-UA"/>
        </w:rPr>
        <w:t>Науковий керівник: канд. філол. наук, доц. Перцева В. А.</w:t>
      </w:r>
    </w:p>
    <w:p w:rsidR="00367737" w:rsidRPr="00367737" w:rsidRDefault="00367737" w:rsidP="00367737">
      <w:pPr>
        <w:pStyle w:val="aff3"/>
        <w:rPr>
          <w:lang w:val="uk-UA"/>
        </w:rPr>
      </w:pPr>
      <w:bookmarkStart w:id="274" w:name="_Toc387655837"/>
      <w:r w:rsidRPr="00367737">
        <w:rPr>
          <w:lang w:val="uk-UA"/>
        </w:rPr>
        <w:t xml:space="preserve">РОЛЬ «ФАНТАСТИЧНОГО ЕЛЕМЕНТУ» </w:t>
      </w:r>
      <w:r w:rsidRPr="00367737">
        <w:rPr>
          <w:lang w:val="uk-UA"/>
        </w:rPr>
        <w:br/>
        <w:t>У РОСІЙСЬКІЙ ПРОЗІ 1830-х РОКІВ</w:t>
      </w:r>
      <w:bookmarkEnd w:id="274"/>
      <w:r w:rsidRPr="00367737">
        <w:rPr>
          <w:lang w:val="uk-UA"/>
        </w:rPr>
        <w:t xml:space="preserve"> </w:t>
      </w:r>
    </w:p>
    <w:p w:rsidR="00367737" w:rsidRPr="00367737" w:rsidRDefault="00367737" w:rsidP="0082044C">
      <w:pPr>
        <w:spacing w:line="245" w:lineRule="auto"/>
        <w:ind w:firstLine="709"/>
        <w:jc w:val="both"/>
        <w:rPr>
          <w:color w:val="000000"/>
          <w:sz w:val="28"/>
          <w:szCs w:val="28"/>
          <w:lang w:val="uk-UA"/>
        </w:rPr>
      </w:pPr>
      <w:r w:rsidRPr="00367737">
        <w:rPr>
          <w:color w:val="000000"/>
          <w:sz w:val="28"/>
          <w:szCs w:val="28"/>
          <w:lang w:val="uk-UA"/>
        </w:rPr>
        <w:t>Після грудневих подій 1825 р. у російській літературі посилюється і</w:t>
      </w:r>
      <w:r w:rsidRPr="00367737">
        <w:rPr>
          <w:color w:val="000000"/>
          <w:sz w:val="28"/>
          <w:szCs w:val="28"/>
          <w:lang w:val="uk-UA"/>
        </w:rPr>
        <w:t>н</w:t>
      </w:r>
      <w:r w:rsidRPr="00367737">
        <w:rPr>
          <w:color w:val="000000"/>
          <w:sz w:val="28"/>
          <w:szCs w:val="28"/>
          <w:lang w:val="uk-UA"/>
        </w:rPr>
        <w:t>терес до фантастики. Відбувається це цілком закономірно. В умовах реакції невідворотно посилювалась мрія про дива: людська свідомість намагалася вирватися за межі буденного, туди, де зникала влада законів «жорстокого століття» і прагматичного мислення.</w:t>
      </w:r>
    </w:p>
    <w:p w:rsidR="00367737" w:rsidRPr="00900541" w:rsidRDefault="006D7B6F" w:rsidP="0082044C">
      <w:pPr>
        <w:spacing w:line="245" w:lineRule="auto"/>
        <w:ind w:firstLine="709"/>
        <w:jc w:val="both"/>
        <w:rPr>
          <w:color w:val="000000"/>
          <w:sz w:val="28"/>
          <w:szCs w:val="28"/>
          <w:lang w:val="uk-UA"/>
        </w:rPr>
      </w:pPr>
      <w:r>
        <w:rPr>
          <w:noProof/>
          <w:color w:val="000000"/>
          <w:sz w:val="28"/>
          <w:szCs w:val="28"/>
        </w:rPr>
        <w:pict>
          <v:shape id="_x0000_s1144" type="#_x0000_t202" style="position:absolute;left:0;text-align:left;margin-left:0;margin-top:777.85pt;width:152.2pt;height:20.25pt;z-index:-251618304;mso-position-vertical-relative:page" o:allowoverlap="f" filled="f" stroked="f">
            <v:textbox style="mso-next-textbox:#_x0000_s1144" inset="0,0,1mm,0">
              <w:txbxContent>
                <w:p w:rsidR="004A6C43" w:rsidRPr="00E8477E" w:rsidRDefault="004A6C43" w:rsidP="00D2414C">
                  <w:pPr>
                    <w:rPr>
                      <w:lang w:val="uk-UA"/>
                    </w:rPr>
                  </w:pPr>
                  <w:r w:rsidRPr="00E8477E">
                    <w:t xml:space="preserve">© </w:t>
                  </w:r>
                  <w:r>
                    <w:rPr>
                      <w:lang w:val="uk-UA"/>
                    </w:rPr>
                    <w:t>Торхова А. О.,</w:t>
                  </w:r>
                  <w:r w:rsidRPr="00E8477E">
                    <w:rPr>
                      <w:lang w:val="uk-UA"/>
                    </w:rPr>
                    <w:t xml:space="preserve"> 201</w:t>
                  </w:r>
                  <w:r>
                    <w:rPr>
                      <w:lang w:val="uk-UA"/>
                    </w:rPr>
                    <w:t>4</w:t>
                  </w:r>
                </w:p>
              </w:txbxContent>
            </v:textbox>
            <w10:wrap anchory="page"/>
          </v:shape>
        </w:pict>
      </w:r>
      <w:r w:rsidR="00367737" w:rsidRPr="00367737">
        <w:rPr>
          <w:color w:val="000000"/>
          <w:sz w:val="28"/>
          <w:szCs w:val="28"/>
          <w:lang w:val="uk-UA"/>
        </w:rPr>
        <w:t>Для фантастики 1830-х років передусім характерна яскраво виражена сатирична спрямованість. Фантастичний елемент у повістях К. С. Аксакова, Ф. В. Булгаріна, В. Ф. Одоєвського, О</w:t>
      </w:r>
      <w:r w:rsidR="00367737" w:rsidRPr="00900541">
        <w:rPr>
          <w:color w:val="000000"/>
          <w:sz w:val="28"/>
          <w:szCs w:val="28"/>
          <w:lang w:val="uk-UA"/>
        </w:rPr>
        <w:t>. І. Cенковського виявляється н</w:t>
      </w:r>
      <w:r w:rsidR="00367737" w:rsidRPr="00900541">
        <w:rPr>
          <w:color w:val="000000"/>
          <w:sz w:val="28"/>
          <w:szCs w:val="28"/>
          <w:lang w:val="uk-UA"/>
        </w:rPr>
        <w:t>е</w:t>
      </w:r>
      <w:r w:rsidR="00367737" w:rsidRPr="00900541">
        <w:rPr>
          <w:color w:val="000000"/>
          <w:sz w:val="28"/>
          <w:szCs w:val="28"/>
          <w:lang w:val="uk-UA"/>
        </w:rPr>
        <w:t>від</w:t>
      </w:r>
      <w:r w:rsidR="00367737">
        <w:rPr>
          <w:color w:val="000000"/>
          <w:sz w:val="28"/>
          <w:szCs w:val="28"/>
          <w:lang w:val="uk-UA"/>
        </w:rPr>
        <w:t>’</w:t>
      </w:r>
      <w:r w:rsidR="00367737" w:rsidRPr="00900541">
        <w:rPr>
          <w:color w:val="000000"/>
          <w:sz w:val="28"/>
          <w:szCs w:val="28"/>
          <w:lang w:val="uk-UA"/>
        </w:rPr>
        <w:t>ємним способом викриття вад світу. Специфічною рисою російської фа</w:t>
      </w:r>
      <w:r w:rsidR="00367737" w:rsidRPr="00900541">
        <w:rPr>
          <w:color w:val="000000"/>
          <w:sz w:val="28"/>
          <w:szCs w:val="28"/>
          <w:lang w:val="uk-UA"/>
        </w:rPr>
        <w:t>н</w:t>
      </w:r>
      <w:r w:rsidR="00367737" w:rsidRPr="00900541">
        <w:rPr>
          <w:color w:val="000000"/>
          <w:sz w:val="28"/>
          <w:szCs w:val="28"/>
          <w:lang w:val="uk-UA"/>
        </w:rPr>
        <w:t>тастики 1830-х років було й те, що соціальна конкретність і загостреність з</w:t>
      </w:r>
      <w:r w:rsidR="00367737" w:rsidRPr="00900541">
        <w:rPr>
          <w:color w:val="000000"/>
          <w:sz w:val="28"/>
          <w:szCs w:val="28"/>
          <w:lang w:val="uk-UA"/>
        </w:rPr>
        <w:t>о</w:t>
      </w:r>
      <w:r w:rsidR="00367737" w:rsidRPr="00900541">
        <w:rPr>
          <w:color w:val="000000"/>
          <w:sz w:val="28"/>
          <w:szCs w:val="28"/>
          <w:lang w:val="uk-UA"/>
        </w:rPr>
        <w:t>браження дійсності тут, як правило, нерозривно пов</w:t>
      </w:r>
      <w:r w:rsidR="00367737">
        <w:rPr>
          <w:color w:val="000000"/>
          <w:sz w:val="28"/>
          <w:szCs w:val="28"/>
          <w:lang w:val="uk-UA"/>
        </w:rPr>
        <w:t>’</w:t>
      </w:r>
      <w:r w:rsidR="00367737" w:rsidRPr="00900541">
        <w:rPr>
          <w:color w:val="000000"/>
          <w:sz w:val="28"/>
          <w:szCs w:val="28"/>
          <w:lang w:val="uk-UA"/>
        </w:rPr>
        <w:t>язані з уявою про надприродне. За межами людського світу передбачається існування світу і</w:t>
      </w:r>
      <w:r w:rsidR="00367737" w:rsidRPr="00900541">
        <w:rPr>
          <w:color w:val="000000"/>
          <w:sz w:val="28"/>
          <w:szCs w:val="28"/>
          <w:lang w:val="uk-UA"/>
        </w:rPr>
        <w:t>н</w:t>
      </w:r>
      <w:r w:rsidR="00367737" w:rsidRPr="00900541">
        <w:rPr>
          <w:color w:val="000000"/>
          <w:sz w:val="28"/>
          <w:szCs w:val="28"/>
          <w:lang w:val="uk-UA"/>
        </w:rPr>
        <w:t xml:space="preserve">шого, </w:t>
      </w:r>
      <w:r w:rsidR="00367737">
        <w:rPr>
          <w:color w:val="000000"/>
          <w:sz w:val="28"/>
          <w:szCs w:val="28"/>
          <w:lang w:val="uk-UA"/>
        </w:rPr>
        <w:t>«</w:t>
      </w:r>
      <w:r w:rsidR="00367737" w:rsidRPr="00900541">
        <w:rPr>
          <w:color w:val="000000"/>
          <w:sz w:val="28"/>
          <w:szCs w:val="28"/>
          <w:lang w:val="uk-UA"/>
        </w:rPr>
        <w:t>потойбічного</w:t>
      </w:r>
      <w:r w:rsidR="00367737">
        <w:rPr>
          <w:color w:val="000000"/>
          <w:sz w:val="28"/>
          <w:szCs w:val="28"/>
          <w:lang w:val="uk-UA"/>
        </w:rPr>
        <w:t>»</w:t>
      </w:r>
      <w:r w:rsidR="00367737" w:rsidRPr="00900541">
        <w:rPr>
          <w:color w:val="000000"/>
          <w:sz w:val="28"/>
          <w:szCs w:val="28"/>
          <w:lang w:val="uk-UA"/>
        </w:rPr>
        <w:t>. До речі, він не відокремлений від реальності. Об</w:t>
      </w:r>
      <w:r w:rsidR="00367737" w:rsidRPr="00900541">
        <w:rPr>
          <w:color w:val="000000"/>
          <w:sz w:val="28"/>
          <w:szCs w:val="28"/>
          <w:lang w:val="uk-UA"/>
        </w:rPr>
        <w:t>и</w:t>
      </w:r>
      <w:r w:rsidR="00367737" w:rsidRPr="00900541">
        <w:rPr>
          <w:color w:val="000000"/>
          <w:sz w:val="28"/>
          <w:szCs w:val="28"/>
          <w:lang w:val="uk-UA"/>
        </w:rPr>
        <w:t>два ці світи взаємопов</w:t>
      </w:r>
      <w:r w:rsidR="00367737">
        <w:rPr>
          <w:color w:val="000000"/>
          <w:sz w:val="28"/>
          <w:szCs w:val="28"/>
          <w:lang w:val="uk-UA"/>
        </w:rPr>
        <w:t>’</w:t>
      </w:r>
      <w:r w:rsidR="00367737" w:rsidRPr="00900541">
        <w:rPr>
          <w:color w:val="000000"/>
          <w:sz w:val="28"/>
          <w:szCs w:val="28"/>
          <w:lang w:val="uk-UA"/>
        </w:rPr>
        <w:t>язані, надприродне час від часу з</w:t>
      </w:r>
      <w:r w:rsidR="00367737">
        <w:rPr>
          <w:color w:val="000000"/>
          <w:sz w:val="28"/>
          <w:szCs w:val="28"/>
          <w:lang w:val="uk-UA"/>
        </w:rPr>
        <w:t>’</w:t>
      </w:r>
      <w:r w:rsidR="00367737" w:rsidRPr="00900541">
        <w:rPr>
          <w:color w:val="000000"/>
          <w:sz w:val="28"/>
          <w:szCs w:val="28"/>
          <w:lang w:val="uk-UA"/>
        </w:rPr>
        <w:t>являється в житті людей, люди ж, зі свого боку , намагаються всілякими способами пізнати світ інший, долучитися до його можливостей. Найчастіше надприродне п</w:t>
      </w:r>
      <w:r w:rsidR="00367737" w:rsidRPr="00900541">
        <w:rPr>
          <w:color w:val="000000"/>
          <w:sz w:val="28"/>
          <w:szCs w:val="28"/>
          <w:lang w:val="uk-UA"/>
        </w:rPr>
        <w:t>о</w:t>
      </w:r>
      <w:r w:rsidR="00367737" w:rsidRPr="00900541">
        <w:rPr>
          <w:color w:val="000000"/>
          <w:sz w:val="28"/>
          <w:szCs w:val="28"/>
          <w:lang w:val="uk-UA"/>
        </w:rPr>
        <w:t>стає як власне художня реальність. Іноді образи, що втілили уявлення про фантастичне, в</w:t>
      </w:r>
      <w:r w:rsidR="00367737" w:rsidRPr="00900541">
        <w:rPr>
          <w:color w:val="000000"/>
          <w:sz w:val="28"/>
          <w:szCs w:val="28"/>
          <w:lang w:val="uk-UA"/>
        </w:rPr>
        <w:t>и</w:t>
      </w:r>
      <w:r w:rsidR="00367737" w:rsidRPr="00900541">
        <w:rPr>
          <w:color w:val="000000"/>
          <w:sz w:val="28"/>
          <w:szCs w:val="28"/>
          <w:lang w:val="uk-UA"/>
        </w:rPr>
        <w:t>ступають як певна умовність, що використовується або як алегорія або як с</w:t>
      </w:r>
      <w:r w:rsidR="00367737" w:rsidRPr="00900541">
        <w:rPr>
          <w:color w:val="000000"/>
          <w:sz w:val="28"/>
          <w:szCs w:val="28"/>
          <w:lang w:val="uk-UA"/>
        </w:rPr>
        <w:t>а</w:t>
      </w:r>
      <w:r w:rsidR="00367737" w:rsidRPr="00900541">
        <w:rPr>
          <w:color w:val="000000"/>
          <w:sz w:val="28"/>
          <w:szCs w:val="28"/>
          <w:lang w:val="uk-UA"/>
        </w:rPr>
        <w:t>тирична інакомовність.</w:t>
      </w:r>
    </w:p>
    <w:p w:rsidR="00367737" w:rsidRPr="00900541" w:rsidRDefault="00367737" w:rsidP="0082044C">
      <w:pPr>
        <w:spacing w:line="250" w:lineRule="auto"/>
        <w:ind w:firstLine="709"/>
        <w:jc w:val="both"/>
        <w:rPr>
          <w:color w:val="000000"/>
          <w:sz w:val="28"/>
          <w:szCs w:val="28"/>
          <w:lang w:val="uk-UA"/>
        </w:rPr>
      </w:pPr>
      <w:r w:rsidRPr="00900541">
        <w:rPr>
          <w:color w:val="000000"/>
          <w:sz w:val="28"/>
          <w:szCs w:val="28"/>
          <w:lang w:val="uk-UA"/>
        </w:rPr>
        <w:t xml:space="preserve">Так, події повісті О. І. Сенковського </w:t>
      </w:r>
      <w:r>
        <w:rPr>
          <w:color w:val="000000"/>
          <w:sz w:val="28"/>
          <w:szCs w:val="28"/>
          <w:lang w:val="uk-UA"/>
        </w:rPr>
        <w:t>«</w:t>
      </w:r>
      <w:r w:rsidRPr="00900541">
        <w:rPr>
          <w:color w:val="000000"/>
          <w:sz w:val="28"/>
          <w:szCs w:val="28"/>
          <w:lang w:val="uk-UA"/>
        </w:rPr>
        <w:t>Записки домового</w:t>
      </w:r>
      <w:r>
        <w:rPr>
          <w:color w:val="000000"/>
          <w:sz w:val="28"/>
          <w:szCs w:val="28"/>
          <w:lang w:val="uk-UA"/>
        </w:rPr>
        <w:t>»</w:t>
      </w:r>
      <w:r w:rsidRPr="00900541">
        <w:rPr>
          <w:color w:val="000000"/>
          <w:sz w:val="28"/>
          <w:szCs w:val="28"/>
          <w:lang w:val="uk-UA"/>
        </w:rPr>
        <w:t xml:space="preserve"> (1835) відб</w:t>
      </w:r>
      <w:r w:rsidRPr="00900541">
        <w:rPr>
          <w:color w:val="000000"/>
          <w:sz w:val="28"/>
          <w:szCs w:val="28"/>
          <w:lang w:val="uk-UA"/>
        </w:rPr>
        <w:t>у</w:t>
      </w:r>
      <w:r w:rsidRPr="00900541">
        <w:rPr>
          <w:color w:val="000000"/>
          <w:sz w:val="28"/>
          <w:szCs w:val="28"/>
          <w:lang w:val="uk-UA"/>
        </w:rPr>
        <w:t>ваються у двох світах: у світі людей (будинок Івана Івановича) і мешка</w:t>
      </w:r>
      <w:r w:rsidRPr="00900541">
        <w:rPr>
          <w:color w:val="000000"/>
          <w:sz w:val="28"/>
          <w:szCs w:val="28"/>
          <w:lang w:val="uk-UA"/>
        </w:rPr>
        <w:t>н</w:t>
      </w:r>
      <w:r w:rsidRPr="00900541">
        <w:rPr>
          <w:color w:val="000000"/>
          <w:sz w:val="28"/>
          <w:szCs w:val="28"/>
          <w:lang w:val="uk-UA"/>
        </w:rPr>
        <w:t xml:space="preserve">ців </w:t>
      </w:r>
      <w:r>
        <w:rPr>
          <w:color w:val="000000"/>
          <w:sz w:val="28"/>
          <w:szCs w:val="28"/>
          <w:lang w:val="uk-UA"/>
        </w:rPr>
        <w:t>«</w:t>
      </w:r>
      <w:r w:rsidRPr="00900541">
        <w:rPr>
          <w:color w:val="000000"/>
          <w:sz w:val="28"/>
          <w:szCs w:val="28"/>
          <w:lang w:val="uk-UA"/>
        </w:rPr>
        <w:t>іншого</w:t>
      </w:r>
      <w:r>
        <w:rPr>
          <w:color w:val="000000"/>
          <w:sz w:val="28"/>
          <w:szCs w:val="28"/>
          <w:lang w:val="uk-UA"/>
        </w:rPr>
        <w:t>»</w:t>
      </w:r>
      <w:r w:rsidRPr="00900541">
        <w:rPr>
          <w:color w:val="000000"/>
          <w:sz w:val="28"/>
          <w:szCs w:val="28"/>
          <w:lang w:val="uk-UA"/>
        </w:rPr>
        <w:t xml:space="preserve"> світу (кладовище). Сполучною ланкою між ними є постать чорта Бубантеса. Тут фантастичний елемент фігурує на других ролях і є наперед з</w:t>
      </w:r>
      <w:r w:rsidRPr="00900541">
        <w:rPr>
          <w:color w:val="000000"/>
          <w:sz w:val="28"/>
          <w:szCs w:val="28"/>
          <w:lang w:val="uk-UA"/>
        </w:rPr>
        <w:t>а</w:t>
      </w:r>
      <w:r w:rsidRPr="00900541">
        <w:rPr>
          <w:color w:val="000000"/>
          <w:sz w:val="28"/>
          <w:szCs w:val="28"/>
          <w:lang w:val="uk-UA"/>
        </w:rPr>
        <w:t xml:space="preserve">даною автором та добровільно розділеною читачем художньою умовністю. Головний ефект, на наш погляд, полягає в тому, що вторгнення такого типу ірреальних сил </w:t>
      </w:r>
      <w:r>
        <w:rPr>
          <w:color w:val="000000"/>
          <w:sz w:val="28"/>
          <w:szCs w:val="28"/>
          <w:lang w:val="uk-UA"/>
        </w:rPr>
        <w:t>«</w:t>
      </w:r>
      <w:r w:rsidRPr="00900541">
        <w:rPr>
          <w:color w:val="000000"/>
          <w:sz w:val="28"/>
          <w:szCs w:val="28"/>
          <w:lang w:val="uk-UA"/>
        </w:rPr>
        <w:t>зміщується за межі авторської позиції</w:t>
      </w:r>
      <w:r>
        <w:rPr>
          <w:color w:val="000000"/>
          <w:sz w:val="28"/>
          <w:szCs w:val="28"/>
          <w:lang w:val="uk-UA"/>
        </w:rPr>
        <w:t>»</w:t>
      </w:r>
      <w:r w:rsidRPr="00900541">
        <w:rPr>
          <w:color w:val="000000"/>
          <w:sz w:val="28"/>
          <w:szCs w:val="28"/>
          <w:lang w:val="uk-UA"/>
        </w:rPr>
        <w:t>. Сенковський не п</w:t>
      </w:r>
      <w:r w:rsidRPr="00900541">
        <w:rPr>
          <w:color w:val="000000"/>
          <w:sz w:val="28"/>
          <w:szCs w:val="28"/>
          <w:lang w:val="uk-UA"/>
        </w:rPr>
        <w:t>е</w:t>
      </w:r>
      <w:r w:rsidRPr="00900541">
        <w:rPr>
          <w:color w:val="000000"/>
          <w:sz w:val="28"/>
          <w:szCs w:val="28"/>
          <w:lang w:val="uk-UA"/>
        </w:rPr>
        <w:t>реслідує мету зобразити власне фантастичне, а викриває за його допомогою</w:t>
      </w:r>
      <w:r>
        <w:rPr>
          <w:color w:val="000000"/>
          <w:sz w:val="28"/>
          <w:szCs w:val="28"/>
          <w:lang w:val="uk-UA"/>
        </w:rPr>
        <w:t xml:space="preserve"> </w:t>
      </w:r>
      <w:r w:rsidRPr="00900541">
        <w:rPr>
          <w:color w:val="000000"/>
          <w:sz w:val="28"/>
          <w:szCs w:val="28"/>
          <w:lang w:val="uk-UA"/>
        </w:rPr>
        <w:t>деякі сторони реальної дійсності. Чорт, як вигаданий персонаж і фантасти</w:t>
      </w:r>
      <w:r w:rsidRPr="00900541">
        <w:rPr>
          <w:color w:val="000000"/>
          <w:sz w:val="28"/>
          <w:szCs w:val="28"/>
          <w:lang w:val="uk-UA"/>
        </w:rPr>
        <w:t>ч</w:t>
      </w:r>
      <w:r w:rsidRPr="00900541">
        <w:rPr>
          <w:color w:val="000000"/>
          <w:sz w:val="28"/>
          <w:szCs w:val="28"/>
          <w:lang w:val="uk-UA"/>
        </w:rPr>
        <w:t>ний елемент, дав можливість зробити Сенковському об</w:t>
      </w:r>
      <w:r>
        <w:rPr>
          <w:color w:val="000000"/>
          <w:sz w:val="28"/>
          <w:szCs w:val="28"/>
          <w:lang w:val="uk-UA"/>
        </w:rPr>
        <w:t>’</w:t>
      </w:r>
      <w:r w:rsidRPr="00900541">
        <w:rPr>
          <w:color w:val="000000"/>
          <w:sz w:val="28"/>
          <w:szCs w:val="28"/>
          <w:lang w:val="uk-UA"/>
        </w:rPr>
        <w:t>єктом насмішок модні наукові дослідження про екстрасенсорику.</w:t>
      </w:r>
    </w:p>
    <w:p w:rsidR="00367737" w:rsidRPr="00900541" w:rsidRDefault="00367737" w:rsidP="0082044C">
      <w:pPr>
        <w:spacing w:line="250" w:lineRule="auto"/>
        <w:ind w:firstLine="709"/>
        <w:jc w:val="both"/>
        <w:rPr>
          <w:color w:val="000000"/>
          <w:sz w:val="28"/>
          <w:szCs w:val="28"/>
          <w:lang w:val="uk-UA"/>
        </w:rPr>
      </w:pPr>
      <w:r w:rsidRPr="00900541">
        <w:rPr>
          <w:color w:val="000000"/>
          <w:sz w:val="28"/>
          <w:szCs w:val="28"/>
          <w:lang w:val="uk-UA"/>
        </w:rPr>
        <w:t>Дещо інший підхід у використанні фантастичного елемента можна б</w:t>
      </w:r>
      <w:r w:rsidRPr="00900541">
        <w:rPr>
          <w:color w:val="000000"/>
          <w:sz w:val="28"/>
          <w:szCs w:val="28"/>
          <w:lang w:val="uk-UA"/>
        </w:rPr>
        <w:t>а</w:t>
      </w:r>
      <w:r w:rsidRPr="00900541">
        <w:rPr>
          <w:color w:val="000000"/>
          <w:sz w:val="28"/>
          <w:szCs w:val="28"/>
          <w:lang w:val="uk-UA"/>
        </w:rPr>
        <w:t xml:space="preserve">чити у романі Ф. В. Булгаріна </w:t>
      </w:r>
      <w:r>
        <w:rPr>
          <w:color w:val="000000"/>
          <w:sz w:val="28"/>
          <w:szCs w:val="28"/>
          <w:lang w:val="uk-UA"/>
        </w:rPr>
        <w:t>«</w:t>
      </w:r>
      <w:r w:rsidRPr="00900541">
        <w:rPr>
          <w:color w:val="000000"/>
          <w:sz w:val="28"/>
          <w:szCs w:val="28"/>
          <w:lang w:val="uk-UA"/>
        </w:rPr>
        <w:t>Памятные записки титулярного советника Ч</w:t>
      </w:r>
      <w:r w:rsidRPr="00900541">
        <w:rPr>
          <w:color w:val="000000"/>
          <w:sz w:val="28"/>
          <w:szCs w:val="28"/>
          <w:lang w:val="uk-UA"/>
        </w:rPr>
        <w:t>у</w:t>
      </w:r>
      <w:r w:rsidRPr="00900541">
        <w:rPr>
          <w:color w:val="000000"/>
          <w:sz w:val="28"/>
          <w:szCs w:val="28"/>
          <w:lang w:val="uk-UA"/>
        </w:rPr>
        <w:t>хина</w:t>
      </w:r>
      <w:r>
        <w:rPr>
          <w:color w:val="000000"/>
          <w:sz w:val="28"/>
          <w:szCs w:val="28"/>
          <w:lang w:val="uk-UA"/>
        </w:rPr>
        <w:t>»</w:t>
      </w:r>
      <w:r w:rsidRPr="00900541">
        <w:rPr>
          <w:color w:val="000000"/>
          <w:sz w:val="28"/>
          <w:szCs w:val="28"/>
          <w:lang w:val="uk-UA"/>
        </w:rPr>
        <w:t xml:space="preserve"> (1835). Письменник, звертаючись до фактів сучасної науки, уникає го</w:t>
      </w:r>
      <w:r w:rsidRPr="00900541">
        <w:rPr>
          <w:color w:val="000000"/>
          <w:sz w:val="28"/>
          <w:szCs w:val="28"/>
          <w:lang w:val="uk-UA"/>
        </w:rPr>
        <w:t>с</w:t>
      </w:r>
      <w:r w:rsidRPr="00900541">
        <w:rPr>
          <w:color w:val="000000"/>
          <w:sz w:val="28"/>
          <w:szCs w:val="28"/>
          <w:lang w:val="uk-UA"/>
        </w:rPr>
        <w:t xml:space="preserve">трих сатиричних нападок, і, навпаки, простежує їх серйозно і поступово, </w:t>
      </w:r>
      <w:r w:rsidRPr="00900541">
        <w:rPr>
          <w:color w:val="000000"/>
          <w:sz w:val="28"/>
          <w:szCs w:val="28"/>
          <w:lang w:val="uk-UA"/>
        </w:rPr>
        <w:lastRenderedPageBreak/>
        <w:t>навіть з певним дидактизмом. Сюжет Ф. В. Булгаріна побудований на ефекті раптового викриття чудес, передбачаючи</w:t>
      </w:r>
      <w:r>
        <w:rPr>
          <w:color w:val="000000"/>
          <w:sz w:val="28"/>
          <w:szCs w:val="28"/>
          <w:lang w:val="uk-UA"/>
        </w:rPr>
        <w:t xml:space="preserve"> «</w:t>
      </w:r>
      <w:r w:rsidRPr="00900541">
        <w:rPr>
          <w:color w:val="000000"/>
          <w:sz w:val="28"/>
          <w:szCs w:val="28"/>
          <w:lang w:val="uk-UA"/>
        </w:rPr>
        <w:t>випробування мрії фактичною ре</w:t>
      </w:r>
      <w:r w:rsidRPr="00900541">
        <w:rPr>
          <w:color w:val="000000"/>
          <w:sz w:val="28"/>
          <w:szCs w:val="28"/>
          <w:lang w:val="uk-UA"/>
        </w:rPr>
        <w:t>а</w:t>
      </w:r>
      <w:r w:rsidRPr="00900541">
        <w:rPr>
          <w:color w:val="000000"/>
          <w:sz w:val="28"/>
          <w:szCs w:val="28"/>
          <w:lang w:val="uk-UA"/>
        </w:rPr>
        <w:t>льністю</w:t>
      </w:r>
      <w:r>
        <w:rPr>
          <w:color w:val="000000"/>
          <w:sz w:val="28"/>
          <w:szCs w:val="28"/>
          <w:lang w:val="uk-UA"/>
        </w:rPr>
        <w:t>»</w:t>
      </w:r>
      <w:r w:rsidRPr="00900541">
        <w:rPr>
          <w:color w:val="000000"/>
          <w:sz w:val="28"/>
          <w:szCs w:val="28"/>
          <w:lang w:val="uk-UA"/>
        </w:rPr>
        <w:t>, тобто</w:t>
      </w:r>
      <w:r>
        <w:rPr>
          <w:color w:val="000000"/>
          <w:sz w:val="28"/>
          <w:szCs w:val="28"/>
          <w:lang w:val="uk-UA"/>
        </w:rPr>
        <w:t xml:space="preserve"> </w:t>
      </w:r>
      <w:r w:rsidRPr="00900541">
        <w:rPr>
          <w:color w:val="000000"/>
          <w:sz w:val="28"/>
          <w:szCs w:val="28"/>
          <w:lang w:val="uk-UA"/>
        </w:rPr>
        <w:t>ірреальне</w:t>
      </w:r>
      <w:r>
        <w:rPr>
          <w:color w:val="000000"/>
          <w:sz w:val="28"/>
          <w:szCs w:val="28"/>
          <w:lang w:val="uk-UA"/>
        </w:rPr>
        <w:t xml:space="preserve"> </w:t>
      </w:r>
      <w:r w:rsidRPr="00900541">
        <w:rPr>
          <w:color w:val="000000"/>
          <w:sz w:val="28"/>
          <w:szCs w:val="28"/>
          <w:lang w:val="uk-UA"/>
        </w:rPr>
        <w:t>отримує реальне пояснення автора, який</w:t>
      </w:r>
      <w:r>
        <w:rPr>
          <w:color w:val="000000"/>
          <w:sz w:val="28"/>
          <w:szCs w:val="28"/>
          <w:lang w:val="uk-UA"/>
        </w:rPr>
        <w:t xml:space="preserve"> </w:t>
      </w:r>
      <w:r w:rsidRPr="00900541">
        <w:rPr>
          <w:color w:val="000000"/>
          <w:sz w:val="28"/>
          <w:szCs w:val="28"/>
          <w:lang w:val="uk-UA"/>
        </w:rPr>
        <w:t>не поділяє ілюзії щодо його існування. Фантастичний елемент</w:t>
      </w:r>
      <w:r>
        <w:rPr>
          <w:color w:val="000000"/>
          <w:sz w:val="28"/>
          <w:szCs w:val="28"/>
          <w:lang w:val="uk-UA"/>
        </w:rPr>
        <w:t xml:space="preserve"> </w:t>
      </w:r>
      <w:r w:rsidRPr="00900541">
        <w:rPr>
          <w:color w:val="000000"/>
          <w:sz w:val="28"/>
          <w:szCs w:val="28"/>
          <w:lang w:val="uk-UA"/>
        </w:rPr>
        <w:t>тут виконує роль псих</w:t>
      </w:r>
      <w:r w:rsidRPr="00900541">
        <w:rPr>
          <w:color w:val="000000"/>
          <w:sz w:val="28"/>
          <w:szCs w:val="28"/>
          <w:lang w:val="uk-UA"/>
        </w:rPr>
        <w:t>о</w:t>
      </w:r>
      <w:r w:rsidRPr="00900541">
        <w:rPr>
          <w:color w:val="000000"/>
          <w:sz w:val="28"/>
          <w:szCs w:val="28"/>
          <w:lang w:val="uk-UA"/>
        </w:rPr>
        <w:t>логічної фікції (</w:t>
      </w:r>
      <w:r>
        <w:rPr>
          <w:color w:val="000000"/>
          <w:sz w:val="28"/>
          <w:szCs w:val="28"/>
          <w:lang w:val="uk-UA"/>
        </w:rPr>
        <w:t>«</w:t>
      </w:r>
      <w:r w:rsidRPr="00900541">
        <w:rPr>
          <w:color w:val="000000"/>
          <w:sz w:val="28"/>
          <w:szCs w:val="28"/>
          <w:lang w:val="uk-UA"/>
        </w:rPr>
        <w:t>викрита фантастика</w:t>
      </w:r>
      <w:r>
        <w:rPr>
          <w:color w:val="000000"/>
          <w:sz w:val="28"/>
          <w:szCs w:val="28"/>
          <w:lang w:val="uk-UA"/>
        </w:rPr>
        <w:t>»</w:t>
      </w:r>
      <w:r w:rsidRPr="00900541">
        <w:rPr>
          <w:color w:val="000000"/>
          <w:sz w:val="28"/>
          <w:szCs w:val="28"/>
          <w:lang w:val="uk-UA"/>
        </w:rPr>
        <w:t>), надаючи героям</w:t>
      </w:r>
      <w:r>
        <w:rPr>
          <w:color w:val="000000"/>
          <w:sz w:val="28"/>
          <w:szCs w:val="28"/>
          <w:lang w:val="uk-UA"/>
        </w:rPr>
        <w:t xml:space="preserve"> </w:t>
      </w:r>
      <w:r w:rsidRPr="00900541">
        <w:rPr>
          <w:color w:val="000000"/>
          <w:sz w:val="28"/>
          <w:szCs w:val="28"/>
          <w:lang w:val="uk-UA"/>
        </w:rPr>
        <w:t>шанс змінити своє життя за допомогою чуда.</w:t>
      </w:r>
    </w:p>
    <w:p w:rsidR="00367737" w:rsidRPr="00900541" w:rsidRDefault="00367737" w:rsidP="0082044C">
      <w:pPr>
        <w:spacing w:line="250" w:lineRule="auto"/>
        <w:ind w:firstLine="709"/>
        <w:jc w:val="both"/>
        <w:rPr>
          <w:color w:val="000000"/>
          <w:sz w:val="28"/>
          <w:szCs w:val="28"/>
          <w:lang w:val="uk-UA"/>
        </w:rPr>
      </w:pPr>
      <w:r w:rsidRPr="00900541">
        <w:rPr>
          <w:color w:val="000000"/>
          <w:sz w:val="28"/>
          <w:szCs w:val="28"/>
          <w:lang w:val="uk-UA"/>
        </w:rPr>
        <w:t>Таким чином, познайомившись із двома творами, створеними одноча</w:t>
      </w:r>
      <w:r w:rsidRPr="00900541">
        <w:rPr>
          <w:color w:val="000000"/>
          <w:sz w:val="28"/>
          <w:szCs w:val="28"/>
          <w:lang w:val="uk-UA"/>
        </w:rPr>
        <w:t>с</w:t>
      </w:r>
      <w:r w:rsidRPr="00900541">
        <w:rPr>
          <w:color w:val="000000"/>
          <w:sz w:val="28"/>
          <w:szCs w:val="28"/>
          <w:lang w:val="uk-UA"/>
        </w:rPr>
        <w:t xml:space="preserve">но, ми бачимо, наскільки різноманітні функції виконував </w:t>
      </w:r>
      <w:r>
        <w:rPr>
          <w:color w:val="000000"/>
          <w:sz w:val="28"/>
          <w:szCs w:val="28"/>
          <w:lang w:val="uk-UA"/>
        </w:rPr>
        <w:t>«</w:t>
      </w:r>
      <w:r w:rsidRPr="00900541">
        <w:rPr>
          <w:color w:val="000000"/>
          <w:sz w:val="28"/>
          <w:szCs w:val="28"/>
          <w:lang w:val="uk-UA"/>
        </w:rPr>
        <w:t>фантастичний ел</w:t>
      </w:r>
      <w:r w:rsidRPr="00900541">
        <w:rPr>
          <w:color w:val="000000"/>
          <w:sz w:val="28"/>
          <w:szCs w:val="28"/>
          <w:lang w:val="uk-UA"/>
        </w:rPr>
        <w:t>е</w:t>
      </w:r>
      <w:r w:rsidRPr="00900541">
        <w:rPr>
          <w:color w:val="000000"/>
          <w:sz w:val="28"/>
          <w:szCs w:val="28"/>
          <w:lang w:val="uk-UA"/>
        </w:rPr>
        <w:t>мент</w:t>
      </w:r>
      <w:r>
        <w:rPr>
          <w:color w:val="000000"/>
          <w:sz w:val="28"/>
          <w:szCs w:val="28"/>
          <w:lang w:val="uk-UA"/>
        </w:rPr>
        <w:t>»</w:t>
      </w:r>
      <w:r w:rsidRPr="00900541">
        <w:rPr>
          <w:color w:val="000000"/>
          <w:sz w:val="28"/>
          <w:szCs w:val="28"/>
          <w:lang w:val="uk-UA"/>
        </w:rPr>
        <w:t xml:space="preserve"> у російській літературі 1830-х років. Це лише невелика ілюстрація до історії становлення фантастичного жанру, але й вона показує, що фант</w:t>
      </w:r>
      <w:r w:rsidRPr="00900541">
        <w:rPr>
          <w:color w:val="000000"/>
          <w:sz w:val="28"/>
          <w:szCs w:val="28"/>
          <w:lang w:val="uk-UA"/>
        </w:rPr>
        <w:t>а</w:t>
      </w:r>
      <w:r w:rsidRPr="00900541">
        <w:rPr>
          <w:color w:val="000000"/>
          <w:sz w:val="28"/>
          <w:szCs w:val="28"/>
          <w:lang w:val="uk-UA"/>
        </w:rPr>
        <w:t xml:space="preserve">стика аж ніяк не вважалася письменниками </w:t>
      </w:r>
      <w:r>
        <w:rPr>
          <w:color w:val="000000"/>
          <w:sz w:val="28"/>
          <w:szCs w:val="28"/>
          <w:lang w:val="uk-UA"/>
        </w:rPr>
        <w:t>«</w:t>
      </w:r>
      <w:r w:rsidRPr="00900541">
        <w:rPr>
          <w:color w:val="000000"/>
          <w:sz w:val="28"/>
          <w:szCs w:val="28"/>
          <w:lang w:val="uk-UA"/>
        </w:rPr>
        <w:t>несерйозним</w:t>
      </w:r>
      <w:r>
        <w:rPr>
          <w:color w:val="000000"/>
          <w:sz w:val="28"/>
          <w:szCs w:val="28"/>
          <w:lang w:val="uk-UA"/>
        </w:rPr>
        <w:t>»</w:t>
      </w:r>
      <w:r w:rsidRPr="00900541">
        <w:rPr>
          <w:color w:val="000000"/>
          <w:sz w:val="28"/>
          <w:szCs w:val="28"/>
          <w:lang w:val="uk-UA"/>
        </w:rPr>
        <w:t xml:space="preserve"> жанром, що в</w:t>
      </w:r>
      <w:r w:rsidRPr="00900541">
        <w:rPr>
          <w:color w:val="000000"/>
          <w:sz w:val="28"/>
          <w:szCs w:val="28"/>
          <w:lang w:val="uk-UA"/>
        </w:rPr>
        <w:t>о</w:t>
      </w:r>
      <w:r w:rsidRPr="00900541">
        <w:rPr>
          <w:color w:val="000000"/>
          <w:sz w:val="28"/>
          <w:szCs w:val="28"/>
          <w:lang w:val="uk-UA"/>
        </w:rPr>
        <w:t>на з усіма її умовностями і специфікою давала авторам можливість висло</w:t>
      </w:r>
      <w:r w:rsidRPr="00900541">
        <w:rPr>
          <w:color w:val="000000"/>
          <w:sz w:val="28"/>
          <w:szCs w:val="28"/>
          <w:lang w:val="uk-UA"/>
        </w:rPr>
        <w:t>в</w:t>
      </w:r>
      <w:r w:rsidRPr="00900541">
        <w:rPr>
          <w:color w:val="000000"/>
          <w:sz w:val="28"/>
          <w:szCs w:val="28"/>
          <w:lang w:val="uk-UA"/>
        </w:rPr>
        <w:t>лювати свою точку зору на серйозні й актуальні теми.</w:t>
      </w:r>
      <w:r>
        <w:rPr>
          <w:color w:val="000000"/>
          <w:sz w:val="28"/>
          <w:szCs w:val="28"/>
          <w:lang w:val="uk-UA"/>
        </w:rPr>
        <w:t xml:space="preserve"> </w:t>
      </w:r>
    </w:p>
    <w:p w:rsidR="00367737" w:rsidRPr="00E03535" w:rsidRDefault="00367737" w:rsidP="0082044C">
      <w:pPr>
        <w:spacing w:line="250" w:lineRule="auto"/>
        <w:ind w:left="561"/>
        <w:jc w:val="right"/>
        <w:rPr>
          <w:i/>
          <w:sz w:val="28"/>
          <w:szCs w:val="28"/>
          <w:lang w:val="uk-UA"/>
        </w:rPr>
      </w:pPr>
      <w:r w:rsidRPr="00E03535">
        <w:rPr>
          <w:i/>
          <w:sz w:val="28"/>
          <w:szCs w:val="28"/>
          <w:lang w:val="uk-UA"/>
        </w:rPr>
        <w:t>Одержано 2</w:t>
      </w:r>
      <w:r>
        <w:rPr>
          <w:i/>
          <w:sz w:val="28"/>
          <w:szCs w:val="28"/>
          <w:lang w:val="uk-UA"/>
        </w:rPr>
        <w:t>9</w:t>
      </w:r>
      <w:r w:rsidRPr="00E03535">
        <w:rPr>
          <w:i/>
          <w:sz w:val="28"/>
          <w:szCs w:val="28"/>
          <w:lang w:val="uk-UA"/>
        </w:rPr>
        <w:t>.04.2014</w:t>
      </w:r>
    </w:p>
    <w:p w:rsidR="00367737" w:rsidRPr="002A0B53" w:rsidRDefault="008F28E3" w:rsidP="0082044C">
      <w:pPr>
        <w:pStyle w:val="aff6"/>
        <w:spacing w:line="250" w:lineRule="auto"/>
        <w:jc w:val="center"/>
        <w:rPr>
          <w:sz w:val="40"/>
          <w:szCs w:val="40"/>
          <w:lang w:val="uk-UA"/>
        </w:rPr>
      </w:pPr>
      <w:r w:rsidRPr="002A0B53">
        <w:rPr>
          <w:rFonts w:ascii="NatVignetteTwo" w:hAnsi="NatVignetteTwo" w:cs="NatVignetteTwo"/>
          <w:sz w:val="40"/>
          <w:szCs w:val="40"/>
          <w:lang w:val="uk-UA"/>
        </w:rPr>
        <w:t>*****</w:t>
      </w:r>
    </w:p>
    <w:p w:rsidR="00367737" w:rsidRPr="00367737" w:rsidRDefault="00367737" w:rsidP="00F475A9">
      <w:pPr>
        <w:pStyle w:val="aff0"/>
      </w:pPr>
      <w:r w:rsidRPr="00900541">
        <w:t>УДК 94</w:t>
      </w:r>
      <w:r w:rsidRPr="00367737">
        <w:t>(4/9)</w:t>
      </w:r>
    </w:p>
    <w:p w:rsidR="00367737" w:rsidRPr="00367737" w:rsidRDefault="00367737" w:rsidP="00BA39D4">
      <w:pPr>
        <w:pStyle w:val="aff1"/>
        <w:rPr>
          <w:i/>
        </w:rPr>
      </w:pPr>
      <w:bookmarkStart w:id="275" w:name="_Toc387655838"/>
      <w:r w:rsidRPr="00367737">
        <w:t>Інна Максимівна</w:t>
      </w:r>
      <w:bookmarkEnd w:id="275"/>
      <w:r w:rsidR="002D2167" w:rsidRPr="002D2167">
        <w:t xml:space="preserve"> </w:t>
      </w:r>
      <w:r w:rsidR="002D2167" w:rsidRPr="00367737">
        <w:t>Фефелова</w:t>
      </w:r>
      <w:r w:rsidR="002D2167">
        <w:t>,</w:t>
      </w:r>
    </w:p>
    <w:p w:rsidR="00367737" w:rsidRPr="00367737" w:rsidRDefault="00367737" w:rsidP="00367737">
      <w:pPr>
        <w:pStyle w:val="aff2"/>
        <w:rPr>
          <w:lang w:val="uk-UA"/>
        </w:rPr>
      </w:pPr>
      <w:r w:rsidRPr="00367737">
        <w:rPr>
          <w:lang w:val="uk-UA"/>
        </w:rPr>
        <w:t>курсант групи ФГБ-13-4 ХНУВС</w:t>
      </w:r>
    </w:p>
    <w:p w:rsidR="00367737" w:rsidRPr="00367737" w:rsidRDefault="00367737" w:rsidP="00367737">
      <w:pPr>
        <w:pStyle w:val="aff2"/>
        <w:rPr>
          <w:lang w:val="uk-UA"/>
        </w:rPr>
      </w:pPr>
      <w:r w:rsidRPr="00367737">
        <w:rPr>
          <w:lang w:val="uk-UA"/>
        </w:rPr>
        <w:t>Науковий керівник: канд. іст. наук Дедурін Г. Г.</w:t>
      </w:r>
    </w:p>
    <w:p w:rsidR="00367737" w:rsidRPr="00367737" w:rsidRDefault="00367737" w:rsidP="00367737">
      <w:pPr>
        <w:pStyle w:val="aff3"/>
        <w:rPr>
          <w:lang w:val="uk-UA"/>
        </w:rPr>
      </w:pPr>
      <w:bookmarkStart w:id="276" w:name="_Toc387655839"/>
      <w:r w:rsidRPr="00367737">
        <w:rPr>
          <w:lang w:val="uk-UA"/>
        </w:rPr>
        <w:t xml:space="preserve">УЧАСТЬ ВІЛЬГЕЛЬМА ФОН ГАБСБУРГА </w:t>
      </w:r>
      <w:r w:rsidRPr="00367737">
        <w:rPr>
          <w:lang w:val="uk-UA"/>
        </w:rPr>
        <w:br/>
        <w:t>В НАЦІОНАЛЬНО-ВИЗВОЛЬНІЙ БОРОТЬБІ УКРАЇНСЬКОГО НАРОДУ</w:t>
      </w:r>
      <w:bookmarkEnd w:id="276"/>
    </w:p>
    <w:p w:rsidR="00367737" w:rsidRPr="00900541" w:rsidRDefault="00367737" w:rsidP="00B6621B">
      <w:pPr>
        <w:spacing w:line="235" w:lineRule="auto"/>
        <w:ind w:firstLine="709"/>
        <w:jc w:val="both"/>
        <w:rPr>
          <w:color w:val="000000"/>
          <w:sz w:val="28"/>
          <w:szCs w:val="28"/>
          <w:lang w:val="uk-UA"/>
        </w:rPr>
      </w:pPr>
      <w:r w:rsidRPr="00367737">
        <w:rPr>
          <w:color w:val="000000"/>
          <w:sz w:val="28"/>
          <w:szCs w:val="28"/>
          <w:lang w:val="uk-UA"/>
        </w:rPr>
        <w:t>Надзвичайний інтерес у контексті малодосліджених сторінок вітчизн</w:t>
      </w:r>
      <w:r w:rsidRPr="00367737">
        <w:rPr>
          <w:color w:val="000000"/>
          <w:sz w:val="28"/>
          <w:szCs w:val="28"/>
          <w:lang w:val="uk-UA"/>
        </w:rPr>
        <w:t>я</w:t>
      </w:r>
      <w:r w:rsidRPr="00367737">
        <w:rPr>
          <w:color w:val="000000"/>
          <w:sz w:val="28"/>
          <w:szCs w:val="28"/>
          <w:lang w:val="uk-UA"/>
        </w:rPr>
        <w:t>ної історії представляє фігура представника королівського дому Габсбу</w:t>
      </w:r>
      <w:r w:rsidRPr="00367737">
        <w:rPr>
          <w:color w:val="000000"/>
          <w:sz w:val="28"/>
          <w:szCs w:val="28"/>
          <w:lang w:val="uk-UA"/>
        </w:rPr>
        <w:t>р</w:t>
      </w:r>
      <w:r w:rsidRPr="00367737">
        <w:rPr>
          <w:color w:val="000000"/>
          <w:sz w:val="28"/>
          <w:szCs w:val="28"/>
          <w:lang w:val="uk-UA"/>
        </w:rPr>
        <w:t>гів, принца Австро-Угорщини – Вільгельма фон Габсбурга, також відомого с</w:t>
      </w:r>
      <w:r w:rsidRPr="00367737">
        <w:rPr>
          <w:color w:val="000000"/>
          <w:sz w:val="28"/>
          <w:szCs w:val="28"/>
          <w:lang w:val="uk-UA"/>
        </w:rPr>
        <w:t>у</w:t>
      </w:r>
      <w:r w:rsidRPr="00367737">
        <w:rPr>
          <w:color w:val="000000"/>
          <w:sz w:val="28"/>
          <w:szCs w:val="28"/>
          <w:lang w:val="uk-UA"/>
        </w:rPr>
        <w:t>часникам як Василь Вишиваний. Життєвий шлях цієї особистості був терни</w:t>
      </w:r>
      <w:r w:rsidRPr="00367737">
        <w:rPr>
          <w:color w:val="000000"/>
          <w:sz w:val="28"/>
          <w:szCs w:val="28"/>
          <w:lang w:val="uk-UA"/>
        </w:rPr>
        <w:t>с</w:t>
      </w:r>
      <w:r w:rsidRPr="00367737">
        <w:rPr>
          <w:color w:val="000000"/>
          <w:sz w:val="28"/>
          <w:szCs w:val="28"/>
          <w:lang w:val="uk-UA"/>
        </w:rPr>
        <w:t>тим. Неодноразово йому доводилося долати трудн</w:t>
      </w:r>
      <w:r w:rsidRPr="00900541">
        <w:rPr>
          <w:color w:val="000000"/>
          <w:sz w:val="28"/>
          <w:szCs w:val="28"/>
          <w:lang w:val="uk-UA"/>
        </w:rPr>
        <w:t>ощі, поява яких була в</w:t>
      </w:r>
      <w:r w:rsidRPr="00900541">
        <w:rPr>
          <w:color w:val="000000"/>
          <w:sz w:val="28"/>
          <w:szCs w:val="28"/>
          <w:lang w:val="uk-UA"/>
        </w:rPr>
        <w:t>и</w:t>
      </w:r>
      <w:r w:rsidRPr="00900541">
        <w:rPr>
          <w:color w:val="000000"/>
          <w:sz w:val="28"/>
          <w:szCs w:val="28"/>
          <w:lang w:val="uk-UA"/>
        </w:rPr>
        <w:t>кликана симпатіями принца до українства. Зокрема, наслідника престолу було позбавлено спадку, Вільгельма фон Габсбурга змусили розірвати родинні зв</w:t>
      </w:r>
      <w:r>
        <w:rPr>
          <w:color w:val="000000"/>
          <w:sz w:val="28"/>
          <w:szCs w:val="28"/>
          <w:lang w:val="uk-UA"/>
        </w:rPr>
        <w:t>’</w:t>
      </w:r>
      <w:r w:rsidRPr="00900541">
        <w:rPr>
          <w:color w:val="000000"/>
          <w:sz w:val="28"/>
          <w:szCs w:val="28"/>
          <w:lang w:val="uk-UA"/>
        </w:rPr>
        <w:t>язки, а своє життя він закінчив за гратами радянської тюрми.</w:t>
      </w:r>
    </w:p>
    <w:p w:rsidR="00367737" w:rsidRPr="00723534" w:rsidRDefault="00367737" w:rsidP="00B6621B">
      <w:pPr>
        <w:spacing w:line="235" w:lineRule="auto"/>
        <w:ind w:firstLine="709"/>
        <w:jc w:val="both"/>
        <w:rPr>
          <w:sz w:val="28"/>
          <w:szCs w:val="28"/>
          <w:lang w:val="uk-UA"/>
        </w:rPr>
      </w:pPr>
      <w:r w:rsidRPr="00723534">
        <w:rPr>
          <w:sz w:val="28"/>
          <w:szCs w:val="28"/>
          <w:lang w:val="uk-UA"/>
        </w:rPr>
        <w:t>Ще будучи членом рейхстагу Австро-Угорщини (з 1916 р.) він послід</w:t>
      </w:r>
      <w:r w:rsidRPr="00723534">
        <w:rPr>
          <w:sz w:val="28"/>
          <w:szCs w:val="28"/>
          <w:lang w:val="uk-UA"/>
        </w:rPr>
        <w:t>о</w:t>
      </w:r>
      <w:r w:rsidRPr="00723534">
        <w:rPr>
          <w:sz w:val="28"/>
          <w:szCs w:val="28"/>
          <w:lang w:val="uk-UA"/>
        </w:rPr>
        <w:t>вно відстоював українські інтереси, тим самим суттєво допомагаючи предст</w:t>
      </w:r>
      <w:r w:rsidRPr="00723534">
        <w:rPr>
          <w:sz w:val="28"/>
          <w:szCs w:val="28"/>
          <w:lang w:val="uk-UA"/>
        </w:rPr>
        <w:t>а</w:t>
      </w:r>
      <w:r w:rsidRPr="00723534">
        <w:rPr>
          <w:sz w:val="28"/>
          <w:szCs w:val="28"/>
          <w:lang w:val="uk-UA"/>
        </w:rPr>
        <w:t>вникам українського національного руху, що діяли у столиці Авс</w:t>
      </w:r>
      <w:r w:rsidRPr="00723534">
        <w:rPr>
          <w:sz w:val="28"/>
          <w:szCs w:val="28"/>
          <w:lang w:val="uk-UA"/>
        </w:rPr>
        <w:t>т</w:t>
      </w:r>
      <w:r w:rsidRPr="00723534">
        <w:rPr>
          <w:sz w:val="28"/>
          <w:szCs w:val="28"/>
          <w:lang w:val="uk-UA"/>
        </w:rPr>
        <w:t>ро-Угорської імперії.</w:t>
      </w:r>
    </w:p>
    <w:p w:rsidR="00367737" w:rsidRPr="00900541" w:rsidRDefault="002A0B53" w:rsidP="00B6621B">
      <w:pPr>
        <w:spacing w:line="235" w:lineRule="auto"/>
        <w:ind w:firstLine="709"/>
        <w:jc w:val="both"/>
        <w:rPr>
          <w:color w:val="000000"/>
          <w:sz w:val="28"/>
          <w:szCs w:val="28"/>
          <w:lang w:val="uk-UA"/>
        </w:rPr>
      </w:pPr>
      <w:r>
        <w:rPr>
          <w:noProof/>
          <w:color w:val="000000"/>
          <w:sz w:val="28"/>
          <w:szCs w:val="28"/>
        </w:rPr>
        <w:pict>
          <v:shape id="_x0000_s1145" type="#_x0000_t202" style="position:absolute;left:0;text-align:left;margin-left:-1.15pt;margin-top:767.65pt;width:152.2pt;height:20.25pt;z-index:-251617280;mso-position-vertical-relative:page" o:allowoverlap="f" filled="f" stroked="f">
            <v:textbox style="mso-next-textbox:#_x0000_s1145" inset="0,0,1mm,0">
              <w:txbxContent>
                <w:p w:rsidR="004A6C43" w:rsidRPr="00E8477E" w:rsidRDefault="004A6C43" w:rsidP="00D2414C">
                  <w:pPr>
                    <w:rPr>
                      <w:lang w:val="uk-UA"/>
                    </w:rPr>
                  </w:pPr>
                  <w:r w:rsidRPr="00E8477E">
                    <w:t xml:space="preserve">© </w:t>
                  </w:r>
                  <w:r>
                    <w:rPr>
                      <w:lang w:val="uk-UA"/>
                    </w:rPr>
                    <w:t>Фефелова І. М.,</w:t>
                  </w:r>
                  <w:r w:rsidRPr="00E8477E">
                    <w:rPr>
                      <w:lang w:val="uk-UA"/>
                    </w:rPr>
                    <w:t xml:space="preserve"> 201</w:t>
                  </w:r>
                  <w:r>
                    <w:rPr>
                      <w:lang w:val="uk-UA"/>
                    </w:rPr>
                    <w:t>4</w:t>
                  </w:r>
                </w:p>
              </w:txbxContent>
            </v:textbox>
            <w10:wrap anchory="page"/>
          </v:shape>
        </w:pict>
      </w:r>
      <w:r w:rsidR="00367737" w:rsidRPr="00900541">
        <w:rPr>
          <w:color w:val="000000"/>
          <w:sz w:val="28"/>
          <w:szCs w:val="28"/>
          <w:lang w:val="uk-UA"/>
        </w:rPr>
        <w:t>Широке визнання та підтримку в українському середовищі Вільгельм здобув саме у роки першої світової війни та національно-демократичної рев</w:t>
      </w:r>
      <w:r w:rsidR="00367737" w:rsidRPr="00900541">
        <w:rPr>
          <w:color w:val="000000"/>
          <w:sz w:val="28"/>
          <w:szCs w:val="28"/>
          <w:lang w:val="uk-UA"/>
        </w:rPr>
        <w:t>о</w:t>
      </w:r>
      <w:r w:rsidR="00367737" w:rsidRPr="00900541">
        <w:rPr>
          <w:color w:val="000000"/>
          <w:sz w:val="28"/>
          <w:szCs w:val="28"/>
          <w:lang w:val="uk-UA"/>
        </w:rPr>
        <w:t>люції 1917–1921 рр. Завдяки його зусиллям було проведено українізацію ві</w:t>
      </w:r>
      <w:r w:rsidR="00367737" w:rsidRPr="00900541">
        <w:rPr>
          <w:color w:val="000000"/>
          <w:sz w:val="28"/>
          <w:szCs w:val="28"/>
          <w:lang w:val="uk-UA"/>
        </w:rPr>
        <w:t>й</w:t>
      </w:r>
      <w:r w:rsidR="00367737" w:rsidRPr="00900541">
        <w:rPr>
          <w:color w:val="000000"/>
          <w:sz w:val="28"/>
          <w:szCs w:val="28"/>
          <w:lang w:val="uk-UA"/>
        </w:rPr>
        <w:t>ськових підрозділів Австро-Угорської армії, які перебували під його керівн</w:t>
      </w:r>
      <w:r w:rsidR="00367737" w:rsidRPr="00900541">
        <w:rPr>
          <w:color w:val="000000"/>
          <w:sz w:val="28"/>
          <w:szCs w:val="28"/>
          <w:lang w:val="uk-UA"/>
        </w:rPr>
        <w:t>и</w:t>
      </w:r>
      <w:r w:rsidR="00367737" w:rsidRPr="00900541">
        <w:rPr>
          <w:color w:val="000000"/>
          <w:sz w:val="28"/>
          <w:szCs w:val="28"/>
          <w:lang w:val="uk-UA"/>
        </w:rPr>
        <w:t xml:space="preserve">цтвом. Це переконливо свідчить на користь проукраїнських поглядів принца. </w:t>
      </w:r>
      <w:r w:rsidR="00367737" w:rsidRPr="00900541">
        <w:rPr>
          <w:color w:val="000000"/>
          <w:sz w:val="28"/>
          <w:szCs w:val="28"/>
          <w:lang w:val="uk-UA"/>
        </w:rPr>
        <w:lastRenderedPageBreak/>
        <w:t>За участі Василя Вишиваного також відбувалася розбудова Української де</w:t>
      </w:r>
      <w:r w:rsidR="00367737" w:rsidRPr="00900541">
        <w:rPr>
          <w:color w:val="000000"/>
          <w:sz w:val="28"/>
          <w:szCs w:val="28"/>
          <w:lang w:val="uk-UA"/>
        </w:rPr>
        <w:t>р</w:t>
      </w:r>
      <w:r w:rsidR="00367737" w:rsidRPr="00900541">
        <w:rPr>
          <w:color w:val="000000"/>
          <w:sz w:val="28"/>
          <w:szCs w:val="28"/>
          <w:lang w:val="uk-UA"/>
        </w:rPr>
        <w:t>жави гетьмана П.Скоропадського та Директорії УНР.</w:t>
      </w:r>
    </w:p>
    <w:p w:rsidR="00367737" w:rsidRPr="00900541" w:rsidRDefault="00367737" w:rsidP="00B6621B">
      <w:pPr>
        <w:spacing w:line="235" w:lineRule="auto"/>
        <w:ind w:firstLine="709"/>
        <w:jc w:val="both"/>
        <w:rPr>
          <w:color w:val="000000"/>
          <w:sz w:val="28"/>
          <w:szCs w:val="28"/>
          <w:lang w:val="uk-UA"/>
        </w:rPr>
      </w:pPr>
      <w:r w:rsidRPr="00900541">
        <w:rPr>
          <w:color w:val="000000"/>
          <w:sz w:val="28"/>
          <w:szCs w:val="28"/>
          <w:lang w:val="uk-UA"/>
        </w:rPr>
        <w:t>Беззаперечним проявом підтримки визвольних змагань українців ст</w:t>
      </w:r>
      <w:r w:rsidRPr="00900541">
        <w:rPr>
          <w:color w:val="000000"/>
          <w:sz w:val="28"/>
          <w:szCs w:val="28"/>
          <w:lang w:val="uk-UA"/>
        </w:rPr>
        <w:t>а</w:t>
      </w:r>
      <w:r w:rsidRPr="00900541">
        <w:rPr>
          <w:color w:val="000000"/>
          <w:sz w:val="28"/>
          <w:szCs w:val="28"/>
          <w:lang w:val="uk-UA"/>
        </w:rPr>
        <w:t>ла</w:t>
      </w:r>
      <w:r>
        <w:rPr>
          <w:color w:val="000000"/>
          <w:sz w:val="28"/>
          <w:szCs w:val="28"/>
          <w:lang w:val="uk-UA"/>
        </w:rPr>
        <w:t xml:space="preserve"> </w:t>
      </w:r>
      <w:r w:rsidRPr="00900541">
        <w:rPr>
          <w:color w:val="000000"/>
          <w:sz w:val="28"/>
          <w:szCs w:val="28"/>
          <w:lang w:val="uk-UA"/>
        </w:rPr>
        <w:t xml:space="preserve">поетична збірка за його авторства </w:t>
      </w:r>
      <w:r>
        <w:rPr>
          <w:color w:val="000000"/>
          <w:sz w:val="28"/>
          <w:szCs w:val="28"/>
          <w:lang w:val="uk-UA"/>
        </w:rPr>
        <w:t>«</w:t>
      </w:r>
      <w:r w:rsidRPr="00900541">
        <w:rPr>
          <w:color w:val="000000"/>
          <w:sz w:val="28"/>
          <w:szCs w:val="28"/>
          <w:lang w:val="uk-UA"/>
        </w:rPr>
        <w:t>Минають дні</w:t>
      </w:r>
      <w:r>
        <w:rPr>
          <w:color w:val="000000"/>
          <w:sz w:val="28"/>
          <w:szCs w:val="28"/>
          <w:lang w:val="uk-UA"/>
        </w:rPr>
        <w:t>»</w:t>
      </w:r>
      <w:r w:rsidRPr="00900541">
        <w:rPr>
          <w:color w:val="000000"/>
          <w:sz w:val="28"/>
          <w:szCs w:val="28"/>
          <w:lang w:val="uk-UA"/>
        </w:rPr>
        <w:t>, що вперше побачила світ 1921 року у Відні. Автор присвятив її воякам загону Українських січових стрільців (УСС). У віршах Вишиваного переосмислюється вся життя поета, здобутки та невдачі, митець намагається відповісти на питання, що ще він міг би зробити заради українського народу. Заслуговує на повагу така позиція людини, яка зростала зовсім у іншому середовищі австрійської аристократії, далекої від щоденних проблем українства. У багатьох своїх творах Вільгельм фон Габсбурга із щирим захопленням передає неповторну красу гуцульського краю з його дивовижною природою, простими, але щирими людьми. На ст</w:t>
      </w:r>
      <w:r w:rsidRPr="00900541">
        <w:rPr>
          <w:color w:val="000000"/>
          <w:sz w:val="28"/>
          <w:szCs w:val="28"/>
          <w:lang w:val="uk-UA"/>
        </w:rPr>
        <w:t>о</w:t>
      </w:r>
      <w:r w:rsidRPr="00900541">
        <w:rPr>
          <w:color w:val="000000"/>
          <w:sz w:val="28"/>
          <w:szCs w:val="28"/>
          <w:lang w:val="uk-UA"/>
        </w:rPr>
        <w:t>рінках його творів знайшла своє відображення і пр</w:t>
      </w:r>
      <w:r w:rsidRPr="00900541">
        <w:rPr>
          <w:color w:val="000000"/>
          <w:sz w:val="28"/>
          <w:szCs w:val="28"/>
          <w:lang w:val="uk-UA"/>
        </w:rPr>
        <w:t>о</w:t>
      </w:r>
      <w:r w:rsidRPr="00900541">
        <w:rPr>
          <w:color w:val="000000"/>
          <w:sz w:val="28"/>
          <w:szCs w:val="28"/>
          <w:lang w:val="uk-UA"/>
        </w:rPr>
        <w:t xml:space="preserve">блема боротьби українців проти поневолення. Поет повністю підтримував ідею побудови української державності. </w:t>
      </w:r>
    </w:p>
    <w:p w:rsidR="00367737" w:rsidRPr="00900541" w:rsidRDefault="00367737" w:rsidP="00D2414C">
      <w:pPr>
        <w:spacing w:line="250" w:lineRule="auto"/>
        <w:ind w:firstLine="709"/>
        <w:jc w:val="both"/>
        <w:rPr>
          <w:color w:val="000000"/>
          <w:sz w:val="28"/>
          <w:szCs w:val="28"/>
          <w:lang w:val="uk-UA"/>
        </w:rPr>
      </w:pPr>
      <w:r w:rsidRPr="00900541">
        <w:rPr>
          <w:color w:val="000000"/>
          <w:sz w:val="28"/>
          <w:szCs w:val="28"/>
          <w:lang w:val="uk-UA"/>
        </w:rPr>
        <w:t>У 1921 році Вишиваний був змушений емігрувати та він не поривав зв</w:t>
      </w:r>
      <w:r>
        <w:rPr>
          <w:color w:val="000000"/>
          <w:sz w:val="28"/>
          <w:szCs w:val="28"/>
          <w:lang w:val="uk-UA"/>
        </w:rPr>
        <w:t>’</w:t>
      </w:r>
      <w:r w:rsidRPr="00900541">
        <w:rPr>
          <w:color w:val="000000"/>
          <w:sz w:val="28"/>
          <w:szCs w:val="28"/>
          <w:lang w:val="uk-UA"/>
        </w:rPr>
        <w:t>язків з колишніми членам українського уряду, продовжуючи співпрацю</w:t>
      </w:r>
      <w:r w:rsidRPr="00ED08E5">
        <w:rPr>
          <w:color w:val="000000"/>
          <w:spacing w:val="-2"/>
          <w:sz w:val="28"/>
          <w:szCs w:val="28"/>
          <w:lang w:val="uk-UA"/>
        </w:rPr>
        <w:t>в</w:t>
      </w:r>
      <w:r w:rsidRPr="00ED08E5">
        <w:rPr>
          <w:color w:val="000000"/>
          <w:spacing w:val="-2"/>
          <w:sz w:val="28"/>
          <w:szCs w:val="28"/>
          <w:lang w:val="uk-UA"/>
        </w:rPr>
        <w:t>а</w:t>
      </w:r>
      <w:r w:rsidRPr="00ED08E5">
        <w:rPr>
          <w:color w:val="000000"/>
          <w:spacing w:val="-2"/>
          <w:sz w:val="28"/>
          <w:szCs w:val="28"/>
          <w:lang w:val="uk-UA"/>
        </w:rPr>
        <w:t>ти з ними на ниві пошуків шляхів визволення України від більшовицького</w:t>
      </w:r>
      <w:r w:rsidRPr="00900541">
        <w:rPr>
          <w:color w:val="000000"/>
          <w:sz w:val="28"/>
          <w:szCs w:val="28"/>
          <w:lang w:val="uk-UA"/>
        </w:rPr>
        <w:t xml:space="preserve"> у</w:t>
      </w:r>
      <w:r w:rsidRPr="00900541">
        <w:rPr>
          <w:color w:val="000000"/>
          <w:sz w:val="28"/>
          <w:szCs w:val="28"/>
          <w:lang w:val="uk-UA"/>
        </w:rPr>
        <w:t>я</w:t>
      </w:r>
      <w:r w:rsidRPr="00900541">
        <w:rPr>
          <w:color w:val="000000"/>
          <w:sz w:val="28"/>
          <w:szCs w:val="28"/>
          <w:lang w:val="uk-UA"/>
        </w:rPr>
        <w:t>рмлення. По завершенні другої світової війни, Габсбург постійно знах</w:t>
      </w:r>
      <w:r w:rsidRPr="00900541">
        <w:rPr>
          <w:color w:val="000000"/>
          <w:sz w:val="28"/>
          <w:szCs w:val="28"/>
          <w:lang w:val="uk-UA"/>
        </w:rPr>
        <w:t>о</w:t>
      </w:r>
      <w:r w:rsidRPr="00900541">
        <w:rPr>
          <w:color w:val="000000"/>
          <w:sz w:val="28"/>
          <w:szCs w:val="28"/>
          <w:lang w:val="uk-UA"/>
        </w:rPr>
        <w:t>дився у полі зору агентів радянських спецслужб і в 1947 р. його було за</w:t>
      </w:r>
      <w:r w:rsidRPr="00900541">
        <w:rPr>
          <w:color w:val="000000"/>
          <w:sz w:val="28"/>
          <w:szCs w:val="28"/>
          <w:lang w:val="uk-UA"/>
        </w:rPr>
        <w:t>а</w:t>
      </w:r>
      <w:r w:rsidRPr="00900541">
        <w:rPr>
          <w:color w:val="000000"/>
          <w:sz w:val="28"/>
          <w:szCs w:val="28"/>
          <w:lang w:val="uk-UA"/>
        </w:rPr>
        <w:t>рештовано представниками СМЕРШу. Він не зміг довго витримувати жахливі умови утримання, захворів на туберкульоз та пішов з життя у Лук</w:t>
      </w:r>
      <w:r>
        <w:rPr>
          <w:color w:val="000000"/>
          <w:sz w:val="28"/>
          <w:szCs w:val="28"/>
          <w:lang w:val="uk-UA"/>
        </w:rPr>
        <w:t>’</w:t>
      </w:r>
      <w:r w:rsidRPr="00900541">
        <w:rPr>
          <w:color w:val="000000"/>
          <w:sz w:val="28"/>
          <w:szCs w:val="28"/>
          <w:lang w:val="uk-UA"/>
        </w:rPr>
        <w:t>янівській тюрмі Києва у 1948 р.</w:t>
      </w:r>
    </w:p>
    <w:p w:rsidR="00367737" w:rsidRDefault="00367737" w:rsidP="00D2414C">
      <w:pPr>
        <w:spacing w:line="250" w:lineRule="auto"/>
        <w:ind w:firstLine="709"/>
        <w:jc w:val="both"/>
        <w:rPr>
          <w:color w:val="000000"/>
          <w:sz w:val="28"/>
          <w:szCs w:val="28"/>
          <w:lang w:val="uk-UA"/>
        </w:rPr>
      </w:pPr>
      <w:r w:rsidRPr="00900541">
        <w:rPr>
          <w:color w:val="000000"/>
          <w:sz w:val="28"/>
          <w:szCs w:val="28"/>
          <w:lang w:val="uk-UA"/>
        </w:rPr>
        <w:t>Постать Вільгельма фон Габсбурга (Василя Вишиваного) лише в оста</w:t>
      </w:r>
      <w:r w:rsidRPr="00900541">
        <w:rPr>
          <w:color w:val="000000"/>
          <w:sz w:val="28"/>
          <w:szCs w:val="28"/>
          <w:lang w:val="uk-UA"/>
        </w:rPr>
        <w:t>н</w:t>
      </w:r>
      <w:r w:rsidRPr="00900541">
        <w:rPr>
          <w:color w:val="000000"/>
          <w:sz w:val="28"/>
          <w:szCs w:val="28"/>
          <w:lang w:val="uk-UA"/>
        </w:rPr>
        <w:t>ні роки почала привертати до себе увагу дослідників. Шляхом озн</w:t>
      </w:r>
      <w:r w:rsidRPr="00900541">
        <w:rPr>
          <w:color w:val="000000"/>
          <w:sz w:val="28"/>
          <w:szCs w:val="28"/>
          <w:lang w:val="uk-UA"/>
        </w:rPr>
        <w:t>а</w:t>
      </w:r>
      <w:r w:rsidRPr="00900541">
        <w:rPr>
          <w:color w:val="000000"/>
          <w:sz w:val="28"/>
          <w:szCs w:val="28"/>
          <w:lang w:val="uk-UA"/>
        </w:rPr>
        <w:t>йомлення з</w:t>
      </w:r>
      <w:r>
        <w:rPr>
          <w:color w:val="000000"/>
          <w:sz w:val="28"/>
          <w:szCs w:val="28"/>
          <w:lang w:val="uk-UA"/>
        </w:rPr>
        <w:t xml:space="preserve"> </w:t>
      </w:r>
      <w:r w:rsidRPr="00900541">
        <w:rPr>
          <w:color w:val="000000"/>
          <w:sz w:val="28"/>
          <w:szCs w:val="28"/>
          <w:lang w:val="uk-UA"/>
        </w:rPr>
        <w:t>життєвим шляхом цієї людини, з одного боку, можна прослідкувати і встан</w:t>
      </w:r>
      <w:r w:rsidRPr="00900541">
        <w:rPr>
          <w:color w:val="000000"/>
          <w:sz w:val="28"/>
          <w:szCs w:val="28"/>
          <w:lang w:val="uk-UA"/>
        </w:rPr>
        <w:t>о</w:t>
      </w:r>
      <w:r w:rsidRPr="00900541">
        <w:rPr>
          <w:color w:val="000000"/>
          <w:sz w:val="28"/>
          <w:szCs w:val="28"/>
          <w:lang w:val="uk-UA"/>
        </w:rPr>
        <w:t>вити закономірності у розвитку українського національного руху І половини ХХ ст., а з іншого – більше дізнатися про несправедливо замовчане ім</w:t>
      </w:r>
      <w:r>
        <w:rPr>
          <w:color w:val="000000"/>
          <w:sz w:val="28"/>
          <w:szCs w:val="28"/>
          <w:lang w:val="uk-UA"/>
        </w:rPr>
        <w:t>’</w:t>
      </w:r>
      <w:r w:rsidRPr="00900541">
        <w:rPr>
          <w:color w:val="000000"/>
          <w:sz w:val="28"/>
          <w:szCs w:val="28"/>
          <w:lang w:val="uk-UA"/>
        </w:rPr>
        <w:t>я в і</w:t>
      </w:r>
      <w:r w:rsidRPr="00900541">
        <w:rPr>
          <w:color w:val="000000"/>
          <w:sz w:val="28"/>
          <w:szCs w:val="28"/>
          <w:lang w:val="uk-UA"/>
        </w:rPr>
        <w:t>с</w:t>
      </w:r>
      <w:r w:rsidRPr="00900541">
        <w:rPr>
          <w:color w:val="000000"/>
          <w:sz w:val="28"/>
          <w:szCs w:val="28"/>
          <w:lang w:val="uk-UA"/>
        </w:rPr>
        <w:t>торії України часів української національно-демокра</w:t>
      </w:r>
      <w:r>
        <w:rPr>
          <w:color w:val="000000"/>
          <w:sz w:val="28"/>
          <w:szCs w:val="28"/>
          <w:lang w:val="uk-UA"/>
        </w:rPr>
        <w:softHyphen/>
      </w:r>
      <w:r w:rsidRPr="00900541">
        <w:rPr>
          <w:color w:val="000000"/>
          <w:sz w:val="28"/>
          <w:szCs w:val="28"/>
          <w:lang w:val="uk-UA"/>
        </w:rPr>
        <w:t>тичної революції 1917–1921 рр.</w:t>
      </w:r>
    </w:p>
    <w:p w:rsidR="00367737" w:rsidRPr="00E03535" w:rsidRDefault="00367737" w:rsidP="00D2414C">
      <w:pPr>
        <w:spacing w:line="250" w:lineRule="auto"/>
        <w:ind w:left="561"/>
        <w:jc w:val="right"/>
        <w:rPr>
          <w:i/>
          <w:sz w:val="28"/>
          <w:szCs w:val="28"/>
          <w:lang w:val="uk-UA"/>
        </w:rPr>
      </w:pPr>
      <w:r w:rsidRPr="00E03535">
        <w:rPr>
          <w:i/>
          <w:sz w:val="28"/>
          <w:szCs w:val="28"/>
          <w:lang w:val="uk-UA"/>
        </w:rPr>
        <w:t>Одержано 2</w:t>
      </w:r>
      <w:r>
        <w:rPr>
          <w:i/>
          <w:sz w:val="28"/>
          <w:szCs w:val="28"/>
          <w:lang w:val="uk-UA"/>
        </w:rPr>
        <w:t>9</w:t>
      </w:r>
      <w:r w:rsidRPr="00E03535">
        <w:rPr>
          <w:i/>
          <w:sz w:val="28"/>
          <w:szCs w:val="28"/>
          <w:lang w:val="uk-UA"/>
        </w:rPr>
        <w:t>.04.2014</w:t>
      </w:r>
    </w:p>
    <w:p w:rsidR="00367737" w:rsidRPr="002A0B53" w:rsidRDefault="008F28E3" w:rsidP="00367737">
      <w:pPr>
        <w:jc w:val="center"/>
        <w:rPr>
          <w:color w:val="000000"/>
          <w:sz w:val="40"/>
          <w:szCs w:val="40"/>
          <w:lang w:val="uk-UA"/>
        </w:rPr>
      </w:pPr>
      <w:r w:rsidRPr="002A0B53">
        <w:rPr>
          <w:rFonts w:ascii="NatVignetteTwo" w:hAnsi="NatVignetteTwo" w:cs="NatVignetteTwo"/>
          <w:sz w:val="40"/>
          <w:szCs w:val="40"/>
          <w:lang w:val="uk-UA"/>
        </w:rPr>
        <w:t>*****</w:t>
      </w:r>
    </w:p>
    <w:p w:rsidR="00367737" w:rsidRPr="00ED08E5" w:rsidRDefault="00367737" w:rsidP="00F475A9">
      <w:pPr>
        <w:pStyle w:val="aff0"/>
      </w:pPr>
      <w:r w:rsidRPr="00900541">
        <w:t>УД</w:t>
      </w:r>
      <w:r w:rsidRPr="00ED08E5">
        <w:t>К 821.161.1</w:t>
      </w:r>
    </w:p>
    <w:p w:rsidR="00367737" w:rsidRPr="00ED08E5" w:rsidRDefault="00367737" w:rsidP="00BA39D4">
      <w:pPr>
        <w:pStyle w:val="aff1"/>
      </w:pPr>
      <w:bookmarkStart w:id="277" w:name="_Toc387655840"/>
      <w:r w:rsidRPr="00ED08E5">
        <w:t>Мар’ян Васильович</w:t>
      </w:r>
      <w:r w:rsidR="002D2167" w:rsidRPr="002D2167">
        <w:t xml:space="preserve"> </w:t>
      </w:r>
      <w:r w:rsidR="002D2167" w:rsidRPr="00ED08E5">
        <w:t>Черхавський</w:t>
      </w:r>
      <w:r w:rsidRPr="00ED08E5">
        <w:t>,</w:t>
      </w:r>
      <w:bookmarkEnd w:id="277"/>
    </w:p>
    <w:p w:rsidR="00367737" w:rsidRPr="00ED08E5" w:rsidRDefault="00367737" w:rsidP="00367737">
      <w:pPr>
        <w:pStyle w:val="aff2"/>
        <w:rPr>
          <w:lang w:val="uk-UA"/>
        </w:rPr>
      </w:pPr>
      <w:r w:rsidRPr="00ED08E5">
        <w:rPr>
          <w:lang w:val="uk-UA"/>
        </w:rPr>
        <w:t>курсант групи ФПС-13-2 ХНУВС</w:t>
      </w:r>
    </w:p>
    <w:p w:rsidR="00367737" w:rsidRPr="00ED08E5" w:rsidRDefault="00367737" w:rsidP="00367737">
      <w:pPr>
        <w:pStyle w:val="aff2"/>
        <w:rPr>
          <w:lang w:val="uk-UA"/>
        </w:rPr>
      </w:pPr>
      <w:r w:rsidRPr="00ED08E5">
        <w:rPr>
          <w:lang w:val="uk-UA"/>
        </w:rPr>
        <w:t xml:space="preserve">Науковий керівник: канд. філол. наук Режко В. А. </w:t>
      </w:r>
    </w:p>
    <w:p w:rsidR="00367737" w:rsidRPr="00ED08E5" w:rsidRDefault="00367737" w:rsidP="00367737">
      <w:pPr>
        <w:pStyle w:val="aff3"/>
        <w:rPr>
          <w:lang w:val="uk-UA"/>
        </w:rPr>
      </w:pPr>
      <w:bookmarkStart w:id="278" w:name="_Toc387655841"/>
      <w:r w:rsidRPr="00ED08E5">
        <w:rPr>
          <w:lang w:val="uk-UA"/>
        </w:rPr>
        <w:t xml:space="preserve">Напередодні Гоголя. </w:t>
      </w:r>
      <w:r w:rsidRPr="00ED08E5">
        <w:rPr>
          <w:lang w:val="uk-UA"/>
        </w:rPr>
        <w:br/>
        <w:t>Повість О. М. Сомова «Русалка»</w:t>
      </w:r>
      <w:bookmarkEnd w:id="278"/>
    </w:p>
    <w:p w:rsidR="00367737" w:rsidRPr="002A0B53" w:rsidRDefault="002A0B53" w:rsidP="00D2414C">
      <w:pPr>
        <w:spacing w:line="252" w:lineRule="auto"/>
        <w:ind w:firstLine="709"/>
        <w:jc w:val="both"/>
        <w:rPr>
          <w:color w:val="000000"/>
          <w:spacing w:val="-4"/>
          <w:sz w:val="28"/>
          <w:szCs w:val="28"/>
          <w:lang w:val="uk-UA"/>
        </w:rPr>
      </w:pPr>
      <w:r w:rsidRPr="002A0B53">
        <w:rPr>
          <w:noProof/>
          <w:color w:val="000000"/>
          <w:spacing w:val="-4"/>
          <w:sz w:val="28"/>
          <w:szCs w:val="28"/>
        </w:rPr>
        <w:pict>
          <v:shape id="_x0000_s1146" type="#_x0000_t202" style="position:absolute;left:0;text-align:left;margin-left:-.1pt;margin-top:775.85pt;width:152.2pt;height:20.25pt;z-index:-251616256;mso-position-vertical-relative:page" o:allowoverlap="f" filled="f" stroked="f">
            <v:textbox style="mso-next-textbox:#_x0000_s1146" inset="0,0,1mm,0">
              <w:txbxContent>
                <w:p w:rsidR="004A6C43" w:rsidRPr="00E8477E" w:rsidRDefault="004A6C43" w:rsidP="00D2414C">
                  <w:pPr>
                    <w:rPr>
                      <w:lang w:val="uk-UA"/>
                    </w:rPr>
                  </w:pPr>
                  <w:r w:rsidRPr="00E8477E">
                    <w:t xml:space="preserve">© </w:t>
                  </w:r>
                  <w:r>
                    <w:rPr>
                      <w:lang w:val="uk-UA"/>
                    </w:rPr>
                    <w:t>Черхавський М. В.,</w:t>
                  </w:r>
                  <w:r w:rsidRPr="00E8477E">
                    <w:rPr>
                      <w:lang w:val="uk-UA"/>
                    </w:rPr>
                    <w:t xml:space="preserve"> 201</w:t>
                  </w:r>
                  <w:r>
                    <w:rPr>
                      <w:lang w:val="uk-UA"/>
                    </w:rPr>
                    <w:t>4</w:t>
                  </w:r>
                </w:p>
              </w:txbxContent>
            </v:textbox>
            <w10:wrap anchory="page"/>
          </v:shape>
        </w:pict>
      </w:r>
      <w:r w:rsidR="00367737" w:rsidRPr="002A0B53">
        <w:rPr>
          <w:color w:val="000000"/>
          <w:spacing w:val="-4"/>
          <w:sz w:val="28"/>
          <w:szCs w:val="28"/>
          <w:lang w:val="uk-UA"/>
        </w:rPr>
        <w:t>Орест Михайлович Сомов (1793–1833) – відомий письменник і літерату</w:t>
      </w:r>
      <w:r w:rsidR="00367737" w:rsidRPr="002A0B53">
        <w:rPr>
          <w:color w:val="000000"/>
          <w:spacing w:val="-4"/>
          <w:sz w:val="28"/>
          <w:szCs w:val="28"/>
          <w:lang w:val="uk-UA"/>
        </w:rPr>
        <w:t>р</w:t>
      </w:r>
      <w:r w:rsidR="00367737" w:rsidRPr="002A0B53">
        <w:rPr>
          <w:color w:val="000000"/>
          <w:spacing w:val="-4"/>
          <w:sz w:val="28"/>
          <w:szCs w:val="28"/>
          <w:lang w:val="uk-UA"/>
        </w:rPr>
        <w:t>ний критик, що відіграв важливу роль у становленні романтизму в російс</w:t>
      </w:r>
      <w:r w:rsidR="00367737" w:rsidRPr="002A0B53">
        <w:rPr>
          <w:color w:val="000000"/>
          <w:spacing w:val="-4"/>
          <w:sz w:val="28"/>
          <w:szCs w:val="28"/>
          <w:lang w:val="uk-UA"/>
        </w:rPr>
        <w:t>ь</w:t>
      </w:r>
      <w:r w:rsidR="00367737" w:rsidRPr="002A0B53">
        <w:rPr>
          <w:color w:val="000000"/>
          <w:spacing w:val="-4"/>
          <w:sz w:val="28"/>
          <w:szCs w:val="28"/>
          <w:lang w:val="uk-UA"/>
        </w:rPr>
        <w:t xml:space="preserve">кій </w:t>
      </w:r>
      <w:r w:rsidR="00367737" w:rsidRPr="002A0B53">
        <w:rPr>
          <w:color w:val="000000"/>
          <w:spacing w:val="-4"/>
          <w:sz w:val="28"/>
          <w:szCs w:val="28"/>
          <w:lang w:val="uk-UA"/>
        </w:rPr>
        <w:lastRenderedPageBreak/>
        <w:t>літературі. Найбільший слід в історії української та російської культури О. С</w:t>
      </w:r>
      <w:r w:rsidR="00367737" w:rsidRPr="002A0B53">
        <w:rPr>
          <w:color w:val="000000"/>
          <w:spacing w:val="-4"/>
          <w:sz w:val="28"/>
          <w:szCs w:val="28"/>
          <w:lang w:val="uk-UA"/>
        </w:rPr>
        <w:t>о</w:t>
      </w:r>
      <w:r w:rsidR="00367737" w:rsidRPr="002A0B53">
        <w:rPr>
          <w:color w:val="000000"/>
          <w:spacing w:val="-4"/>
          <w:sz w:val="28"/>
          <w:szCs w:val="28"/>
          <w:lang w:val="uk-UA"/>
        </w:rPr>
        <w:t>мов залишив по собі як автор численних повістей і оповідань, присвячених укр</w:t>
      </w:r>
      <w:r w:rsidR="00367737" w:rsidRPr="002A0B53">
        <w:rPr>
          <w:color w:val="000000"/>
          <w:spacing w:val="-4"/>
          <w:sz w:val="28"/>
          <w:szCs w:val="28"/>
          <w:lang w:val="uk-UA"/>
        </w:rPr>
        <w:t>а</w:t>
      </w:r>
      <w:r w:rsidR="00367737" w:rsidRPr="002A0B53">
        <w:rPr>
          <w:color w:val="000000"/>
          <w:spacing w:val="-4"/>
          <w:sz w:val="28"/>
          <w:szCs w:val="28"/>
          <w:lang w:val="uk-UA"/>
        </w:rPr>
        <w:t>їнській тематиці. Можна без перебільшення сказати, що письменник став одним із найбільш активних і впливових популяризаторів і пропагандистів України, її культури та фольклору на теренах Російської і</w:t>
      </w:r>
      <w:r w:rsidR="00367737" w:rsidRPr="002A0B53">
        <w:rPr>
          <w:color w:val="000000"/>
          <w:spacing w:val="-4"/>
          <w:sz w:val="28"/>
          <w:szCs w:val="28"/>
          <w:lang w:val="uk-UA"/>
        </w:rPr>
        <w:t>м</w:t>
      </w:r>
      <w:r w:rsidR="00367737" w:rsidRPr="002A0B53">
        <w:rPr>
          <w:color w:val="000000"/>
          <w:spacing w:val="-4"/>
          <w:sz w:val="28"/>
          <w:szCs w:val="28"/>
          <w:lang w:val="uk-UA"/>
        </w:rPr>
        <w:t>перії.</w:t>
      </w:r>
    </w:p>
    <w:p w:rsidR="00367737" w:rsidRPr="00900541" w:rsidRDefault="00367737" w:rsidP="00D2414C">
      <w:pPr>
        <w:spacing w:line="252" w:lineRule="auto"/>
        <w:ind w:firstLine="709"/>
        <w:jc w:val="both"/>
        <w:rPr>
          <w:color w:val="000000"/>
          <w:sz w:val="28"/>
          <w:szCs w:val="28"/>
          <w:lang w:val="uk-UA"/>
        </w:rPr>
      </w:pPr>
      <w:r w:rsidRPr="00900541">
        <w:rPr>
          <w:color w:val="000000"/>
          <w:sz w:val="28"/>
          <w:szCs w:val="28"/>
          <w:lang w:val="uk-UA"/>
        </w:rPr>
        <w:t>О. Сомов народився у м. Вовчанськ Харківської губернії. Із 1809 року він навчається на історико-філологічному факультеті Харківського універс</w:t>
      </w:r>
      <w:r w:rsidRPr="00900541">
        <w:rPr>
          <w:color w:val="000000"/>
          <w:sz w:val="28"/>
          <w:szCs w:val="28"/>
          <w:lang w:val="uk-UA"/>
        </w:rPr>
        <w:t>и</w:t>
      </w:r>
      <w:r w:rsidRPr="00900541">
        <w:rPr>
          <w:color w:val="000000"/>
          <w:sz w:val="28"/>
          <w:szCs w:val="28"/>
          <w:lang w:val="uk-UA"/>
        </w:rPr>
        <w:t>тету, що на той час став основним осередком українського національного ві</w:t>
      </w:r>
      <w:r w:rsidRPr="00900541">
        <w:rPr>
          <w:color w:val="000000"/>
          <w:sz w:val="28"/>
          <w:szCs w:val="28"/>
          <w:lang w:val="uk-UA"/>
        </w:rPr>
        <w:t>д</w:t>
      </w:r>
      <w:r w:rsidRPr="00900541">
        <w:rPr>
          <w:color w:val="000000"/>
          <w:sz w:val="28"/>
          <w:szCs w:val="28"/>
          <w:lang w:val="uk-UA"/>
        </w:rPr>
        <w:t>родження. Наприкінці 1817 року О.</w:t>
      </w:r>
      <w:r>
        <w:rPr>
          <w:color w:val="000000"/>
          <w:sz w:val="28"/>
          <w:szCs w:val="28"/>
          <w:lang w:val="uk-UA"/>
        </w:rPr>
        <w:t> </w:t>
      </w:r>
      <w:r w:rsidRPr="00900541">
        <w:rPr>
          <w:color w:val="000000"/>
          <w:sz w:val="28"/>
          <w:szCs w:val="28"/>
          <w:lang w:val="uk-UA"/>
        </w:rPr>
        <w:t>Сомов переїжджає до Санкт-Петербурга, де активно включається в літературне життя столиці, знайш</w:t>
      </w:r>
      <w:r w:rsidRPr="00900541">
        <w:rPr>
          <w:color w:val="000000"/>
          <w:sz w:val="28"/>
          <w:szCs w:val="28"/>
          <w:lang w:val="uk-UA"/>
        </w:rPr>
        <w:t>о</w:t>
      </w:r>
      <w:r w:rsidRPr="00900541">
        <w:rPr>
          <w:color w:val="000000"/>
          <w:sz w:val="28"/>
          <w:szCs w:val="28"/>
          <w:lang w:val="uk-UA"/>
        </w:rPr>
        <w:t>вши свою творчу нішу – українську етнографічну тематику, яка була вира</w:t>
      </w:r>
      <w:r w:rsidRPr="00900541">
        <w:rPr>
          <w:color w:val="000000"/>
          <w:sz w:val="28"/>
          <w:szCs w:val="28"/>
          <w:lang w:val="uk-UA"/>
        </w:rPr>
        <w:t>з</w:t>
      </w:r>
      <w:r w:rsidRPr="00900541">
        <w:rPr>
          <w:color w:val="000000"/>
          <w:sz w:val="28"/>
          <w:szCs w:val="28"/>
          <w:lang w:val="uk-UA"/>
        </w:rPr>
        <w:t xml:space="preserve">но екзотичною для росіян, що відповідало одному із принципів романтичної </w:t>
      </w:r>
      <w:r w:rsidRPr="002A77CF">
        <w:rPr>
          <w:color w:val="000000"/>
          <w:spacing w:val="-2"/>
          <w:sz w:val="28"/>
          <w:szCs w:val="28"/>
          <w:lang w:val="uk-UA"/>
        </w:rPr>
        <w:t>поетики – протист</w:t>
      </w:r>
      <w:r w:rsidRPr="002A77CF">
        <w:rPr>
          <w:color w:val="000000"/>
          <w:spacing w:val="-2"/>
          <w:sz w:val="28"/>
          <w:szCs w:val="28"/>
          <w:lang w:val="uk-UA"/>
        </w:rPr>
        <w:t>а</w:t>
      </w:r>
      <w:r w:rsidRPr="002A77CF">
        <w:rPr>
          <w:color w:val="000000"/>
          <w:spacing w:val="-2"/>
          <w:sz w:val="28"/>
          <w:szCs w:val="28"/>
          <w:lang w:val="uk-UA"/>
        </w:rPr>
        <w:t>влення звичайного незвичайному, екзотичному, загадковому. Не випадково одним із улюблених персонажів О. Сомова стає русалка.</w:t>
      </w:r>
    </w:p>
    <w:p w:rsidR="00367737" w:rsidRPr="00900541" w:rsidRDefault="00367737" w:rsidP="00ED08E5">
      <w:pPr>
        <w:spacing w:line="245" w:lineRule="auto"/>
        <w:ind w:firstLine="709"/>
        <w:jc w:val="both"/>
        <w:rPr>
          <w:color w:val="000000"/>
          <w:sz w:val="28"/>
          <w:szCs w:val="28"/>
          <w:lang w:val="uk-UA"/>
        </w:rPr>
      </w:pPr>
      <w:r w:rsidRPr="00900541">
        <w:rPr>
          <w:color w:val="000000"/>
          <w:sz w:val="28"/>
          <w:szCs w:val="28"/>
          <w:lang w:val="uk-UA"/>
        </w:rPr>
        <w:t>Образ русалки, як й інші образи української демонології, часто зустр</w:t>
      </w:r>
      <w:r w:rsidRPr="00900541">
        <w:rPr>
          <w:color w:val="000000"/>
          <w:sz w:val="28"/>
          <w:szCs w:val="28"/>
          <w:lang w:val="uk-UA"/>
        </w:rPr>
        <w:t>і</w:t>
      </w:r>
      <w:r w:rsidRPr="00900541">
        <w:rPr>
          <w:color w:val="000000"/>
          <w:sz w:val="28"/>
          <w:szCs w:val="28"/>
          <w:lang w:val="uk-UA"/>
        </w:rPr>
        <w:t xml:space="preserve">чаються саме у творах російськомовних письменників – вихідців з України. Такі образи подаються як справжні реалії українського життя. Не випадково повість О. Сомова </w:t>
      </w:r>
      <w:r>
        <w:rPr>
          <w:color w:val="000000"/>
          <w:sz w:val="28"/>
          <w:szCs w:val="28"/>
          <w:lang w:val="uk-UA"/>
        </w:rPr>
        <w:t>«</w:t>
      </w:r>
      <w:r w:rsidRPr="00900541">
        <w:rPr>
          <w:color w:val="000000"/>
          <w:sz w:val="28"/>
          <w:szCs w:val="28"/>
          <w:lang w:val="uk-UA"/>
        </w:rPr>
        <w:t>Русалка</w:t>
      </w:r>
      <w:r>
        <w:rPr>
          <w:color w:val="000000"/>
          <w:sz w:val="28"/>
          <w:szCs w:val="28"/>
          <w:lang w:val="uk-UA"/>
        </w:rPr>
        <w:t>»</w:t>
      </w:r>
      <w:r w:rsidRPr="00900541">
        <w:rPr>
          <w:color w:val="000000"/>
          <w:sz w:val="28"/>
          <w:szCs w:val="28"/>
          <w:lang w:val="uk-UA"/>
        </w:rPr>
        <w:t xml:space="preserve"> (1829) має заголовок </w:t>
      </w:r>
      <w:r>
        <w:rPr>
          <w:color w:val="000000"/>
          <w:sz w:val="28"/>
          <w:szCs w:val="28"/>
          <w:lang w:val="uk-UA"/>
        </w:rPr>
        <w:t>«</w:t>
      </w:r>
      <w:r w:rsidRPr="00900541">
        <w:rPr>
          <w:color w:val="000000"/>
          <w:sz w:val="28"/>
          <w:szCs w:val="28"/>
          <w:lang w:val="uk-UA"/>
        </w:rPr>
        <w:t>Малоросійська бувал</w:t>
      </w:r>
      <w:r w:rsidRPr="00900541">
        <w:rPr>
          <w:color w:val="000000"/>
          <w:sz w:val="28"/>
          <w:szCs w:val="28"/>
          <w:lang w:val="uk-UA"/>
        </w:rPr>
        <w:t>ь</w:t>
      </w:r>
      <w:r w:rsidRPr="00900541">
        <w:rPr>
          <w:color w:val="000000"/>
          <w:sz w:val="28"/>
          <w:szCs w:val="28"/>
          <w:lang w:val="uk-UA"/>
        </w:rPr>
        <w:t>щина</w:t>
      </w:r>
      <w:r>
        <w:rPr>
          <w:color w:val="000000"/>
          <w:sz w:val="28"/>
          <w:szCs w:val="28"/>
          <w:lang w:val="uk-UA"/>
        </w:rPr>
        <w:t>»</w:t>
      </w:r>
      <w:r w:rsidRPr="00900541">
        <w:rPr>
          <w:color w:val="000000"/>
          <w:sz w:val="28"/>
          <w:szCs w:val="28"/>
          <w:lang w:val="uk-UA"/>
        </w:rPr>
        <w:t>. Автор неодноразово підкреслює екзотичність українс</w:t>
      </w:r>
      <w:r w:rsidRPr="00900541">
        <w:rPr>
          <w:color w:val="000000"/>
          <w:sz w:val="28"/>
          <w:szCs w:val="28"/>
          <w:lang w:val="uk-UA"/>
        </w:rPr>
        <w:t>ь</w:t>
      </w:r>
      <w:r w:rsidRPr="00900541">
        <w:rPr>
          <w:color w:val="000000"/>
          <w:sz w:val="28"/>
          <w:szCs w:val="28"/>
          <w:lang w:val="uk-UA"/>
        </w:rPr>
        <w:t>кого побуту, в якому чільне місце посідають різноманітні казкові істоти: в</w:t>
      </w:r>
      <w:r w:rsidRPr="00900541">
        <w:rPr>
          <w:color w:val="000000"/>
          <w:sz w:val="28"/>
          <w:szCs w:val="28"/>
          <w:lang w:val="uk-UA"/>
        </w:rPr>
        <w:t>і</w:t>
      </w:r>
      <w:r w:rsidRPr="00900541">
        <w:rPr>
          <w:color w:val="000000"/>
          <w:sz w:val="28"/>
          <w:szCs w:val="28"/>
          <w:lang w:val="uk-UA"/>
        </w:rPr>
        <w:t>дьми, чаклуни, русалки й інші міфологічні персонажі. Проте, порівняно з Гоголівськими г</w:t>
      </w:r>
      <w:r w:rsidRPr="00900541">
        <w:rPr>
          <w:color w:val="000000"/>
          <w:sz w:val="28"/>
          <w:szCs w:val="28"/>
          <w:lang w:val="uk-UA"/>
        </w:rPr>
        <w:t>е</w:t>
      </w:r>
      <w:r w:rsidRPr="00900541">
        <w:rPr>
          <w:color w:val="000000"/>
          <w:sz w:val="28"/>
          <w:szCs w:val="28"/>
          <w:lang w:val="uk-UA"/>
        </w:rPr>
        <w:t>роями, персонажі Сомова видаються менш розробленими. Таким, наприклад, постає образ Горпинки. На початку повісті це юна дівчина, красуня, що пр</w:t>
      </w:r>
      <w:r w:rsidRPr="00900541">
        <w:rPr>
          <w:color w:val="000000"/>
          <w:sz w:val="28"/>
          <w:szCs w:val="28"/>
          <w:lang w:val="uk-UA"/>
        </w:rPr>
        <w:t>и</w:t>
      </w:r>
      <w:r w:rsidRPr="00900541">
        <w:rPr>
          <w:color w:val="000000"/>
          <w:sz w:val="28"/>
          <w:szCs w:val="28"/>
          <w:lang w:val="uk-UA"/>
        </w:rPr>
        <w:t>чаровує все оточення своєю яскравою вродою, та зг</w:t>
      </w:r>
      <w:r w:rsidRPr="00900541">
        <w:rPr>
          <w:color w:val="000000"/>
          <w:sz w:val="28"/>
          <w:szCs w:val="28"/>
          <w:lang w:val="uk-UA"/>
        </w:rPr>
        <w:t>о</w:t>
      </w:r>
      <w:r w:rsidRPr="00900541">
        <w:rPr>
          <w:color w:val="000000"/>
          <w:sz w:val="28"/>
          <w:szCs w:val="28"/>
          <w:lang w:val="uk-UA"/>
        </w:rPr>
        <w:t>дом це змарніла й схудла людина, що викликає до себе лише співчуття. Причина її нещастя – кохання до молодцюватого польського пана, красеня й гультяя Казимира Чепки. Под</w:t>
      </w:r>
      <w:r w:rsidRPr="00900541">
        <w:rPr>
          <w:color w:val="000000"/>
          <w:sz w:val="28"/>
          <w:szCs w:val="28"/>
          <w:lang w:val="uk-UA"/>
        </w:rPr>
        <w:t>і</w:t>
      </w:r>
      <w:r w:rsidRPr="00900541">
        <w:rPr>
          <w:color w:val="000000"/>
          <w:sz w:val="28"/>
          <w:szCs w:val="28"/>
          <w:lang w:val="uk-UA"/>
        </w:rPr>
        <w:t>бно до Шевченка, що попереджав українс</w:t>
      </w:r>
      <w:r w:rsidRPr="00900541">
        <w:rPr>
          <w:color w:val="000000"/>
          <w:sz w:val="28"/>
          <w:szCs w:val="28"/>
          <w:lang w:val="uk-UA"/>
        </w:rPr>
        <w:t>ь</w:t>
      </w:r>
      <w:r w:rsidRPr="00900541">
        <w:rPr>
          <w:color w:val="000000"/>
          <w:sz w:val="28"/>
          <w:szCs w:val="28"/>
          <w:lang w:val="uk-UA"/>
        </w:rPr>
        <w:t xml:space="preserve">ких дівчат про небезпеки кохання з </w:t>
      </w:r>
      <w:r>
        <w:rPr>
          <w:color w:val="000000"/>
          <w:sz w:val="28"/>
          <w:szCs w:val="28"/>
          <w:lang w:val="uk-UA"/>
        </w:rPr>
        <w:t>«</w:t>
      </w:r>
      <w:r w:rsidRPr="00900541">
        <w:rPr>
          <w:color w:val="000000"/>
          <w:sz w:val="28"/>
          <w:szCs w:val="28"/>
          <w:lang w:val="uk-UA"/>
        </w:rPr>
        <w:t>москалями</w:t>
      </w:r>
      <w:r>
        <w:rPr>
          <w:color w:val="000000"/>
          <w:sz w:val="28"/>
          <w:szCs w:val="28"/>
          <w:lang w:val="uk-UA"/>
        </w:rPr>
        <w:t>»</w:t>
      </w:r>
      <w:r w:rsidRPr="00900541">
        <w:rPr>
          <w:color w:val="000000"/>
          <w:sz w:val="28"/>
          <w:szCs w:val="28"/>
          <w:lang w:val="uk-UA"/>
        </w:rPr>
        <w:t>, О. Сомов втілює думку про небезпечність кохання з польськ</w:t>
      </w:r>
      <w:r w:rsidRPr="00900541">
        <w:rPr>
          <w:color w:val="000000"/>
          <w:sz w:val="28"/>
          <w:szCs w:val="28"/>
          <w:lang w:val="uk-UA"/>
        </w:rPr>
        <w:t>и</w:t>
      </w:r>
      <w:r w:rsidRPr="00900541">
        <w:rPr>
          <w:color w:val="000000"/>
          <w:sz w:val="28"/>
          <w:szCs w:val="28"/>
          <w:lang w:val="uk-UA"/>
        </w:rPr>
        <w:t>ми панами. Проте і роль Казимира в трагічній долі Горпинки лишається не до кінця зрозумілою.</w:t>
      </w:r>
      <w:r>
        <w:rPr>
          <w:color w:val="000000"/>
          <w:sz w:val="28"/>
          <w:szCs w:val="28"/>
          <w:lang w:val="uk-UA"/>
        </w:rPr>
        <w:t xml:space="preserve"> </w:t>
      </w:r>
      <w:r w:rsidRPr="00900541">
        <w:rPr>
          <w:color w:val="000000"/>
          <w:sz w:val="28"/>
          <w:szCs w:val="28"/>
          <w:lang w:val="uk-UA"/>
        </w:rPr>
        <w:t>Здогадки про причетність Казимира до трагедії Горпинки лишають фінальні рядки повісті, у яких сповіщається, що на березі Дніпра було знайдено тіло Чепки, як</w:t>
      </w:r>
      <w:r w:rsidRPr="00900541">
        <w:rPr>
          <w:color w:val="000000"/>
          <w:sz w:val="28"/>
          <w:szCs w:val="28"/>
          <w:lang w:val="uk-UA"/>
        </w:rPr>
        <w:t>о</w:t>
      </w:r>
      <w:r w:rsidRPr="00900541">
        <w:rPr>
          <w:color w:val="000000"/>
          <w:sz w:val="28"/>
          <w:szCs w:val="28"/>
          <w:lang w:val="uk-UA"/>
        </w:rPr>
        <w:t>го залоскотали русалки.</w:t>
      </w:r>
    </w:p>
    <w:p w:rsidR="00367737" w:rsidRPr="00900541" w:rsidRDefault="00367737" w:rsidP="00ED08E5">
      <w:pPr>
        <w:spacing w:line="245" w:lineRule="auto"/>
        <w:ind w:firstLine="709"/>
        <w:jc w:val="both"/>
        <w:rPr>
          <w:color w:val="000000"/>
          <w:sz w:val="28"/>
          <w:szCs w:val="28"/>
          <w:lang w:val="uk-UA"/>
        </w:rPr>
      </w:pPr>
      <w:r w:rsidRPr="00900541">
        <w:rPr>
          <w:color w:val="000000"/>
          <w:sz w:val="28"/>
          <w:szCs w:val="28"/>
          <w:lang w:val="uk-UA"/>
        </w:rPr>
        <w:t>Антипольське спрямування повісті доволі типове для тогочасної росі</w:t>
      </w:r>
      <w:r w:rsidRPr="00900541">
        <w:rPr>
          <w:color w:val="000000"/>
          <w:sz w:val="28"/>
          <w:szCs w:val="28"/>
          <w:lang w:val="uk-UA"/>
        </w:rPr>
        <w:t>й</w:t>
      </w:r>
      <w:r w:rsidRPr="00900541">
        <w:rPr>
          <w:color w:val="000000"/>
          <w:sz w:val="28"/>
          <w:szCs w:val="28"/>
          <w:lang w:val="uk-UA"/>
        </w:rPr>
        <w:t>ської літератури. Негативне ставлення до поляків напередодні й після польс</w:t>
      </w:r>
      <w:r w:rsidRPr="00900541">
        <w:rPr>
          <w:color w:val="000000"/>
          <w:sz w:val="28"/>
          <w:szCs w:val="28"/>
          <w:lang w:val="uk-UA"/>
        </w:rPr>
        <w:t>ь</w:t>
      </w:r>
      <w:r w:rsidRPr="00900541">
        <w:rPr>
          <w:color w:val="000000"/>
          <w:sz w:val="28"/>
          <w:szCs w:val="28"/>
          <w:lang w:val="uk-UA"/>
        </w:rPr>
        <w:t>кого повстання 1831 року знайшло втілення у багатьох творах О. Сомова. С</w:t>
      </w:r>
      <w:r w:rsidRPr="00900541">
        <w:rPr>
          <w:color w:val="000000"/>
          <w:sz w:val="28"/>
          <w:szCs w:val="28"/>
          <w:lang w:val="uk-UA"/>
        </w:rPr>
        <w:t>а</w:t>
      </w:r>
      <w:r w:rsidRPr="00900541">
        <w:rPr>
          <w:color w:val="000000"/>
          <w:sz w:val="28"/>
          <w:szCs w:val="28"/>
          <w:lang w:val="uk-UA"/>
        </w:rPr>
        <w:t>ме любов до іноземця сприймається матір</w:t>
      </w:r>
      <w:r>
        <w:rPr>
          <w:color w:val="000000"/>
          <w:sz w:val="28"/>
          <w:szCs w:val="28"/>
          <w:lang w:val="uk-UA"/>
        </w:rPr>
        <w:t>’</w:t>
      </w:r>
      <w:r w:rsidRPr="00900541">
        <w:rPr>
          <w:color w:val="000000"/>
          <w:sz w:val="28"/>
          <w:szCs w:val="28"/>
          <w:lang w:val="uk-UA"/>
        </w:rPr>
        <w:t>ю та сусідами однією з причин особистої трагедії Горпинки. Проте, на відміну від Гоголя, у Сомова яскраво проявляється мотив міжконфесіонального антагонізму. Не дивно, що і чаклун Боровик теж розмовляє із плазунами іноземною мовою. Такі ксенофобські н</w:t>
      </w:r>
      <w:r w:rsidRPr="00900541">
        <w:rPr>
          <w:color w:val="000000"/>
          <w:sz w:val="28"/>
          <w:szCs w:val="28"/>
          <w:lang w:val="uk-UA"/>
        </w:rPr>
        <w:t>а</w:t>
      </w:r>
      <w:r w:rsidRPr="00900541">
        <w:rPr>
          <w:color w:val="000000"/>
          <w:sz w:val="28"/>
          <w:szCs w:val="28"/>
          <w:lang w:val="uk-UA"/>
        </w:rPr>
        <w:t xml:space="preserve">строї не були притаманні творчості Гоголя. Їх можна помітити лише в повісті </w:t>
      </w:r>
      <w:r>
        <w:rPr>
          <w:color w:val="000000"/>
          <w:sz w:val="28"/>
          <w:szCs w:val="28"/>
          <w:lang w:val="uk-UA"/>
        </w:rPr>
        <w:t>«</w:t>
      </w:r>
      <w:r w:rsidRPr="00900541">
        <w:rPr>
          <w:color w:val="000000"/>
          <w:sz w:val="28"/>
          <w:szCs w:val="28"/>
          <w:lang w:val="uk-UA"/>
        </w:rPr>
        <w:t>Тарас Бульба</w:t>
      </w:r>
      <w:r>
        <w:rPr>
          <w:color w:val="000000"/>
          <w:sz w:val="28"/>
          <w:szCs w:val="28"/>
          <w:lang w:val="uk-UA"/>
        </w:rPr>
        <w:t>»</w:t>
      </w:r>
      <w:r w:rsidRPr="00900541">
        <w:rPr>
          <w:color w:val="000000"/>
          <w:sz w:val="28"/>
          <w:szCs w:val="28"/>
          <w:lang w:val="uk-UA"/>
        </w:rPr>
        <w:t>. Проте, на відміну від Гоголя, О.</w:t>
      </w:r>
      <w:r>
        <w:rPr>
          <w:color w:val="000000"/>
          <w:sz w:val="28"/>
          <w:szCs w:val="28"/>
          <w:lang w:val="uk-UA"/>
        </w:rPr>
        <w:t> </w:t>
      </w:r>
      <w:r w:rsidRPr="00900541">
        <w:rPr>
          <w:color w:val="000000"/>
          <w:sz w:val="28"/>
          <w:szCs w:val="28"/>
          <w:lang w:val="uk-UA"/>
        </w:rPr>
        <w:t>Сомов прагне втілити у св</w:t>
      </w:r>
      <w:r w:rsidRPr="00900541">
        <w:rPr>
          <w:color w:val="000000"/>
          <w:sz w:val="28"/>
          <w:szCs w:val="28"/>
          <w:lang w:val="uk-UA"/>
        </w:rPr>
        <w:t>о</w:t>
      </w:r>
      <w:r w:rsidRPr="00900541">
        <w:rPr>
          <w:color w:val="000000"/>
          <w:sz w:val="28"/>
          <w:szCs w:val="28"/>
          <w:lang w:val="uk-UA"/>
        </w:rPr>
        <w:t>їй повісті й християнські дидактичні ідеї, п</w:t>
      </w:r>
      <w:r w:rsidRPr="00900541">
        <w:rPr>
          <w:color w:val="000000"/>
          <w:sz w:val="28"/>
          <w:szCs w:val="28"/>
          <w:lang w:val="uk-UA"/>
        </w:rPr>
        <w:t>о</w:t>
      </w:r>
      <w:r w:rsidRPr="00900541">
        <w:rPr>
          <w:color w:val="000000"/>
          <w:sz w:val="28"/>
          <w:szCs w:val="28"/>
          <w:lang w:val="uk-UA"/>
        </w:rPr>
        <w:t xml:space="preserve">стійно підкреслюючи конфлікт </w:t>
      </w:r>
      <w:r w:rsidRPr="00900541">
        <w:rPr>
          <w:color w:val="000000"/>
          <w:sz w:val="28"/>
          <w:szCs w:val="28"/>
          <w:lang w:val="uk-UA"/>
        </w:rPr>
        <w:lastRenderedPageBreak/>
        <w:t xml:space="preserve">між язичництвом і християнством. Пізніше в оповіданні </w:t>
      </w:r>
      <w:r>
        <w:rPr>
          <w:color w:val="000000"/>
          <w:sz w:val="28"/>
          <w:szCs w:val="28"/>
          <w:lang w:val="uk-UA"/>
        </w:rPr>
        <w:t>«</w:t>
      </w:r>
      <w:r w:rsidRPr="00900541">
        <w:rPr>
          <w:color w:val="000000"/>
          <w:sz w:val="28"/>
          <w:szCs w:val="28"/>
          <w:lang w:val="uk-UA"/>
        </w:rPr>
        <w:t>Купалів вечір</w:t>
      </w:r>
      <w:r>
        <w:rPr>
          <w:color w:val="000000"/>
          <w:sz w:val="28"/>
          <w:szCs w:val="28"/>
          <w:lang w:val="uk-UA"/>
        </w:rPr>
        <w:t>»</w:t>
      </w:r>
      <w:r w:rsidRPr="00900541">
        <w:rPr>
          <w:color w:val="000000"/>
          <w:sz w:val="28"/>
          <w:szCs w:val="28"/>
          <w:lang w:val="uk-UA"/>
        </w:rPr>
        <w:t xml:space="preserve"> (1831) він яскраво розгорне цю антитезу на суто вітчизняному ґрунті, де г</w:t>
      </w:r>
      <w:r w:rsidRPr="00900541">
        <w:rPr>
          <w:color w:val="000000"/>
          <w:sz w:val="28"/>
          <w:szCs w:val="28"/>
          <w:lang w:val="uk-UA"/>
        </w:rPr>
        <w:t>е</w:t>
      </w:r>
      <w:r w:rsidRPr="00900541">
        <w:rPr>
          <w:color w:val="000000"/>
          <w:sz w:val="28"/>
          <w:szCs w:val="28"/>
          <w:lang w:val="uk-UA"/>
        </w:rPr>
        <w:t>рой Кочислав стане жертвою русалки Усл</w:t>
      </w:r>
      <w:r w:rsidRPr="00900541">
        <w:rPr>
          <w:color w:val="000000"/>
          <w:sz w:val="28"/>
          <w:szCs w:val="28"/>
          <w:lang w:val="uk-UA"/>
        </w:rPr>
        <w:t>а</w:t>
      </w:r>
      <w:r w:rsidRPr="00900541">
        <w:rPr>
          <w:color w:val="000000"/>
          <w:sz w:val="28"/>
          <w:szCs w:val="28"/>
          <w:lang w:val="uk-UA"/>
        </w:rPr>
        <w:t>ди й язичницьких сил саме через те, що відмовився прийняти християнство. Попри всі відмінності й рівень х</w:t>
      </w:r>
      <w:r w:rsidRPr="00900541">
        <w:rPr>
          <w:color w:val="000000"/>
          <w:sz w:val="28"/>
          <w:szCs w:val="28"/>
          <w:lang w:val="uk-UA"/>
        </w:rPr>
        <w:t>у</w:t>
      </w:r>
      <w:r w:rsidRPr="00900541">
        <w:rPr>
          <w:color w:val="000000"/>
          <w:sz w:val="28"/>
          <w:szCs w:val="28"/>
          <w:lang w:val="uk-UA"/>
        </w:rPr>
        <w:t>дожньої майстерності О.</w:t>
      </w:r>
      <w:r>
        <w:rPr>
          <w:color w:val="000000"/>
          <w:sz w:val="28"/>
          <w:szCs w:val="28"/>
          <w:lang w:val="uk-UA"/>
        </w:rPr>
        <w:t> </w:t>
      </w:r>
      <w:r w:rsidRPr="00900541">
        <w:rPr>
          <w:color w:val="000000"/>
          <w:sz w:val="28"/>
          <w:szCs w:val="28"/>
          <w:lang w:val="uk-UA"/>
        </w:rPr>
        <w:t>Сомова й М. Гоголя, можна впевнено говорити про величезний вплив О. Сомова як першовідкривача української демонологічної теми на увесь подальший ро</w:t>
      </w:r>
      <w:r w:rsidRPr="00900541">
        <w:rPr>
          <w:color w:val="000000"/>
          <w:sz w:val="28"/>
          <w:szCs w:val="28"/>
          <w:lang w:val="uk-UA"/>
        </w:rPr>
        <w:t>з</w:t>
      </w:r>
      <w:r w:rsidRPr="00900541">
        <w:rPr>
          <w:color w:val="000000"/>
          <w:sz w:val="28"/>
          <w:szCs w:val="28"/>
          <w:lang w:val="uk-UA"/>
        </w:rPr>
        <w:t>виток російської літератури.</w:t>
      </w:r>
    </w:p>
    <w:p w:rsidR="00367737" w:rsidRPr="00E03535" w:rsidRDefault="00367737" w:rsidP="00ED08E5">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367737" w:rsidRPr="002A0B53" w:rsidRDefault="008F28E3" w:rsidP="00367737">
      <w:pPr>
        <w:jc w:val="center"/>
        <w:rPr>
          <w:color w:val="000000"/>
          <w:sz w:val="40"/>
          <w:szCs w:val="40"/>
          <w:lang w:val="uk-UA"/>
        </w:rPr>
      </w:pPr>
      <w:r w:rsidRPr="002A0B53">
        <w:rPr>
          <w:rFonts w:ascii="NatVignetteTwo" w:hAnsi="NatVignetteTwo" w:cs="NatVignetteTwo"/>
          <w:sz w:val="40"/>
          <w:szCs w:val="40"/>
          <w:lang w:val="uk-UA"/>
        </w:rPr>
        <w:t>*****</w:t>
      </w:r>
    </w:p>
    <w:p w:rsidR="00700D04" w:rsidRDefault="00700D04" w:rsidP="00700D04">
      <w:pPr>
        <w:rPr>
          <w:lang w:val="uk-UA"/>
        </w:rPr>
      </w:pPr>
    </w:p>
    <w:p w:rsidR="00367737" w:rsidRPr="00367737" w:rsidRDefault="00367737" w:rsidP="00C30C04">
      <w:pPr>
        <w:pStyle w:val="2"/>
      </w:pPr>
      <w:bookmarkStart w:id="279" w:name="_Toc387655842"/>
      <w:r w:rsidRPr="00367737">
        <w:t xml:space="preserve">Науковий гурток </w:t>
      </w:r>
      <w:r>
        <w:br/>
      </w:r>
      <w:r w:rsidRPr="00367737">
        <w:t xml:space="preserve">кафедри економіки та фінансів </w:t>
      </w:r>
      <w:r>
        <w:br/>
      </w:r>
      <w:r w:rsidRPr="00367737">
        <w:t>факультету права та масових комунікацій</w:t>
      </w:r>
      <w:bookmarkEnd w:id="279"/>
    </w:p>
    <w:p w:rsidR="00896755" w:rsidRPr="00900541" w:rsidRDefault="00896755" w:rsidP="00F475A9">
      <w:pPr>
        <w:pStyle w:val="aff0"/>
      </w:pPr>
      <w:r w:rsidRPr="00900541">
        <w:t>УДК</w:t>
      </w:r>
      <w:r w:rsidR="00DD011E">
        <w:t xml:space="preserve"> </w:t>
      </w:r>
      <w:r w:rsidRPr="00900541">
        <w:t>336.7</w:t>
      </w:r>
    </w:p>
    <w:p w:rsidR="00AB39B3" w:rsidRDefault="00896755" w:rsidP="00BA39D4">
      <w:pPr>
        <w:pStyle w:val="aff1"/>
      </w:pPr>
      <w:bookmarkStart w:id="280" w:name="_Toc387655843"/>
      <w:r w:rsidRPr="00900541">
        <w:t>Рузана Суренівна</w:t>
      </w:r>
      <w:r w:rsidR="002D2167" w:rsidRPr="002D2167">
        <w:t xml:space="preserve"> </w:t>
      </w:r>
      <w:r w:rsidR="002D2167" w:rsidRPr="00900541">
        <w:t>Авакян</w:t>
      </w:r>
      <w:r w:rsidRPr="00900541">
        <w:t>,</w:t>
      </w:r>
      <w:bookmarkEnd w:id="280"/>
      <w:r w:rsidRPr="00900541">
        <w:t xml:space="preserve"> </w:t>
      </w:r>
    </w:p>
    <w:p w:rsidR="00896755" w:rsidRPr="00900541" w:rsidRDefault="00896755" w:rsidP="00EC3A11">
      <w:pPr>
        <w:pStyle w:val="aff2"/>
        <w:rPr>
          <w:b/>
          <w:lang w:val="uk-UA"/>
        </w:rPr>
      </w:pPr>
      <w:r w:rsidRPr="00900541">
        <w:rPr>
          <w:lang w:val="uk-UA"/>
        </w:rPr>
        <w:t>слухач групи ФКдб-13-1м</w:t>
      </w:r>
      <w:r w:rsidR="00AB39B3">
        <w:rPr>
          <w:lang w:val="uk-UA"/>
        </w:rPr>
        <w:t xml:space="preserve"> ХНУВС</w:t>
      </w:r>
    </w:p>
    <w:p w:rsidR="00896755" w:rsidRPr="00AB39B3" w:rsidRDefault="00896755" w:rsidP="00EC3A11">
      <w:pPr>
        <w:pStyle w:val="aff2"/>
        <w:rPr>
          <w:lang w:val="uk-UA"/>
        </w:rPr>
      </w:pPr>
      <w:r w:rsidRPr="00900541">
        <w:rPr>
          <w:lang w:val="uk-UA"/>
        </w:rPr>
        <w:t xml:space="preserve">Науковий керівник: </w:t>
      </w:r>
      <w:r w:rsidRPr="00AB39B3">
        <w:rPr>
          <w:lang w:val="uk-UA"/>
        </w:rPr>
        <w:t>Кравчук Ю</w:t>
      </w:r>
      <w:r w:rsidR="00AB39B3" w:rsidRPr="00AB39B3">
        <w:rPr>
          <w:lang w:val="uk-UA"/>
        </w:rPr>
        <w:t>.</w:t>
      </w:r>
      <w:r w:rsidRPr="00AB39B3">
        <w:rPr>
          <w:lang w:val="uk-UA"/>
        </w:rPr>
        <w:t xml:space="preserve"> Б</w:t>
      </w:r>
      <w:r w:rsidR="00AB39B3" w:rsidRPr="00AB39B3">
        <w:rPr>
          <w:lang w:val="uk-UA"/>
        </w:rPr>
        <w:t>.</w:t>
      </w:r>
    </w:p>
    <w:p w:rsidR="00896755" w:rsidRPr="00900541" w:rsidRDefault="00896755" w:rsidP="00EC3A11">
      <w:pPr>
        <w:pStyle w:val="aff3"/>
      </w:pPr>
      <w:bookmarkStart w:id="281" w:name="_Toc387655844"/>
      <w:r w:rsidRPr="00900541">
        <w:t>ІНФОРМАЦІЙНА БЕЗПЕКА БАНКУ</w:t>
      </w:r>
      <w:r w:rsidR="00AB39B3">
        <w:t xml:space="preserve"> </w:t>
      </w:r>
      <w:r w:rsidRPr="00900541">
        <w:t>ТА КОРИСТУВАЧІВ ФІНАНСОВОЇ ІНФОРМАЦІЇ</w:t>
      </w:r>
      <w:bookmarkEnd w:id="281"/>
    </w:p>
    <w:p w:rsidR="00896755" w:rsidRPr="00900541" w:rsidRDefault="00896755" w:rsidP="00D2414C">
      <w:pPr>
        <w:autoSpaceDE w:val="0"/>
        <w:autoSpaceDN w:val="0"/>
        <w:adjustRightInd w:val="0"/>
        <w:spacing w:line="238" w:lineRule="auto"/>
        <w:ind w:firstLine="709"/>
        <w:contextualSpacing/>
        <w:jc w:val="both"/>
        <w:rPr>
          <w:color w:val="000000"/>
          <w:sz w:val="28"/>
          <w:szCs w:val="28"/>
          <w:lang w:val="uk-UA"/>
        </w:rPr>
      </w:pPr>
      <w:r w:rsidRPr="00900541">
        <w:rPr>
          <w:color w:val="000000"/>
          <w:sz w:val="28"/>
          <w:szCs w:val="28"/>
          <w:lang w:val="uk-UA"/>
        </w:rPr>
        <w:t>До недавнього часу серед науковців не існувало однозначного тлум</w:t>
      </w:r>
      <w:r w:rsidRPr="00900541">
        <w:rPr>
          <w:color w:val="000000"/>
          <w:sz w:val="28"/>
          <w:szCs w:val="28"/>
          <w:lang w:val="uk-UA"/>
        </w:rPr>
        <w:t>а</w:t>
      </w:r>
      <w:r w:rsidRPr="00900541">
        <w:rPr>
          <w:color w:val="000000"/>
          <w:sz w:val="28"/>
          <w:szCs w:val="28"/>
          <w:lang w:val="uk-UA"/>
        </w:rPr>
        <w:t xml:space="preserve">чення терміну </w:t>
      </w:r>
      <w:r w:rsidR="008E05F0">
        <w:rPr>
          <w:color w:val="000000"/>
          <w:sz w:val="28"/>
          <w:szCs w:val="28"/>
          <w:lang w:val="uk-UA"/>
        </w:rPr>
        <w:t>«</w:t>
      </w:r>
      <w:r w:rsidRPr="00900541">
        <w:rPr>
          <w:color w:val="000000"/>
          <w:sz w:val="28"/>
          <w:szCs w:val="28"/>
          <w:lang w:val="uk-UA"/>
        </w:rPr>
        <w:t>інформаційна безпека банку</w:t>
      </w:r>
      <w:r w:rsidR="008E05F0">
        <w:rPr>
          <w:color w:val="000000"/>
          <w:sz w:val="28"/>
          <w:szCs w:val="28"/>
          <w:lang w:val="uk-UA"/>
        </w:rPr>
        <w:t>»</w:t>
      </w:r>
      <w:r w:rsidRPr="00900541">
        <w:rPr>
          <w:color w:val="000000"/>
          <w:sz w:val="28"/>
          <w:szCs w:val="28"/>
          <w:lang w:val="uk-UA"/>
        </w:rPr>
        <w:t>, вони пояснювали цей термін як юристи, так і працівники банківських установ. Автор розділяє думку В.</w:t>
      </w:r>
      <w:r w:rsidR="004B3566">
        <w:rPr>
          <w:color w:val="000000"/>
          <w:sz w:val="28"/>
          <w:szCs w:val="28"/>
          <w:lang w:val="uk-UA"/>
        </w:rPr>
        <w:t> </w:t>
      </w:r>
      <w:r w:rsidRPr="00900541">
        <w:rPr>
          <w:color w:val="000000"/>
          <w:sz w:val="28"/>
          <w:szCs w:val="28"/>
          <w:lang w:val="uk-UA"/>
        </w:rPr>
        <w:t>І.</w:t>
      </w:r>
      <w:r w:rsidR="004B3566">
        <w:rPr>
          <w:color w:val="000000"/>
          <w:sz w:val="28"/>
          <w:szCs w:val="28"/>
          <w:lang w:val="uk-UA"/>
        </w:rPr>
        <w:t> </w:t>
      </w:r>
      <w:r w:rsidR="004B3566" w:rsidRPr="00900541">
        <w:rPr>
          <w:color w:val="000000"/>
          <w:sz w:val="28"/>
          <w:szCs w:val="28"/>
          <w:lang w:val="uk-UA"/>
        </w:rPr>
        <w:t>Сліпченко</w:t>
      </w:r>
      <w:r w:rsidRPr="00900541">
        <w:rPr>
          <w:color w:val="000000"/>
          <w:sz w:val="28"/>
          <w:szCs w:val="28"/>
          <w:lang w:val="uk-UA"/>
        </w:rPr>
        <w:t>, який визначає інформаційну безпеку банку</w:t>
      </w:r>
      <w:r w:rsidR="004B3566">
        <w:rPr>
          <w:color w:val="000000"/>
          <w:sz w:val="28"/>
          <w:szCs w:val="28"/>
          <w:lang w:val="uk-UA"/>
        </w:rPr>
        <w:t xml:space="preserve"> </w:t>
      </w:r>
      <w:r w:rsidRPr="00900541">
        <w:rPr>
          <w:color w:val="000000"/>
          <w:sz w:val="28"/>
          <w:szCs w:val="28"/>
          <w:lang w:val="uk-UA"/>
        </w:rPr>
        <w:t>як організацію г</w:t>
      </w:r>
      <w:r w:rsidRPr="00900541">
        <w:rPr>
          <w:color w:val="000000"/>
          <w:sz w:val="28"/>
          <w:szCs w:val="28"/>
          <w:lang w:val="uk-UA"/>
        </w:rPr>
        <w:t>а</w:t>
      </w:r>
      <w:r w:rsidRPr="00900541">
        <w:rPr>
          <w:color w:val="000000"/>
          <w:sz w:val="28"/>
          <w:szCs w:val="28"/>
          <w:lang w:val="uk-UA"/>
        </w:rPr>
        <w:t>рантованого захисту його інформаційних ресурсів, відповідну професійну п</w:t>
      </w:r>
      <w:r w:rsidRPr="00900541">
        <w:rPr>
          <w:color w:val="000000"/>
          <w:sz w:val="28"/>
          <w:szCs w:val="28"/>
          <w:lang w:val="uk-UA"/>
        </w:rPr>
        <w:t>і</w:t>
      </w:r>
      <w:r w:rsidRPr="00900541">
        <w:rPr>
          <w:color w:val="000000"/>
          <w:sz w:val="28"/>
          <w:szCs w:val="28"/>
          <w:lang w:val="uk-UA"/>
        </w:rPr>
        <w:t>дготовку працівників у галузі інформаційних технологій, що забезпечує з</w:t>
      </w:r>
      <w:r w:rsidRPr="00900541">
        <w:rPr>
          <w:color w:val="000000"/>
          <w:sz w:val="28"/>
          <w:szCs w:val="28"/>
          <w:lang w:val="uk-UA"/>
        </w:rPr>
        <w:t>а</w:t>
      </w:r>
      <w:r w:rsidRPr="00900541">
        <w:rPr>
          <w:color w:val="000000"/>
          <w:sz w:val="28"/>
          <w:szCs w:val="28"/>
          <w:lang w:val="uk-UA"/>
        </w:rPr>
        <w:t>хист інформаційних ресурсів та інформаційних потоків від несанкціон</w:t>
      </w:r>
      <w:r w:rsidRPr="00900541">
        <w:rPr>
          <w:color w:val="000000"/>
          <w:sz w:val="28"/>
          <w:szCs w:val="28"/>
          <w:lang w:val="uk-UA"/>
        </w:rPr>
        <w:t>о</w:t>
      </w:r>
      <w:r w:rsidRPr="00900541">
        <w:rPr>
          <w:color w:val="000000"/>
          <w:sz w:val="28"/>
          <w:szCs w:val="28"/>
          <w:lang w:val="uk-UA"/>
        </w:rPr>
        <w:t>ваного доступу до них. Він також вважає, що політика інформаційної бе</w:t>
      </w:r>
      <w:r w:rsidRPr="00900541">
        <w:rPr>
          <w:color w:val="000000"/>
          <w:sz w:val="28"/>
          <w:szCs w:val="28"/>
          <w:lang w:val="uk-UA"/>
        </w:rPr>
        <w:t>з</w:t>
      </w:r>
      <w:r w:rsidRPr="00900541">
        <w:rPr>
          <w:color w:val="000000"/>
          <w:sz w:val="28"/>
          <w:szCs w:val="28"/>
          <w:lang w:val="uk-UA"/>
        </w:rPr>
        <w:t>пеки банку повинна відображати принципи та методи захисту інформації з обмеженим доступом.</w:t>
      </w:r>
    </w:p>
    <w:p w:rsidR="00896755" w:rsidRPr="00900541" w:rsidRDefault="00896755" w:rsidP="00D2414C">
      <w:pPr>
        <w:overflowPunct w:val="0"/>
        <w:autoSpaceDE w:val="0"/>
        <w:autoSpaceDN w:val="0"/>
        <w:adjustRightInd w:val="0"/>
        <w:spacing w:line="238" w:lineRule="auto"/>
        <w:ind w:firstLine="709"/>
        <w:contextualSpacing/>
        <w:jc w:val="both"/>
        <w:rPr>
          <w:color w:val="000000"/>
          <w:sz w:val="28"/>
          <w:szCs w:val="28"/>
          <w:lang w:val="uk-UA"/>
        </w:rPr>
      </w:pPr>
      <w:r w:rsidRPr="00900541">
        <w:rPr>
          <w:color w:val="000000"/>
          <w:sz w:val="28"/>
          <w:szCs w:val="28"/>
          <w:lang w:val="uk-UA"/>
        </w:rPr>
        <w:t>Сьогодні в результаті прогресивного розвитку об</w:t>
      </w:r>
      <w:r w:rsidR="00A33EEE">
        <w:rPr>
          <w:color w:val="000000"/>
          <w:sz w:val="28"/>
          <w:szCs w:val="28"/>
          <w:lang w:val="uk-UA"/>
        </w:rPr>
        <w:t>’</w:t>
      </w:r>
      <w:r w:rsidRPr="00900541">
        <w:rPr>
          <w:color w:val="000000"/>
          <w:sz w:val="28"/>
          <w:szCs w:val="28"/>
          <w:lang w:val="uk-UA"/>
        </w:rPr>
        <w:t>єктом атак шахраїв стали грошові кошти на рахунках клієнтів. Злочинна діяльність стає все більш прибутковою. В результаті крадіжки фінансової інформації та передачі акт</w:t>
      </w:r>
      <w:r w:rsidRPr="00900541">
        <w:rPr>
          <w:color w:val="000000"/>
          <w:sz w:val="28"/>
          <w:szCs w:val="28"/>
          <w:lang w:val="uk-UA"/>
        </w:rPr>
        <w:t>и</w:t>
      </w:r>
      <w:r w:rsidRPr="00900541">
        <w:rPr>
          <w:color w:val="000000"/>
          <w:sz w:val="28"/>
          <w:szCs w:val="28"/>
          <w:lang w:val="uk-UA"/>
        </w:rPr>
        <w:t>вів користувачів на рахунки , що контролюються зловмисниками в даний час є досить ефективним способом заробляти гроші для хакерів по всьому світу.</w:t>
      </w:r>
    </w:p>
    <w:p w:rsidR="00896755" w:rsidRPr="00900541" w:rsidRDefault="002A0B53" w:rsidP="00D2414C">
      <w:pPr>
        <w:overflowPunct w:val="0"/>
        <w:autoSpaceDE w:val="0"/>
        <w:autoSpaceDN w:val="0"/>
        <w:adjustRightInd w:val="0"/>
        <w:spacing w:line="238" w:lineRule="auto"/>
        <w:ind w:firstLine="709"/>
        <w:contextualSpacing/>
        <w:jc w:val="both"/>
        <w:rPr>
          <w:color w:val="000000"/>
          <w:sz w:val="28"/>
          <w:szCs w:val="28"/>
          <w:lang w:val="uk-UA"/>
        </w:rPr>
      </w:pPr>
      <w:r>
        <w:rPr>
          <w:noProof/>
          <w:color w:val="000000"/>
          <w:sz w:val="28"/>
          <w:szCs w:val="28"/>
        </w:rPr>
        <w:pict>
          <v:shape id="_x0000_s1147" type="#_x0000_t202" style="position:absolute;left:0;text-align:left;margin-left:-3.3pt;margin-top:779.65pt;width:152.2pt;height:20.25pt;z-index:-251615232;mso-position-vertical-relative:page" o:allowoverlap="f" filled="f" stroked="f">
            <v:textbox style="mso-next-textbox:#_x0000_s1147" inset="0,0,1mm,0">
              <w:txbxContent>
                <w:p w:rsidR="004A6C43" w:rsidRPr="00E8477E" w:rsidRDefault="004A6C43" w:rsidP="00D2414C">
                  <w:pPr>
                    <w:rPr>
                      <w:lang w:val="uk-UA"/>
                    </w:rPr>
                  </w:pPr>
                  <w:r w:rsidRPr="00E8477E">
                    <w:t xml:space="preserve">© </w:t>
                  </w:r>
                  <w:r>
                    <w:rPr>
                      <w:lang w:val="uk-UA"/>
                    </w:rPr>
                    <w:t>Авакян Р. С.,</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Шахраї, озброєні цілим арсеналом методів за допомогою яких можна отримати доступ до користувачів конфіденційної інформації.</w:t>
      </w:r>
      <w:r w:rsidR="004B3566">
        <w:rPr>
          <w:color w:val="000000"/>
          <w:sz w:val="28"/>
          <w:szCs w:val="28"/>
          <w:lang w:val="uk-UA"/>
        </w:rPr>
        <w:t xml:space="preserve"> </w:t>
      </w:r>
      <w:r w:rsidR="00896755" w:rsidRPr="00900541">
        <w:rPr>
          <w:color w:val="000000"/>
          <w:sz w:val="28"/>
          <w:szCs w:val="28"/>
          <w:lang w:val="uk-UA"/>
        </w:rPr>
        <w:t>З поширенням технологій змінився і характер злочинів. Якщо раніше більшість з них прип</w:t>
      </w:r>
      <w:r w:rsidR="00896755" w:rsidRPr="00900541">
        <w:rPr>
          <w:color w:val="000000"/>
          <w:sz w:val="28"/>
          <w:szCs w:val="28"/>
          <w:lang w:val="uk-UA"/>
        </w:rPr>
        <w:t>а</w:t>
      </w:r>
      <w:r w:rsidR="00896755" w:rsidRPr="00900541">
        <w:rPr>
          <w:color w:val="000000"/>
          <w:sz w:val="28"/>
          <w:szCs w:val="28"/>
          <w:lang w:val="uk-UA"/>
        </w:rPr>
        <w:t>дала на махінації з пластиковими картками, то тепер відбувається спра</w:t>
      </w:r>
      <w:r w:rsidR="00896755" w:rsidRPr="00900541">
        <w:rPr>
          <w:color w:val="000000"/>
          <w:sz w:val="28"/>
          <w:szCs w:val="28"/>
          <w:lang w:val="uk-UA"/>
        </w:rPr>
        <w:t>в</w:t>
      </w:r>
      <w:r w:rsidR="00896755" w:rsidRPr="00900541">
        <w:rPr>
          <w:color w:val="000000"/>
          <w:sz w:val="28"/>
          <w:szCs w:val="28"/>
          <w:lang w:val="uk-UA"/>
        </w:rPr>
        <w:t>жній бум у сфері онлайн-платежів.</w:t>
      </w:r>
    </w:p>
    <w:p w:rsidR="00896755" w:rsidRPr="00900541" w:rsidRDefault="00896755" w:rsidP="00D2414C">
      <w:pPr>
        <w:overflowPunct w:val="0"/>
        <w:autoSpaceDE w:val="0"/>
        <w:autoSpaceDN w:val="0"/>
        <w:adjustRightInd w:val="0"/>
        <w:spacing w:line="238" w:lineRule="auto"/>
        <w:ind w:firstLine="709"/>
        <w:contextualSpacing/>
        <w:jc w:val="both"/>
        <w:rPr>
          <w:color w:val="000000"/>
          <w:sz w:val="28"/>
          <w:szCs w:val="28"/>
          <w:lang w:val="uk-UA"/>
        </w:rPr>
      </w:pPr>
      <w:r w:rsidRPr="00900541">
        <w:rPr>
          <w:color w:val="000000"/>
          <w:sz w:val="28"/>
          <w:szCs w:val="28"/>
          <w:lang w:val="uk-UA"/>
        </w:rPr>
        <w:lastRenderedPageBreak/>
        <w:t>Фішинг є класичним прикладом використання соціальної інженерії для обману користувачів фінансової інформації. Наприклад, дезорієнтована жер</w:t>
      </w:r>
      <w:r w:rsidRPr="00900541">
        <w:rPr>
          <w:color w:val="000000"/>
          <w:sz w:val="28"/>
          <w:szCs w:val="28"/>
          <w:lang w:val="uk-UA"/>
        </w:rPr>
        <w:t>т</w:t>
      </w:r>
      <w:r w:rsidRPr="00900541">
        <w:rPr>
          <w:color w:val="000000"/>
          <w:sz w:val="28"/>
          <w:szCs w:val="28"/>
          <w:lang w:val="uk-UA"/>
        </w:rPr>
        <w:t xml:space="preserve">ва може отримати </w:t>
      </w:r>
      <w:r w:rsidR="008E05F0">
        <w:rPr>
          <w:color w:val="000000"/>
          <w:sz w:val="28"/>
          <w:szCs w:val="28"/>
          <w:lang w:val="uk-UA"/>
        </w:rPr>
        <w:t>«</w:t>
      </w:r>
      <w:r w:rsidRPr="00900541">
        <w:rPr>
          <w:color w:val="000000"/>
          <w:sz w:val="28"/>
          <w:szCs w:val="28"/>
          <w:lang w:val="uk-UA"/>
        </w:rPr>
        <w:t>офіційний</w:t>
      </w:r>
      <w:r w:rsidR="008E05F0">
        <w:rPr>
          <w:color w:val="000000"/>
          <w:sz w:val="28"/>
          <w:szCs w:val="28"/>
          <w:lang w:val="uk-UA"/>
        </w:rPr>
        <w:t>»</w:t>
      </w:r>
      <w:r w:rsidRPr="00900541">
        <w:rPr>
          <w:color w:val="000000"/>
          <w:sz w:val="28"/>
          <w:szCs w:val="28"/>
          <w:lang w:val="uk-UA"/>
        </w:rPr>
        <w:t xml:space="preserve"> лист від імені шановного банку про збій на сервері організації, так що всі клієнти повинні в терміновому порядку забе</w:t>
      </w:r>
      <w:r w:rsidRPr="00900541">
        <w:rPr>
          <w:color w:val="000000"/>
          <w:sz w:val="28"/>
          <w:szCs w:val="28"/>
          <w:lang w:val="uk-UA"/>
        </w:rPr>
        <w:t>з</w:t>
      </w:r>
      <w:r w:rsidRPr="00900541">
        <w:rPr>
          <w:color w:val="000000"/>
          <w:sz w:val="28"/>
          <w:szCs w:val="28"/>
          <w:lang w:val="uk-UA"/>
        </w:rPr>
        <w:t>печити їх особистими даними для перевірки. Варіанти можуть в</w:t>
      </w:r>
      <w:r w:rsidRPr="00900541">
        <w:rPr>
          <w:color w:val="000000"/>
          <w:sz w:val="28"/>
          <w:szCs w:val="28"/>
          <w:lang w:val="uk-UA"/>
        </w:rPr>
        <w:t>а</w:t>
      </w:r>
      <w:r w:rsidRPr="00900541">
        <w:rPr>
          <w:color w:val="000000"/>
          <w:sz w:val="28"/>
          <w:szCs w:val="28"/>
          <w:lang w:val="uk-UA"/>
        </w:rPr>
        <w:t>ріюватися, але в будь-якому випадку вся інформація, надана користувачем потрапить до рук зловмисників.</w:t>
      </w:r>
      <w:r w:rsidR="004B3566">
        <w:rPr>
          <w:color w:val="000000"/>
          <w:sz w:val="28"/>
          <w:szCs w:val="28"/>
          <w:lang w:val="uk-UA"/>
        </w:rPr>
        <w:t xml:space="preserve"> </w:t>
      </w:r>
      <w:r w:rsidRPr="00900541">
        <w:rPr>
          <w:color w:val="000000"/>
          <w:sz w:val="28"/>
          <w:szCs w:val="28"/>
          <w:lang w:val="uk-UA"/>
        </w:rPr>
        <w:t>Фішери використовують підроблені web-сайти, які іміт</w:t>
      </w:r>
      <w:r w:rsidRPr="00900541">
        <w:rPr>
          <w:color w:val="000000"/>
          <w:sz w:val="28"/>
          <w:szCs w:val="28"/>
          <w:lang w:val="uk-UA"/>
        </w:rPr>
        <w:t>у</w:t>
      </w:r>
      <w:r w:rsidRPr="00900541">
        <w:rPr>
          <w:color w:val="000000"/>
          <w:sz w:val="28"/>
          <w:szCs w:val="28"/>
          <w:lang w:val="uk-UA"/>
        </w:rPr>
        <w:t>ють оригінали.</w:t>
      </w:r>
    </w:p>
    <w:p w:rsidR="00896755" w:rsidRPr="00900541" w:rsidRDefault="00896755" w:rsidP="00900541">
      <w:pPr>
        <w:overflowPunct w:val="0"/>
        <w:autoSpaceDE w:val="0"/>
        <w:autoSpaceDN w:val="0"/>
        <w:adjustRightInd w:val="0"/>
        <w:ind w:firstLine="709"/>
        <w:contextualSpacing/>
        <w:jc w:val="both"/>
        <w:rPr>
          <w:color w:val="000000"/>
          <w:sz w:val="28"/>
          <w:szCs w:val="28"/>
          <w:lang w:val="uk-UA"/>
        </w:rPr>
      </w:pPr>
      <w:r w:rsidRPr="00900541">
        <w:rPr>
          <w:color w:val="000000"/>
          <w:sz w:val="28"/>
          <w:szCs w:val="28"/>
          <w:lang w:val="uk-UA"/>
        </w:rPr>
        <w:t>Прикладом є мобільні шахрайства, які використовуються в основному для крадіжки грошей користувачів. З телефону, прив</w:t>
      </w:r>
      <w:r w:rsidR="00A33EEE">
        <w:rPr>
          <w:color w:val="000000"/>
          <w:sz w:val="28"/>
          <w:szCs w:val="28"/>
          <w:lang w:val="uk-UA"/>
        </w:rPr>
        <w:t>’</w:t>
      </w:r>
      <w:r w:rsidRPr="00900541">
        <w:rPr>
          <w:color w:val="000000"/>
          <w:sz w:val="28"/>
          <w:szCs w:val="28"/>
          <w:lang w:val="uk-UA"/>
        </w:rPr>
        <w:t xml:space="preserve">язаного до сервісу </w:t>
      </w:r>
      <w:r w:rsidR="008E05F0">
        <w:rPr>
          <w:color w:val="000000"/>
          <w:sz w:val="28"/>
          <w:szCs w:val="28"/>
          <w:lang w:val="uk-UA"/>
        </w:rPr>
        <w:t>«</w:t>
      </w:r>
      <w:r w:rsidRPr="00900541">
        <w:rPr>
          <w:color w:val="000000"/>
          <w:sz w:val="28"/>
          <w:szCs w:val="28"/>
          <w:lang w:val="uk-UA"/>
        </w:rPr>
        <w:t>М</w:t>
      </w:r>
      <w:r w:rsidRPr="00900541">
        <w:rPr>
          <w:color w:val="000000"/>
          <w:sz w:val="28"/>
          <w:szCs w:val="28"/>
          <w:lang w:val="uk-UA"/>
        </w:rPr>
        <w:t>о</w:t>
      </w:r>
      <w:r w:rsidRPr="00900541">
        <w:rPr>
          <w:color w:val="000000"/>
          <w:sz w:val="28"/>
          <w:szCs w:val="28"/>
          <w:lang w:val="uk-UA"/>
        </w:rPr>
        <w:t>більний банк</w:t>
      </w:r>
      <w:r w:rsidR="008E05F0">
        <w:rPr>
          <w:color w:val="000000"/>
          <w:sz w:val="28"/>
          <w:szCs w:val="28"/>
          <w:lang w:val="uk-UA"/>
        </w:rPr>
        <w:t>»</w:t>
      </w:r>
      <w:r w:rsidRPr="00900541">
        <w:rPr>
          <w:color w:val="000000"/>
          <w:sz w:val="28"/>
          <w:szCs w:val="28"/>
          <w:lang w:val="uk-UA"/>
        </w:rPr>
        <w:t>, користувачі мають можливість поповнити рахунок будь-якого мобільного телефону, відправивши відповідне SMS; це дозволяє зловмисн</w:t>
      </w:r>
      <w:r w:rsidRPr="00900541">
        <w:rPr>
          <w:color w:val="000000"/>
          <w:sz w:val="28"/>
          <w:szCs w:val="28"/>
          <w:lang w:val="uk-UA"/>
        </w:rPr>
        <w:t>и</w:t>
      </w:r>
      <w:r w:rsidRPr="00900541">
        <w:rPr>
          <w:color w:val="000000"/>
          <w:sz w:val="28"/>
          <w:szCs w:val="28"/>
          <w:lang w:val="uk-UA"/>
        </w:rPr>
        <w:t xml:space="preserve">кам переводити доступні в </w:t>
      </w:r>
      <w:r w:rsidR="008E05F0">
        <w:rPr>
          <w:color w:val="000000"/>
          <w:sz w:val="28"/>
          <w:szCs w:val="28"/>
          <w:lang w:val="uk-UA"/>
        </w:rPr>
        <w:t>«</w:t>
      </w:r>
      <w:r w:rsidRPr="00900541">
        <w:rPr>
          <w:color w:val="000000"/>
          <w:sz w:val="28"/>
          <w:szCs w:val="28"/>
          <w:lang w:val="uk-UA"/>
        </w:rPr>
        <w:t>Мобільному банку</w:t>
      </w:r>
      <w:r w:rsidR="008E05F0">
        <w:rPr>
          <w:color w:val="000000"/>
          <w:sz w:val="28"/>
          <w:szCs w:val="28"/>
          <w:lang w:val="uk-UA"/>
        </w:rPr>
        <w:t>»</w:t>
      </w:r>
      <w:r w:rsidRPr="00900541">
        <w:rPr>
          <w:color w:val="000000"/>
          <w:sz w:val="28"/>
          <w:szCs w:val="28"/>
          <w:lang w:val="uk-UA"/>
        </w:rPr>
        <w:t xml:space="preserve"> суми на свої мобільні ном</w:t>
      </w:r>
      <w:r w:rsidRPr="00900541">
        <w:rPr>
          <w:color w:val="000000"/>
          <w:sz w:val="28"/>
          <w:szCs w:val="28"/>
          <w:lang w:val="uk-UA"/>
        </w:rPr>
        <w:t>е</w:t>
      </w:r>
      <w:r w:rsidRPr="00900541">
        <w:rPr>
          <w:color w:val="000000"/>
          <w:sz w:val="28"/>
          <w:szCs w:val="28"/>
          <w:lang w:val="uk-UA"/>
        </w:rPr>
        <w:t>ри, а потім, наприклад, переказуючи гроші на QIWI-гаманець.Trojan-SMS.AndroidOS.Svpeng.a перешкоджає спілкуванню жер</w:t>
      </w:r>
      <w:r w:rsidRPr="00900541">
        <w:rPr>
          <w:color w:val="000000"/>
          <w:sz w:val="28"/>
          <w:szCs w:val="28"/>
          <w:lang w:val="uk-UA"/>
        </w:rPr>
        <w:t>т</w:t>
      </w:r>
      <w:r w:rsidRPr="00900541">
        <w:rPr>
          <w:color w:val="000000"/>
          <w:sz w:val="28"/>
          <w:szCs w:val="28"/>
          <w:lang w:val="uk-UA"/>
        </w:rPr>
        <w:t>ви і банку –перехоплює SMS і дзвінки, які належать банку номерів. У р</w:t>
      </w:r>
      <w:r w:rsidRPr="00900541">
        <w:rPr>
          <w:color w:val="000000"/>
          <w:sz w:val="28"/>
          <w:szCs w:val="28"/>
          <w:lang w:val="uk-UA"/>
        </w:rPr>
        <w:t>е</w:t>
      </w:r>
      <w:r w:rsidRPr="00900541">
        <w:rPr>
          <w:color w:val="000000"/>
          <w:sz w:val="28"/>
          <w:szCs w:val="28"/>
          <w:lang w:val="uk-UA"/>
        </w:rPr>
        <w:t>зультаті жертва довгий час може не підозрювати про крадіжку з банківськ</w:t>
      </w:r>
      <w:r w:rsidRPr="00900541">
        <w:rPr>
          <w:color w:val="000000"/>
          <w:sz w:val="28"/>
          <w:szCs w:val="28"/>
          <w:lang w:val="uk-UA"/>
        </w:rPr>
        <w:t>о</w:t>
      </w:r>
      <w:r w:rsidRPr="00900541">
        <w:rPr>
          <w:color w:val="000000"/>
          <w:sz w:val="28"/>
          <w:szCs w:val="28"/>
          <w:lang w:val="uk-UA"/>
        </w:rPr>
        <w:t>го рахунку. Збиток користувача від діяльності таких троянців може обчислюватися десятками тисяч доларів.</w:t>
      </w:r>
    </w:p>
    <w:p w:rsidR="00896755" w:rsidRPr="00B6621B" w:rsidRDefault="00896755" w:rsidP="002D2167">
      <w:pPr>
        <w:autoSpaceDE w:val="0"/>
        <w:autoSpaceDN w:val="0"/>
        <w:adjustRightInd w:val="0"/>
        <w:spacing w:line="245" w:lineRule="auto"/>
        <w:ind w:firstLine="709"/>
        <w:contextualSpacing/>
        <w:jc w:val="both"/>
        <w:rPr>
          <w:color w:val="000000"/>
          <w:spacing w:val="-2"/>
          <w:sz w:val="28"/>
          <w:szCs w:val="28"/>
          <w:lang w:val="uk-UA"/>
        </w:rPr>
      </w:pPr>
      <w:r w:rsidRPr="00B6621B">
        <w:rPr>
          <w:color w:val="000000"/>
          <w:spacing w:val="-2"/>
          <w:sz w:val="28"/>
          <w:szCs w:val="28"/>
          <w:lang w:val="uk-UA" w:eastAsia="en-US"/>
        </w:rPr>
        <w:t>Служби інформаційної безпеки банків активно зайнялися питаннями д</w:t>
      </w:r>
      <w:r w:rsidRPr="00B6621B">
        <w:rPr>
          <w:color w:val="000000"/>
          <w:spacing w:val="-2"/>
          <w:sz w:val="28"/>
          <w:szCs w:val="28"/>
          <w:lang w:val="uk-UA" w:eastAsia="en-US"/>
        </w:rPr>
        <w:t>о</w:t>
      </w:r>
      <w:r w:rsidRPr="00B6621B">
        <w:rPr>
          <w:color w:val="000000"/>
          <w:spacing w:val="-2"/>
          <w:sz w:val="28"/>
          <w:szCs w:val="28"/>
          <w:lang w:val="uk-UA" w:eastAsia="en-US"/>
        </w:rPr>
        <w:t>тримання правил опрацювання інформації засобами інформаційних технол</w:t>
      </w:r>
      <w:r w:rsidRPr="00B6621B">
        <w:rPr>
          <w:color w:val="000000"/>
          <w:spacing w:val="-2"/>
          <w:sz w:val="28"/>
          <w:szCs w:val="28"/>
          <w:lang w:val="uk-UA" w:eastAsia="en-US"/>
        </w:rPr>
        <w:t>о</w:t>
      </w:r>
      <w:r w:rsidRPr="00B6621B">
        <w:rPr>
          <w:color w:val="000000"/>
          <w:spacing w:val="-2"/>
          <w:sz w:val="28"/>
          <w:szCs w:val="28"/>
          <w:lang w:val="uk-UA" w:eastAsia="en-US"/>
        </w:rPr>
        <w:t>гій, хоча вони передбачають також дотримання організаційних заходів адміні</w:t>
      </w:r>
      <w:r w:rsidRPr="00B6621B">
        <w:rPr>
          <w:color w:val="000000"/>
          <w:spacing w:val="-2"/>
          <w:sz w:val="28"/>
          <w:szCs w:val="28"/>
          <w:lang w:val="uk-UA" w:eastAsia="en-US"/>
        </w:rPr>
        <w:t>с</w:t>
      </w:r>
      <w:r w:rsidRPr="00B6621B">
        <w:rPr>
          <w:color w:val="000000"/>
          <w:spacing w:val="-2"/>
          <w:sz w:val="28"/>
          <w:szCs w:val="28"/>
          <w:lang w:val="uk-UA" w:eastAsia="en-US"/>
        </w:rPr>
        <w:t>тративного характеру.</w:t>
      </w:r>
      <w:r w:rsidRPr="00B6621B">
        <w:rPr>
          <w:color w:val="000000"/>
          <w:spacing w:val="-2"/>
          <w:sz w:val="28"/>
          <w:szCs w:val="28"/>
          <w:lang w:val="uk-UA"/>
        </w:rPr>
        <w:t>Банки грають велику роль в економічному житті банку і є кровоносною системою економіки. Комп</w:t>
      </w:r>
      <w:r w:rsidR="00A33EEE" w:rsidRPr="00B6621B">
        <w:rPr>
          <w:color w:val="000000"/>
          <w:spacing w:val="-2"/>
          <w:sz w:val="28"/>
          <w:szCs w:val="28"/>
          <w:lang w:val="uk-UA"/>
        </w:rPr>
        <w:t>’</w:t>
      </w:r>
      <w:r w:rsidRPr="00B6621B">
        <w:rPr>
          <w:color w:val="000000"/>
          <w:spacing w:val="-2"/>
          <w:sz w:val="28"/>
          <w:szCs w:val="28"/>
          <w:lang w:val="uk-UA"/>
        </w:rPr>
        <w:t>ютерні системи, без яких в наш час не може обійтись не один банк є також джерелом нових загроз, що раніше були не відомі. Звичайно ж більшість з них є наслідком нових інформаційних техн</w:t>
      </w:r>
      <w:r w:rsidRPr="00B6621B">
        <w:rPr>
          <w:color w:val="000000"/>
          <w:spacing w:val="-2"/>
          <w:sz w:val="28"/>
          <w:szCs w:val="28"/>
          <w:lang w:val="uk-UA"/>
        </w:rPr>
        <w:t>о</w:t>
      </w:r>
      <w:r w:rsidRPr="00B6621B">
        <w:rPr>
          <w:color w:val="000000"/>
          <w:spacing w:val="-2"/>
          <w:sz w:val="28"/>
          <w:szCs w:val="28"/>
          <w:lang w:val="uk-UA"/>
        </w:rPr>
        <w:t>логій і не являється специфічним виключенням для банків.</w:t>
      </w:r>
    </w:p>
    <w:p w:rsidR="00EC3A11" w:rsidRPr="00E03535" w:rsidRDefault="00EC3A11" w:rsidP="002D2167">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EC3A11" w:rsidRPr="002A0B53" w:rsidRDefault="008F28E3" w:rsidP="00EC3A11">
      <w:pPr>
        <w:jc w:val="center"/>
        <w:rPr>
          <w:color w:val="000000"/>
          <w:sz w:val="40"/>
          <w:szCs w:val="40"/>
          <w:lang w:val="uk-UA"/>
        </w:rPr>
      </w:pPr>
      <w:r w:rsidRPr="002A0B53">
        <w:rPr>
          <w:rFonts w:ascii="NatVignetteTwo" w:hAnsi="NatVignetteTwo" w:cs="NatVignetteTwo"/>
          <w:sz w:val="40"/>
          <w:szCs w:val="40"/>
          <w:lang w:val="uk-UA"/>
        </w:rPr>
        <w:t>*****</w:t>
      </w:r>
    </w:p>
    <w:p w:rsidR="00896755" w:rsidRPr="00900541" w:rsidRDefault="00896755" w:rsidP="00F475A9">
      <w:pPr>
        <w:pStyle w:val="aff0"/>
        <w:rPr>
          <w:rFonts w:eastAsia="Arial Unicode MS"/>
        </w:rPr>
      </w:pPr>
      <w:r w:rsidRPr="00900541">
        <w:rPr>
          <w:rFonts w:eastAsia="Arial Unicode MS"/>
        </w:rPr>
        <w:t>УДК</w:t>
      </w:r>
      <w:r w:rsidRPr="00900541">
        <w:rPr>
          <w:rFonts w:eastAsia="Arial Unicode MS"/>
          <w:i/>
        </w:rPr>
        <w:t xml:space="preserve"> </w:t>
      </w:r>
      <w:r w:rsidR="00FA5AB3">
        <w:rPr>
          <w:rFonts w:eastAsia="Arial Unicode MS"/>
        </w:rPr>
        <w:t>330.322(477)</w:t>
      </w:r>
    </w:p>
    <w:p w:rsidR="00EC3A11" w:rsidRDefault="00EC3A11" w:rsidP="00BA39D4">
      <w:pPr>
        <w:pStyle w:val="aff1"/>
        <w:rPr>
          <w:rFonts w:eastAsia="Arial Unicode MS"/>
        </w:rPr>
      </w:pPr>
      <w:bookmarkStart w:id="282" w:name="_Toc387655845"/>
      <w:r>
        <w:rPr>
          <w:rFonts w:eastAsia="Arial Unicode MS"/>
        </w:rPr>
        <w:t>Є</w:t>
      </w:r>
      <w:r w:rsidR="00896755" w:rsidRPr="00900541">
        <w:rPr>
          <w:rFonts w:eastAsia="Arial Unicode MS"/>
        </w:rPr>
        <w:t>гор В</w:t>
      </w:r>
      <w:r>
        <w:rPr>
          <w:rFonts w:eastAsia="Arial Unicode MS"/>
        </w:rPr>
        <w:t>олодимирович</w:t>
      </w:r>
      <w:r w:rsidR="002D2167" w:rsidRPr="002D2167">
        <w:rPr>
          <w:rFonts w:eastAsia="Arial Unicode MS"/>
        </w:rPr>
        <w:t xml:space="preserve"> </w:t>
      </w:r>
      <w:r w:rsidR="002D2167" w:rsidRPr="00900541">
        <w:rPr>
          <w:rFonts w:eastAsia="Arial Unicode MS"/>
        </w:rPr>
        <w:t>Герщук</w:t>
      </w:r>
      <w:r w:rsidR="00896755" w:rsidRPr="00900541">
        <w:rPr>
          <w:rFonts w:eastAsia="Arial Unicode MS"/>
        </w:rPr>
        <w:t>,</w:t>
      </w:r>
      <w:bookmarkEnd w:id="282"/>
      <w:r w:rsidR="00896755" w:rsidRPr="00900541">
        <w:rPr>
          <w:rFonts w:eastAsia="Arial Unicode MS"/>
        </w:rPr>
        <w:t xml:space="preserve"> </w:t>
      </w:r>
    </w:p>
    <w:p w:rsidR="00896755" w:rsidRPr="00900541" w:rsidRDefault="00EC3A11" w:rsidP="00EC3A11">
      <w:pPr>
        <w:pStyle w:val="aff2"/>
        <w:rPr>
          <w:rFonts w:eastAsia="Arial Unicode MS"/>
          <w:lang w:val="uk-UA"/>
        </w:rPr>
      </w:pPr>
      <w:r>
        <w:rPr>
          <w:rFonts w:eastAsia="Arial Unicode MS"/>
          <w:lang w:val="uk-UA"/>
        </w:rPr>
        <w:t xml:space="preserve">студент </w:t>
      </w:r>
      <w:r w:rsidR="00896755" w:rsidRPr="00900541">
        <w:rPr>
          <w:rFonts w:eastAsia="Arial Unicode MS"/>
          <w:lang w:val="uk-UA"/>
        </w:rPr>
        <w:t>гр</w:t>
      </w:r>
      <w:r>
        <w:rPr>
          <w:rFonts w:eastAsia="Arial Unicode MS"/>
          <w:lang w:val="uk-UA"/>
        </w:rPr>
        <w:t>упи</w:t>
      </w:r>
      <w:r w:rsidR="00896755" w:rsidRPr="00900541">
        <w:rPr>
          <w:rFonts w:eastAsia="Arial Unicode MS"/>
          <w:lang w:val="uk-UA"/>
        </w:rPr>
        <w:t xml:space="preserve"> ПЗдмс</w:t>
      </w:r>
      <w:r>
        <w:rPr>
          <w:rFonts w:eastAsia="Arial Unicode MS"/>
          <w:lang w:val="uk-UA"/>
        </w:rPr>
        <w:t>-</w:t>
      </w:r>
      <w:r w:rsidR="00896755" w:rsidRPr="00900541">
        <w:rPr>
          <w:rFonts w:eastAsia="Arial Unicode MS"/>
          <w:lang w:val="uk-UA"/>
        </w:rPr>
        <w:t>12-</w:t>
      </w:r>
      <w:r>
        <w:rPr>
          <w:rFonts w:eastAsia="Arial Unicode MS"/>
          <w:lang w:val="uk-UA"/>
        </w:rPr>
        <w:t>1 ХНУВС</w:t>
      </w:r>
    </w:p>
    <w:p w:rsidR="00EC3A11" w:rsidRDefault="00896755" w:rsidP="00EC3A11">
      <w:pPr>
        <w:pStyle w:val="aff2"/>
        <w:rPr>
          <w:rFonts w:eastAsia="Arial Unicode MS"/>
          <w:lang w:val="uk-UA"/>
        </w:rPr>
      </w:pPr>
      <w:r w:rsidRPr="00900541">
        <w:rPr>
          <w:rFonts w:eastAsia="Arial Unicode MS"/>
          <w:lang w:val="uk-UA"/>
        </w:rPr>
        <w:t xml:space="preserve">Науковий керівник: </w:t>
      </w:r>
      <w:r w:rsidR="00EC3A11" w:rsidRPr="00900541">
        <w:rPr>
          <w:rFonts w:eastAsia="Arial Unicode MS"/>
          <w:lang w:val="uk-UA"/>
        </w:rPr>
        <w:t>д</w:t>
      </w:r>
      <w:r w:rsidR="00EC3A11">
        <w:rPr>
          <w:rFonts w:eastAsia="Arial Unicode MS"/>
          <w:lang w:val="uk-UA"/>
        </w:rPr>
        <w:t>-</w:t>
      </w:r>
      <w:r w:rsidR="00EC3A11" w:rsidRPr="00900541">
        <w:rPr>
          <w:rFonts w:eastAsia="Arial Unicode MS"/>
          <w:lang w:val="uk-UA"/>
        </w:rPr>
        <w:t>р екон</w:t>
      </w:r>
      <w:r w:rsidR="00EC3A11">
        <w:rPr>
          <w:rFonts w:eastAsia="Arial Unicode MS"/>
          <w:lang w:val="uk-UA"/>
        </w:rPr>
        <w:t>.</w:t>
      </w:r>
      <w:r w:rsidR="00EC3A11" w:rsidRPr="00900541">
        <w:rPr>
          <w:rFonts w:eastAsia="Arial Unicode MS"/>
          <w:lang w:val="uk-UA"/>
        </w:rPr>
        <w:t xml:space="preserve"> наук, проф</w:t>
      </w:r>
      <w:r w:rsidR="00EC3A11">
        <w:rPr>
          <w:rFonts w:eastAsia="Arial Unicode MS"/>
          <w:lang w:val="uk-UA"/>
        </w:rPr>
        <w:t>.</w:t>
      </w:r>
      <w:r w:rsidR="00EC3A11" w:rsidRPr="00A576BD">
        <w:rPr>
          <w:rFonts w:eastAsia="Arial Unicode MS"/>
          <w:lang w:val="uk-UA"/>
        </w:rPr>
        <w:t xml:space="preserve"> </w:t>
      </w:r>
      <w:r w:rsidRPr="00EC3A11">
        <w:rPr>
          <w:rFonts w:eastAsia="Arial Unicode MS"/>
          <w:lang w:val="uk-UA"/>
        </w:rPr>
        <w:t>Садиков М</w:t>
      </w:r>
      <w:r w:rsidR="00EC3A11" w:rsidRPr="00EC3A11">
        <w:rPr>
          <w:rFonts w:eastAsia="Arial Unicode MS"/>
          <w:lang w:val="uk-UA"/>
        </w:rPr>
        <w:t>.</w:t>
      </w:r>
      <w:r w:rsidRPr="00EC3A11">
        <w:rPr>
          <w:rFonts w:eastAsia="Arial Unicode MS"/>
          <w:lang w:val="uk-UA"/>
        </w:rPr>
        <w:t xml:space="preserve"> А</w:t>
      </w:r>
      <w:r w:rsidR="00EC3A11" w:rsidRPr="00EC3A11">
        <w:rPr>
          <w:rFonts w:eastAsia="Arial Unicode MS"/>
          <w:lang w:val="uk-UA"/>
        </w:rPr>
        <w:t>.</w:t>
      </w:r>
      <w:r w:rsidRPr="00900541">
        <w:rPr>
          <w:rFonts w:eastAsia="Arial Unicode MS"/>
          <w:lang w:val="uk-UA"/>
        </w:rPr>
        <w:t xml:space="preserve"> </w:t>
      </w:r>
    </w:p>
    <w:p w:rsidR="00896755" w:rsidRPr="00900541" w:rsidRDefault="00896755" w:rsidP="00EC3A11">
      <w:pPr>
        <w:pStyle w:val="aff3"/>
        <w:rPr>
          <w:rFonts w:eastAsia="Arial Unicode MS"/>
          <w:lang w:val="uk-UA"/>
        </w:rPr>
      </w:pPr>
      <w:bookmarkStart w:id="283" w:name="_Toc387655846"/>
      <w:r w:rsidRPr="00900541">
        <w:rPr>
          <w:rFonts w:eastAsia="Arial Unicode MS"/>
          <w:lang w:val="uk-UA"/>
        </w:rPr>
        <w:t>ІНВЕСТИЦІЇ ЯК ІНСТРУМЕНТ РЕАНІМАЦІЇ УКРАЇНСЬКОЇ ЕКОНОМІКИ</w:t>
      </w:r>
      <w:bookmarkEnd w:id="283"/>
    </w:p>
    <w:p w:rsidR="00896755" w:rsidRPr="00900541" w:rsidRDefault="002A0B53" w:rsidP="002D2167">
      <w:pPr>
        <w:ind w:firstLine="709"/>
        <w:jc w:val="both"/>
        <w:rPr>
          <w:rFonts w:eastAsia="Arial Unicode MS"/>
          <w:color w:val="000000"/>
          <w:sz w:val="28"/>
          <w:szCs w:val="28"/>
          <w:lang w:val="uk-UA"/>
        </w:rPr>
      </w:pPr>
      <w:r>
        <w:rPr>
          <w:rFonts w:eastAsia="Arial Unicode MS"/>
          <w:noProof/>
          <w:color w:val="000000"/>
          <w:sz w:val="28"/>
          <w:szCs w:val="28"/>
        </w:rPr>
        <w:pict>
          <v:shape id="_x0000_s1148" type="#_x0000_t202" style="position:absolute;left:0;text-align:left;margin-left:-1.15pt;margin-top:769.7pt;width:152.2pt;height:20.25pt;z-index:-251614208;mso-position-vertical-relative:page" o:allowoverlap="f" filled="f" stroked="f">
            <v:textbox style="mso-next-textbox:#_x0000_s1148" inset="0,0,1mm,0">
              <w:txbxContent>
                <w:p w:rsidR="004A6C43" w:rsidRPr="00E8477E" w:rsidRDefault="004A6C43" w:rsidP="00D2414C">
                  <w:pPr>
                    <w:rPr>
                      <w:lang w:val="uk-UA"/>
                    </w:rPr>
                  </w:pPr>
                  <w:r w:rsidRPr="00E8477E">
                    <w:t xml:space="preserve">© </w:t>
                  </w:r>
                  <w:r>
                    <w:rPr>
                      <w:lang w:val="uk-UA"/>
                    </w:rPr>
                    <w:t>Герщук Є. В.,</w:t>
                  </w:r>
                  <w:r w:rsidRPr="00E8477E">
                    <w:rPr>
                      <w:lang w:val="uk-UA"/>
                    </w:rPr>
                    <w:t xml:space="preserve"> 201</w:t>
                  </w:r>
                  <w:r>
                    <w:rPr>
                      <w:lang w:val="uk-UA"/>
                    </w:rPr>
                    <w:t>4</w:t>
                  </w:r>
                </w:p>
              </w:txbxContent>
            </v:textbox>
            <w10:wrap anchory="page"/>
          </v:shape>
        </w:pict>
      </w:r>
      <w:r w:rsidR="00896755" w:rsidRPr="00900541">
        <w:rPr>
          <w:rFonts w:eastAsia="Arial Unicode MS"/>
          <w:color w:val="000000"/>
          <w:sz w:val="28"/>
          <w:szCs w:val="28"/>
          <w:lang w:val="uk-UA"/>
        </w:rPr>
        <w:t>Минуло вже понад 20 років, як Україна стала незалежною державою. За цей час була втрачена економічна спадщина, яка дісталася їй від СРСР, сил</w:t>
      </w:r>
      <w:r w:rsidR="00896755" w:rsidRPr="00900541">
        <w:rPr>
          <w:rFonts w:eastAsia="Arial Unicode MS"/>
          <w:color w:val="000000"/>
          <w:sz w:val="28"/>
          <w:szCs w:val="28"/>
          <w:lang w:val="uk-UA"/>
        </w:rPr>
        <w:t>ь</w:t>
      </w:r>
      <w:r w:rsidR="00896755" w:rsidRPr="00900541">
        <w:rPr>
          <w:rFonts w:eastAsia="Arial Unicode MS"/>
          <w:color w:val="000000"/>
          <w:sz w:val="28"/>
          <w:szCs w:val="28"/>
          <w:lang w:val="uk-UA"/>
        </w:rPr>
        <w:t>но відставши в своєму розвитку і від західних сусідів, і від східних. Віднов</w:t>
      </w:r>
      <w:r w:rsidR="00896755" w:rsidRPr="00900541">
        <w:rPr>
          <w:rFonts w:eastAsia="Arial Unicode MS"/>
          <w:color w:val="000000"/>
          <w:sz w:val="28"/>
          <w:szCs w:val="28"/>
          <w:lang w:val="uk-UA"/>
        </w:rPr>
        <w:t>и</w:t>
      </w:r>
      <w:r w:rsidR="00896755" w:rsidRPr="00900541">
        <w:rPr>
          <w:rFonts w:eastAsia="Arial Unicode MS"/>
          <w:color w:val="000000"/>
          <w:sz w:val="28"/>
          <w:szCs w:val="28"/>
          <w:lang w:val="uk-UA"/>
        </w:rPr>
        <w:t>ти виробництво хоча б до колишнього рівня, ліквідувати відставання, вийти у перед, від цього залежить майбутнє країни та її народу. Від того надзвичайно гостро стоїть питання про модернізацію народного господарства, про ств</w:t>
      </w:r>
      <w:r w:rsidR="00896755" w:rsidRPr="00900541">
        <w:rPr>
          <w:rFonts w:eastAsia="Arial Unicode MS"/>
          <w:color w:val="000000"/>
          <w:sz w:val="28"/>
          <w:szCs w:val="28"/>
          <w:lang w:val="uk-UA"/>
        </w:rPr>
        <w:t>о</w:t>
      </w:r>
      <w:r w:rsidR="00896755" w:rsidRPr="00900541">
        <w:rPr>
          <w:rFonts w:eastAsia="Arial Unicode MS"/>
          <w:color w:val="000000"/>
          <w:sz w:val="28"/>
          <w:szCs w:val="28"/>
          <w:lang w:val="uk-UA"/>
        </w:rPr>
        <w:lastRenderedPageBreak/>
        <w:t>рення дійсно сильної, життєздатної, сучасної економіки, здатної стати осн</w:t>
      </w:r>
      <w:r w:rsidR="00896755" w:rsidRPr="00900541">
        <w:rPr>
          <w:rFonts w:eastAsia="Arial Unicode MS"/>
          <w:color w:val="000000"/>
          <w:sz w:val="28"/>
          <w:szCs w:val="28"/>
          <w:lang w:val="uk-UA"/>
        </w:rPr>
        <w:t>о</w:t>
      </w:r>
      <w:r w:rsidR="00896755" w:rsidRPr="00900541">
        <w:rPr>
          <w:rFonts w:eastAsia="Arial Unicode MS"/>
          <w:color w:val="000000"/>
          <w:sz w:val="28"/>
          <w:szCs w:val="28"/>
          <w:lang w:val="uk-UA"/>
        </w:rPr>
        <w:t>вою для вирішення наболілих соціальних проблем.</w:t>
      </w:r>
    </w:p>
    <w:p w:rsidR="00896755" w:rsidRPr="00900541" w:rsidRDefault="00896755" w:rsidP="002D2167">
      <w:pPr>
        <w:ind w:firstLine="709"/>
        <w:jc w:val="both"/>
        <w:rPr>
          <w:rFonts w:eastAsia="Arial Unicode MS"/>
          <w:color w:val="000000"/>
          <w:sz w:val="28"/>
          <w:szCs w:val="28"/>
          <w:lang w:val="uk-UA"/>
        </w:rPr>
      </w:pPr>
      <w:r w:rsidRPr="00900541">
        <w:rPr>
          <w:rFonts w:eastAsia="Arial Unicode MS"/>
          <w:color w:val="000000"/>
          <w:sz w:val="28"/>
          <w:szCs w:val="28"/>
          <w:lang w:val="uk-UA"/>
        </w:rPr>
        <w:t>За роки незалежності українська економіка не отримувала з боку вл</w:t>
      </w:r>
      <w:r w:rsidRPr="00900541">
        <w:rPr>
          <w:rFonts w:eastAsia="Arial Unicode MS"/>
          <w:color w:val="000000"/>
          <w:sz w:val="28"/>
          <w:szCs w:val="28"/>
          <w:lang w:val="uk-UA"/>
        </w:rPr>
        <w:t>а</w:t>
      </w:r>
      <w:r w:rsidRPr="00900541">
        <w:rPr>
          <w:rFonts w:eastAsia="Arial Unicode MS"/>
          <w:color w:val="000000"/>
          <w:sz w:val="28"/>
          <w:szCs w:val="28"/>
          <w:lang w:val="uk-UA"/>
        </w:rPr>
        <w:t xml:space="preserve">ди належної підтримки. Зараз в Україні </w:t>
      </w:r>
      <w:r w:rsidRPr="00900541">
        <w:rPr>
          <w:rStyle w:val="hps"/>
          <w:rFonts w:eastAsia="Arial Unicode MS"/>
          <w:color w:val="000000"/>
          <w:sz w:val="28"/>
          <w:szCs w:val="28"/>
          <w:lang w:val="uk-UA"/>
        </w:rPr>
        <w:t>спостерігається</w:t>
      </w:r>
      <w:r w:rsidRPr="00900541">
        <w:rPr>
          <w:rFonts w:eastAsia="Arial Unicode MS"/>
          <w:color w:val="000000"/>
          <w:sz w:val="28"/>
          <w:szCs w:val="28"/>
          <w:lang w:val="uk-UA"/>
        </w:rPr>
        <w:t xml:space="preserve"> системна криза украї</w:t>
      </w:r>
      <w:r w:rsidRPr="00900541">
        <w:rPr>
          <w:rFonts w:eastAsia="Arial Unicode MS"/>
          <w:color w:val="000000"/>
          <w:sz w:val="28"/>
          <w:szCs w:val="28"/>
          <w:lang w:val="uk-UA"/>
        </w:rPr>
        <w:t>н</w:t>
      </w:r>
      <w:r w:rsidRPr="00900541">
        <w:rPr>
          <w:rFonts w:eastAsia="Arial Unicode MS"/>
          <w:color w:val="000000"/>
          <w:sz w:val="28"/>
          <w:szCs w:val="28"/>
          <w:lang w:val="uk-UA"/>
        </w:rPr>
        <w:t>ської економіки, всупереч запевненням влади, продовжується і навіть погли</w:t>
      </w:r>
      <w:r w:rsidRPr="00900541">
        <w:rPr>
          <w:rFonts w:eastAsia="Arial Unicode MS"/>
          <w:color w:val="000000"/>
          <w:sz w:val="28"/>
          <w:szCs w:val="28"/>
          <w:lang w:val="uk-UA"/>
        </w:rPr>
        <w:t>б</w:t>
      </w:r>
      <w:r w:rsidRPr="00900541">
        <w:rPr>
          <w:rFonts w:eastAsia="Arial Unicode MS"/>
          <w:color w:val="000000"/>
          <w:sz w:val="28"/>
          <w:szCs w:val="28"/>
          <w:lang w:val="uk-UA"/>
        </w:rPr>
        <w:t xml:space="preserve">люється; Україна і далі скочується до числа відсталих </w:t>
      </w:r>
      <w:r w:rsidR="008E05F0">
        <w:rPr>
          <w:rFonts w:eastAsia="Arial Unicode MS"/>
          <w:color w:val="000000"/>
          <w:sz w:val="28"/>
          <w:szCs w:val="28"/>
          <w:lang w:val="uk-UA"/>
        </w:rPr>
        <w:t>«</w:t>
      </w:r>
      <w:r w:rsidRPr="00900541">
        <w:rPr>
          <w:rFonts w:eastAsia="Arial Unicode MS"/>
          <w:color w:val="000000"/>
          <w:sz w:val="28"/>
          <w:szCs w:val="28"/>
          <w:lang w:val="uk-UA"/>
        </w:rPr>
        <w:t>аграрно-сировинних придатків</w:t>
      </w:r>
      <w:r w:rsidR="008E05F0">
        <w:rPr>
          <w:rFonts w:eastAsia="Arial Unicode MS"/>
          <w:color w:val="000000"/>
          <w:sz w:val="28"/>
          <w:szCs w:val="28"/>
          <w:lang w:val="uk-UA"/>
        </w:rPr>
        <w:t>»</w:t>
      </w:r>
      <w:r w:rsidRPr="00900541">
        <w:rPr>
          <w:rFonts w:eastAsia="Arial Unicode MS"/>
          <w:color w:val="000000"/>
          <w:sz w:val="28"/>
          <w:szCs w:val="28"/>
          <w:lang w:val="uk-UA"/>
        </w:rPr>
        <w:t>. Отчого перспектива входження України до когорти передових країн з розвиненою наукою і промисловістю виглядає все більш примарною.</w:t>
      </w:r>
    </w:p>
    <w:p w:rsidR="00896755" w:rsidRPr="00900541" w:rsidRDefault="00896755" w:rsidP="00B6621B">
      <w:pPr>
        <w:spacing w:line="230" w:lineRule="auto"/>
        <w:ind w:firstLine="709"/>
        <w:jc w:val="both"/>
        <w:rPr>
          <w:rFonts w:eastAsia="Arial Unicode MS"/>
          <w:color w:val="000000"/>
          <w:sz w:val="28"/>
          <w:szCs w:val="28"/>
          <w:lang w:val="uk-UA"/>
        </w:rPr>
      </w:pPr>
      <w:r w:rsidRPr="00900541">
        <w:rPr>
          <w:rFonts w:eastAsia="Arial Unicode MS"/>
          <w:color w:val="000000"/>
          <w:sz w:val="28"/>
          <w:szCs w:val="28"/>
          <w:lang w:val="uk-UA"/>
        </w:rPr>
        <w:t>У 1981 році в промисловості УРСР питома вага машинобудування ст</w:t>
      </w:r>
      <w:r w:rsidRPr="00900541">
        <w:rPr>
          <w:rFonts w:eastAsia="Arial Unicode MS"/>
          <w:color w:val="000000"/>
          <w:sz w:val="28"/>
          <w:szCs w:val="28"/>
          <w:lang w:val="uk-UA"/>
        </w:rPr>
        <w:t>а</w:t>
      </w:r>
      <w:r w:rsidRPr="00900541">
        <w:rPr>
          <w:rFonts w:eastAsia="Arial Unicode MS"/>
          <w:color w:val="000000"/>
          <w:sz w:val="28"/>
          <w:szCs w:val="28"/>
          <w:lang w:val="uk-UA"/>
        </w:rPr>
        <w:t>новив 30,2</w:t>
      </w:r>
      <w:r w:rsidR="00ED08E5">
        <w:rPr>
          <w:rFonts w:eastAsia="Arial Unicode MS"/>
          <w:color w:val="000000"/>
          <w:sz w:val="28"/>
          <w:szCs w:val="28"/>
          <w:lang w:val="uk-UA"/>
        </w:rPr>
        <w:t xml:space="preserve"> </w:t>
      </w:r>
      <w:r w:rsidRPr="00900541">
        <w:rPr>
          <w:rFonts w:eastAsia="Arial Unicode MS"/>
          <w:color w:val="000000"/>
          <w:sz w:val="28"/>
          <w:szCs w:val="28"/>
          <w:lang w:val="uk-UA"/>
        </w:rPr>
        <w:t>%, нині лише 11,9</w:t>
      </w:r>
      <w:r w:rsidR="00ED08E5">
        <w:rPr>
          <w:rFonts w:eastAsia="Arial Unicode MS"/>
          <w:color w:val="000000"/>
          <w:sz w:val="28"/>
          <w:szCs w:val="28"/>
          <w:lang w:val="uk-UA"/>
        </w:rPr>
        <w:t xml:space="preserve"> </w:t>
      </w:r>
      <w:r w:rsidRPr="00900541">
        <w:rPr>
          <w:rFonts w:eastAsia="Arial Unicode MS"/>
          <w:color w:val="000000"/>
          <w:sz w:val="28"/>
          <w:szCs w:val="28"/>
          <w:lang w:val="uk-UA"/>
        </w:rPr>
        <w:t>%. Провідними галузями української промисл</w:t>
      </w:r>
      <w:r w:rsidRPr="00900541">
        <w:rPr>
          <w:rFonts w:eastAsia="Arial Unicode MS"/>
          <w:color w:val="000000"/>
          <w:sz w:val="28"/>
          <w:szCs w:val="28"/>
          <w:lang w:val="uk-UA"/>
        </w:rPr>
        <w:t>о</w:t>
      </w:r>
      <w:r w:rsidRPr="00900541">
        <w:rPr>
          <w:rFonts w:eastAsia="Arial Unicode MS"/>
          <w:color w:val="000000"/>
          <w:sz w:val="28"/>
          <w:szCs w:val="28"/>
          <w:lang w:val="uk-UA"/>
        </w:rPr>
        <w:t>вості є чорна металургія 22,2</w:t>
      </w:r>
      <w:r w:rsidR="00ED08E5">
        <w:rPr>
          <w:rFonts w:eastAsia="Arial Unicode MS"/>
          <w:color w:val="000000"/>
          <w:sz w:val="28"/>
          <w:szCs w:val="28"/>
          <w:lang w:val="uk-UA"/>
        </w:rPr>
        <w:t xml:space="preserve"> </w:t>
      </w:r>
      <w:r w:rsidRPr="00900541">
        <w:rPr>
          <w:rFonts w:eastAsia="Arial Unicode MS"/>
          <w:color w:val="000000"/>
          <w:sz w:val="28"/>
          <w:szCs w:val="28"/>
          <w:lang w:val="uk-UA"/>
        </w:rPr>
        <w:t>% та харчова промисловість 14,7</w:t>
      </w:r>
      <w:r w:rsidR="00ED08E5">
        <w:rPr>
          <w:rFonts w:eastAsia="Arial Unicode MS"/>
          <w:color w:val="000000"/>
          <w:sz w:val="28"/>
          <w:szCs w:val="28"/>
          <w:lang w:val="uk-UA"/>
        </w:rPr>
        <w:t xml:space="preserve"> </w:t>
      </w:r>
      <w:r w:rsidRPr="00900541">
        <w:rPr>
          <w:rFonts w:eastAsia="Arial Unicode MS"/>
          <w:color w:val="000000"/>
          <w:sz w:val="28"/>
          <w:szCs w:val="28"/>
          <w:lang w:val="uk-UA"/>
        </w:rPr>
        <w:t xml:space="preserve">%. У матеріалі Держстату </w:t>
      </w:r>
      <w:r w:rsidR="008E05F0">
        <w:rPr>
          <w:rFonts w:eastAsia="Arial Unicode MS"/>
          <w:color w:val="000000"/>
          <w:sz w:val="28"/>
          <w:szCs w:val="28"/>
          <w:lang w:val="uk-UA"/>
        </w:rPr>
        <w:t>«</w:t>
      </w:r>
      <w:r w:rsidRPr="00900541">
        <w:rPr>
          <w:rFonts w:eastAsia="Arial Unicode MS"/>
          <w:color w:val="000000"/>
          <w:sz w:val="28"/>
          <w:szCs w:val="28"/>
          <w:lang w:val="uk-UA"/>
        </w:rPr>
        <w:t>Про соціально-економічне становище України за 2011 рік</w:t>
      </w:r>
      <w:r w:rsidR="008E05F0">
        <w:rPr>
          <w:rFonts w:eastAsia="Arial Unicode MS"/>
          <w:color w:val="000000"/>
          <w:sz w:val="28"/>
          <w:szCs w:val="28"/>
          <w:lang w:val="uk-UA"/>
        </w:rPr>
        <w:t>»</w:t>
      </w:r>
      <w:r w:rsidRPr="00900541">
        <w:rPr>
          <w:rFonts w:eastAsia="Arial Unicode MS"/>
          <w:color w:val="000000"/>
          <w:sz w:val="28"/>
          <w:szCs w:val="28"/>
          <w:lang w:val="uk-UA"/>
        </w:rPr>
        <w:t xml:space="preserve"> 68,5</w:t>
      </w:r>
      <w:r w:rsidR="00ED08E5">
        <w:rPr>
          <w:rFonts w:eastAsia="Arial Unicode MS"/>
          <w:color w:val="000000"/>
          <w:sz w:val="28"/>
          <w:szCs w:val="28"/>
          <w:lang w:val="uk-UA"/>
        </w:rPr>
        <w:t xml:space="preserve"> </w:t>
      </w:r>
      <w:r w:rsidRPr="00900541">
        <w:rPr>
          <w:rFonts w:eastAsia="Arial Unicode MS"/>
          <w:color w:val="000000"/>
          <w:sz w:val="28"/>
          <w:szCs w:val="28"/>
          <w:lang w:val="uk-UA"/>
        </w:rPr>
        <w:t xml:space="preserve">% промислової продукції характеризуються словом </w:t>
      </w:r>
      <w:r w:rsidR="008E05F0">
        <w:rPr>
          <w:rFonts w:eastAsia="Arial Unicode MS"/>
          <w:color w:val="000000"/>
          <w:sz w:val="28"/>
          <w:szCs w:val="28"/>
          <w:lang w:val="uk-UA"/>
        </w:rPr>
        <w:t>«</w:t>
      </w:r>
      <w:r w:rsidRPr="00900541">
        <w:rPr>
          <w:rFonts w:eastAsia="Arial Unicode MS"/>
          <w:color w:val="000000"/>
          <w:sz w:val="28"/>
          <w:szCs w:val="28"/>
          <w:lang w:val="uk-UA"/>
        </w:rPr>
        <w:t>сировинна</w:t>
      </w:r>
      <w:r w:rsidR="008E05F0">
        <w:rPr>
          <w:rFonts w:eastAsia="Arial Unicode MS"/>
          <w:color w:val="000000"/>
          <w:sz w:val="28"/>
          <w:szCs w:val="28"/>
          <w:lang w:val="uk-UA"/>
        </w:rPr>
        <w:t>»</w:t>
      </w:r>
      <w:r w:rsidRPr="00900541">
        <w:rPr>
          <w:rFonts w:eastAsia="Arial Unicode MS"/>
          <w:color w:val="000000"/>
          <w:sz w:val="28"/>
          <w:szCs w:val="28"/>
          <w:lang w:val="uk-UA"/>
        </w:rPr>
        <w:t xml:space="preserve"> і лише 12,9</w:t>
      </w:r>
      <w:r w:rsidR="00ED08E5">
        <w:rPr>
          <w:rFonts w:eastAsia="Arial Unicode MS"/>
          <w:color w:val="000000"/>
          <w:sz w:val="28"/>
          <w:szCs w:val="28"/>
          <w:lang w:val="uk-UA"/>
        </w:rPr>
        <w:t xml:space="preserve"> </w:t>
      </w:r>
      <w:r w:rsidRPr="00900541">
        <w:rPr>
          <w:rFonts w:eastAsia="Arial Unicode MS"/>
          <w:color w:val="000000"/>
          <w:sz w:val="28"/>
          <w:szCs w:val="28"/>
          <w:lang w:val="uk-UA"/>
        </w:rPr>
        <w:t xml:space="preserve">% як </w:t>
      </w:r>
      <w:r w:rsidR="008E05F0">
        <w:rPr>
          <w:rFonts w:eastAsia="Arial Unicode MS"/>
          <w:color w:val="000000"/>
          <w:sz w:val="28"/>
          <w:szCs w:val="28"/>
          <w:lang w:val="uk-UA"/>
        </w:rPr>
        <w:t>«</w:t>
      </w:r>
      <w:r w:rsidRPr="00900541">
        <w:rPr>
          <w:rFonts w:eastAsia="Arial Unicode MS"/>
          <w:color w:val="000000"/>
          <w:sz w:val="28"/>
          <w:szCs w:val="28"/>
          <w:lang w:val="uk-UA"/>
        </w:rPr>
        <w:t>інвестиційна</w:t>
      </w:r>
      <w:r w:rsidR="008E05F0">
        <w:rPr>
          <w:rFonts w:eastAsia="Arial Unicode MS"/>
          <w:color w:val="000000"/>
          <w:sz w:val="28"/>
          <w:szCs w:val="28"/>
          <w:lang w:val="uk-UA"/>
        </w:rPr>
        <w:t>»</w:t>
      </w:r>
      <w:r w:rsidRPr="00900541">
        <w:rPr>
          <w:rFonts w:eastAsia="Arial Unicode MS"/>
          <w:color w:val="000000"/>
          <w:sz w:val="28"/>
          <w:szCs w:val="28"/>
          <w:lang w:val="uk-UA"/>
        </w:rPr>
        <w:t xml:space="preserve">. </w:t>
      </w:r>
      <w:r w:rsidR="008E05F0">
        <w:rPr>
          <w:rFonts w:eastAsia="Arial Unicode MS"/>
          <w:color w:val="000000"/>
          <w:sz w:val="28"/>
          <w:szCs w:val="28"/>
          <w:lang w:val="uk-UA"/>
        </w:rPr>
        <w:t>«</w:t>
      </w:r>
      <w:r w:rsidRPr="00900541">
        <w:rPr>
          <w:rFonts w:eastAsia="Arial Unicode MS"/>
          <w:color w:val="000000"/>
          <w:sz w:val="28"/>
          <w:szCs w:val="28"/>
          <w:lang w:val="uk-UA"/>
        </w:rPr>
        <w:t>Інтеграція України у світову економіку</w:t>
      </w:r>
      <w:r w:rsidR="008E05F0">
        <w:rPr>
          <w:rFonts w:eastAsia="Arial Unicode MS"/>
          <w:color w:val="000000"/>
          <w:sz w:val="28"/>
          <w:szCs w:val="28"/>
          <w:lang w:val="uk-UA"/>
        </w:rPr>
        <w:t>»</w:t>
      </w:r>
      <w:r w:rsidRPr="00900541">
        <w:rPr>
          <w:rFonts w:eastAsia="Arial Unicode MS"/>
          <w:color w:val="000000"/>
          <w:sz w:val="28"/>
          <w:szCs w:val="28"/>
          <w:lang w:val="uk-UA"/>
        </w:rPr>
        <w:t>, що посилил</w:t>
      </w:r>
      <w:r w:rsidRPr="00900541">
        <w:rPr>
          <w:rFonts w:eastAsia="Arial Unicode MS"/>
          <w:color w:val="000000"/>
          <w:sz w:val="28"/>
          <w:szCs w:val="28"/>
          <w:lang w:val="uk-UA"/>
        </w:rPr>
        <w:t>а</w:t>
      </w:r>
      <w:r w:rsidRPr="00900541">
        <w:rPr>
          <w:rFonts w:eastAsia="Arial Unicode MS"/>
          <w:color w:val="000000"/>
          <w:sz w:val="28"/>
          <w:szCs w:val="28"/>
          <w:lang w:val="uk-UA"/>
        </w:rPr>
        <w:t>ся після вступу до СОТ на свідомо невигідних для країни умовах, веде до т</w:t>
      </w:r>
      <w:r w:rsidRPr="00900541">
        <w:rPr>
          <w:rFonts w:eastAsia="Arial Unicode MS"/>
          <w:color w:val="000000"/>
          <w:sz w:val="28"/>
          <w:szCs w:val="28"/>
          <w:lang w:val="uk-UA"/>
        </w:rPr>
        <w:t>о</w:t>
      </w:r>
      <w:r w:rsidRPr="00900541">
        <w:rPr>
          <w:rFonts w:eastAsia="Arial Unicode MS"/>
          <w:color w:val="000000"/>
          <w:sz w:val="28"/>
          <w:szCs w:val="28"/>
          <w:lang w:val="uk-UA"/>
        </w:rPr>
        <w:t>го, що національна економіка все більше орієнтується на ек</w:t>
      </w:r>
      <w:r w:rsidRPr="00900541">
        <w:rPr>
          <w:rFonts w:eastAsia="Arial Unicode MS"/>
          <w:color w:val="000000"/>
          <w:sz w:val="28"/>
          <w:szCs w:val="28"/>
          <w:lang w:val="uk-UA"/>
        </w:rPr>
        <w:t>с</w:t>
      </w:r>
      <w:r w:rsidRPr="00900541">
        <w:rPr>
          <w:rFonts w:eastAsia="Arial Unicode MS"/>
          <w:color w:val="000000"/>
          <w:sz w:val="28"/>
          <w:szCs w:val="28"/>
          <w:lang w:val="uk-UA"/>
        </w:rPr>
        <w:t xml:space="preserve">порт </w:t>
      </w:r>
      <w:r w:rsidR="00ED08E5">
        <w:rPr>
          <w:rFonts w:eastAsia="Arial Unicode MS"/>
          <w:color w:val="000000"/>
          <w:sz w:val="28"/>
          <w:szCs w:val="28"/>
          <w:lang w:val="uk-UA"/>
        </w:rPr>
        <w:t>–</w:t>
      </w:r>
      <w:r w:rsidRPr="00900541">
        <w:rPr>
          <w:rFonts w:eastAsia="Arial Unicode MS"/>
          <w:color w:val="000000"/>
          <w:sz w:val="28"/>
          <w:szCs w:val="28"/>
          <w:lang w:val="uk-UA"/>
        </w:rPr>
        <w:t xml:space="preserve"> на експорт сировини і продукції першого переділу. Металургія і хі</w:t>
      </w:r>
      <w:r w:rsidRPr="00900541">
        <w:rPr>
          <w:rFonts w:eastAsia="Arial Unicode MS"/>
          <w:color w:val="000000"/>
          <w:sz w:val="28"/>
          <w:szCs w:val="28"/>
          <w:lang w:val="uk-UA"/>
        </w:rPr>
        <w:t>м</w:t>
      </w:r>
      <w:r w:rsidRPr="00900541">
        <w:rPr>
          <w:rFonts w:eastAsia="Arial Unicode MS"/>
          <w:color w:val="000000"/>
          <w:sz w:val="28"/>
          <w:szCs w:val="28"/>
          <w:lang w:val="uk-UA"/>
        </w:rPr>
        <w:t xml:space="preserve">пром нині, багато в чому через слабкість внутрішнього ринку, через розвал машинобудування та інших галузей, що споживають метал та хімікати , туго </w:t>
      </w:r>
      <w:r w:rsidR="008E05F0">
        <w:rPr>
          <w:rFonts w:eastAsia="Arial Unicode MS"/>
          <w:color w:val="000000"/>
          <w:sz w:val="28"/>
          <w:szCs w:val="28"/>
          <w:lang w:val="uk-UA"/>
        </w:rPr>
        <w:t>«</w:t>
      </w:r>
      <w:r w:rsidRPr="00900541">
        <w:rPr>
          <w:rFonts w:eastAsia="Arial Unicode MS"/>
          <w:color w:val="000000"/>
          <w:sz w:val="28"/>
          <w:szCs w:val="28"/>
          <w:lang w:val="uk-UA"/>
        </w:rPr>
        <w:t>зав</w:t>
      </w:r>
      <w:r w:rsidR="00A33EEE">
        <w:rPr>
          <w:rFonts w:eastAsia="Arial Unicode MS"/>
          <w:color w:val="000000"/>
          <w:sz w:val="28"/>
          <w:szCs w:val="28"/>
          <w:lang w:val="uk-UA"/>
        </w:rPr>
        <w:t>’</w:t>
      </w:r>
      <w:r w:rsidRPr="00900541">
        <w:rPr>
          <w:rFonts w:eastAsia="Arial Unicode MS"/>
          <w:color w:val="000000"/>
          <w:sz w:val="28"/>
          <w:szCs w:val="28"/>
          <w:lang w:val="uk-UA"/>
        </w:rPr>
        <w:t>язані</w:t>
      </w:r>
      <w:r w:rsidR="008E05F0">
        <w:rPr>
          <w:rFonts w:eastAsia="Arial Unicode MS"/>
          <w:color w:val="000000"/>
          <w:sz w:val="28"/>
          <w:szCs w:val="28"/>
          <w:lang w:val="uk-UA"/>
        </w:rPr>
        <w:t>»</w:t>
      </w:r>
      <w:r w:rsidRPr="00900541">
        <w:rPr>
          <w:rFonts w:eastAsia="Arial Unicode MS"/>
          <w:color w:val="000000"/>
          <w:sz w:val="28"/>
          <w:szCs w:val="28"/>
          <w:lang w:val="uk-UA"/>
        </w:rPr>
        <w:t xml:space="preserve"> на ек</w:t>
      </w:r>
      <w:r w:rsidRPr="00900541">
        <w:rPr>
          <w:rFonts w:eastAsia="Arial Unicode MS"/>
          <w:color w:val="000000"/>
          <w:sz w:val="28"/>
          <w:szCs w:val="28"/>
          <w:lang w:val="uk-UA"/>
        </w:rPr>
        <w:t>с</w:t>
      </w:r>
      <w:r w:rsidRPr="00900541">
        <w:rPr>
          <w:rFonts w:eastAsia="Arial Unicode MS"/>
          <w:color w:val="000000"/>
          <w:sz w:val="28"/>
          <w:szCs w:val="28"/>
          <w:lang w:val="uk-UA"/>
        </w:rPr>
        <w:t>порт, туди йде 60</w:t>
      </w:r>
      <w:r w:rsidR="00ED08E5">
        <w:rPr>
          <w:rFonts w:eastAsia="Arial Unicode MS"/>
          <w:color w:val="000000"/>
          <w:sz w:val="28"/>
          <w:szCs w:val="28"/>
          <w:lang w:val="uk-UA"/>
        </w:rPr>
        <w:t xml:space="preserve"> </w:t>
      </w:r>
      <w:r w:rsidRPr="00900541">
        <w:rPr>
          <w:rFonts w:eastAsia="Arial Unicode MS"/>
          <w:color w:val="000000"/>
          <w:sz w:val="28"/>
          <w:szCs w:val="28"/>
          <w:lang w:val="uk-UA"/>
        </w:rPr>
        <w:t>% продукції металургії і більше половини хімічної та на</w:t>
      </w:r>
      <w:r w:rsidRPr="00900541">
        <w:rPr>
          <w:rFonts w:eastAsia="Arial Unicode MS"/>
          <w:color w:val="000000"/>
          <w:sz w:val="28"/>
          <w:szCs w:val="28"/>
          <w:lang w:val="uk-UA"/>
        </w:rPr>
        <w:t>ф</w:t>
      </w:r>
      <w:r w:rsidRPr="00900541">
        <w:rPr>
          <w:rFonts w:eastAsia="Arial Unicode MS"/>
          <w:color w:val="000000"/>
          <w:sz w:val="28"/>
          <w:szCs w:val="28"/>
          <w:lang w:val="uk-UA"/>
        </w:rPr>
        <w:t>тохімічної продукції. Відповідно, зазначені галузі і вся економіка в цілому критично залежать від кон</w:t>
      </w:r>
      <w:r w:rsidR="00A33EEE">
        <w:rPr>
          <w:rFonts w:eastAsia="Arial Unicode MS"/>
          <w:color w:val="000000"/>
          <w:sz w:val="28"/>
          <w:szCs w:val="28"/>
          <w:lang w:val="uk-UA"/>
        </w:rPr>
        <w:t>’</w:t>
      </w:r>
      <w:r w:rsidRPr="00900541">
        <w:rPr>
          <w:rFonts w:eastAsia="Arial Unicode MS"/>
          <w:color w:val="000000"/>
          <w:sz w:val="28"/>
          <w:szCs w:val="28"/>
          <w:lang w:val="uk-UA"/>
        </w:rPr>
        <w:t>юнктури на світових р</w:t>
      </w:r>
      <w:r w:rsidRPr="00900541">
        <w:rPr>
          <w:rFonts w:eastAsia="Arial Unicode MS"/>
          <w:color w:val="000000"/>
          <w:sz w:val="28"/>
          <w:szCs w:val="28"/>
          <w:lang w:val="uk-UA"/>
        </w:rPr>
        <w:t>и</w:t>
      </w:r>
      <w:r w:rsidRPr="00900541">
        <w:rPr>
          <w:rFonts w:eastAsia="Arial Unicode MS"/>
          <w:color w:val="000000"/>
          <w:sz w:val="28"/>
          <w:szCs w:val="28"/>
          <w:lang w:val="uk-UA"/>
        </w:rPr>
        <w:t>нках. Можливе падіння цін на металопрокат завжди буде загрожувати укр</w:t>
      </w:r>
      <w:r w:rsidRPr="00900541">
        <w:rPr>
          <w:rFonts w:eastAsia="Arial Unicode MS"/>
          <w:color w:val="000000"/>
          <w:sz w:val="28"/>
          <w:szCs w:val="28"/>
          <w:lang w:val="uk-UA"/>
        </w:rPr>
        <w:t>а</w:t>
      </w:r>
      <w:r w:rsidRPr="00900541">
        <w:rPr>
          <w:rFonts w:eastAsia="Arial Unicode MS"/>
          <w:color w:val="000000"/>
          <w:sz w:val="28"/>
          <w:szCs w:val="28"/>
          <w:lang w:val="uk-UA"/>
        </w:rPr>
        <w:t>їнській економіці справжньою катастрофою.</w:t>
      </w:r>
    </w:p>
    <w:p w:rsidR="00896755" w:rsidRPr="00900541" w:rsidRDefault="00896755" w:rsidP="00B6621B">
      <w:pPr>
        <w:spacing w:line="230" w:lineRule="auto"/>
        <w:ind w:firstLine="709"/>
        <w:jc w:val="both"/>
        <w:rPr>
          <w:rFonts w:eastAsia="Arial Unicode MS"/>
          <w:color w:val="000000"/>
          <w:sz w:val="28"/>
          <w:szCs w:val="28"/>
          <w:lang w:val="uk-UA"/>
        </w:rPr>
      </w:pPr>
      <w:r w:rsidRPr="00900541">
        <w:rPr>
          <w:rFonts w:eastAsia="Arial Unicode MS"/>
          <w:color w:val="000000"/>
          <w:sz w:val="28"/>
          <w:szCs w:val="28"/>
          <w:lang w:val="uk-UA"/>
        </w:rPr>
        <w:t>Питома вага всіх галузей машинобудування в експорті всього лише 17,4</w:t>
      </w:r>
      <w:r w:rsidR="00ED08E5">
        <w:rPr>
          <w:rFonts w:eastAsia="Arial Unicode MS"/>
          <w:color w:val="000000"/>
          <w:sz w:val="28"/>
          <w:szCs w:val="28"/>
          <w:lang w:val="uk-UA"/>
        </w:rPr>
        <w:t xml:space="preserve"> </w:t>
      </w:r>
      <w:r w:rsidRPr="00900541">
        <w:rPr>
          <w:rFonts w:eastAsia="Arial Unicode MS"/>
          <w:color w:val="000000"/>
          <w:sz w:val="28"/>
          <w:szCs w:val="28"/>
          <w:lang w:val="uk-UA"/>
        </w:rPr>
        <w:t xml:space="preserve">%, причому основна маса цієї продукції поставляється в Росію та інші країни Митного Союзу (МС), від якого Україна може </w:t>
      </w:r>
      <w:r w:rsidR="008E05F0">
        <w:rPr>
          <w:rFonts w:eastAsia="Arial Unicode MS"/>
          <w:color w:val="000000"/>
          <w:sz w:val="28"/>
          <w:szCs w:val="28"/>
          <w:lang w:val="uk-UA"/>
        </w:rPr>
        <w:t>«</w:t>
      </w:r>
      <w:r w:rsidRPr="00900541">
        <w:rPr>
          <w:rFonts w:eastAsia="Arial Unicode MS"/>
          <w:color w:val="000000"/>
          <w:sz w:val="28"/>
          <w:szCs w:val="28"/>
          <w:lang w:val="uk-UA"/>
        </w:rPr>
        <w:t>дистанціюватися</w:t>
      </w:r>
      <w:r w:rsidR="008E05F0">
        <w:rPr>
          <w:rFonts w:eastAsia="Arial Unicode MS"/>
          <w:color w:val="000000"/>
          <w:sz w:val="28"/>
          <w:szCs w:val="28"/>
          <w:lang w:val="uk-UA"/>
        </w:rPr>
        <w:t>»</w:t>
      </w:r>
      <w:r w:rsidRPr="00900541">
        <w:rPr>
          <w:rFonts w:eastAsia="Arial Unicode MS"/>
          <w:color w:val="000000"/>
          <w:sz w:val="28"/>
          <w:szCs w:val="28"/>
          <w:lang w:val="uk-UA"/>
        </w:rPr>
        <w:t xml:space="preserve">, віддавши перевагу світової організації торгівлі (СОТ) з Євросоюзом (ЄС). </w:t>
      </w:r>
      <w:r w:rsidR="00A576BD">
        <w:rPr>
          <w:rFonts w:eastAsia="Arial Unicode MS"/>
          <w:color w:val="000000"/>
          <w:sz w:val="28"/>
          <w:szCs w:val="28"/>
          <w:lang w:val="uk-UA"/>
        </w:rPr>
        <w:br/>
      </w:r>
      <w:r w:rsidRPr="00900541">
        <w:rPr>
          <w:rFonts w:eastAsia="Arial Unicode MS"/>
          <w:color w:val="000000"/>
          <w:sz w:val="28"/>
          <w:szCs w:val="28"/>
          <w:lang w:val="uk-UA"/>
        </w:rPr>
        <w:t>А вже там-то наші машини мало кому потрібні, тому що не відповідають вн</w:t>
      </w:r>
      <w:r w:rsidRPr="00900541">
        <w:rPr>
          <w:rFonts w:eastAsia="Arial Unicode MS"/>
          <w:color w:val="000000"/>
          <w:sz w:val="28"/>
          <w:szCs w:val="28"/>
          <w:lang w:val="uk-UA"/>
        </w:rPr>
        <w:t>у</w:t>
      </w:r>
      <w:r w:rsidRPr="00900541">
        <w:rPr>
          <w:rFonts w:eastAsia="Arial Unicode MS"/>
          <w:color w:val="000000"/>
          <w:sz w:val="28"/>
          <w:szCs w:val="28"/>
          <w:lang w:val="uk-UA"/>
        </w:rPr>
        <w:t>трішнім стандартам ЄС.</w:t>
      </w:r>
    </w:p>
    <w:p w:rsidR="00896755" w:rsidRPr="00900541" w:rsidRDefault="00896755" w:rsidP="00B6621B">
      <w:pPr>
        <w:spacing w:line="230" w:lineRule="auto"/>
        <w:ind w:firstLine="709"/>
        <w:jc w:val="both"/>
        <w:rPr>
          <w:rFonts w:eastAsia="Arial Unicode MS"/>
          <w:color w:val="000000"/>
          <w:sz w:val="28"/>
          <w:szCs w:val="28"/>
          <w:lang w:val="uk-UA"/>
        </w:rPr>
      </w:pPr>
      <w:r w:rsidRPr="00900541">
        <w:rPr>
          <w:rFonts w:eastAsia="Arial Unicode MS"/>
          <w:color w:val="000000"/>
          <w:sz w:val="28"/>
          <w:szCs w:val="28"/>
          <w:lang w:val="uk-UA"/>
        </w:rPr>
        <w:t>Повний занепад багатьох галузей національної економіки, таких як м</w:t>
      </w:r>
      <w:r w:rsidRPr="00900541">
        <w:rPr>
          <w:rFonts w:eastAsia="Arial Unicode MS"/>
          <w:color w:val="000000"/>
          <w:sz w:val="28"/>
          <w:szCs w:val="28"/>
          <w:lang w:val="uk-UA"/>
        </w:rPr>
        <w:t>а</w:t>
      </w:r>
      <w:r w:rsidRPr="00900541">
        <w:rPr>
          <w:rFonts w:eastAsia="Arial Unicode MS"/>
          <w:color w:val="000000"/>
          <w:sz w:val="28"/>
          <w:szCs w:val="28"/>
          <w:lang w:val="uk-UA"/>
        </w:rPr>
        <w:t>шинобудування, легка промисловість обумовлює зростаючу залежність кра</w:t>
      </w:r>
      <w:r w:rsidRPr="00900541">
        <w:rPr>
          <w:rFonts w:eastAsia="Arial Unicode MS"/>
          <w:color w:val="000000"/>
          <w:sz w:val="28"/>
          <w:szCs w:val="28"/>
          <w:lang w:val="uk-UA"/>
        </w:rPr>
        <w:t>ї</w:t>
      </w:r>
      <w:r w:rsidRPr="00900541">
        <w:rPr>
          <w:rFonts w:eastAsia="Arial Unicode MS"/>
          <w:color w:val="000000"/>
          <w:sz w:val="28"/>
          <w:szCs w:val="28"/>
          <w:lang w:val="uk-UA"/>
        </w:rPr>
        <w:t>ни від імпорту. Зростає коло товарів, аж ніяк не тільки високотехнол</w:t>
      </w:r>
      <w:r w:rsidRPr="00900541">
        <w:rPr>
          <w:rFonts w:eastAsia="Arial Unicode MS"/>
          <w:color w:val="000000"/>
          <w:sz w:val="28"/>
          <w:szCs w:val="28"/>
          <w:lang w:val="uk-UA"/>
        </w:rPr>
        <w:t>о</w:t>
      </w:r>
      <w:r w:rsidRPr="00900541">
        <w:rPr>
          <w:rFonts w:eastAsia="Arial Unicode MS"/>
          <w:color w:val="000000"/>
          <w:sz w:val="28"/>
          <w:szCs w:val="28"/>
          <w:lang w:val="uk-UA"/>
        </w:rPr>
        <w:t>гічних, які Україна вже не випускає і, більше того, розучилася виготовляти.</w:t>
      </w:r>
    </w:p>
    <w:p w:rsidR="00896755" w:rsidRPr="00900541" w:rsidRDefault="00896755" w:rsidP="00B6621B">
      <w:pPr>
        <w:spacing w:line="230" w:lineRule="auto"/>
        <w:ind w:firstLine="709"/>
        <w:jc w:val="both"/>
        <w:rPr>
          <w:rFonts w:eastAsia="Arial Unicode MS"/>
          <w:color w:val="000000"/>
          <w:sz w:val="28"/>
          <w:szCs w:val="28"/>
          <w:lang w:val="uk-UA"/>
        </w:rPr>
      </w:pPr>
      <w:r w:rsidRPr="00900541">
        <w:rPr>
          <w:rFonts w:eastAsia="Arial Unicode MS"/>
          <w:color w:val="000000"/>
          <w:sz w:val="28"/>
          <w:szCs w:val="28"/>
          <w:lang w:val="uk-UA"/>
        </w:rPr>
        <w:t>Модернізація економіки України в першу чергу передбачає посилені капіталовкладення з метою оновлення виробничих фондів. У 2011 році, вп</w:t>
      </w:r>
      <w:r w:rsidRPr="00900541">
        <w:rPr>
          <w:rFonts w:eastAsia="Arial Unicode MS"/>
          <w:color w:val="000000"/>
          <w:sz w:val="28"/>
          <w:szCs w:val="28"/>
          <w:lang w:val="uk-UA"/>
        </w:rPr>
        <w:t>е</w:t>
      </w:r>
      <w:r w:rsidRPr="00900541">
        <w:rPr>
          <w:rFonts w:eastAsia="Arial Unicode MS"/>
          <w:color w:val="000000"/>
          <w:sz w:val="28"/>
          <w:szCs w:val="28"/>
          <w:lang w:val="uk-UA"/>
        </w:rPr>
        <w:t>рше з 2007-го, було зафіксовано зростання інвестицій в основний капітал. Найбільше зростання було 122,4</w:t>
      </w:r>
      <w:r w:rsidR="00ED08E5">
        <w:rPr>
          <w:rFonts w:eastAsia="Arial Unicode MS"/>
          <w:color w:val="000000"/>
          <w:sz w:val="28"/>
          <w:szCs w:val="28"/>
          <w:lang w:val="uk-UA"/>
        </w:rPr>
        <w:t xml:space="preserve"> </w:t>
      </w:r>
      <w:r w:rsidRPr="00900541">
        <w:rPr>
          <w:rFonts w:eastAsia="Arial Unicode MS"/>
          <w:color w:val="000000"/>
          <w:sz w:val="28"/>
          <w:szCs w:val="28"/>
          <w:lang w:val="uk-UA"/>
        </w:rPr>
        <w:t>% до 2010 року . Тим не менш, зараз інве</w:t>
      </w:r>
      <w:r w:rsidRPr="00900541">
        <w:rPr>
          <w:rFonts w:eastAsia="Arial Unicode MS"/>
          <w:color w:val="000000"/>
          <w:sz w:val="28"/>
          <w:szCs w:val="28"/>
          <w:lang w:val="uk-UA"/>
        </w:rPr>
        <w:t>с</w:t>
      </w:r>
      <w:r w:rsidRPr="00900541">
        <w:rPr>
          <w:rFonts w:eastAsia="Arial Unicode MS"/>
          <w:color w:val="000000"/>
          <w:sz w:val="28"/>
          <w:szCs w:val="28"/>
          <w:lang w:val="uk-UA"/>
        </w:rPr>
        <w:t>тиції в основний капітал перебувають лише на рівні 60</w:t>
      </w:r>
      <w:r w:rsidR="00ED08E5">
        <w:rPr>
          <w:rFonts w:eastAsia="Arial Unicode MS"/>
          <w:color w:val="000000"/>
          <w:sz w:val="28"/>
          <w:szCs w:val="28"/>
          <w:lang w:val="uk-UA"/>
        </w:rPr>
        <w:t xml:space="preserve"> </w:t>
      </w:r>
      <w:r w:rsidRPr="00900541">
        <w:rPr>
          <w:rFonts w:eastAsia="Arial Unicode MS"/>
          <w:color w:val="000000"/>
          <w:sz w:val="28"/>
          <w:szCs w:val="28"/>
          <w:lang w:val="uk-UA"/>
        </w:rPr>
        <w:t>% від показн</w:t>
      </w:r>
      <w:r w:rsidRPr="00900541">
        <w:rPr>
          <w:rFonts w:eastAsia="Arial Unicode MS"/>
          <w:color w:val="000000"/>
          <w:sz w:val="28"/>
          <w:szCs w:val="28"/>
          <w:lang w:val="uk-UA"/>
        </w:rPr>
        <w:t>и</w:t>
      </w:r>
      <w:r w:rsidRPr="00900541">
        <w:rPr>
          <w:rFonts w:eastAsia="Arial Unicode MS"/>
          <w:color w:val="000000"/>
          <w:sz w:val="28"/>
          <w:szCs w:val="28"/>
          <w:lang w:val="uk-UA"/>
        </w:rPr>
        <w:t>ка 1990 року, тоді як ВВП досяг 70</w:t>
      </w:r>
      <w:r w:rsidR="00ED08E5">
        <w:rPr>
          <w:rFonts w:eastAsia="Arial Unicode MS"/>
          <w:color w:val="000000"/>
          <w:sz w:val="28"/>
          <w:szCs w:val="28"/>
          <w:lang w:val="uk-UA"/>
        </w:rPr>
        <w:t xml:space="preserve"> </w:t>
      </w:r>
      <w:r w:rsidRPr="00900541">
        <w:rPr>
          <w:rFonts w:eastAsia="Arial Unicode MS"/>
          <w:color w:val="000000"/>
          <w:sz w:val="28"/>
          <w:szCs w:val="28"/>
          <w:lang w:val="uk-UA"/>
        </w:rPr>
        <w:t xml:space="preserve">% ВВП </w:t>
      </w:r>
      <w:r w:rsidR="00ED08E5">
        <w:rPr>
          <w:rFonts w:eastAsia="Arial Unicode MS"/>
          <w:color w:val="000000"/>
          <w:sz w:val="28"/>
          <w:szCs w:val="28"/>
          <w:lang w:val="uk-UA"/>
        </w:rPr>
        <w:t>–</w:t>
      </w:r>
      <w:r w:rsidRPr="00900541">
        <w:rPr>
          <w:rFonts w:eastAsia="Arial Unicode MS"/>
          <w:color w:val="000000"/>
          <w:sz w:val="28"/>
          <w:szCs w:val="28"/>
          <w:lang w:val="uk-UA"/>
        </w:rPr>
        <w:t xml:space="preserve"> 90-х років. Звідси можна зробити два неприємних висновку: по-перше, навіть незважаючи на зростання інвестицій, їх все одно недостатньо для заповнення</w:t>
      </w:r>
      <w:r w:rsidR="00DD011E">
        <w:rPr>
          <w:rFonts w:eastAsia="Arial Unicode MS"/>
          <w:color w:val="000000"/>
          <w:sz w:val="28"/>
          <w:szCs w:val="28"/>
          <w:lang w:val="uk-UA"/>
        </w:rPr>
        <w:t xml:space="preserve"> </w:t>
      </w:r>
      <w:r w:rsidRPr="00900541">
        <w:rPr>
          <w:rFonts w:eastAsia="Arial Unicode MS"/>
          <w:color w:val="000000"/>
          <w:sz w:val="28"/>
          <w:szCs w:val="28"/>
          <w:lang w:val="uk-UA"/>
        </w:rPr>
        <w:t>втрат національної економіки, які м</w:t>
      </w:r>
      <w:r w:rsidRPr="00900541">
        <w:rPr>
          <w:rFonts w:eastAsia="Arial Unicode MS"/>
          <w:color w:val="000000"/>
          <w:sz w:val="28"/>
          <w:szCs w:val="28"/>
          <w:lang w:val="uk-UA"/>
        </w:rPr>
        <w:t>а</w:t>
      </w:r>
      <w:r w:rsidRPr="00900541">
        <w:rPr>
          <w:rFonts w:eastAsia="Arial Unicode MS"/>
          <w:color w:val="000000"/>
          <w:sz w:val="28"/>
          <w:szCs w:val="28"/>
          <w:lang w:val="uk-UA"/>
        </w:rPr>
        <w:t>ли місце в 1990-і роки, коли інвестиції в основний капітал впали приблизно до 20</w:t>
      </w:r>
      <w:r w:rsidR="00ED08E5">
        <w:rPr>
          <w:rFonts w:eastAsia="Arial Unicode MS"/>
          <w:color w:val="000000"/>
          <w:sz w:val="28"/>
          <w:szCs w:val="28"/>
          <w:lang w:val="uk-UA"/>
        </w:rPr>
        <w:t xml:space="preserve"> </w:t>
      </w:r>
      <w:r w:rsidRPr="00900541">
        <w:rPr>
          <w:rFonts w:eastAsia="Arial Unicode MS"/>
          <w:color w:val="000000"/>
          <w:sz w:val="28"/>
          <w:szCs w:val="28"/>
          <w:lang w:val="uk-UA"/>
        </w:rPr>
        <w:t>% від рівня 1990 року. І, по-друге, найважливіша н</w:t>
      </w:r>
      <w:r w:rsidRPr="00900541">
        <w:rPr>
          <w:rFonts w:eastAsia="Arial Unicode MS"/>
          <w:color w:val="000000"/>
          <w:sz w:val="28"/>
          <w:szCs w:val="28"/>
          <w:lang w:val="uk-UA"/>
        </w:rPr>
        <w:t>а</w:t>
      </w:r>
      <w:r w:rsidRPr="00900541">
        <w:rPr>
          <w:rFonts w:eastAsia="Arial Unicode MS"/>
          <w:color w:val="000000"/>
          <w:sz w:val="28"/>
          <w:szCs w:val="28"/>
          <w:lang w:val="uk-UA"/>
        </w:rPr>
        <w:t xml:space="preserve">родногосподарська пропорція, розподіл національного доходу на фонд нагромадження і фонд </w:t>
      </w:r>
      <w:r w:rsidRPr="00900541">
        <w:rPr>
          <w:rFonts w:eastAsia="Arial Unicode MS"/>
          <w:color w:val="000000"/>
          <w:sz w:val="28"/>
          <w:szCs w:val="28"/>
          <w:lang w:val="uk-UA"/>
        </w:rPr>
        <w:lastRenderedPageBreak/>
        <w:t>споживання явно зміщена в бік споживання. Попросту кажучи, українське с</w:t>
      </w:r>
      <w:r w:rsidRPr="00900541">
        <w:rPr>
          <w:rFonts w:eastAsia="Arial Unicode MS"/>
          <w:color w:val="000000"/>
          <w:sz w:val="28"/>
          <w:szCs w:val="28"/>
          <w:lang w:val="uk-UA"/>
        </w:rPr>
        <w:t>у</w:t>
      </w:r>
      <w:r w:rsidRPr="00900541">
        <w:rPr>
          <w:rFonts w:eastAsia="Arial Unicode MS"/>
          <w:color w:val="000000"/>
          <w:sz w:val="28"/>
          <w:szCs w:val="28"/>
          <w:lang w:val="uk-UA"/>
        </w:rPr>
        <w:t xml:space="preserve">спільство занадто багато споживає і недостатньо інвестує у своє майбутнє. Говорячи ще простіше, триває розпочатий в 1990 році процес </w:t>
      </w:r>
      <w:r w:rsidR="008E05F0">
        <w:rPr>
          <w:rFonts w:eastAsia="Arial Unicode MS"/>
          <w:color w:val="000000"/>
          <w:sz w:val="28"/>
          <w:szCs w:val="28"/>
          <w:lang w:val="uk-UA"/>
        </w:rPr>
        <w:t>«</w:t>
      </w:r>
      <w:r w:rsidRPr="00900541">
        <w:rPr>
          <w:rFonts w:eastAsia="Arial Unicode MS"/>
          <w:color w:val="000000"/>
          <w:sz w:val="28"/>
          <w:szCs w:val="28"/>
          <w:lang w:val="uk-UA"/>
        </w:rPr>
        <w:t>проїдання</w:t>
      </w:r>
      <w:r w:rsidR="008E05F0">
        <w:rPr>
          <w:rFonts w:eastAsia="Arial Unicode MS"/>
          <w:color w:val="000000"/>
          <w:sz w:val="28"/>
          <w:szCs w:val="28"/>
          <w:lang w:val="uk-UA"/>
        </w:rPr>
        <w:t>»</w:t>
      </w:r>
      <w:r w:rsidRPr="00900541">
        <w:rPr>
          <w:rFonts w:eastAsia="Arial Unicode MS"/>
          <w:color w:val="000000"/>
          <w:sz w:val="28"/>
          <w:szCs w:val="28"/>
          <w:lang w:val="uk-UA"/>
        </w:rPr>
        <w:t xml:space="preserve"> економічного потенціалу країни, замість його енергійного відновлення і змі</w:t>
      </w:r>
      <w:r w:rsidRPr="00900541">
        <w:rPr>
          <w:rFonts w:eastAsia="Arial Unicode MS"/>
          <w:color w:val="000000"/>
          <w:sz w:val="28"/>
          <w:szCs w:val="28"/>
          <w:lang w:val="uk-UA"/>
        </w:rPr>
        <w:t>ц</w:t>
      </w:r>
      <w:r w:rsidRPr="00900541">
        <w:rPr>
          <w:rFonts w:eastAsia="Arial Unicode MS"/>
          <w:color w:val="000000"/>
          <w:sz w:val="28"/>
          <w:szCs w:val="28"/>
          <w:lang w:val="uk-UA"/>
        </w:rPr>
        <w:t>нення.</w:t>
      </w:r>
    </w:p>
    <w:p w:rsidR="00896755" w:rsidRPr="00900541" w:rsidRDefault="00896755" w:rsidP="00B6621B">
      <w:pPr>
        <w:spacing w:line="235" w:lineRule="auto"/>
        <w:ind w:firstLine="709"/>
        <w:jc w:val="both"/>
        <w:rPr>
          <w:rFonts w:eastAsia="Arial Unicode MS"/>
          <w:color w:val="000000"/>
          <w:sz w:val="28"/>
          <w:szCs w:val="28"/>
          <w:lang w:val="uk-UA"/>
        </w:rPr>
      </w:pPr>
      <w:r w:rsidRPr="00900541">
        <w:rPr>
          <w:rFonts w:eastAsia="Arial Unicode MS"/>
          <w:color w:val="000000"/>
          <w:sz w:val="28"/>
          <w:szCs w:val="28"/>
          <w:lang w:val="uk-UA"/>
        </w:rPr>
        <w:t>Якщо проаналізувати структуру інвестицій за джерелами фінансува</w:t>
      </w:r>
      <w:r w:rsidRPr="00900541">
        <w:rPr>
          <w:rFonts w:eastAsia="Arial Unicode MS"/>
          <w:color w:val="000000"/>
          <w:sz w:val="28"/>
          <w:szCs w:val="28"/>
          <w:lang w:val="uk-UA"/>
        </w:rPr>
        <w:t>н</w:t>
      </w:r>
      <w:r w:rsidRPr="00900541">
        <w:rPr>
          <w:rFonts w:eastAsia="Arial Unicode MS"/>
          <w:color w:val="000000"/>
          <w:sz w:val="28"/>
          <w:szCs w:val="28"/>
          <w:lang w:val="uk-UA"/>
        </w:rPr>
        <w:t xml:space="preserve">ня. З 2002 по 2011 рік питома вага власних коштів підприємств зменшився </w:t>
      </w:r>
      <w:r w:rsidR="00A576BD">
        <w:rPr>
          <w:rFonts w:eastAsia="Arial Unicode MS"/>
          <w:color w:val="000000"/>
          <w:sz w:val="28"/>
          <w:szCs w:val="28"/>
          <w:lang w:val="uk-UA"/>
        </w:rPr>
        <w:br/>
      </w:r>
      <w:r w:rsidRPr="00900541">
        <w:rPr>
          <w:rFonts w:eastAsia="Arial Unicode MS"/>
          <w:color w:val="000000"/>
          <w:sz w:val="28"/>
          <w:szCs w:val="28"/>
          <w:lang w:val="uk-UA"/>
        </w:rPr>
        <w:t xml:space="preserve">з 65,8 </w:t>
      </w:r>
      <w:r w:rsidR="00A576BD">
        <w:rPr>
          <w:rFonts w:eastAsia="Arial Unicode MS"/>
          <w:color w:val="000000"/>
          <w:sz w:val="28"/>
          <w:szCs w:val="28"/>
          <w:lang w:val="uk-UA"/>
        </w:rPr>
        <w:t>д</w:t>
      </w:r>
      <w:r w:rsidRPr="00900541">
        <w:rPr>
          <w:rFonts w:eastAsia="Arial Unicode MS"/>
          <w:color w:val="000000"/>
          <w:sz w:val="28"/>
          <w:szCs w:val="28"/>
          <w:lang w:val="uk-UA"/>
        </w:rPr>
        <w:t>о 54</w:t>
      </w:r>
      <w:r w:rsidR="00ED08E5">
        <w:rPr>
          <w:rFonts w:eastAsia="Arial Unicode MS"/>
          <w:color w:val="000000"/>
          <w:sz w:val="28"/>
          <w:szCs w:val="28"/>
          <w:lang w:val="uk-UA"/>
        </w:rPr>
        <w:t xml:space="preserve"> </w:t>
      </w:r>
      <w:r w:rsidRPr="00900541">
        <w:rPr>
          <w:rFonts w:eastAsia="Arial Unicode MS"/>
          <w:color w:val="000000"/>
          <w:sz w:val="28"/>
          <w:szCs w:val="28"/>
          <w:lang w:val="uk-UA"/>
        </w:rPr>
        <w:t>%, а от питома вага банківських кредитів зріс з 5,3 до 17,9</w:t>
      </w:r>
      <w:r w:rsidR="00ED08E5">
        <w:rPr>
          <w:rFonts w:eastAsia="Arial Unicode MS"/>
          <w:color w:val="000000"/>
          <w:sz w:val="28"/>
          <w:szCs w:val="28"/>
          <w:lang w:val="uk-UA"/>
        </w:rPr>
        <w:t xml:space="preserve"> </w:t>
      </w:r>
      <w:r w:rsidRPr="00900541">
        <w:rPr>
          <w:rFonts w:eastAsia="Arial Unicode MS"/>
          <w:color w:val="000000"/>
          <w:sz w:val="28"/>
          <w:szCs w:val="28"/>
          <w:lang w:val="uk-UA"/>
        </w:rPr>
        <w:t xml:space="preserve">%. Можливо, це не відноситься до теми цієї статті, але факт цікавий </w:t>
      </w:r>
      <w:r w:rsidR="00ED08E5">
        <w:rPr>
          <w:rFonts w:eastAsia="Arial Unicode MS"/>
          <w:color w:val="000000"/>
          <w:sz w:val="28"/>
          <w:szCs w:val="28"/>
          <w:lang w:val="uk-UA"/>
        </w:rPr>
        <w:t>–</w:t>
      </w:r>
      <w:r w:rsidRPr="00900541">
        <w:rPr>
          <w:rFonts w:eastAsia="Arial Unicode MS"/>
          <w:color w:val="000000"/>
          <w:sz w:val="28"/>
          <w:szCs w:val="28"/>
          <w:lang w:val="uk-UA"/>
        </w:rPr>
        <w:t xml:space="preserve"> він від</w:t>
      </w:r>
      <w:r w:rsidRPr="00900541">
        <w:rPr>
          <w:rFonts w:eastAsia="Arial Unicode MS"/>
          <w:color w:val="000000"/>
          <w:sz w:val="28"/>
          <w:szCs w:val="28"/>
          <w:lang w:val="uk-UA"/>
        </w:rPr>
        <w:t>о</w:t>
      </w:r>
      <w:r w:rsidRPr="00900541">
        <w:rPr>
          <w:rFonts w:eastAsia="Arial Unicode MS"/>
          <w:color w:val="000000"/>
          <w:sz w:val="28"/>
          <w:szCs w:val="28"/>
          <w:lang w:val="uk-UA"/>
        </w:rPr>
        <w:t>бражає посилення контролю над економікою з боку банків і фінансових груп. Частка інозем</w:t>
      </w:r>
      <w:r w:rsidR="00A576BD">
        <w:rPr>
          <w:rFonts w:eastAsia="Arial Unicode MS"/>
          <w:color w:val="000000"/>
          <w:sz w:val="28"/>
          <w:szCs w:val="28"/>
          <w:lang w:val="uk-UA"/>
        </w:rPr>
        <w:t>них інвестицій на початку 2000-</w:t>
      </w:r>
      <w:r w:rsidRPr="00900541">
        <w:rPr>
          <w:rFonts w:eastAsia="Arial Unicode MS"/>
          <w:color w:val="000000"/>
          <w:sz w:val="28"/>
          <w:szCs w:val="28"/>
          <w:lang w:val="uk-UA"/>
        </w:rPr>
        <w:t>х років досягала 5</w:t>
      </w:r>
      <w:r w:rsidR="00ED08E5">
        <w:rPr>
          <w:rFonts w:eastAsia="Arial Unicode MS"/>
          <w:color w:val="000000"/>
          <w:sz w:val="28"/>
          <w:szCs w:val="28"/>
          <w:lang w:val="uk-UA"/>
        </w:rPr>
        <w:t>–</w:t>
      </w:r>
      <w:r w:rsidRPr="00900541">
        <w:rPr>
          <w:rFonts w:eastAsia="Arial Unicode MS"/>
          <w:color w:val="000000"/>
          <w:sz w:val="28"/>
          <w:szCs w:val="28"/>
          <w:lang w:val="uk-UA"/>
        </w:rPr>
        <w:t>5,5</w:t>
      </w:r>
      <w:r w:rsidR="00ED08E5">
        <w:rPr>
          <w:rFonts w:eastAsia="Arial Unicode MS"/>
          <w:color w:val="000000"/>
          <w:sz w:val="28"/>
          <w:szCs w:val="28"/>
          <w:lang w:val="uk-UA"/>
        </w:rPr>
        <w:t> </w:t>
      </w:r>
      <w:r w:rsidRPr="00900541">
        <w:rPr>
          <w:rFonts w:eastAsia="Arial Unicode MS"/>
          <w:color w:val="000000"/>
          <w:sz w:val="28"/>
          <w:szCs w:val="28"/>
          <w:lang w:val="uk-UA"/>
        </w:rPr>
        <w:t>%, а т</w:t>
      </w:r>
      <w:r w:rsidRPr="00900541">
        <w:rPr>
          <w:rFonts w:eastAsia="Arial Unicode MS"/>
          <w:color w:val="000000"/>
          <w:sz w:val="28"/>
          <w:szCs w:val="28"/>
          <w:lang w:val="uk-UA"/>
        </w:rPr>
        <w:t>е</w:t>
      </w:r>
      <w:r w:rsidRPr="00900541">
        <w:rPr>
          <w:rFonts w:eastAsia="Arial Unicode MS"/>
          <w:color w:val="000000"/>
          <w:sz w:val="28"/>
          <w:szCs w:val="28"/>
          <w:lang w:val="uk-UA"/>
        </w:rPr>
        <w:t>пер опустилася до 3,</w:t>
      </w:r>
      <w:r w:rsidR="00ED08E5">
        <w:rPr>
          <w:rFonts w:eastAsia="Arial Unicode MS"/>
          <w:color w:val="000000"/>
          <w:sz w:val="28"/>
          <w:szCs w:val="28"/>
          <w:lang w:val="uk-UA"/>
        </w:rPr>
        <w:t xml:space="preserve">1 </w:t>
      </w:r>
      <w:r w:rsidRPr="00900541">
        <w:rPr>
          <w:rFonts w:eastAsia="Arial Unicode MS"/>
          <w:color w:val="000000"/>
          <w:sz w:val="28"/>
          <w:szCs w:val="28"/>
          <w:lang w:val="uk-UA"/>
        </w:rPr>
        <w:t xml:space="preserve">% так що надії на </w:t>
      </w:r>
      <w:r w:rsidR="008E05F0">
        <w:rPr>
          <w:rFonts w:eastAsia="Arial Unicode MS"/>
          <w:color w:val="000000"/>
          <w:sz w:val="28"/>
          <w:szCs w:val="28"/>
          <w:lang w:val="uk-UA"/>
        </w:rPr>
        <w:t>«</w:t>
      </w:r>
      <w:r w:rsidRPr="00900541">
        <w:rPr>
          <w:rFonts w:eastAsia="Arial Unicode MS"/>
          <w:color w:val="000000"/>
          <w:sz w:val="28"/>
          <w:szCs w:val="28"/>
          <w:lang w:val="uk-UA"/>
        </w:rPr>
        <w:t>закордон</w:t>
      </w:r>
      <w:r w:rsidR="008E05F0">
        <w:rPr>
          <w:rFonts w:eastAsia="Arial Unicode MS"/>
          <w:color w:val="000000"/>
          <w:sz w:val="28"/>
          <w:szCs w:val="28"/>
          <w:lang w:val="uk-UA"/>
        </w:rPr>
        <w:t>»</w:t>
      </w:r>
      <w:r w:rsidRPr="00900541">
        <w:rPr>
          <w:rFonts w:eastAsia="Arial Unicode MS"/>
          <w:color w:val="000000"/>
          <w:sz w:val="28"/>
          <w:szCs w:val="28"/>
          <w:lang w:val="uk-UA"/>
        </w:rPr>
        <w:t xml:space="preserve"> поки, схоже, не випра</w:t>
      </w:r>
      <w:r w:rsidRPr="00900541">
        <w:rPr>
          <w:rFonts w:eastAsia="Arial Unicode MS"/>
          <w:color w:val="000000"/>
          <w:sz w:val="28"/>
          <w:szCs w:val="28"/>
          <w:lang w:val="uk-UA"/>
        </w:rPr>
        <w:t>в</w:t>
      </w:r>
      <w:r w:rsidRPr="00900541">
        <w:rPr>
          <w:rFonts w:eastAsia="Arial Unicode MS"/>
          <w:color w:val="000000"/>
          <w:sz w:val="28"/>
          <w:szCs w:val="28"/>
          <w:lang w:val="uk-UA"/>
        </w:rPr>
        <w:t>довуються.</w:t>
      </w:r>
    </w:p>
    <w:p w:rsidR="00896755" w:rsidRPr="00900541" w:rsidRDefault="00896755" w:rsidP="00B6621B">
      <w:pPr>
        <w:spacing w:line="235" w:lineRule="auto"/>
        <w:ind w:firstLine="709"/>
        <w:jc w:val="both"/>
        <w:rPr>
          <w:rFonts w:eastAsia="Arial Unicode MS"/>
          <w:color w:val="000000"/>
          <w:sz w:val="28"/>
          <w:szCs w:val="28"/>
          <w:lang w:val="uk-UA"/>
        </w:rPr>
      </w:pPr>
      <w:r w:rsidRPr="00900541">
        <w:rPr>
          <w:rFonts w:eastAsia="Arial Unicode MS"/>
          <w:color w:val="000000"/>
          <w:sz w:val="28"/>
          <w:szCs w:val="28"/>
          <w:lang w:val="uk-UA"/>
        </w:rPr>
        <w:t>За останні роки дещо зріс питома вага інвестицій з коштів державного бюджету з 4,5</w:t>
      </w:r>
      <w:r w:rsidR="00ED08E5">
        <w:rPr>
          <w:rFonts w:eastAsia="Arial Unicode MS"/>
          <w:color w:val="000000"/>
          <w:sz w:val="28"/>
          <w:szCs w:val="28"/>
          <w:lang w:val="uk-UA"/>
        </w:rPr>
        <w:t>–</w:t>
      </w:r>
      <w:r w:rsidRPr="00900541">
        <w:rPr>
          <w:rFonts w:eastAsia="Arial Unicode MS"/>
          <w:color w:val="000000"/>
          <w:sz w:val="28"/>
          <w:szCs w:val="28"/>
          <w:lang w:val="uk-UA"/>
        </w:rPr>
        <w:t>5,5</w:t>
      </w:r>
      <w:r w:rsidR="00ED08E5">
        <w:rPr>
          <w:rFonts w:eastAsia="Arial Unicode MS"/>
          <w:color w:val="000000"/>
          <w:sz w:val="28"/>
          <w:szCs w:val="28"/>
          <w:lang w:val="uk-UA"/>
        </w:rPr>
        <w:t xml:space="preserve"> </w:t>
      </w:r>
      <w:r w:rsidRPr="00900541">
        <w:rPr>
          <w:rFonts w:eastAsia="Arial Unicode MS"/>
          <w:color w:val="000000"/>
          <w:sz w:val="28"/>
          <w:szCs w:val="28"/>
          <w:lang w:val="uk-UA"/>
        </w:rPr>
        <w:t>% до 7,5</w:t>
      </w:r>
      <w:r w:rsidR="00ED08E5">
        <w:rPr>
          <w:rFonts w:eastAsia="Arial Unicode MS"/>
          <w:color w:val="000000"/>
          <w:sz w:val="28"/>
          <w:szCs w:val="28"/>
          <w:lang w:val="uk-UA"/>
        </w:rPr>
        <w:t xml:space="preserve"> </w:t>
      </w:r>
      <w:r w:rsidRPr="00900541">
        <w:rPr>
          <w:rFonts w:eastAsia="Arial Unicode MS"/>
          <w:color w:val="000000"/>
          <w:sz w:val="28"/>
          <w:szCs w:val="28"/>
          <w:lang w:val="uk-UA"/>
        </w:rPr>
        <w:t>%. Якщо у 2004 році, коли темпи зростання ек</w:t>
      </w:r>
      <w:r w:rsidRPr="00900541">
        <w:rPr>
          <w:rFonts w:eastAsia="Arial Unicode MS"/>
          <w:color w:val="000000"/>
          <w:sz w:val="28"/>
          <w:szCs w:val="28"/>
          <w:lang w:val="uk-UA"/>
        </w:rPr>
        <w:t>о</w:t>
      </w:r>
      <w:r w:rsidRPr="00900541">
        <w:rPr>
          <w:rFonts w:eastAsia="Arial Unicode MS"/>
          <w:color w:val="000000"/>
          <w:sz w:val="28"/>
          <w:szCs w:val="28"/>
          <w:lang w:val="uk-UA"/>
        </w:rPr>
        <w:t>номіки були найвищими за весь пострадянський період і коли зростання інв</w:t>
      </w:r>
      <w:r w:rsidRPr="00900541">
        <w:rPr>
          <w:rFonts w:eastAsia="Arial Unicode MS"/>
          <w:color w:val="000000"/>
          <w:sz w:val="28"/>
          <w:szCs w:val="28"/>
          <w:lang w:val="uk-UA"/>
        </w:rPr>
        <w:t>е</w:t>
      </w:r>
      <w:r w:rsidRPr="00900541">
        <w:rPr>
          <w:rFonts w:eastAsia="Arial Unicode MS"/>
          <w:color w:val="000000"/>
          <w:sz w:val="28"/>
          <w:szCs w:val="28"/>
          <w:lang w:val="uk-UA"/>
        </w:rPr>
        <w:t>стицій, знову ж, був одним з найшвидших, частка держави в інвестиціях теж була максимальною 10,5</w:t>
      </w:r>
      <w:r w:rsidR="00ED08E5">
        <w:rPr>
          <w:rFonts w:eastAsia="Arial Unicode MS"/>
          <w:color w:val="000000"/>
          <w:sz w:val="28"/>
          <w:szCs w:val="28"/>
          <w:lang w:val="uk-UA"/>
        </w:rPr>
        <w:t xml:space="preserve"> </w:t>
      </w:r>
      <w:r w:rsidRPr="00900541">
        <w:rPr>
          <w:rFonts w:eastAsia="Arial Unicode MS"/>
          <w:color w:val="000000"/>
          <w:sz w:val="28"/>
          <w:szCs w:val="28"/>
          <w:lang w:val="uk-UA"/>
        </w:rPr>
        <w:t>%.</w:t>
      </w:r>
    </w:p>
    <w:p w:rsidR="00896755" w:rsidRDefault="00896755" w:rsidP="00B6621B">
      <w:pPr>
        <w:spacing w:line="235" w:lineRule="auto"/>
        <w:ind w:firstLine="709"/>
        <w:jc w:val="both"/>
        <w:rPr>
          <w:rFonts w:eastAsia="Arial Unicode MS"/>
          <w:color w:val="000000"/>
          <w:sz w:val="28"/>
          <w:szCs w:val="28"/>
          <w:lang w:val="uk-UA"/>
        </w:rPr>
      </w:pPr>
      <w:r w:rsidRPr="00900541">
        <w:rPr>
          <w:rFonts w:eastAsia="Arial Unicode MS"/>
          <w:color w:val="000000"/>
          <w:sz w:val="28"/>
          <w:szCs w:val="28"/>
          <w:lang w:val="uk-UA"/>
        </w:rPr>
        <w:t>Показово ще, що вкладення в добувну промисловість торік зросли на 37,5</w:t>
      </w:r>
      <w:r w:rsidR="00ED08E5">
        <w:rPr>
          <w:rFonts w:eastAsia="Arial Unicode MS"/>
          <w:color w:val="000000"/>
          <w:sz w:val="28"/>
          <w:szCs w:val="28"/>
          <w:lang w:val="uk-UA"/>
        </w:rPr>
        <w:t> </w:t>
      </w:r>
      <w:r w:rsidRPr="00900541">
        <w:rPr>
          <w:rFonts w:eastAsia="Arial Unicode MS"/>
          <w:color w:val="000000"/>
          <w:sz w:val="28"/>
          <w:szCs w:val="28"/>
          <w:lang w:val="uk-UA"/>
        </w:rPr>
        <w:t>%, а в обробну тільки на 7,5</w:t>
      </w:r>
      <w:r w:rsidR="00ED08E5">
        <w:rPr>
          <w:rFonts w:eastAsia="Arial Unicode MS"/>
          <w:color w:val="000000"/>
          <w:sz w:val="28"/>
          <w:szCs w:val="28"/>
          <w:lang w:val="uk-UA"/>
        </w:rPr>
        <w:t xml:space="preserve"> </w:t>
      </w:r>
      <w:r w:rsidRPr="00900541">
        <w:rPr>
          <w:rFonts w:eastAsia="Arial Unicode MS"/>
          <w:color w:val="000000"/>
          <w:sz w:val="28"/>
          <w:szCs w:val="28"/>
          <w:lang w:val="uk-UA"/>
        </w:rPr>
        <w:t>%. Лише на 5,9</w:t>
      </w:r>
      <w:r w:rsidR="00ED08E5">
        <w:rPr>
          <w:rFonts w:eastAsia="Arial Unicode MS"/>
          <w:color w:val="000000"/>
          <w:sz w:val="28"/>
          <w:szCs w:val="28"/>
          <w:lang w:val="uk-UA"/>
        </w:rPr>
        <w:t xml:space="preserve"> </w:t>
      </w:r>
      <w:r w:rsidRPr="00900541">
        <w:rPr>
          <w:rFonts w:eastAsia="Arial Unicode MS"/>
          <w:color w:val="000000"/>
          <w:sz w:val="28"/>
          <w:szCs w:val="28"/>
          <w:lang w:val="uk-UA"/>
        </w:rPr>
        <w:t>% стали більше інвестиції у проблемний наземний транспорт. Як позитивний момент, можна відзн</w:t>
      </w:r>
      <w:r w:rsidRPr="00900541">
        <w:rPr>
          <w:rFonts w:eastAsia="Arial Unicode MS"/>
          <w:color w:val="000000"/>
          <w:sz w:val="28"/>
          <w:szCs w:val="28"/>
          <w:lang w:val="uk-UA"/>
        </w:rPr>
        <w:t>а</w:t>
      </w:r>
      <w:r w:rsidRPr="00900541">
        <w:rPr>
          <w:rFonts w:eastAsia="Arial Unicode MS"/>
          <w:color w:val="000000"/>
          <w:sz w:val="28"/>
          <w:szCs w:val="28"/>
          <w:lang w:val="uk-UA"/>
        </w:rPr>
        <w:t>чити більш ніж дворазовий приріст інвестицій в енергетику, виробництво і розп</w:t>
      </w:r>
      <w:r w:rsidRPr="00900541">
        <w:rPr>
          <w:rFonts w:eastAsia="Arial Unicode MS"/>
          <w:color w:val="000000"/>
          <w:sz w:val="28"/>
          <w:szCs w:val="28"/>
          <w:lang w:val="uk-UA"/>
        </w:rPr>
        <w:t>о</w:t>
      </w:r>
      <w:r w:rsidRPr="00900541">
        <w:rPr>
          <w:rFonts w:eastAsia="Arial Unicode MS"/>
          <w:color w:val="000000"/>
          <w:sz w:val="28"/>
          <w:szCs w:val="28"/>
          <w:lang w:val="uk-UA"/>
        </w:rPr>
        <w:t>діл електроенергії, газу та води бо стан справ у цій життєво важливій сфері давно викликає особливу тривогу.</w:t>
      </w:r>
    </w:p>
    <w:p w:rsidR="00EC3A11" w:rsidRPr="00E03535" w:rsidRDefault="00EC3A11" w:rsidP="00B6621B">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EC3A11" w:rsidRPr="002A0B53" w:rsidRDefault="008F28E3" w:rsidP="00EC3A11">
      <w:pPr>
        <w:jc w:val="center"/>
        <w:rPr>
          <w:color w:val="000000"/>
          <w:sz w:val="40"/>
          <w:szCs w:val="40"/>
          <w:lang w:val="uk-UA"/>
        </w:rPr>
      </w:pPr>
      <w:r w:rsidRPr="002A0B53">
        <w:rPr>
          <w:rFonts w:ascii="NatVignetteTwo" w:hAnsi="NatVignetteTwo" w:cs="NatVignetteTwo"/>
          <w:sz w:val="40"/>
          <w:szCs w:val="40"/>
          <w:lang w:val="uk-UA"/>
        </w:rPr>
        <w:t>*****</w:t>
      </w:r>
    </w:p>
    <w:p w:rsidR="00367737" w:rsidRPr="00900541" w:rsidRDefault="002D2167" w:rsidP="00F475A9">
      <w:pPr>
        <w:pStyle w:val="aff0"/>
      </w:pPr>
      <w:r>
        <w:t>УДК 657:</w:t>
      </w:r>
      <w:r w:rsidR="00367737" w:rsidRPr="00900541">
        <w:t>343.1</w:t>
      </w:r>
    </w:p>
    <w:p w:rsidR="00367737" w:rsidRDefault="00367737" w:rsidP="00BA39D4">
      <w:pPr>
        <w:pStyle w:val="aff1"/>
      </w:pPr>
      <w:bookmarkStart w:id="284" w:name="_Toc387655847"/>
      <w:r w:rsidRPr="00900541">
        <w:t>Таїсія Вікторівна</w:t>
      </w:r>
      <w:r w:rsidR="002D2167" w:rsidRPr="002D2167">
        <w:t xml:space="preserve"> </w:t>
      </w:r>
      <w:r w:rsidR="002D2167" w:rsidRPr="00900541">
        <w:t>Єфімова</w:t>
      </w:r>
      <w:r w:rsidRPr="00900541">
        <w:t>,</w:t>
      </w:r>
      <w:bookmarkEnd w:id="284"/>
      <w:r w:rsidRPr="00900541">
        <w:t xml:space="preserve"> </w:t>
      </w:r>
    </w:p>
    <w:p w:rsidR="00367737" w:rsidRPr="00900541" w:rsidRDefault="00367737" w:rsidP="00367737">
      <w:pPr>
        <w:pStyle w:val="aff2"/>
        <w:rPr>
          <w:lang w:val="uk-UA"/>
        </w:rPr>
      </w:pPr>
      <w:r>
        <w:rPr>
          <w:lang w:val="uk-UA"/>
        </w:rPr>
        <w:t xml:space="preserve">студент </w:t>
      </w:r>
      <w:r w:rsidRPr="00900541">
        <w:rPr>
          <w:lang w:val="uk-UA"/>
        </w:rPr>
        <w:t>гр</w:t>
      </w:r>
      <w:r>
        <w:rPr>
          <w:lang w:val="uk-UA"/>
        </w:rPr>
        <w:t>упи</w:t>
      </w:r>
      <w:r w:rsidRPr="00900541">
        <w:rPr>
          <w:lang w:val="uk-UA"/>
        </w:rPr>
        <w:t xml:space="preserve"> ПЗдср</w:t>
      </w:r>
      <w:r>
        <w:rPr>
          <w:lang w:val="uk-UA"/>
        </w:rPr>
        <w:t>-</w:t>
      </w:r>
      <w:r w:rsidRPr="00900541">
        <w:rPr>
          <w:lang w:val="uk-UA"/>
        </w:rPr>
        <w:t>10-1</w:t>
      </w:r>
      <w:r>
        <w:rPr>
          <w:lang w:val="uk-UA"/>
        </w:rPr>
        <w:t xml:space="preserve"> ХНУВС</w:t>
      </w:r>
    </w:p>
    <w:p w:rsidR="00367737" w:rsidRPr="00D44A35" w:rsidRDefault="00367737" w:rsidP="00367737">
      <w:pPr>
        <w:pStyle w:val="aff2"/>
        <w:rPr>
          <w:lang w:val="uk-UA"/>
        </w:rPr>
      </w:pPr>
      <w:r w:rsidRPr="00900541">
        <w:rPr>
          <w:lang w:val="uk-UA"/>
        </w:rPr>
        <w:t xml:space="preserve">Науковий керівник: </w:t>
      </w:r>
      <w:r w:rsidRPr="00D44A35">
        <w:rPr>
          <w:lang w:val="uk-UA"/>
        </w:rPr>
        <w:t>Кравчук Ю. Б.</w:t>
      </w:r>
    </w:p>
    <w:p w:rsidR="00367737" w:rsidRPr="00900541" w:rsidRDefault="00367737" w:rsidP="00367737">
      <w:pPr>
        <w:pStyle w:val="aff3"/>
        <w:rPr>
          <w:lang w:val="uk-UA"/>
        </w:rPr>
      </w:pPr>
      <w:bookmarkStart w:id="285" w:name="_Toc387655848"/>
      <w:r w:rsidRPr="00900541">
        <w:rPr>
          <w:lang w:val="uk-UA"/>
        </w:rPr>
        <w:t>ПРОВЕДЕННЯ ІНВЕНТАРИЗАЦІЇ ЗА ІНІЦІАТИВОЮ ПРАВООХОРОННИХ ОРГАНІВ</w:t>
      </w:r>
      <w:bookmarkEnd w:id="285"/>
    </w:p>
    <w:p w:rsidR="00367737" w:rsidRPr="00900541" w:rsidRDefault="006D7B6F" w:rsidP="00ED08E5">
      <w:pPr>
        <w:spacing w:line="250" w:lineRule="auto"/>
        <w:ind w:firstLine="709"/>
        <w:jc w:val="both"/>
        <w:rPr>
          <w:color w:val="000000"/>
          <w:sz w:val="28"/>
          <w:szCs w:val="28"/>
          <w:lang w:val="uk-UA"/>
        </w:rPr>
      </w:pPr>
      <w:r>
        <w:rPr>
          <w:noProof/>
          <w:color w:val="000000"/>
          <w:sz w:val="28"/>
          <w:szCs w:val="28"/>
        </w:rPr>
        <w:pict>
          <v:shape id="_x0000_s1149" type="#_x0000_t202" style="position:absolute;left:0;text-align:left;margin-left:0;margin-top:777.85pt;width:152.2pt;height:20.25pt;z-index:-251613184;mso-position-vertical-relative:page" o:allowoverlap="f" filled="f" stroked="f">
            <v:textbox style="mso-next-textbox:#_x0000_s1149" inset="0,0,1mm,0">
              <w:txbxContent>
                <w:p w:rsidR="004A6C43" w:rsidRPr="00E8477E" w:rsidRDefault="004A6C43" w:rsidP="00D2414C">
                  <w:pPr>
                    <w:rPr>
                      <w:lang w:val="uk-UA"/>
                    </w:rPr>
                  </w:pPr>
                  <w:r w:rsidRPr="00E8477E">
                    <w:t xml:space="preserve">© </w:t>
                  </w:r>
                  <w:r>
                    <w:rPr>
                      <w:lang w:val="uk-UA"/>
                    </w:rPr>
                    <w:t>Єфімова Т. В.,</w:t>
                  </w:r>
                  <w:r w:rsidRPr="00E8477E">
                    <w:rPr>
                      <w:lang w:val="uk-UA"/>
                    </w:rPr>
                    <w:t xml:space="preserve"> 201</w:t>
                  </w:r>
                  <w:r>
                    <w:rPr>
                      <w:lang w:val="uk-UA"/>
                    </w:rPr>
                    <w:t>4</w:t>
                  </w:r>
                </w:p>
              </w:txbxContent>
            </v:textbox>
            <w10:wrap anchory="page"/>
          </v:shape>
        </w:pict>
      </w:r>
      <w:r w:rsidR="00367737" w:rsidRPr="00900541">
        <w:rPr>
          <w:color w:val="000000"/>
          <w:sz w:val="28"/>
          <w:szCs w:val="28"/>
          <w:lang w:val="uk-UA"/>
        </w:rPr>
        <w:t>Відповідно до Інструкції по інвентаризації основних засобів, нематері</w:t>
      </w:r>
      <w:r w:rsidR="00367737" w:rsidRPr="00900541">
        <w:rPr>
          <w:color w:val="000000"/>
          <w:sz w:val="28"/>
          <w:szCs w:val="28"/>
          <w:lang w:val="uk-UA"/>
        </w:rPr>
        <w:t>а</w:t>
      </w:r>
      <w:r w:rsidR="00367737" w:rsidRPr="00900541">
        <w:rPr>
          <w:color w:val="000000"/>
          <w:sz w:val="28"/>
          <w:szCs w:val="28"/>
          <w:lang w:val="uk-UA"/>
        </w:rPr>
        <w:t>льних активів, товарно-матеріальних цінностей, грошових коштів і докуме</w:t>
      </w:r>
      <w:r w:rsidR="00367737" w:rsidRPr="00900541">
        <w:rPr>
          <w:color w:val="000000"/>
          <w:sz w:val="28"/>
          <w:szCs w:val="28"/>
          <w:lang w:val="uk-UA"/>
        </w:rPr>
        <w:t>н</w:t>
      </w:r>
      <w:r w:rsidR="00367737" w:rsidRPr="00900541">
        <w:rPr>
          <w:color w:val="000000"/>
          <w:sz w:val="28"/>
          <w:szCs w:val="28"/>
          <w:lang w:val="uk-UA"/>
        </w:rPr>
        <w:t>тів та розрахунків затвердженої наказом Міністерства фінансів Укра</w:t>
      </w:r>
      <w:r w:rsidR="00367737" w:rsidRPr="00900541">
        <w:rPr>
          <w:color w:val="000000"/>
          <w:sz w:val="28"/>
          <w:szCs w:val="28"/>
          <w:lang w:val="uk-UA"/>
        </w:rPr>
        <w:t>ї</w:t>
      </w:r>
      <w:r w:rsidR="00367737" w:rsidRPr="00900541">
        <w:rPr>
          <w:color w:val="000000"/>
          <w:sz w:val="28"/>
          <w:szCs w:val="28"/>
          <w:lang w:val="uk-UA"/>
        </w:rPr>
        <w:t>ни від 11.08.1994 р. № 69, інвентаризація обов</w:t>
      </w:r>
      <w:r w:rsidR="00367737">
        <w:rPr>
          <w:color w:val="000000"/>
          <w:sz w:val="28"/>
          <w:szCs w:val="28"/>
          <w:lang w:val="uk-UA"/>
        </w:rPr>
        <w:t>’</w:t>
      </w:r>
      <w:r w:rsidR="00367737" w:rsidRPr="00900541">
        <w:rPr>
          <w:color w:val="000000"/>
          <w:sz w:val="28"/>
          <w:szCs w:val="28"/>
          <w:lang w:val="uk-UA"/>
        </w:rPr>
        <w:t>язково проводиться при встановленні фактів крадіжок або зловживань, псування цінностей (на день встановлення таких фактів), а також за судовим рішенням або на підставі належним чином оформленого документа органу, який, відповідно до закону, має право вим</w:t>
      </w:r>
      <w:r w:rsidR="00367737" w:rsidRPr="00900541">
        <w:rPr>
          <w:color w:val="000000"/>
          <w:sz w:val="28"/>
          <w:szCs w:val="28"/>
          <w:lang w:val="uk-UA"/>
        </w:rPr>
        <w:t>а</w:t>
      </w:r>
      <w:r w:rsidR="00367737" w:rsidRPr="00900541">
        <w:rPr>
          <w:color w:val="000000"/>
          <w:sz w:val="28"/>
          <w:szCs w:val="28"/>
          <w:lang w:val="uk-UA"/>
        </w:rPr>
        <w:t>гати проведення такої інвентаризації. Правовими основами призначення інв</w:t>
      </w:r>
      <w:r w:rsidR="00367737" w:rsidRPr="00900541">
        <w:rPr>
          <w:color w:val="000000"/>
          <w:sz w:val="28"/>
          <w:szCs w:val="28"/>
          <w:lang w:val="uk-UA"/>
        </w:rPr>
        <w:t>е</w:t>
      </w:r>
      <w:r w:rsidR="00367737" w:rsidRPr="00900541">
        <w:rPr>
          <w:color w:val="000000"/>
          <w:sz w:val="28"/>
          <w:szCs w:val="28"/>
          <w:lang w:val="uk-UA"/>
        </w:rPr>
        <w:t>нтаризації по завданню правоохоронних органів є: 1)</w:t>
      </w:r>
      <w:r w:rsidR="00ED08E5">
        <w:rPr>
          <w:color w:val="000000"/>
          <w:sz w:val="28"/>
          <w:szCs w:val="28"/>
          <w:lang w:val="uk-UA"/>
        </w:rPr>
        <w:t> </w:t>
      </w:r>
      <w:r w:rsidR="00367737" w:rsidRPr="00900541">
        <w:rPr>
          <w:color w:val="000000"/>
          <w:sz w:val="28"/>
          <w:szCs w:val="28"/>
          <w:lang w:val="uk-UA"/>
        </w:rPr>
        <w:t xml:space="preserve">заяви громадян, ЗМІ про </w:t>
      </w:r>
      <w:r w:rsidR="00367737" w:rsidRPr="00900541">
        <w:rPr>
          <w:color w:val="000000"/>
          <w:sz w:val="28"/>
          <w:szCs w:val="28"/>
          <w:lang w:val="uk-UA"/>
        </w:rPr>
        <w:lastRenderedPageBreak/>
        <w:t>факти зловживань, крадіжок, здійснених господарюючими суб</w:t>
      </w:r>
      <w:r w:rsidR="00367737">
        <w:rPr>
          <w:color w:val="000000"/>
          <w:sz w:val="28"/>
          <w:szCs w:val="28"/>
          <w:lang w:val="uk-UA"/>
        </w:rPr>
        <w:t>’</w:t>
      </w:r>
      <w:r w:rsidR="00367737" w:rsidRPr="00900541">
        <w:rPr>
          <w:color w:val="000000"/>
          <w:sz w:val="28"/>
          <w:szCs w:val="28"/>
          <w:lang w:val="uk-UA"/>
        </w:rPr>
        <w:t>єктами; 2) н</w:t>
      </w:r>
      <w:r w:rsidR="00367737" w:rsidRPr="00900541">
        <w:rPr>
          <w:color w:val="000000"/>
          <w:sz w:val="28"/>
          <w:szCs w:val="28"/>
          <w:lang w:val="uk-UA"/>
        </w:rPr>
        <w:t>а</w:t>
      </w:r>
      <w:r w:rsidR="00367737" w:rsidRPr="00900541">
        <w:rPr>
          <w:color w:val="000000"/>
          <w:sz w:val="28"/>
          <w:szCs w:val="28"/>
          <w:lang w:val="uk-UA"/>
        </w:rPr>
        <w:t>явність інформації про неповне оприбуткування товарно-матеріальних цінн</w:t>
      </w:r>
      <w:r w:rsidR="00367737" w:rsidRPr="00900541">
        <w:rPr>
          <w:color w:val="000000"/>
          <w:sz w:val="28"/>
          <w:szCs w:val="28"/>
          <w:lang w:val="uk-UA"/>
        </w:rPr>
        <w:t>о</w:t>
      </w:r>
      <w:r w:rsidR="00367737" w:rsidRPr="00900541">
        <w:rPr>
          <w:color w:val="000000"/>
          <w:sz w:val="28"/>
          <w:szCs w:val="28"/>
          <w:lang w:val="uk-UA"/>
        </w:rPr>
        <w:t>стей або реалізації не облікованих надлишків; 3) дані про випадки необґру</w:t>
      </w:r>
      <w:r w:rsidR="00367737" w:rsidRPr="00900541">
        <w:rPr>
          <w:color w:val="000000"/>
          <w:sz w:val="28"/>
          <w:szCs w:val="28"/>
          <w:lang w:val="uk-UA"/>
        </w:rPr>
        <w:t>н</w:t>
      </w:r>
      <w:r w:rsidR="00367737" w:rsidRPr="00900541">
        <w:rPr>
          <w:color w:val="000000"/>
          <w:sz w:val="28"/>
          <w:szCs w:val="28"/>
          <w:lang w:val="uk-UA"/>
        </w:rPr>
        <w:t>тованого підвищення цін на товарно-матеріальні цінності, що реалізуються, продажу неякісного товару, а також обман при розрахунках із покупцями; 4) затримання посадових, матеріально відповідальних осіб з матеріальними ці</w:t>
      </w:r>
      <w:r w:rsidR="00367737" w:rsidRPr="00900541">
        <w:rPr>
          <w:color w:val="000000"/>
          <w:sz w:val="28"/>
          <w:szCs w:val="28"/>
          <w:lang w:val="uk-UA"/>
        </w:rPr>
        <w:t>н</w:t>
      </w:r>
      <w:r w:rsidR="00367737" w:rsidRPr="00900541">
        <w:rPr>
          <w:color w:val="000000"/>
          <w:sz w:val="28"/>
          <w:szCs w:val="28"/>
          <w:lang w:val="uk-UA"/>
        </w:rPr>
        <w:t>ностями підприємства з метою їх крадіжки шляхом привласнення, розтрати.</w:t>
      </w:r>
    </w:p>
    <w:p w:rsidR="00367737" w:rsidRPr="00900541" w:rsidRDefault="00367737" w:rsidP="00ED08E5">
      <w:pPr>
        <w:spacing w:line="250" w:lineRule="auto"/>
        <w:ind w:firstLine="709"/>
        <w:jc w:val="both"/>
        <w:rPr>
          <w:color w:val="000000"/>
          <w:sz w:val="28"/>
          <w:szCs w:val="28"/>
          <w:lang w:val="uk-UA"/>
        </w:rPr>
      </w:pPr>
      <w:r w:rsidRPr="00900541">
        <w:rPr>
          <w:color w:val="000000"/>
          <w:sz w:val="28"/>
          <w:szCs w:val="28"/>
          <w:lang w:val="uk-UA"/>
        </w:rPr>
        <w:t>На мою думку, оперативні працівники, слідчі, перед тим як звернут</w:t>
      </w:r>
      <w:r w:rsidRPr="00900541">
        <w:rPr>
          <w:color w:val="000000"/>
          <w:sz w:val="28"/>
          <w:szCs w:val="28"/>
          <w:lang w:val="uk-UA"/>
        </w:rPr>
        <w:t>и</w:t>
      </w:r>
      <w:r w:rsidRPr="00900541">
        <w:rPr>
          <w:color w:val="000000"/>
          <w:sz w:val="28"/>
          <w:szCs w:val="28"/>
          <w:lang w:val="uk-UA"/>
        </w:rPr>
        <w:t>ся до керівника господарюючого суб</w:t>
      </w:r>
      <w:r>
        <w:rPr>
          <w:color w:val="000000"/>
          <w:sz w:val="28"/>
          <w:szCs w:val="28"/>
          <w:lang w:val="uk-UA"/>
        </w:rPr>
        <w:t>’</w:t>
      </w:r>
      <w:r w:rsidRPr="00900541">
        <w:rPr>
          <w:color w:val="000000"/>
          <w:sz w:val="28"/>
          <w:szCs w:val="28"/>
          <w:lang w:val="uk-UA"/>
        </w:rPr>
        <w:t>єкта або до головної організації з ли</w:t>
      </w:r>
      <w:r w:rsidRPr="00900541">
        <w:rPr>
          <w:color w:val="000000"/>
          <w:sz w:val="28"/>
          <w:szCs w:val="28"/>
          <w:lang w:val="uk-UA"/>
        </w:rPr>
        <w:t>с</w:t>
      </w:r>
      <w:r w:rsidRPr="00900541">
        <w:rPr>
          <w:color w:val="000000"/>
          <w:sz w:val="28"/>
          <w:szCs w:val="28"/>
          <w:lang w:val="uk-UA"/>
        </w:rPr>
        <w:t>том чи постановою про проведення інвентаризації, повинні виконати ряд орган</w:t>
      </w:r>
      <w:r w:rsidRPr="00900541">
        <w:rPr>
          <w:color w:val="000000"/>
          <w:sz w:val="28"/>
          <w:szCs w:val="28"/>
          <w:lang w:val="uk-UA"/>
        </w:rPr>
        <w:t>і</w:t>
      </w:r>
      <w:r w:rsidRPr="00900541">
        <w:rPr>
          <w:color w:val="000000"/>
          <w:sz w:val="28"/>
          <w:szCs w:val="28"/>
          <w:lang w:val="uk-UA"/>
        </w:rPr>
        <w:t>заційних заходів, необхідних для найвищої ефективності перевірки. Зокрема, важливо забезпечити належний контроль за проведенням майбутньої інвент</w:t>
      </w:r>
      <w:r w:rsidRPr="00900541">
        <w:rPr>
          <w:color w:val="000000"/>
          <w:sz w:val="28"/>
          <w:szCs w:val="28"/>
          <w:lang w:val="uk-UA"/>
        </w:rPr>
        <w:t>а</w:t>
      </w:r>
      <w:r w:rsidRPr="00900541">
        <w:rPr>
          <w:color w:val="000000"/>
          <w:sz w:val="28"/>
          <w:szCs w:val="28"/>
          <w:lang w:val="uk-UA"/>
        </w:rPr>
        <w:t>ризації. Для цього призначають групу, в яку включають оперативного праці</w:t>
      </w:r>
      <w:r w:rsidRPr="00900541">
        <w:rPr>
          <w:color w:val="000000"/>
          <w:sz w:val="28"/>
          <w:szCs w:val="28"/>
          <w:lang w:val="uk-UA"/>
        </w:rPr>
        <w:t>в</w:t>
      </w:r>
      <w:r w:rsidRPr="00900541">
        <w:rPr>
          <w:color w:val="000000"/>
          <w:sz w:val="28"/>
          <w:szCs w:val="28"/>
          <w:lang w:val="uk-UA"/>
        </w:rPr>
        <w:t>ника або слідчого, компетентних бухгалтерів, інспекторів податкових органів тощо. При встановленні членами групи контролю п</w:t>
      </w:r>
      <w:r w:rsidRPr="00900541">
        <w:rPr>
          <w:color w:val="000000"/>
          <w:sz w:val="28"/>
          <w:szCs w:val="28"/>
          <w:lang w:val="uk-UA"/>
        </w:rPr>
        <w:t>о</w:t>
      </w:r>
      <w:r w:rsidRPr="00900541">
        <w:rPr>
          <w:color w:val="000000"/>
          <w:sz w:val="28"/>
          <w:szCs w:val="28"/>
          <w:lang w:val="uk-UA"/>
        </w:rPr>
        <w:t>рушень, помилок під час проведення інвентаризації, їм необхідно вказати на це голові комісії і вимаг</w:t>
      </w:r>
      <w:r w:rsidRPr="00900541">
        <w:rPr>
          <w:color w:val="000000"/>
          <w:sz w:val="28"/>
          <w:szCs w:val="28"/>
          <w:lang w:val="uk-UA"/>
        </w:rPr>
        <w:t>а</w:t>
      </w:r>
      <w:r w:rsidRPr="00900541">
        <w:rPr>
          <w:color w:val="000000"/>
          <w:sz w:val="28"/>
          <w:szCs w:val="28"/>
          <w:lang w:val="uk-UA"/>
        </w:rPr>
        <w:t>ти виправлення. Відповідальність за правильне та своєчасне проведення інв</w:t>
      </w:r>
      <w:r w:rsidRPr="00900541">
        <w:rPr>
          <w:color w:val="000000"/>
          <w:sz w:val="28"/>
          <w:szCs w:val="28"/>
          <w:lang w:val="uk-UA"/>
        </w:rPr>
        <w:t>е</w:t>
      </w:r>
      <w:r w:rsidRPr="00900541">
        <w:rPr>
          <w:color w:val="000000"/>
          <w:sz w:val="28"/>
          <w:szCs w:val="28"/>
          <w:lang w:val="uk-UA"/>
        </w:rPr>
        <w:t>нтаризації покладається на керівника та голо</w:t>
      </w:r>
      <w:r w:rsidRPr="00900541">
        <w:rPr>
          <w:color w:val="000000"/>
          <w:sz w:val="28"/>
          <w:szCs w:val="28"/>
          <w:lang w:val="uk-UA"/>
        </w:rPr>
        <w:t>в</w:t>
      </w:r>
      <w:r w:rsidRPr="00900541">
        <w:rPr>
          <w:color w:val="000000"/>
          <w:sz w:val="28"/>
          <w:szCs w:val="28"/>
          <w:lang w:val="uk-UA"/>
        </w:rPr>
        <w:t>ного бухгалтера підприємства, а також на голову інвентаризаційної комісії. Працівники правоохоронних орг</w:t>
      </w:r>
      <w:r w:rsidRPr="00900541">
        <w:rPr>
          <w:color w:val="000000"/>
          <w:sz w:val="28"/>
          <w:szCs w:val="28"/>
          <w:lang w:val="uk-UA"/>
        </w:rPr>
        <w:t>а</w:t>
      </w:r>
      <w:r w:rsidRPr="00900541">
        <w:rPr>
          <w:color w:val="000000"/>
          <w:sz w:val="28"/>
          <w:szCs w:val="28"/>
          <w:lang w:val="uk-UA"/>
        </w:rPr>
        <w:t>нів до складу інвентаризаційної комісії не входять, але їм не забороняється бути присутніми, вони не мають права п</w:t>
      </w:r>
      <w:r w:rsidRPr="00900541">
        <w:rPr>
          <w:color w:val="000000"/>
          <w:sz w:val="28"/>
          <w:szCs w:val="28"/>
          <w:lang w:val="uk-UA"/>
        </w:rPr>
        <w:t>і</w:t>
      </w:r>
      <w:r w:rsidRPr="00900541">
        <w:rPr>
          <w:color w:val="000000"/>
          <w:sz w:val="28"/>
          <w:szCs w:val="28"/>
          <w:lang w:val="uk-UA"/>
        </w:rPr>
        <w:t>дпису будь-яких інвентаризаційних документів.</w:t>
      </w:r>
    </w:p>
    <w:p w:rsidR="00367737" w:rsidRPr="00900541" w:rsidRDefault="00367737" w:rsidP="00ED08E5">
      <w:pPr>
        <w:spacing w:line="250" w:lineRule="auto"/>
        <w:ind w:firstLine="709"/>
        <w:jc w:val="both"/>
        <w:rPr>
          <w:color w:val="000000"/>
          <w:sz w:val="28"/>
          <w:szCs w:val="28"/>
          <w:lang w:val="uk-UA"/>
        </w:rPr>
      </w:pPr>
      <w:r w:rsidRPr="00900541">
        <w:rPr>
          <w:color w:val="000000"/>
          <w:sz w:val="28"/>
          <w:szCs w:val="28"/>
          <w:lang w:val="uk-UA"/>
        </w:rPr>
        <w:t>Питання про проведення інвентаризації в кримінально-процесуально</w:t>
      </w:r>
      <w:r>
        <w:rPr>
          <w:color w:val="000000"/>
          <w:sz w:val="28"/>
          <w:szCs w:val="28"/>
          <w:lang w:val="uk-UA"/>
        </w:rPr>
        <w:softHyphen/>
      </w:r>
      <w:r w:rsidRPr="00900541">
        <w:rPr>
          <w:color w:val="000000"/>
          <w:sz w:val="28"/>
          <w:szCs w:val="28"/>
          <w:lang w:val="uk-UA"/>
        </w:rPr>
        <w:t>му порядку ще не вирішено, тому посадові особи, які проводять дізнання та ро</w:t>
      </w:r>
      <w:r w:rsidRPr="00900541">
        <w:rPr>
          <w:color w:val="000000"/>
          <w:sz w:val="28"/>
          <w:szCs w:val="28"/>
          <w:lang w:val="uk-UA"/>
        </w:rPr>
        <w:t>з</w:t>
      </w:r>
      <w:r w:rsidRPr="00900541">
        <w:rPr>
          <w:color w:val="000000"/>
          <w:sz w:val="28"/>
          <w:szCs w:val="28"/>
          <w:lang w:val="uk-UA"/>
        </w:rPr>
        <w:t>слідування, при призначенні інвентаризації використовують вимоги КПК, що сформульовані стосовно ревізії. Необхідно зазначити, що частина</w:t>
      </w:r>
      <w:r>
        <w:rPr>
          <w:color w:val="000000"/>
          <w:sz w:val="28"/>
          <w:szCs w:val="28"/>
          <w:lang w:val="uk-UA"/>
        </w:rPr>
        <w:t> </w:t>
      </w:r>
      <w:r w:rsidRPr="00900541">
        <w:rPr>
          <w:color w:val="000000"/>
          <w:sz w:val="28"/>
          <w:szCs w:val="28"/>
          <w:lang w:val="uk-UA"/>
        </w:rPr>
        <w:t>2 ст. 93 Кримінального процесуального Кодексу України надає стороні обвинуваче</w:t>
      </w:r>
      <w:r w:rsidRPr="00900541">
        <w:rPr>
          <w:color w:val="000000"/>
          <w:sz w:val="28"/>
          <w:szCs w:val="28"/>
          <w:lang w:val="uk-UA"/>
        </w:rPr>
        <w:t>н</w:t>
      </w:r>
      <w:r w:rsidRPr="00900541">
        <w:rPr>
          <w:color w:val="000000"/>
          <w:sz w:val="28"/>
          <w:szCs w:val="28"/>
          <w:lang w:val="uk-UA"/>
        </w:rPr>
        <w:t>ня право витребування та отримання від органів державної влади, органів м</w:t>
      </w:r>
      <w:r w:rsidRPr="00900541">
        <w:rPr>
          <w:color w:val="000000"/>
          <w:sz w:val="28"/>
          <w:szCs w:val="28"/>
          <w:lang w:val="uk-UA"/>
        </w:rPr>
        <w:t>і</w:t>
      </w:r>
      <w:r w:rsidRPr="00900541">
        <w:rPr>
          <w:color w:val="000000"/>
          <w:sz w:val="28"/>
          <w:szCs w:val="28"/>
          <w:lang w:val="uk-UA"/>
        </w:rPr>
        <w:t>сцевого самоврядування, підприємств, установ та організ</w:t>
      </w:r>
      <w:r w:rsidRPr="00900541">
        <w:rPr>
          <w:color w:val="000000"/>
          <w:sz w:val="28"/>
          <w:szCs w:val="28"/>
          <w:lang w:val="uk-UA"/>
        </w:rPr>
        <w:t>а</w:t>
      </w:r>
      <w:r w:rsidRPr="00900541">
        <w:rPr>
          <w:color w:val="000000"/>
          <w:sz w:val="28"/>
          <w:szCs w:val="28"/>
          <w:lang w:val="uk-UA"/>
        </w:rPr>
        <w:t>цій, службових та фізичних осіб висновків ревізій та актів перевірок. При цьому право вимагати проведення ревізії Кримінальним процесуальним Кодексом України не над</w:t>
      </w:r>
      <w:r w:rsidRPr="00900541">
        <w:rPr>
          <w:color w:val="000000"/>
          <w:sz w:val="28"/>
          <w:szCs w:val="28"/>
          <w:lang w:val="uk-UA"/>
        </w:rPr>
        <w:t>а</w:t>
      </w:r>
      <w:r w:rsidRPr="00900541">
        <w:rPr>
          <w:color w:val="000000"/>
          <w:sz w:val="28"/>
          <w:szCs w:val="28"/>
          <w:lang w:val="uk-UA"/>
        </w:rPr>
        <w:t>но жодному суб</w:t>
      </w:r>
      <w:r>
        <w:rPr>
          <w:color w:val="000000"/>
          <w:sz w:val="28"/>
          <w:szCs w:val="28"/>
          <w:lang w:val="uk-UA"/>
        </w:rPr>
        <w:t>’</w:t>
      </w:r>
      <w:r w:rsidRPr="00900541">
        <w:rPr>
          <w:color w:val="000000"/>
          <w:sz w:val="28"/>
          <w:szCs w:val="28"/>
          <w:lang w:val="uk-UA"/>
        </w:rPr>
        <w:t>єкту кримінального процесу. Орг</w:t>
      </w:r>
      <w:r w:rsidRPr="00900541">
        <w:rPr>
          <w:color w:val="000000"/>
          <w:sz w:val="28"/>
          <w:szCs w:val="28"/>
          <w:lang w:val="uk-UA"/>
        </w:rPr>
        <w:t>а</w:t>
      </w:r>
      <w:r w:rsidRPr="00900541">
        <w:rPr>
          <w:color w:val="000000"/>
          <w:sz w:val="28"/>
          <w:szCs w:val="28"/>
          <w:lang w:val="uk-UA"/>
        </w:rPr>
        <w:t xml:space="preserve">ни, які проводять ревізії, порядок їх призначення та проведення Кодексом також не визначені. </w:t>
      </w:r>
    </w:p>
    <w:p w:rsidR="00367737" w:rsidRDefault="00367737" w:rsidP="00ED08E5">
      <w:pPr>
        <w:spacing w:line="250" w:lineRule="auto"/>
        <w:ind w:firstLine="709"/>
        <w:jc w:val="both"/>
        <w:rPr>
          <w:color w:val="000000"/>
          <w:sz w:val="28"/>
          <w:szCs w:val="28"/>
          <w:lang w:val="uk-UA"/>
        </w:rPr>
      </w:pPr>
      <w:r w:rsidRPr="00900541">
        <w:rPr>
          <w:color w:val="000000"/>
          <w:sz w:val="28"/>
          <w:szCs w:val="28"/>
          <w:lang w:val="uk-UA"/>
        </w:rPr>
        <w:t>Тому, можна дійти наступних висновків, що у разі виявлення пор</w:t>
      </w:r>
      <w:r w:rsidRPr="00900541">
        <w:rPr>
          <w:color w:val="000000"/>
          <w:sz w:val="28"/>
          <w:szCs w:val="28"/>
          <w:lang w:val="uk-UA"/>
        </w:rPr>
        <w:t>у</w:t>
      </w:r>
      <w:r w:rsidRPr="00900541">
        <w:rPr>
          <w:color w:val="000000"/>
          <w:sz w:val="28"/>
          <w:szCs w:val="28"/>
          <w:lang w:val="uk-UA"/>
        </w:rPr>
        <w:t>шень з боку суб</w:t>
      </w:r>
      <w:r>
        <w:rPr>
          <w:color w:val="000000"/>
          <w:sz w:val="28"/>
          <w:szCs w:val="28"/>
          <w:lang w:val="uk-UA"/>
        </w:rPr>
        <w:t>’</w:t>
      </w:r>
      <w:r w:rsidRPr="00900541">
        <w:rPr>
          <w:color w:val="000000"/>
          <w:sz w:val="28"/>
          <w:szCs w:val="28"/>
          <w:lang w:val="uk-UA"/>
        </w:rPr>
        <w:t>єктів господарювання, відповідними органами може бути призн</w:t>
      </w:r>
      <w:r w:rsidRPr="00900541">
        <w:rPr>
          <w:color w:val="000000"/>
          <w:sz w:val="28"/>
          <w:szCs w:val="28"/>
          <w:lang w:val="uk-UA"/>
        </w:rPr>
        <w:t>а</w:t>
      </w:r>
      <w:r w:rsidRPr="00900541">
        <w:rPr>
          <w:color w:val="000000"/>
          <w:sz w:val="28"/>
          <w:szCs w:val="28"/>
          <w:lang w:val="uk-UA"/>
        </w:rPr>
        <w:t>чено проведення інвентаризації на підприємстві, але процедура пр</w:t>
      </w:r>
      <w:r w:rsidRPr="00900541">
        <w:rPr>
          <w:color w:val="000000"/>
          <w:sz w:val="28"/>
          <w:szCs w:val="28"/>
          <w:lang w:val="uk-UA"/>
        </w:rPr>
        <w:t>и</w:t>
      </w:r>
      <w:r w:rsidRPr="00900541">
        <w:rPr>
          <w:color w:val="000000"/>
          <w:sz w:val="28"/>
          <w:szCs w:val="28"/>
          <w:lang w:val="uk-UA"/>
        </w:rPr>
        <w:t>значення та проведення інвентаризацій, в тому числі і ревізій, чинним зак</w:t>
      </w:r>
      <w:r w:rsidRPr="00900541">
        <w:rPr>
          <w:color w:val="000000"/>
          <w:sz w:val="28"/>
          <w:szCs w:val="28"/>
          <w:lang w:val="uk-UA"/>
        </w:rPr>
        <w:t>о</w:t>
      </w:r>
      <w:r w:rsidRPr="00900541">
        <w:rPr>
          <w:color w:val="000000"/>
          <w:sz w:val="28"/>
          <w:szCs w:val="28"/>
          <w:lang w:val="uk-UA"/>
        </w:rPr>
        <w:t>нодавством не передбачена.</w:t>
      </w:r>
    </w:p>
    <w:p w:rsidR="00367737" w:rsidRPr="00E03535" w:rsidRDefault="00367737" w:rsidP="00ED08E5">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367737" w:rsidRPr="002A0B53" w:rsidRDefault="008F28E3" w:rsidP="00367737">
      <w:pPr>
        <w:jc w:val="center"/>
        <w:rPr>
          <w:color w:val="000000"/>
          <w:sz w:val="40"/>
          <w:szCs w:val="40"/>
          <w:lang w:val="uk-UA"/>
        </w:rPr>
      </w:pPr>
      <w:r w:rsidRPr="002A0B53">
        <w:rPr>
          <w:rFonts w:ascii="NatVignetteTwo" w:hAnsi="NatVignetteTwo" w:cs="NatVignetteTwo"/>
          <w:sz w:val="40"/>
          <w:szCs w:val="40"/>
          <w:lang w:val="uk-UA"/>
        </w:rPr>
        <w:t>*****</w:t>
      </w:r>
    </w:p>
    <w:p w:rsidR="00ED08E5" w:rsidRDefault="00ED08E5" w:rsidP="00F475A9">
      <w:pPr>
        <w:pStyle w:val="aff0"/>
      </w:pPr>
    </w:p>
    <w:p w:rsidR="00896755" w:rsidRPr="00900541" w:rsidRDefault="00A576BD" w:rsidP="00F475A9">
      <w:pPr>
        <w:pStyle w:val="aff0"/>
      </w:pPr>
      <w:r>
        <w:lastRenderedPageBreak/>
        <w:t xml:space="preserve">УДК </w:t>
      </w:r>
      <w:r w:rsidR="00FA5AB3">
        <w:t>330.322</w:t>
      </w:r>
    </w:p>
    <w:p w:rsidR="00EC3A11" w:rsidRDefault="00896755" w:rsidP="00BA39D4">
      <w:pPr>
        <w:pStyle w:val="aff1"/>
      </w:pPr>
      <w:bookmarkStart w:id="286" w:name="_Toc387655849"/>
      <w:r w:rsidRPr="00900541">
        <w:t>Ганна Олександрівна</w:t>
      </w:r>
      <w:r w:rsidR="002D2167" w:rsidRPr="002D2167">
        <w:t xml:space="preserve"> </w:t>
      </w:r>
      <w:r w:rsidR="002D2167" w:rsidRPr="00900541">
        <w:t>Кісельова</w:t>
      </w:r>
      <w:r w:rsidRPr="00900541">
        <w:t>,</w:t>
      </w:r>
      <w:bookmarkEnd w:id="286"/>
      <w:r w:rsidRPr="00900541">
        <w:t xml:space="preserve"> </w:t>
      </w:r>
    </w:p>
    <w:p w:rsidR="00896755" w:rsidRPr="00900541" w:rsidRDefault="00EC3A11" w:rsidP="00EC3A11">
      <w:pPr>
        <w:pStyle w:val="aff2"/>
        <w:rPr>
          <w:lang w:val="uk-UA"/>
        </w:rPr>
      </w:pPr>
      <w:r w:rsidRPr="00EC3A11">
        <w:rPr>
          <w:lang w:val="uk-UA"/>
        </w:rPr>
        <w:t xml:space="preserve">студент </w:t>
      </w:r>
      <w:r w:rsidR="00896755" w:rsidRPr="00900541">
        <w:rPr>
          <w:lang w:val="uk-UA"/>
        </w:rPr>
        <w:t>групи ФКдср 13-1</w:t>
      </w:r>
      <w:r>
        <w:rPr>
          <w:lang w:val="uk-UA"/>
        </w:rPr>
        <w:t xml:space="preserve"> ХНУВС</w:t>
      </w:r>
    </w:p>
    <w:p w:rsidR="00896755" w:rsidRPr="00900541" w:rsidRDefault="00896755" w:rsidP="00EC3A11">
      <w:pPr>
        <w:pStyle w:val="aff2"/>
        <w:rPr>
          <w:b/>
          <w:lang w:val="uk-UA"/>
        </w:rPr>
      </w:pPr>
      <w:r w:rsidRPr="00900541">
        <w:rPr>
          <w:lang w:val="uk-UA"/>
        </w:rPr>
        <w:t xml:space="preserve">Науковий керівник: </w:t>
      </w:r>
      <w:r w:rsidR="00EC3A11" w:rsidRPr="00900541">
        <w:rPr>
          <w:iCs/>
          <w:lang w:val="uk-UA"/>
        </w:rPr>
        <w:t>канд</w:t>
      </w:r>
      <w:r w:rsidR="00EC3A11">
        <w:rPr>
          <w:iCs/>
          <w:lang w:val="uk-UA"/>
        </w:rPr>
        <w:t>.</w:t>
      </w:r>
      <w:r w:rsidR="00EC3A11" w:rsidRPr="00900541">
        <w:rPr>
          <w:iCs/>
          <w:lang w:val="uk-UA"/>
        </w:rPr>
        <w:t xml:space="preserve"> екон</w:t>
      </w:r>
      <w:r w:rsidR="00EC3A11">
        <w:rPr>
          <w:iCs/>
          <w:lang w:val="uk-UA"/>
        </w:rPr>
        <w:t>.</w:t>
      </w:r>
      <w:r w:rsidR="00EC3A11" w:rsidRPr="00900541">
        <w:rPr>
          <w:iCs/>
          <w:lang w:val="uk-UA"/>
        </w:rPr>
        <w:t xml:space="preserve"> наук, доц</w:t>
      </w:r>
      <w:r w:rsidR="00EC3A11">
        <w:rPr>
          <w:iCs/>
          <w:lang w:val="uk-UA"/>
        </w:rPr>
        <w:t xml:space="preserve">. </w:t>
      </w:r>
      <w:r w:rsidRPr="00EC3A11">
        <w:rPr>
          <w:lang w:val="uk-UA"/>
        </w:rPr>
        <w:t>Баранова В</w:t>
      </w:r>
      <w:r w:rsidR="00EC3A11" w:rsidRPr="00EC3A11">
        <w:rPr>
          <w:lang w:val="uk-UA"/>
        </w:rPr>
        <w:t>.</w:t>
      </w:r>
      <w:r w:rsidRPr="00EC3A11">
        <w:rPr>
          <w:lang w:val="uk-UA"/>
        </w:rPr>
        <w:t xml:space="preserve"> В</w:t>
      </w:r>
      <w:r w:rsidR="00EC3A11" w:rsidRPr="00EC3A11">
        <w:rPr>
          <w:lang w:val="uk-UA"/>
        </w:rPr>
        <w:t>.</w:t>
      </w:r>
    </w:p>
    <w:p w:rsidR="00896755" w:rsidRPr="00900541" w:rsidRDefault="00896755" w:rsidP="00EC3A11">
      <w:pPr>
        <w:pStyle w:val="aff3"/>
        <w:rPr>
          <w:lang w:val="uk-UA"/>
        </w:rPr>
      </w:pPr>
      <w:bookmarkStart w:id="287" w:name="_Toc387655850"/>
      <w:r w:rsidRPr="00900541">
        <w:rPr>
          <w:lang w:val="uk-UA"/>
        </w:rPr>
        <w:t xml:space="preserve">Ризики і фактори невизначеності </w:t>
      </w:r>
      <w:r w:rsidR="00EC3A11">
        <w:rPr>
          <w:lang w:val="uk-UA"/>
        </w:rPr>
        <w:br/>
      </w:r>
      <w:r w:rsidRPr="00900541">
        <w:rPr>
          <w:lang w:val="uk-UA"/>
        </w:rPr>
        <w:t>в інвестиційній діяльності</w:t>
      </w:r>
      <w:bookmarkEnd w:id="287"/>
    </w:p>
    <w:p w:rsidR="00896755" w:rsidRPr="00900541" w:rsidRDefault="00896755" w:rsidP="0063471E">
      <w:pPr>
        <w:autoSpaceDE w:val="0"/>
        <w:autoSpaceDN w:val="0"/>
        <w:adjustRightInd w:val="0"/>
        <w:spacing w:line="223" w:lineRule="auto"/>
        <w:ind w:firstLine="709"/>
        <w:contextualSpacing/>
        <w:jc w:val="both"/>
        <w:rPr>
          <w:color w:val="000000"/>
          <w:sz w:val="28"/>
          <w:szCs w:val="28"/>
          <w:lang w:val="uk-UA"/>
        </w:rPr>
      </w:pPr>
      <w:r w:rsidRPr="00900541">
        <w:rPr>
          <w:color w:val="000000"/>
          <w:sz w:val="28"/>
          <w:szCs w:val="28"/>
          <w:lang w:val="uk-UA"/>
        </w:rPr>
        <w:t>В умовах переходу до ринкової економіки виникає ще одне джерело н</w:t>
      </w:r>
      <w:r w:rsidRPr="00900541">
        <w:rPr>
          <w:color w:val="000000"/>
          <w:sz w:val="28"/>
          <w:szCs w:val="28"/>
          <w:lang w:val="uk-UA"/>
        </w:rPr>
        <w:t>а</w:t>
      </w:r>
      <w:r w:rsidRPr="00900541">
        <w:rPr>
          <w:color w:val="000000"/>
          <w:sz w:val="28"/>
          <w:szCs w:val="28"/>
          <w:lang w:val="uk-UA"/>
        </w:rPr>
        <w:t>рощування капіталу і фінансування відтворення – фінансові інвестиції. Слід відзначити, що фінансові інвестиції хоча і набувають все більшого пошире</w:t>
      </w:r>
      <w:r w:rsidRPr="00900541">
        <w:rPr>
          <w:color w:val="000000"/>
          <w:sz w:val="28"/>
          <w:szCs w:val="28"/>
          <w:lang w:val="uk-UA"/>
        </w:rPr>
        <w:t>н</w:t>
      </w:r>
      <w:r w:rsidRPr="00900541">
        <w:rPr>
          <w:color w:val="000000"/>
          <w:sz w:val="28"/>
          <w:szCs w:val="28"/>
          <w:lang w:val="uk-UA"/>
        </w:rPr>
        <w:t>ня, однак і на сьогоднішній день залишаються відносно новим та недостатньо дослідженим явищем у діяльності суб</w:t>
      </w:r>
      <w:r w:rsidR="00A33EEE">
        <w:rPr>
          <w:color w:val="000000"/>
          <w:sz w:val="28"/>
          <w:szCs w:val="28"/>
          <w:lang w:val="uk-UA"/>
        </w:rPr>
        <w:t>’</w:t>
      </w:r>
      <w:r w:rsidRPr="00900541">
        <w:rPr>
          <w:color w:val="000000"/>
          <w:sz w:val="28"/>
          <w:szCs w:val="28"/>
          <w:lang w:val="uk-UA"/>
        </w:rPr>
        <w:t>єктів господарювання. Ситуація ускл</w:t>
      </w:r>
      <w:r w:rsidRPr="00900541">
        <w:rPr>
          <w:color w:val="000000"/>
          <w:sz w:val="28"/>
          <w:szCs w:val="28"/>
          <w:lang w:val="uk-UA"/>
        </w:rPr>
        <w:t>а</w:t>
      </w:r>
      <w:r w:rsidRPr="00900541">
        <w:rPr>
          <w:color w:val="000000"/>
          <w:sz w:val="28"/>
          <w:szCs w:val="28"/>
          <w:lang w:val="uk-UA"/>
        </w:rPr>
        <w:t>днюються і тим, що в Україні дане питання отримало недостатньо уваги у н</w:t>
      </w:r>
      <w:r w:rsidRPr="00900541">
        <w:rPr>
          <w:color w:val="000000"/>
          <w:sz w:val="28"/>
          <w:szCs w:val="28"/>
          <w:lang w:val="uk-UA"/>
        </w:rPr>
        <w:t>а</w:t>
      </w:r>
      <w:r w:rsidRPr="00900541">
        <w:rPr>
          <w:color w:val="000000"/>
          <w:sz w:val="28"/>
          <w:szCs w:val="28"/>
          <w:lang w:val="uk-UA"/>
        </w:rPr>
        <w:t>уковій та професійній літературі. Отже, вищезазначене свідчить про актуал</w:t>
      </w:r>
      <w:r w:rsidRPr="00900541">
        <w:rPr>
          <w:color w:val="000000"/>
          <w:sz w:val="28"/>
          <w:szCs w:val="28"/>
          <w:lang w:val="uk-UA"/>
        </w:rPr>
        <w:t>ь</w:t>
      </w:r>
      <w:r w:rsidRPr="00900541">
        <w:rPr>
          <w:color w:val="000000"/>
          <w:sz w:val="28"/>
          <w:szCs w:val="28"/>
          <w:lang w:val="uk-UA"/>
        </w:rPr>
        <w:t>ність досліджуваної теми та про необхідність її под</w:t>
      </w:r>
      <w:r w:rsidRPr="00900541">
        <w:rPr>
          <w:color w:val="000000"/>
          <w:sz w:val="28"/>
          <w:szCs w:val="28"/>
          <w:lang w:val="uk-UA"/>
        </w:rPr>
        <w:t>а</w:t>
      </w:r>
      <w:r w:rsidRPr="00900541">
        <w:rPr>
          <w:color w:val="000000"/>
          <w:sz w:val="28"/>
          <w:szCs w:val="28"/>
          <w:lang w:val="uk-UA"/>
        </w:rPr>
        <w:t>льшого вивчення.</w:t>
      </w:r>
    </w:p>
    <w:p w:rsidR="00896755" w:rsidRPr="00900541" w:rsidRDefault="00896755" w:rsidP="0063471E">
      <w:pPr>
        <w:spacing w:line="223" w:lineRule="auto"/>
        <w:ind w:firstLine="709"/>
        <w:jc w:val="both"/>
        <w:rPr>
          <w:color w:val="000000"/>
          <w:sz w:val="28"/>
          <w:szCs w:val="28"/>
          <w:lang w:val="uk-UA"/>
        </w:rPr>
      </w:pPr>
      <w:r w:rsidRPr="00900541">
        <w:rPr>
          <w:color w:val="000000"/>
          <w:sz w:val="28"/>
          <w:szCs w:val="28"/>
          <w:lang w:val="uk-UA"/>
        </w:rPr>
        <w:t>Проблеми фінансових інвестицій багатогранні й актуальні. Механі</w:t>
      </w:r>
      <w:r w:rsidRPr="00900541">
        <w:rPr>
          <w:color w:val="000000"/>
          <w:sz w:val="28"/>
          <w:szCs w:val="28"/>
          <w:lang w:val="uk-UA"/>
        </w:rPr>
        <w:t>з</w:t>
      </w:r>
      <w:r w:rsidRPr="00900541">
        <w:rPr>
          <w:color w:val="000000"/>
          <w:sz w:val="28"/>
          <w:szCs w:val="28"/>
          <w:lang w:val="uk-UA"/>
        </w:rPr>
        <w:t>мам фінансового інвестування та участі у ньому інституційних інвесторів присв</w:t>
      </w:r>
      <w:r w:rsidRPr="00900541">
        <w:rPr>
          <w:color w:val="000000"/>
          <w:sz w:val="28"/>
          <w:szCs w:val="28"/>
          <w:lang w:val="uk-UA"/>
        </w:rPr>
        <w:t>я</w:t>
      </w:r>
      <w:r w:rsidRPr="00900541">
        <w:rPr>
          <w:color w:val="000000"/>
          <w:sz w:val="28"/>
          <w:szCs w:val="28"/>
          <w:lang w:val="uk-UA"/>
        </w:rPr>
        <w:t>чені роботи таких зарубіжних вчених: Г. Александера, Дж. Бейлі, Д.</w:t>
      </w:r>
      <w:r w:rsidR="00EC3A11">
        <w:rPr>
          <w:color w:val="000000"/>
          <w:sz w:val="28"/>
          <w:szCs w:val="28"/>
          <w:lang w:val="uk-UA"/>
        </w:rPr>
        <w:t> </w:t>
      </w:r>
      <w:r w:rsidRPr="00900541">
        <w:rPr>
          <w:color w:val="000000"/>
          <w:sz w:val="28"/>
          <w:szCs w:val="28"/>
          <w:lang w:val="uk-UA"/>
        </w:rPr>
        <w:t>Блекуелла, Е. Брігхема, Л. Гапенські, Л. Гітмана, М. Джонка, М. Міллера, Р. Петерсона, Т. Райса, Дж. Тобіна, Дж. Трейнора, Ф. Фабоцці; російських вчених-економістів М. Агаркова, М. Алєксєєва, Ю. Касімова, Я. Міркіна.</w:t>
      </w:r>
    </w:p>
    <w:p w:rsidR="00896755" w:rsidRPr="00900541" w:rsidRDefault="00896755" w:rsidP="0063471E">
      <w:pPr>
        <w:spacing w:line="223" w:lineRule="auto"/>
        <w:ind w:firstLine="709"/>
        <w:contextualSpacing/>
        <w:jc w:val="both"/>
        <w:rPr>
          <w:color w:val="000000"/>
          <w:sz w:val="28"/>
          <w:szCs w:val="28"/>
          <w:lang w:val="uk-UA" w:eastAsia="en-US"/>
        </w:rPr>
      </w:pPr>
      <w:r w:rsidRPr="00900541">
        <w:rPr>
          <w:color w:val="000000"/>
          <w:sz w:val="28"/>
          <w:szCs w:val="28"/>
          <w:lang w:val="uk-UA" w:eastAsia="en-US"/>
        </w:rPr>
        <w:t>Проблема визначення ризиків широко розглядається в економічній л</w:t>
      </w:r>
      <w:r w:rsidRPr="00900541">
        <w:rPr>
          <w:color w:val="000000"/>
          <w:sz w:val="28"/>
          <w:szCs w:val="28"/>
          <w:lang w:val="uk-UA" w:eastAsia="en-US"/>
        </w:rPr>
        <w:t>і</w:t>
      </w:r>
      <w:r w:rsidRPr="00900541">
        <w:rPr>
          <w:color w:val="000000"/>
          <w:sz w:val="28"/>
          <w:szCs w:val="28"/>
          <w:lang w:val="uk-UA" w:eastAsia="en-US"/>
        </w:rPr>
        <w:t>тературі. Ризик визначається ймовірністю отримання таких небажаних р</w:t>
      </w:r>
      <w:r w:rsidRPr="00900541">
        <w:rPr>
          <w:color w:val="000000"/>
          <w:sz w:val="28"/>
          <w:szCs w:val="28"/>
          <w:lang w:val="uk-UA" w:eastAsia="en-US"/>
        </w:rPr>
        <w:t>е</w:t>
      </w:r>
      <w:r w:rsidRPr="00900541">
        <w:rPr>
          <w:color w:val="000000"/>
          <w:sz w:val="28"/>
          <w:szCs w:val="28"/>
          <w:lang w:val="uk-UA" w:eastAsia="en-US"/>
        </w:rPr>
        <w:t>зультатів, як втрати прибутку та виникнення збитків внаслідок неплатежів по виданим кредитам,скорочення ресурсної бази,здійснення виплат по за бала</w:t>
      </w:r>
      <w:r w:rsidRPr="00900541">
        <w:rPr>
          <w:color w:val="000000"/>
          <w:sz w:val="28"/>
          <w:szCs w:val="28"/>
          <w:lang w:val="uk-UA" w:eastAsia="en-US"/>
        </w:rPr>
        <w:t>н</w:t>
      </w:r>
      <w:r w:rsidRPr="00900541">
        <w:rPr>
          <w:color w:val="000000"/>
          <w:sz w:val="28"/>
          <w:szCs w:val="28"/>
          <w:lang w:val="uk-UA" w:eastAsia="en-US"/>
        </w:rPr>
        <w:t>совим операціям і т.д. Визначення ризику пов</w:t>
      </w:r>
      <w:r w:rsidR="00A33EEE">
        <w:rPr>
          <w:color w:val="000000"/>
          <w:sz w:val="28"/>
          <w:szCs w:val="28"/>
          <w:lang w:val="uk-UA" w:eastAsia="en-US"/>
        </w:rPr>
        <w:t>’</w:t>
      </w:r>
      <w:r w:rsidRPr="00900541">
        <w:rPr>
          <w:color w:val="000000"/>
          <w:sz w:val="28"/>
          <w:szCs w:val="28"/>
          <w:lang w:val="uk-UA" w:eastAsia="en-US"/>
        </w:rPr>
        <w:t>язане з вирішенням двох пр</w:t>
      </w:r>
      <w:r w:rsidRPr="00900541">
        <w:rPr>
          <w:color w:val="000000"/>
          <w:sz w:val="28"/>
          <w:szCs w:val="28"/>
          <w:lang w:val="uk-UA" w:eastAsia="en-US"/>
        </w:rPr>
        <w:t>о</w:t>
      </w:r>
      <w:r w:rsidRPr="00900541">
        <w:rPr>
          <w:color w:val="000000"/>
          <w:sz w:val="28"/>
          <w:szCs w:val="28"/>
          <w:lang w:val="uk-UA" w:eastAsia="en-US"/>
        </w:rPr>
        <w:t>блем. До них відносяться оцінка ймовірності ризику, пов</w:t>
      </w:r>
      <w:r w:rsidR="00A33EEE">
        <w:rPr>
          <w:color w:val="000000"/>
          <w:sz w:val="28"/>
          <w:szCs w:val="28"/>
          <w:lang w:val="uk-UA" w:eastAsia="en-US"/>
        </w:rPr>
        <w:t>’</w:t>
      </w:r>
      <w:r w:rsidRPr="00900541">
        <w:rPr>
          <w:color w:val="000000"/>
          <w:sz w:val="28"/>
          <w:szCs w:val="28"/>
          <w:lang w:val="uk-UA" w:eastAsia="en-US"/>
        </w:rPr>
        <w:t>язаного з непере</w:t>
      </w:r>
      <w:r w:rsidRPr="00900541">
        <w:rPr>
          <w:color w:val="000000"/>
          <w:sz w:val="28"/>
          <w:szCs w:val="28"/>
          <w:lang w:val="uk-UA" w:eastAsia="en-US"/>
        </w:rPr>
        <w:t>д</w:t>
      </w:r>
      <w:r w:rsidRPr="00900541">
        <w:rPr>
          <w:color w:val="000000"/>
          <w:sz w:val="28"/>
          <w:szCs w:val="28"/>
          <w:lang w:val="uk-UA" w:eastAsia="en-US"/>
        </w:rPr>
        <w:t>бачуваністю результатів завершення подій, і зумовлені ними витрати, і ризику, пов</w:t>
      </w:r>
      <w:r w:rsidR="00A33EEE">
        <w:rPr>
          <w:color w:val="000000"/>
          <w:sz w:val="28"/>
          <w:szCs w:val="28"/>
          <w:lang w:val="uk-UA" w:eastAsia="en-US"/>
        </w:rPr>
        <w:t>’</w:t>
      </w:r>
      <w:r w:rsidRPr="00900541">
        <w:rPr>
          <w:color w:val="000000"/>
          <w:sz w:val="28"/>
          <w:szCs w:val="28"/>
          <w:lang w:val="uk-UA" w:eastAsia="en-US"/>
        </w:rPr>
        <w:t>язаного з менеджментом, який забезпечує дії, направлені на дос</w:t>
      </w:r>
      <w:r w:rsidRPr="00900541">
        <w:rPr>
          <w:color w:val="000000"/>
          <w:sz w:val="28"/>
          <w:szCs w:val="28"/>
          <w:lang w:val="uk-UA" w:eastAsia="en-US"/>
        </w:rPr>
        <w:t>я</w:t>
      </w:r>
      <w:r w:rsidRPr="00900541">
        <w:rPr>
          <w:color w:val="000000"/>
          <w:sz w:val="28"/>
          <w:szCs w:val="28"/>
          <w:lang w:val="uk-UA" w:eastAsia="en-US"/>
        </w:rPr>
        <w:t>гнення балансу між ризиками та потенційною вигодою. Рівень ризику визн</w:t>
      </w:r>
      <w:r w:rsidRPr="00900541">
        <w:rPr>
          <w:color w:val="000000"/>
          <w:sz w:val="28"/>
          <w:szCs w:val="28"/>
          <w:lang w:val="uk-UA" w:eastAsia="en-US"/>
        </w:rPr>
        <w:t>а</w:t>
      </w:r>
      <w:r w:rsidRPr="00900541">
        <w:rPr>
          <w:color w:val="000000"/>
          <w:sz w:val="28"/>
          <w:szCs w:val="28"/>
          <w:lang w:val="uk-UA" w:eastAsia="en-US"/>
        </w:rPr>
        <w:t>чають на основі ймовірних оцінок, які показують ступінь можливого для і</w:t>
      </w:r>
      <w:r w:rsidRPr="00900541">
        <w:rPr>
          <w:color w:val="000000"/>
          <w:sz w:val="28"/>
          <w:szCs w:val="28"/>
          <w:lang w:val="uk-UA" w:eastAsia="en-US"/>
        </w:rPr>
        <w:t>н</w:t>
      </w:r>
      <w:r w:rsidRPr="00900541">
        <w:rPr>
          <w:color w:val="000000"/>
          <w:sz w:val="28"/>
          <w:szCs w:val="28"/>
          <w:lang w:val="uk-UA" w:eastAsia="en-US"/>
        </w:rPr>
        <w:t>вестора збитку в результаті прийняття рішень, загрозливих реалізації його інтересів. Для його оцінки застосовують методики бальної оцінки.</w:t>
      </w:r>
    </w:p>
    <w:p w:rsidR="00896755" w:rsidRPr="00900541" w:rsidRDefault="006D7B6F" w:rsidP="0063471E">
      <w:pPr>
        <w:spacing w:line="223" w:lineRule="auto"/>
        <w:ind w:firstLine="709"/>
        <w:contextualSpacing/>
        <w:jc w:val="both"/>
        <w:rPr>
          <w:color w:val="000000"/>
          <w:sz w:val="28"/>
          <w:szCs w:val="28"/>
          <w:lang w:val="uk-UA" w:eastAsia="en-US"/>
        </w:rPr>
      </w:pPr>
      <w:r>
        <w:rPr>
          <w:noProof/>
          <w:color w:val="000000"/>
          <w:sz w:val="28"/>
          <w:szCs w:val="28"/>
        </w:rPr>
        <w:pict>
          <v:shape id="_x0000_s1150" type="#_x0000_t202" style="position:absolute;left:0;text-align:left;margin-left:0;margin-top:777.85pt;width:152.2pt;height:20.25pt;z-index:-251612160;mso-position-vertical-relative:page" o:allowoverlap="f" filled="f" stroked="f">
            <v:textbox style="mso-next-textbox:#_x0000_s1150" inset="0,0,1mm,0">
              <w:txbxContent>
                <w:p w:rsidR="004A6C43" w:rsidRPr="00E8477E" w:rsidRDefault="004A6C43" w:rsidP="00D2414C">
                  <w:pPr>
                    <w:rPr>
                      <w:lang w:val="uk-UA"/>
                    </w:rPr>
                  </w:pPr>
                  <w:r w:rsidRPr="00E8477E">
                    <w:t xml:space="preserve">© </w:t>
                  </w:r>
                  <w:r>
                    <w:rPr>
                      <w:lang w:val="uk-UA"/>
                    </w:rPr>
                    <w:t>Кісельова Г. О.,</w:t>
                  </w:r>
                  <w:r w:rsidRPr="00E8477E">
                    <w:rPr>
                      <w:lang w:val="uk-UA"/>
                    </w:rPr>
                    <w:t xml:space="preserve"> 201</w:t>
                  </w:r>
                  <w:r>
                    <w:rPr>
                      <w:lang w:val="uk-UA"/>
                    </w:rPr>
                    <w:t>4</w:t>
                  </w:r>
                </w:p>
              </w:txbxContent>
            </v:textbox>
            <w10:wrap anchory="page"/>
          </v:shape>
        </w:pict>
      </w:r>
      <w:r w:rsidR="00896755" w:rsidRPr="00900541">
        <w:rPr>
          <w:color w:val="000000"/>
          <w:sz w:val="28"/>
          <w:szCs w:val="28"/>
          <w:lang w:val="uk-UA" w:eastAsia="en-US"/>
        </w:rPr>
        <w:t>Висока невизначеність ускладнює прийняття інвестиційних рішень. В</w:t>
      </w:r>
      <w:r w:rsidR="00896755" w:rsidRPr="00900541">
        <w:rPr>
          <w:color w:val="000000"/>
          <w:sz w:val="28"/>
          <w:szCs w:val="28"/>
          <w:lang w:val="uk-UA" w:eastAsia="en-US"/>
        </w:rPr>
        <w:t>е</w:t>
      </w:r>
      <w:r w:rsidR="00896755" w:rsidRPr="00900541">
        <w:rPr>
          <w:color w:val="000000"/>
          <w:sz w:val="28"/>
          <w:szCs w:val="28"/>
          <w:lang w:val="uk-UA" w:eastAsia="en-US"/>
        </w:rPr>
        <w:t>личина ризику розраховується на основі ймовірних оцінок, які відобр</w:t>
      </w:r>
      <w:r w:rsidR="00896755" w:rsidRPr="00900541">
        <w:rPr>
          <w:color w:val="000000"/>
          <w:sz w:val="28"/>
          <w:szCs w:val="28"/>
          <w:lang w:val="uk-UA" w:eastAsia="en-US"/>
        </w:rPr>
        <w:t>а</w:t>
      </w:r>
      <w:r w:rsidR="00896755" w:rsidRPr="00900541">
        <w:rPr>
          <w:color w:val="000000"/>
          <w:sz w:val="28"/>
          <w:szCs w:val="28"/>
          <w:lang w:val="uk-UA" w:eastAsia="en-US"/>
        </w:rPr>
        <w:t>жають ступінь можливого нанесення інвестору збитку в результаті прийняття р</w:t>
      </w:r>
      <w:r w:rsidR="00896755" w:rsidRPr="00900541">
        <w:rPr>
          <w:color w:val="000000"/>
          <w:sz w:val="28"/>
          <w:szCs w:val="28"/>
          <w:lang w:val="uk-UA" w:eastAsia="en-US"/>
        </w:rPr>
        <w:t>і</w:t>
      </w:r>
      <w:r w:rsidR="00896755" w:rsidRPr="00900541">
        <w:rPr>
          <w:color w:val="000000"/>
          <w:sz w:val="28"/>
          <w:szCs w:val="28"/>
          <w:lang w:val="uk-UA" w:eastAsia="en-US"/>
        </w:rPr>
        <w:t>шень, що загрожують реалізації його інтересів. Для інвестора представляє і</w:t>
      </w:r>
      <w:r w:rsidR="00896755" w:rsidRPr="00900541">
        <w:rPr>
          <w:color w:val="000000"/>
          <w:sz w:val="28"/>
          <w:szCs w:val="28"/>
          <w:lang w:val="uk-UA" w:eastAsia="en-US"/>
        </w:rPr>
        <w:t>н</w:t>
      </w:r>
      <w:r w:rsidR="00896755" w:rsidRPr="00900541">
        <w:rPr>
          <w:color w:val="000000"/>
          <w:sz w:val="28"/>
          <w:szCs w:val="28"/>
          <w:lang w:val="uk-UA" w:eastAsia="en-US"/>
        </w:rPr>
        <w:t>терес установлення величини можливого відхилення в випадку низького пр</w:t>
      </w:r>
      <w:r w:rsidR="00896755" w:rsidRPr="00900541">
        <w:rPr>
          <w:color w:val="000000"/>
          <w:sz w:val="28"/>
          <w:szCs w:val="28"/>
          <w:lang w:val="uk-UA" w:eastAsia="en-US"/>
        </w:rPr>
        <w:t>и</w:t>
      </w:r>
      <w:r w:rsidR="00896755" w:rsidRPr="00900541">
        <w:rPr>
          <w:color w:val="000000"/>
          <w:sz w:val="28"/>
          <w:szCs w:val="28"/>
          <w:lang w:val="uk-UA" w:eastAsia="en-US"/>
        </w:rPr>
        <w:t>бутку від інвестицій. Фактор невизначеності визначається як на макрорівні, що виражається в різних відповідних діях інвесторів в пр</w:t>
      </w:r>
      <w:r w:rsidR="00896755" w:rsidRPr="00900541">
        <w:rPr>
          <w:color w:val="000000"/>
          <w:sz w:val="28"/>
          <w:szCs w:val="28"/>
          <w:lang w:val="uk-UA" w:eastAsia="en-US"/>
        </w:rPr>
        <w:t>о</w:t>
      </w:r>
      <w:r w:rsidR="00896755" w:rsidRPr="00900541">
        <w:rPr>
          <w:color w:val="000000"/>
          <w:sz w:val="28"/>
          <w:szCs w:val="28"/>
          <w:lang w:val="uk-UA" w:eastAsia="en-US"/>
        </w:rPr>
        <w:t>цесі змін в бізнес-середовищі, так і на макрорівні, що реалізується в відповідній реакції на пр</w:t>
      </w:r>
      <w:r w:rsidR="00896755" w:rsidRPr="00900541">
        <w:rPr>
          <w:color w:val="000000"/>
          <w:sz w:val="28"/>
          <w:szCs w:val="28"/>
          <w:lang w:val="uk-UA" w:eastAsia="en-US"/>
        </w:rPr>
        <w:t>о</w:t>
      </w:r>
      <w:r w:rsidR="00896755" w:rsidRPr="00900541">
        <w:rPr>
          <w:color w:val="000000"/>
          <w:sz w:val="28"/>
          <w:szCs w:val="28"/>
          <w:lang w:val="uk-UA" w:eastAsia="en-US"/>
        </w:rPr>
        <w:t xml:space="preserve">ведену державою економічну політику. Прийняття </w:t>
      </w:r>
      <w:r w:rsidR="00ED08E5">
        <w:rPr>
          <w:color w:val="000000"/>
          <w:sz w:val="28"/>
          <w:szCs w:val="28"/>
          <w:lang w:val="uk-UA" w:eastAsia="en-US"/>
        </w:rPr>
        <w:br/>
      </w:r>
      <w:r w:rsidR="00896755" w:rsidRPr="00900541">
        <w:rPr>
          <w:color w:val="000000"/>
          <w:sz w:val="28"/>
          <w:szCs w:val="28"/>
          <w:lang w:val="uk-UA" w:eastAsia="en-US"/>
        </w:rPr>
        <w:t>інвестиційного рішення в умовах невизначеності пов</w:t>
      </w:r>
      <w:r w:rsidR="00A33EEE">
        <w:rPr>
          <w:color w:val="000000"/>
          <w:sz w:val="28"/>
          <w:szCs w:val="28"/>
          <w:lang w:val="uk-UA" w:eastAsia="en-US"/>
        </w:rPr>
        <w:t>’</w:t>
      </w:r>
      <w:r w:rsidR="00896755" w:rsidRPr="00900541">
        <w:rPr>
          <w:color w:val="000000"/>
          <w:sz w:val="28"/>
          <w:szCs w:val="28"/>
          <w:lang w:val="uk-UA" w:eastAsia="en-US"/>
        </w:rPr>
        <w:t xml:space="preserve">язане з рішенням трьох типів задач: 1) прийняття управлінських рішень в умовах ризику; </w:t>
      </w:r>
      <w:r w:rsidR="00896755" w:rsidRPr="00900541">
        <w:rPr>
          <w:color w:val="000000"/>
          <w:sz w:val="28"/>
          <w:szCs w:val="28"/>
          <w:lang w:val="uk-UA" w:eastAsia="en-US"/>
        </w:rPr>
        <w:lastRenderedPageBreak/>
        <w:t>2)</w:t>
      </w:r>
      <w:r w:rsidR="002D2167">
        <w:rPr>
          <w:color w:val="000000"/>
          <w:sz w:val="28"/>
          <w:szCs w:val="28"/>
          <w:lang w:val="uk-UA" w:eastAsia="en-US"/>
        </w:rPr>
        <w:t> </w:t>
      </w:r>
      <w:r w:rsidR="00896755" w:rsidRPr="00900541">
        <w:rPr>
          <w:color w:val="000000"/>
          <w:sz w:val="28"/>
          <w:szCs w:val="28"/>
          <w:lang w:val="uk-UA" w:eastAsia="en-US"/>
        </w:rPr>
        <w:t>прийняття управлінських рішень в умовах невизначеності; 3) прийняття управлінських рішень в умовах.</w:t>
      </w:r>
    </w:p>
    <w:p w:rsidR="00896755" w:rsidRPr="00900541" w:rsidRDefault="00896755" w:rsidP="0063471E">
      <w:pPr>
        <w:spacing w:line="223" w:lineRule="auto"/>
        <w:ind w:firstLine="709"/>
        <w:contextualSpacing/>
        <w:jc w:val="both"/>
        <w:rPr>
          <w:color w:val="000000"/>
          <w:sz w:val="28"/>
          <w:szCs w:val="28"/>
          <w:lang w:val="uk-UA" w:eastAsia="en-US"/>
        </w:rPr>
      </w:pPr>
      <w:r w:rsidRPr="00F93A2C">
        <w:rPr>
          <w:color w:val="000000"/>
          <w:spacing w:val="-2"/>
          <w:sz w:val="28"/>
          <w:szCs w:val="28"/>
          <w:lang w:val="uk-UA" w:eastAsia="en-US"/>
        </w:rPr>
        <w:t>Агентство з оцінки облігацій Standart</w:t>
      </w:r>
      <w:r w:rsidR="00F93A2C" w:rsidRPr="00F93A2C">
        <w:rPr>
          <w:color w:val="000000"/>
          <w:spacing w:val="-2"/>
          <w:sz w:val="28"/>
          <w:szCs w:val="28"/>
          <w:lang w:val="uk-UA" w:eastAsia="en-US"/>
        </w:rPr>
        <w:t xml:space="preserve"> </w:t>
      </w:r>
      <w:r w:rsidRPr="00F93A2C">
        <w:rPr>
          <w:color w:val="000000"/>
          <w:spacing w:val="-2"/>
          <w:sz w:val="28"/>
          <w:szCs w:val="28"/>
          <w:lang w:val="uk-UA" w:eastAsia="en-US"/>
        </w:rPr>
        <w:t>&amp;</w:t>
      </w:r>
      <w:r w:rsidR="00F93A2C" w:rsidRPr="00F93A2C">
        <w:rPr>
          <w:color w:val="000000"/>
          <w:spacing w:val="-2"/>
          <w:sz w:val="28"/>
          <w:szCs w:val="28"/>
          <w:lang w:val="uk-UA" w:eastAsia="en-US"/>
        </w:rPr>
        <w:t xml:space="preserve"> </w:t>
      </w:r>
      <w:r w:rsidRPr="00F93A2C">
        <w:rPr>
          <w:color w:val="000000"/>
          <w:spacing w:val="-2"/>
          <w:sz w:val="28"/>
          <w:szCs w:val="28"/>
          <w:lang w:val="uk-UA" w:eastAsia="en-US"/>
        </w:rPr>
        <w:t>Poors</w:t>
      </w:r>
      <w:r w:rsidR="00F93A2C" w:rsidRPr="00F93A2C">
        <w:rPr>
          <w:color w:val="000000"/>
          <w:spacing w:val="-2"/>
          <w:sz w:val="28"/>
          <w:szCs w:val="28"/>
          <w:lang w:val="uk-UA" w:eastAsia="en-US"/>
        </w:rPr>
        <w:t xml:space="preserve"> </w:t>
      </w:r>
      <w:r w:rsidRPr="00F93A2C">
        <w:rPr>
          <w:color w:val="000000"/>
          <w:spacing w:val="-2"/>
          <w:sz w:val="28"/>
          <w:szCs w:val="28"/>
          <w:lang w:val="uk-UA" w:eastAsia="en-US"/>
        </w:rPr>
        <w:t>Rating</w:t>
      </w:r>
      <w:r w:rsidR="00F93A2C" w:rsidRPr="00F93A2C">
        <w:rPr>
          <w:color w:val="000000"/>
          <w:spacing w:val="-2"/>
          <w:sz w:val="28"/>
          <w:szCs w:val="28"/>
          <w:lang w:val="uk-UA" w:eastAsia="en-US"/>
        </w:rPr>
        <w:t xml:space="preserve"> </w:t>
      </w:r>
      <w:r w:rsidRPr="00F93A2C">
        <w:rPr>
          <w:color w:val="000000"/>
          <w:spacing w:val="-2"/>
          <w:sz w:val="28"/>
          <w:szCs w:val="28"/>
          <w:lang w:val="uk-UA" w:eastAsia="en-US"/>
        </w:rPr>
        <w:t xml:space="preserve">Service та </w:t>
      </w:r>
      <w:r w:rsidRPr="00900541">
        <w:rPr>
          <w:color w:val="000000"/>
          <w:sz w:val="28"/>
          <w:szCs w:val="28"/>
          <w:lang w:val="uk-UA" w:eastAsia="en-US"/>
        </w:rPr>
        <w:t>Moodys</w:t>
      </w:r>
      <w:r w:rsidR="00F93A2C">
        <w:rPr>
          <w:color w:val="000000"/>
          <w:sz w:val="28"/>
          <w:szCs w:val="28"/>
          <w:lang w:val="uk-UA" w:eastAsia="en-US"/>
        </w:rPr>
        <w:t xml:space="preserve"> </w:t>
      </w:r>
      <w:r w:rsidRPr="00900541">
        <w:rPr>
          <w:color w:val="000000"/>
          <w:sz w:val="28"/>
          <w:szCs w:val="28"/>
          <w:lang w:val="uk-UA" w:eastAsia="en-US"/>
        </w:rPr>
        <w:t>Investors</w:t>
      </w:r>
      <w:r w:rsidR="00F93A2C">
        <w:rPr>
          <w:color w:val="000000"/>
          <w:sz w:val="28"/>
          <w:szCs w:val="28"/>
          <w:lang w:val="uk-UA" w:eastAsia="en-US"/>
        </w:rPr>
        <w:t xml:space="preserve"> </w:t>
      </w:r>
      <w:r w:rsidRPr="00900541">
        <w:rPr>
          <w:color w:val="000000"/>
          <w:sz w:val="28"/>
          <w:szCs w:val="28"/>
          <w:lang w:val="uk-UA" w:eastAsia="en-US"/>
        </w:rPr>
        <w:t>Services визначають ризик неплатоспроможності суверенної держ</w:t>
      </w:r>
      <w:r w:rsidRPr="00900541">
        <w:rPr>
          <w:color w:val="000000"/>
          <w:sz w:val="28"/>
          <w:szCs w:val="28"/>
          <w:lang w:val="uk-UA" w:eastAsia="en-US"/>
        </w:rPr>
        <w:t>а</w:t>
      </w:r>
      <w:r w:rsidRPr="00900541">
        <w:rPr>
          <w:color w:val="000000"/>
          <w:sz w:val="28"/>
          <w:szCs w:val="28"/>
          <w:lang w:val="uk-UA" w:eastAsia="en-US"/>
        </w:rPr>
        <w:t>ви. З урахуванням оцінки факторів кредитного ризику здійснюється ранж</w:t>
      </w:r>
      <w:r w:rsidRPr="00900541">
        <w:rPr>
          <w:color w:val="000000"/>
          <w:sz w:val="28"/>
          <w:szCs w:val="28"/>
          <w:lang w:val="uk-UA" w:eastAsia="en-US"/>
        </w:rPr>
        <w:t>у</w:t>
      </w:r>
      <w:r w:rsidRPr="00900541">
        <w:rPr>
          <w:color w:val="000000"/>
          <w:sz w:val="28"/>
          <w:szCs w:val="28"/>
          <w:lang w:val="uk-UA" w:eastAsia="en-US"/>
        </w:rPr>
        <w:t>вання державних облігацій. Визначається ступінь виконання зобов</w:t>
      </w:r>
      <w:r w:rsidR="00A33EEE">
        <w:rPr>
          <w:color w:val="000000"/>
          <w:sz w:val="28"/>
          <w:szCs w:val="28"/>
          <w:lang w:val="uk-UA" w:eastAsia="en-US"/>
        </w:rPr>
        <w:t>’</w:t>
      </w:r>
      <w:r w:rsidRPr="00900541">
        <w:rPr>
          <w:color w:val="000000"/>
          <w:sz w:val="28"/>
          <w:szCs w:val="28"/>
          <w:lang w:val="uk-UA" w:eastAsia="en-US"/>
        </w:rPr>
        <w:t>язань з о</w:t>
      </w:r>
      <w:r w:rsidRPr="00900541">
        <w:rPr>
          <w:color w:val="000000"/>
          <w:sz w:val="28"/>
          <w:szCs w:val="28"/>
          <w:lang w:val="uk-UA" w:eastAsia="en-US"/>
        </w:rPr>
        <w:t>б</w:t>
      </w:r>
      <w:r w:rsidRPr="00900541">
        <w:rPr>
          <w:color w:val="000000"/>
          <w:sz w:val="28"/>
          <w:szCs w:val="28"/>
          <w:lang w:val="uk-UA" w:eastAsia="en-US"/>
        </w:rPr>
        <w:t>слуговуванню внутрішнього боргу держави відносно ВВП держави. До елементу даної методики відноситься вимірювання щорічних витрат держ</w:t>
      </w:r>
      <w:r w:rsidRPr="00900541">
        <w:rPr>
          <w:color w:val="000000"/>
          <w:sz w:val="28"/>
          <w:szCs w:val="28"/>
          <w:lang w:val="uk-UA" w:eastAsia="en-US"/>
        </w:rPr>
        <w:t>а</w:t>
      </w:r>
      <w:r w:rsidRPr="00900541">
        <w:rPr>
          <w:color w:val="000000"/>
          <w:sz w:val="28"/>
          <w:szCs w:val="28"/>
          <w:lang w:val="uk-UA" w:eastAsia="en-US"/>
        </w:rPr>
        <w:t>ви на обслуговування іноземного боргу відносно можливостям держави отрим</w:t>
      </w:r>
      <w:r w:rsidRPr="00900541">
        <w:rPr>
          <w:color w:val="000000"/>
          <w:sz w:val="28"/>
          <w:szCs w:val="28"/>
          <w:lang w:val="uk-UA" w:eastAsia="en-US"/>
        </w:rPr>
        <w:t>у</w:t>
      </w:r>
      <w:r w:rsidRPr="00900541">
        <w:rPr>
          <w:color w:val="000000"/>
          <w:sz w:val="28"/>
          <w:szCs w:val="28"/>
          <w:lang w:val="uk-UA" w:eastAsia="en-US"/>
        </w:rPr>
        <w:t xml:space="preserve">вати додаткову валюту від експорту. Агентство з оцінки </w:t>
      </w:r>
      <w:r w:rsidRPr="00EC3A11">
        <w:rPr>
          <w:color w:val="000000"/>
          <w:spacing w:val="-2"/>
          <w:sz w:val="28"/>
          <w:szCs w:val="28"/>
          <w:lang w:val="uk-UA" w:eastAsia="en-US"/>
        </w:rPr>
        <w:t>облігацій в своїх ро</w:t>
      </w:r>
      <w:r w:rsidRPr="00EC3A11">
        <w:rPr>
          <w:color w:val="000000"/>
          <w:spacing w:val="-2"/>
          <w:sz w:val="28"/>
          <w:szCs w:val="28"/>
          <w:lang w:val="uk-UA" w:eastAsia="en-US"/>
        </w:rPr>
        <w:t>з</w:t>
      </w:r>
      <w:r w:rsidRPr="00EC3A11">
        <w:rPr>
          <w:color w:val="000000"/>
          <w:spacing w:val="-2"/>
          <w:sz w:val="28"/>
          <w:szCs w:val="28"/>
          <w:lang w:val="uk-UA" w:eastAsia="en-US"/>
        </w:rPr>
        <w:t>рахунках також враховує показник економічної свободи.</w:t>
      </w:r>
    </w:p>
    <w:p w:rsidR="00896755" w:rsidRPr="00900541" w:rsidRDefault="00896755" w:rsidP="0063471E">
      <w:pPr>
        <w:spacing w:line="223" w:lineRule="auto"/>
        <w:ind w:firstLine="709"/>
        <w:contextualSpacing/>
        <w:jc w:val="both"/>
        <w:rPr>
          <w:color w:val="000000"/>
          <w:sz w:val="28"/>
          <w:szCs w:val="28"/>
          <w:lang w:val="uk-UA" w:eastAsia="en-US"/>
        </w:rPr>
      </w:pPr>
      <w:r w:rsidRPr="00900541">
        <w:rPr>
          <w:color w:val="000000"/>
          <w:sz w:val="28"/>
          <w:szCs w:val="28"/>
          <w:lang w:val="uk-UA" w:eastAsia="en-US"/>
        </w:rPr>
        <w:t>Приватні підприємства, банки, фірми, працюючі з цінними паперами, застосовують різні методики для оцінки ризику в середині країни. Банк J.</w:t>
      </w:r>
      <w:r w:rsidR="004B3566">
        <w:rPr>
          <w:color w:val="000000"/>
          <w:sz w:val="28"/>
          <w:szCs w:val="28"/>
          <w:lang w:val="uk-UA" w:eastAsia="en-US"/>
        </w:rPr>
        <w:t> </w:t>
      </w:r>
      <w:r w:rsidRPr="00900541">
        <w:rPr>
          <w:color w:val="000000"/>
          <w:sz w:val="28"/>
          <w:szCs w:val="28"/>
          <w:lang w:val="uk-UA" w:eastAsia="en-US"/>
        </w:rPr>
        <w:t>P.</w:t>
      </w:r>
      <w:r w:rsidR="004B3566">
        <w:rPr>
          <w:color w:val="000000"/>
          <w:sz w:val="28"/>
          <w:szCs w:val="28"/>
          <w:lang w:val="uk-UA" w:eastAsia="en-US"/>
        </w:rPr>
        <w:t> </w:t>
      </w:r>
      <w:r w:rsidRPr="00900541">
        <w:rPr>
          <w:color w:val="000000"/>
          <w:sz w:val="28"/>
          <w:szCs w:val="28"/>
          <w:lang w:val="uk-UA" w:eastAsia="en-US"/>
        </w:rPr>
        <w:t>Morgan застосовує кількісні показники для оцінки ризику в країні. При цьому замість визначення інвестиційних перспектив країни проводиться ан</w:t>
      </w:r>
      <w:r w:rsidRPr="00900541">
        <w:rPr>
          <w:color w:val="000000"/>
          <w:sz w:val="28"/>
          <w:szCs w:val="28"/>
          <w:lang w:val="uk-UA" w:eastAsia="en-US"/>
        </w:rPr>
        <w:t>а</w:t>
      </w:r>
      <w:r w:rsidRPr="00900541">
        <w:rPr>
          <w:color w:val="000000"/>
          <w:sz w:val="28"/>
          <w:szCs w:val="28"/>
          <w:lang w:val="uk-UA" w:eastAsia="en-US"/>
        </w:rPr>
        <w:t>ліз неоплатності за конкретний період часу.</w:t>
      </w:r>
    </w:p>
    <w:p w:rsidR="00896755" w:rsidRPr="00363F56" w:rsidRDefault="00896755" w:rsidP="0063471E">
      <w:pPr>
        <w:spacing w:line="223" w:lineRule="auto"/>
        <w:ind w:firstLine="709"/>
        <w:contextualSpacing/>
        <w:jc w:val="both"/>
        <w:rPr>
          <w:iCs/>
          <w:color w:val="000000"/>
          <w:spacing w:val="-4"/>
          <w:sz w:val="28"/>
          <w:szCs w:val="28"/>
          <w:lang w:val="uk-UA" w:eastAsia="en-US"/>
        </w:rPr>
      </w:pPr>
      <w:r w:rsidRPr="00363F56">
        <w:rPr>
          <w:color w:val="000000"/>
          <w:spacing w:val="-4"/>
          <w:sz w:val="28"/>
          <w:szCs w:val="28"/>
          <w:lang w:val="uk-UA" w:eastAsia="en-US"/>
        </w:rPr>
        <w:t>Інвестиційний клімат безпосередньо пов</w:t>
      </w:r>
      <w:r w:rsidR="00A33EEE" w:rsidRPr="00363F56">
        <w:rPr>
          <w:color w:val="000000"/>
          <w:spacing w:val="-4"/>
          <w:sz w:val="28"/>
          <w:szCs w:val="28"/>
          <w:lang w:val="uk-UA" w:eastAsia="en-US"/>
        </w:rPr>
        <w:t>’</w:t>
      </w:r>
      <w:r w:rsidRPr="00363F56">
        <w:rPr>
          <w:color w:val="000000"/>
          <w:spacing w:val="-4"/>
          <w:sz w:val="28"/>
          <w:szCs w:val="28"/>
          <w:lang w:val="uk-UA" w:eastAsia="en-US"/>
        </w:rPr>
        <w:t>язаний з оцінкою інвестиці</w:t>
      </w:r>
      <w:r w:rsidRPr="00363F56">
        <w:rPr>
          <w:color w:val="000000"/>
          <w:spacing w:val="-4"/>
          <w:sz w:val="28"/>
          <w:szCs w:val="28"/>
          <w:lang w:val="uk-UA" w:eastAsia="en-US"/>
        </w:rPr>
        <w:t>й</w:t>
      </w:r>
      <w:r w:rsidRPr="00363F56">
        <w:rPr>
          <w:color w:val="000000"/>
          <w:spacing w:val="-4"/>
          <w:sz w:val="28"/>
          <w:szCs w:val="28"/>
          <w:lang w:val="uk-UA" w:eastAsia="en-US"/>
        </w:rPr>
        <w:t>ного ризику. За даними Держкомстату у січні – вересні 2012 року в економіку Укра</w:t>
      </w:r>
      <w:r w:rsidRPr="00363F56">
        <w:rPr>
          <w:color w:val="000000"/>
          <w:spacing w:val="-4"/>
          <w:sz w:val="28"/>
          <w:szCs w:val="28"/>
          <w:lang w:val="uk-UA" w:eastAsia="en-US"/>
        </w:rPr>
        <w:t>ї</w:t>
      </w:r>
      <w:r w:rsidRPr="00363F56">
        <w:rPr>
          <w:color w:val="000000"/>
          <w:spacing w:val="-4"/>
          <w:sz w:val="28"/>
          <w:szCs w:val="28"/>
          <w:lang w:val="uk-UA" w:eastAsia="en-US"/>
        </w:rPr>
        <w:t>ни іноземними інвесторами вкладено 4</w:t>
      </w:r>
      <w:r w:rsidRPr="00363F56">
        <w:rPr>
          <w:iCs/>
          <w:color w:val="000000"/>
          <w:spacing w:val="-4"/>
          <w:sz w:val="28"/>
          <w:szCs w:val="28"/>
          <w:lang w:val="uk-UA" w:eastAsia="en-US"/>
        </w:rPr>
        <w:t>,3</w:t>
      </w:r>
      <w:r w:rsidR="00EC3A11" w:rsidRPr="00363F56">
        <w:rPr>
          <w:iCs/>
          <w:color w:val="000000"/>
          <w:spacing w:val="-4"/>
          <w:sz w:val="28"/>
          <w:szCs w:val="28"/>
          <w:lang w:val="uk-UA" w:eastAsia="en-US"/>
        </w:rPr>
        <w:t xml:space="preserve"> </w:t>
      </w:r>
      <w:r w:rsidRPr="00363F56">
        <w:rPr>
          <w:color w:val="000000"/>
          <w:spacing w:val="-4"/>
          <w:sz w:val="28"/>
          <w:szCs w:val="28"/>
          <w:lang w:val="uk-UA" w:eastAsia="en-US"/>
        </w:rPr>
        <w:t>млрд</w:t>
      </w:r>
      <w:r w:rsidR="00EC3A11" w:rsidRPr="00363F56">
        <w:rPr>
          <w:color w:val="000000"/>
          <w:spacing w:val="-4"/>
          <w:sz w:val="28"/>
          <w:szCs w:val="28"/>
          <w:lang w:val="uk-UA" w:eastAsia="en-US"/>
        </w:rPr>
        <w:t xml:space="preserve"> </w:t>
      </w:r>
      <w:r w:rsidRPr="00363F56">
        <w:rPr>
          <w:color w:val="000000"/>
          <w:spacing w:val="-4"/>
          <w:sz w:val="28"/>
          <w:szCs w:val="28"/>
          <w:lang w:val="uk-UA" w:eastAsia="en-US"/>
        </w:rPr>
        <w:t>дол. США прямих іноземних і</w:t>
      </w:r>
      <w:r w:rsidRPr="00363F56">
        <w:rPr>
          <w:color w:val="000000"/>
          <w:spacing w:val="-4"/>
          <w:sz w:val="28"/>
          <w:szCs w:val="28"/>
          <w:lang w:val="uk-UA" w:eastAsia="en-US"/>
        </w:rPr>
        <w:t>н</w:t>
      </w:r>
      <w:r w:rsidRPr="00363F56">
        <w:rPr>
          <w:color w:val="000000"/>
          <w:spacing w:val="-4"/>
          <w:sz w:val="28"/>
          <w:szCs w:val="28"/>
          <w:lang w:val="uk-UA" w:eastAsia="en-US"/>
        </w:rPr>
        <w:t>вестицій, що становить 91,07 % до відповідного періоду 2011 року, у січні – в</w:t>
      </w:r>
      <w:r w:rsidRPr="00363F56">
        <w:rPr>
          <w:color w:val="000000"/>
          <w:spacing w:val="-4"/>
          <w:sz w:val="28"/>
          <w:szCs w:val="28"/>
          <w:lang w:val="uk-UA" w:eastAsia="en-US"/>
        </w:rPr>
        <w:t>е</w:t>
      </w:r>
      <w:r w:rsidRPr="00363F56">
        <w:rPr>
          <w:color w:val="000000"/>
          <w:spacing w:val="-4"/>
          <w:sz w:val="28"/>
          <w:szCs w:val="28"/>
          <w:lang w:val="uk-UA" w:eastAsia="en-US"/>
        </w:rPr>
        <w:t xml:space="preserve">ресні 2011 року відповідно – 138,52 </w:t>
      </w:r>
      <w:r w:rsidR="00A576BD" w:rsidRPr="00363F56">
        <w:rPr>
          <w:color w:val="000000"/>
          <w:spacing w:val="-4"/>
          <w:sz w:val="28"/>
          <w:szCs w:val="28"/>
          <w:lang w:val="uk-UA" w:eastAsia="en-US"/>
        </w:rPr>
        <w:t>%</w:t>
      </w:r>
      <w:r w:rsidRPr="00363F56">
        <w:rPr>
          <w:color w:val="000000"/>
          <w:spacing w:val="-4"/>
          <w:sz w:val="28"/>
          <w:szCs w:val="28"/>
          <w:lang w:val="uk-UA" w:eastAsia="en-US"/>
        </w:rPr>
        <w:t xml:space="preserve"> до відповідн</w:t>
      </w:r>
      <w:r w:rsidRPr="00363F56">
        <w:rPr>
          <w:color w:val="000000"/>
          <w:spacing w:val="-4"/>
          <w:sz w:val="28"/>
          <w:szCs w:val="28"/>
          <w:lang w:val="uk-UA" w:eastAsia="en-US"/>
        </w:rPr>
        <w:t>о</w:t>
      </w:r>
      <w:r w:rsidRPr="00363F56">
        <w:rPr>
          <w:color w:val="000000"/>
          <w:spacing w:val="-4"/>
          <w:sz w:val="28"/>
          <w:szCs w:val="28"/>
          <w:lang w:val="uk-UA" w:eastAsia="en-US"/>
        </w:rPr>
        <w:t>го періоду 2010 року.</w:t>
      </w:r>
    </w:p>
    <w:p w:rsidR="00896755" w:rsidRPr="00900541" w:rsidRDefault="00896755" w:rsidP="0063471E">
      <w:pPr>
        <w:spacing w:line="223" w:lineRule="auto"/>
        <w:ind w:firstLine="709"/>
        <w:contextualSpacing/>
        <w:jc w:val="both"/>
        <w:rPr>
          <w:color w:val="000000"/>
          <w:sz w:val="28"/>
          <w:szCs w:val="28"/>
          <w:lang w:val="uk-UA" w:eastAsia="en-US"/>
        </w:rPr>
      </w:pPr>
      <w:r w:rsidRPr="00900541">
        <w:rPr>
          <w:color w:val="000000"/>
          <w:sz w:val="28"/>
          <w:szCs w:val="28"/>
          <w:lang w:val="uk-UA" w:eastAsia="en-US"/>
        </w:rPr>
        <w:t>Обсяг інвестування в економіку України прямих іноземних інвестицій (акціонерного капіталу) на 1 жовтня 2012</w:t>
      </w:r>
      <w:r w:rsidR="00A576BD">
        <w:rPr>
          <w:color w:val="000000"/>
          <w:sz w:val="28"/>
          <w:szCs w:val="28"/>
          <w:lang w:val="uk-UA" w:eastAsia="en-US"/>
        </w:rPr>
        <w:t xml:space="preserve"> </w:t>
      </w:r>
      <w:r w:rsidRPr="00900541">
        <w:rPr>
          <w:color w:val="000000"/>
          <w:sz w:val="28"/>
          <w:szCs w:val="28"/>
          <w:lang w:val="uk-UA" w:eastAsia="en-US"/>
        </w:rPr>
        <w:t>р. становив 52673,8 млн</w:t>
      </w:r>
      <w:r w:rsidR="00EC3A11">
        <w:rPr>
          <w:color w:val="000000"/>
          <w:sz w:val="28"/>
          <w:szCs w:val="28"/>
          <w:lang w:val="uk-UA" w:eastAsia="en-US"/>
        </w:rPr>
        <w:t xml:space="preserve"> </w:t>
      </w:r>
      <w:r w:rsidRPr="00900541">
        <w:rPr>
          <w:color w:val="000000"/>
          <w:sz w:val="28"/>
          <w:szCs w:val="28"/>
          <w:lang w:val="uk-UA" w:eastAsia="en-US"/>
        </w:rPr>
        <w:t xml:space="preserve">дол. США, що на 5,2 </w:t>
      </w:r>
      <w:r w:rsidR="00A576BD">
        <w:rPr>
          <w:color w:val="000000"/>
          <w:sz w:val="28"/>
          <w:szCs w:val="28"/>
          <w:lang w:val="uk-UA" w:eastAsia="en-US"/>
        </w:rPr>
        <w:t>%</w:t>
      </w:r>
      <w:r w:rsidRPr="00900541">
        <w:rPr>
          <w:color w:val="000000"/>
          <w:sz w:val="28"/>
          <w:szCs w:val="28"/>
          <w:lang w:val="uk-UA" w:eastAsia="en-US"/>
        </w:rPr>
        <w:t xml:space="preserve"> більше обсягів інвестицій на початок 2012</w:t>
      </w:r>
      <w:r w:rsidR="00A576BD">
        <w:rPr>
          <w:color w:val="000000"/>
          <w:sz w:val="28"/>
          <w:szCs w:val="28"/>
          <w:lang w:val="uk-UA" w:eastAsia="en-US"/>
        </w:rPr>
        <w:t xml:space="preserve"> </w:t>
      </w:r>
      <w:r w:rsidRPr="00900541">
        <w:rPr>
          <w:color w:val="000000"/>
          <w:sz w:val="28"/>
          <w:szCs w:val="28"/>
          <w:lang w:val="uk-UA" w:eastAsia="en-US"/>
        </w:rPr>
        <w:t>р., та в розр</w:t>
      </w:r>
      <w:r w:rsidRPr="00900541">
        <w:rPr>
          <w:color w:val="000000"/>
          <w:sz w:val="28"/>
          <w:szCs w:val="28"/>
          <w:lang w:val="uk-UA" w:eastAsia="en-US"/>
        </w:rPr>
        <w:t>а</w:t>
      </w:r>
      <w:r w:rsidRPr="00900541">
        <w:rPr>
          <w:color w:val="000000"/>
          <w:sz w:val="28"/>
          <w:szCs w:val="28"/>
          <w:lang w:val="uk-UA" w:eastAsia="en-US"/>
        </w:rPr>
        <w:t>хунку на одну особу населення складає 1157,0 дол. США.</w:t>
      </w:r>
    </w:p>
    <w:p w:rsidR="00896755" w:rsidRDefault="00896755" w:rsidP="0063471E">
      <w:pPr>
        <w:spacing w:line="223" w:lineRule="auto"/>
        <w:ind w:firstLine="709"/>
        <w:contextualSpacing/>
        <w:jc w:val="both"/>
        <w:rPr>
          <w:color w:val="000000"/>
          <w:sz w:val="28"/>
          <w:szCs w:val="28"/>
          <w:lang w:val="uk-UA" w:eastAsia="en-US"/>
        </w:rPr>
      </w:pPr>
      <w:r w:rsidRPr="00900541">
        <w:rPr>
          <w:color w:val="000000"/>
          <w:sz w:val="28"/>
          <w:szCs w:val="28"/>
          <w:lang w:val="uk-UA" w:eastAsia="en-US"/>
        </w:rPr>
        <w:t>В рейтингу Міжнародного Банку Doing</w:t>
      </w:r>
      <w:r w:rsidR="00F93A2C">
        <w:rPr>
          <w:color w:val="000000"/>
          <w:sz w:val="28"/>
          <w:szCs w:val="28"/>
          <w:lang w:val="uk-UA" w:eastAsia="en-US"/>
        </w:rPr>
        <w:t xml:space="preserve"> </w:t>
      </w:r>
      <w:r w:rsidRPr="00900541">
        <w:rPr>
          <w:color w:val="000000"/>
          <w:sz w:val="28"/>
          <w:szCs w:val="28"/>
          <w:lang w:val="uk-UA" w:eastAsia="en-US"/>
        </w:rPr>
        <w:t>Business 2013 Україна посіла 137 місце серед 185 країн світу з простоти ведення бізнесу порівняно з 152 місцем в 2012 році. По показникам отримання дозволів, захисту інтересів і</w:t>
      </w:r>
      <w:r w:rsidRPr="00900541">
        <w:rPr>
          <w:color w:val="000000"/>
          <w:sz w:val="28"/>
          <w:szCs w:val="28"/>
          <w:lang w:val="uk-UA" w:eastAsia="en-US"/>
        </w:rPr>
        <w:t>н</w:t>
      </w:r>
      <w:r w:rsidRPr="00900541">
        <w:rPr>
          <w:color w:val="000000"/>
          <w:sz w:val="28"/>
          <w:szCs w:val="28"/>
          <w:lang w:val="uk-UA" w:eastAsia="en-US"/>
        </w:rPr>
        <w:t>весторів, міжнародна торгівля України погіршила свої позиції в рейтингу 2013 порівняно з 2012 роком. Зміни в реєстрації бізнесу, реєстрації власно</w:t>
      </w:r>
      <w:r w:rsidRPr="00900541">
        <w:rPr>
          <w:color w:val="000000"/>
          <w:sz w:val="28"/>
          <w:szCs w:val="28"/>
          <w:lang w:val="uk-UA" w:eastAsia="en-US"/>
        </w:rPr>
        <w:t>с</w:t>
      </w:r>
      <w:r w:rsidRPr="00900541">
        <w:rPr>
          <w:color w:val="000000"/>
          <w:sz w:val="28"/>
          <w:szCs w:val="28"/>
          <w:lang w:val="uk-UA" w:eastAsia="en-US"/>
        </w:rPr>
        <w:t>ті, в податкових платежах, виконанні контрактів і закритті бізнесу оцін</w:t>
      </w:r>
      <w:r w:rsidRPr="00900541">
        <w:rPr>
          <w:color w:val="000000"/>
          <w:sz w:val="28"/>
          <w:szCs w:val="28"/>
          <w:lang w:val="uk-UA" w:eastAsia="en-US"/>
        </w:rPr>
        <w:t>ю</w:t>
      </w:r>
      <w:r w:rsidRPr="00900541">
        <w:rPr>
          <w:color w:val="000000"/>
          <w:sz w:val="28"/>
          <w:szCs w:val="28"/>
          <w:lang w:val="uk-UA" w:eastAsia="en-US"/>
        </w:rPr>
        <w:t>ються як позитивні.</w:t>
      </w:r>
    </w:p>
    <w:p w:rsidR="00EC3A11" w:rsidRPr="00E03535" w:rsidRDefault="00EC3A11" w:rsidP="00F93A2C">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EC3A11" w:rsidRPr="002A0B53" w:rsidRDefault="008F28E3" w:rsidP="00EC3A11">
      <w:pPr>
        <w:jc w:val="center"/>
        <w:rPr>
          <w:color w:val="000000"/>
          <w:sz w:val="40"/>
          <w:szCs w:val="40"/>
          <w:lang w:val="uk-UA"/>
        </w:rPr>
      </w:pPr>
      <w:r w:rsidRPr="002A0B53">
        <w:rPr>
          <w:rFonts w:ascii="NatVignetteTwo" w:hAnsi="NatVignetteTwo" w:cs="NatVignetteTwo"/>
          <w:sz w:val="40"/>
          <w:szCs w:val="40"/>
          <w:lang w:val="uk-UA"/>
        </w:rPr>
        <w:t>*****</w:t>
      </w:r>
    </w:p>
    <w:p w:rsidR="00367737" w:rsidRPr="00900541" w:rsidRDefault="00367737" w:rsidP="00F475A9">
      <w:pPr>
        <w:pStyle w:val="aff0"/>
      </w:pPr>
      <w:r w:rsidRPr="00900541">
        <w:t xml:space="preserve">УДК </w:t>
      </w:r>
      <w:r w:rsidR="00FA5AB3">
        <w:t>330.322(477)</w:t>
      </w:r>
    </w:p>
    <w:p w:rsidR="00367737" w:rsidRDefault="00367737" w:rsidP="00BA39D4">
      <w:pPr>
        <w:pStyle w:val="aff1"/>
      </w:pPr>
      <w:bookmarkStart w:id="288" w:name="_Toc387655851"/>
      <w:r w:rsidRPr="00900541">
        <w:t>Кристина Вадимівна</w:t>
      </w:r>
      <w:r w:rsidR="002D2167" w:rsidRPr="002D2167">
        <w:t xml:space="preserve"> </w:t>
      </w:r>
      <w:r w:rsidR="002D2167" w:rsidRPr="00900541">
        <w:t>Кукса</w:t>
      </w:r>
      <w:r w:rsidRPr="00900541">
        <w:t>,</w:t>
      </w:r>
      <w:bookmarkEnd w:id="288"/>
      <w:r w:rsidRPr="00900541">
        <w:t xml:space="preserve"> </w:t>
      </w:r>
    </w:p>
    <w:p w:rsidR="00367737" w:rsidRPr="00900541" w:rsidRDefault="00367737" w:rsidP="00367737">
      <w:pPr>
        <w:pStyle w:val="aff2"/>
        <w:rPr>
          <w:lang w:val="uk-UA"/>
        </w:rPr>
      </w:pPr>
      <w:r w:rsidRPr="00900541">
        <w:rPr>
          <w:lang w:val="uk-UA"/>
        </w:rPr>
        <w:t>слухач групи ФКдб-13-1м</w:t>
      </w:r>
      <w:r>
        <w:rPr>
          <w:lang w:val="uk-UA"/>
        </w:rPr>
        <w:t xml:space="preserve"> ХНУВС</w:t>
      </w:r>
    </w:p>
    <w:p w:rsidR="00367737" w:rsidRPr="00900541" w:rsidRDefault="00367737" w:rsidP="00367737">
      <w:pPr>
        <w:pStyle w:val="aff2"/>
        <w:rPr>
          <w:lang w:val="uk-UA"/>
        </w:rPr>
      </w:pPr>
      <w:r w:rsidRPr="00900541">
        <w:rPr>
          <w:lang w:val="uk-UA"/>
        </w:rPr>
        <w:t>Науковий керівник:</w:t>
      </w:r>
      <w:r w:rsidRPr="00D44A35">
        <w:rPr>
          <w:lang w:val="uk-UA"/>
        </w:rPr>
        <w:t xml:space="preserve"> Кравчук Ю. Б.</w:t>
      </w:r>
    </w:p>
    <w:p w:rsidR="00367737" w:rsidRPr="00900541" w:rsidRDefault="00367737" w:rsidP="00367737">
      <w:pPr>
        <w:pStyle w:val="aff3"/>
        <w:rPr>
          <w:i/>
          <w:u w:val="single"/>
          <w:lang w:val="uk-UA"/>
        </w:rPr>
      </w:pPr>
      <w:bookmarkStart w:id="289" w:name="_Toc387655852"/>
      <w:r w:rsidRPr="00900541">
        <w:rPr>
          <w:lang w:val="uk-UA"/>
        </w:rPr>
        <w:t xml:space="preserve">ДІЄВІСТЬ ІНВЕСТИЦІЙНОЇ ДІЯЛЬНОСТІ </w:t>
      </w:r>
      <w:r>
        <w:rPr>
          <w:lang w:val="uk-UA"/>
        </w:rPr>
        <w:br/>
      </w:r>
      <w:r w:rsidRPr="00900541">
        <w:rPr>
          <w:lang w:val="uk-UA"/>
        </w:rPr>
        <w:t>В УКРАЇНСЬКИХ РЕАЛІЯХ</w:t>
      </w:r>
      <w:bookmarkEnd w:id="289"/>
    </w:p>
    <w:p w:rsidR="00367737" w:rsidRPr="00900541" w:rsidRDefault="0063471E" w:rsidP="00363F56">
      <w:pPr>
        <w:spacing w:line="230" w:lineRule="auto"/>
        <w:ind w:firstLine="709"/>
        <w:jc w:val="both"/>
        <w:rPr>
          <w:color w:val="000000"/>
          <w:sz w:val="28"/>
          <w:szCs w:val="28"/>
          <w:lang w:val="uk-UA"/>
        </w:rPr>
      </w:pPr>
      <w:r w:rsidRPr="0063471E">
        <w:rPr>
          <w:noProof/>
          <w:kern w:val="36"/>
          <w:sz w:val="40"/>
          <w:szCs w:val="40"/>
        </w:rPr>
        <w:pict>
          <v:shape id="_x0000_s1151" type="#_x0000_t202" style="position:absolute;left:0;text-align:left;margin-left:-.05pt;margin-top:767.65pt;width:152.2pt;height:20.25pt;z-index:-251611136;mso-position-vertical-relative:page" o:allowoverlap="f" filled="f" stroked="f">
            <v:textbox style="mso-next-textbox:#_x0000_s1151" inset="0,0,1mm,0">
              <w:txbxContent>
                <w:p w:rsidR="004A6C43" w:rsidRPr="00E8477E" w:rsidRDefault="004A6C43" w:rsidP="00D2414C">
                  <w:pPr>
                    <w:rPr>
                      <w:lang w:val="uk-UA"/>
                    </w:rPr>
                  </w:pPr>
                  <w:r w:rsidRPr="00E8477E">
                    <w:t xml:space="preserve">© </w:t>
                  </w:r>
                  <w:r>
                    <w:rPr>
                      <w:lang w:val="uk-UA"/>
                    </w:rPr>
                    <w:t>Кукса К. В.,</w:t>
                  </w:r>
                  <w:r w:rsidRPr="00E8477E">
                    <w:rPr>
                      <w:lang w:val="uk-UA"/>
                    </w:rPr>
                    <w:t xml:space="preserve"> 201</w:t>
                  </w:r>
                  <w:r>
                    <w:rPr>
                      <w:lang w:val="uk-UA"/>
                    </w:rPr>
                    <w:t>4</w:t>
                  </w:r>
                </w:p>
              </w:txbxContent>
            </v:textbox>
            <w10:wrap anchory="page"/>
          </v:shape>
        </w:pict>
      </w:r>
      <w:r w:rsidR="00367737" w:rsidRPr="00900541">
        <w:rPr>
          <w:color w:val="000000"/>
          <w:sz w:val="28"/>
          <w:szCs w:val="28"/>
          <w:lang w:val="uk-UA"/>
        </w:rPr>
        <w:t>Дієвість інвестиційної діяльності, як на мікро- так і на макрорівні, в</w:t>
      </w:r>
      <w:r w:rsidR="00367737" w:rsidRPr="00900541">
        <w:rPr>
          <w:color w:val="000000"/>
          <w:sz w:val="28"/>
          <w:szCs w:val="28"/>
          <w:lang w:val="uk-UA"/>
        </w:rPr>
        <w:t>и</w:t>
      </w:r>
      <w:r w:rsidR="00367737" w:rsidRPr="00900541">
        <w:rPr>
          <w:color w:val="000000"/>
          <w:sz w:val="28"/>
          <w:szCs w:val="28"/>
          <w:lang w:val="uk-UA"/>
        </w:rPr>
        <w:t>значається ефективністю використання інвестиційних ресурсів. В цьому плані вирішальне значення мають результати господарської діяльності інвестиці</w:t>
      </w:r>
      <w:r w:rsidR="00367737" w:rsidRPr="00900541">
        <w:rPr>
          <w:color w:val="000000"/>
          <w:sz w:val="28"/>
          <w:szCs w:val="28"/>
          <w:lang w:val="uk-UA"/>
        </w:rPr>
        <w:t>й</w:t>
      </w:r>
      <w:r w:rsidR="00367737" w:rsidRPr="00900541">
        <w:rPr>
          <w:color w:val="000000"/>
          <w:sz w:val="28"/>
          <w:szCs w:val="28"/>
          <w:lang w:val="uk-UA"/>
        </w:rPr>
        <w:lastRenderedPageBreak/>
        <w:t>них галузей. Їх технічний рівень, організація виробництва, розвиток підпри</w:t>
      </w:r>
      <w:r w:rsidR="00367737" w:rsidRPr="00900541">
        <w:rPr>
          <w:color w:val="000000"/>
          <w:sz w:val="28"/>
          <w:szCs w:val="28"/>
          <w:lang w:val="uk-UA"/>
        </w:rPr>
        <w:t>є</w:t>
      </w:r>
      <w:r w:rsidR="00367737" w:rsidRPr="00900541">
        <w:rPr>
          <w:color w:val="000000"/>
          <w:sz w:val="28"/>
          <w:szCs w:val="28"/>
          <w:lang w:val="uk-UA"/>
        </w:rPr>
        <w:t>мництва, здатність до освоєння інновацій роблять основний вплив на інвест</w:t>
      </w:r>
      <w:r w:rsidR="00367737" w:rsidRPr="00900541">
        <w:rPr>
          <w:color w:val="000000"/>
          <w:sz w:val="28"/>
          <w:szCs w:val="28"/>
          <w:lang w:val="uk-UA"/>
        </w:rPr>
        <w:t>и</w:t>
      </w:r>
      <w:r w:rsidR="00367737" w:rsidRPr="00900541">
        <w:rPr>
          <w:color w:val="000000"/>
          <w:sz w:val="28"/>
          <w:szCs w:val="28"/>
          <w:lang w:val="uk-UA"/>
        </w:rPr>
        <w:t>ційний цикл, окупність і віддачу інвестиційних ресурсів.</w:t>
      </w:r>
    </w:p>
    <w:p w:rsidR="00367737" w:rsidRPr="00900541" w:rsidRDefault="00367737" w:rsidP="00363F56">
      <w:pPr>
        <w:spacing w:line="230" w:lineRule="auto"/>
        <w:ind w:firstLine="709"/>
        <w:jc w:val="both"/>
        <w:rPr>
          <w:color w:val="000000"/>
          <w:sz w:val="28"/>
          <w:szCs w:val="28"/>
          <w:lang w:val="uk-UA"/>
        </w:rPr>
      </w:pPr>
      <w:r w:rsidRPr="00900541">
        <w:rPr>
          <w:color w:val="000000"/>
          <w:sz w:val="28"/>
          <w:szCs w:val="28"/>
          <w:lang w:val="uk-UA"/>
        </w:rPr>
        <w:t>Інвестиції являють собою найважливішу економічну категорію розш</w:t>
      </w:r>
      <w:r w:rsidRPr="00900541">
        <w:rPr>
          <w:color w:val="000000"/>
          <w:sz w:val="28"/>
          <w:szCs w:val="28"/>
          <w:lang w:val="uk-UA"/>
        </w:rPr>
        <w:t>и</w:t>
      </w:r>
      <w:r w:rsidRPr="00900541">
        <w:rPr>
          <w:color w:val="000000"/>
          <w:sz w:val="28"/>
          <w:szCs w:val="28"/>
          <w:lang w:val="uk-UA"/>
        </w:rPr>
        <w:t>реного відтворення, які грають ключову роль в реалізації структурних зр</w:t>
      </w:r>
      <w:r w:rsidRPr="00900541">
        <w:rPr>
          <w:color w:val="000000"/>
          <w:sz w:val="28"/>
          <w:szCs w:val="28"/>
          <w:lang w:val="uk-UA"/>
        </w:rPr>
        <w:t>у</w:t>
      </w:r>
      <w:r w:rsidRPr="00900541">
        <w:rPr>
          <w:color w:val="000000"/>
          <w:sz w:val="28"/>
          <w:szCs w:val="28"/>
          <w:lang w:val="uk-UA"/>
        </w:rPr>
        <w:t>шень в економіці і формуванні народногосподарських пропорцій на макрор</w:t>
      </w:r>
      <w:r w:rsidRPr="00900541">
        <w:rPr>
          <w:color w:val="000000"/>
          <w:sz w:val="28"/>
          <w:szCs w:val="28"/>
          <w:lang w:val="uk-UA"/>
        </w:rPr>
        <w:t>і</w:t>
      </w:r>
      <w:r w:rsidRPr="00900541">
        <w:rPr>
          <w:color w:val="000000"/>
          <w:sz w:val="28"/>
          <w:szCs w:val="28"/>
          <w:lang w:val="uk-UA"/>
        </w:rPr>
        <w:t>вні, адекватних ринковим формам господарювання.</w:t>
      </w:r>
    </w:p>
    <w:p w:rsidR="00367737" w:rsidRPr="00900541" w:rsidRDefault="00367737" w:rsidP="00363F56">
      <w:pPr>
        <w:spacing w:line="230" w:lineRule="auto"/>
        <w:ind w:firstLine="709"/>
        <w:jc w:val="both"/>
        <w:rPr>
          <w:color w:val="000000"/>
          <w:sz w:val="28"/>
          <w:szCs w:val="28"/>
          <w:lang w:val="uk-UA"/>
        </w:rPr>
      </w:pPr>
      <w:r w:rsidRPr="00900541">
        <w:rPr>
          <w:color w:val="000000"/>
          <w:sz w:val="28"/>
          <w:szCs w:val="28"/>
          <w:lang w:val="uk-UA"/>
        </w:rPr>
        <w:t>Розвиток української економіки не заперечує низки дуже важливих з</w:t>
      </w:r>
      <w:r w:rsidRPr="00900541">
        <w:rPr>
          <w:color w:val="000000"/>
          <w:sz w:val="28"/>
          <w:szCs w:val="28"/>
          <w:lang w:val="uk-UA"/>
        </w:rPr>
        <w:t>а</w:t>
      </w:r>
      <w:r w:rsidRPr="00900541">
        <w:rPr>
          <w:color w:val="000000"/>
          <w:sz w:val="28"/>
          <w:szCs w:val="28"/>
          <w:lang w:val="uk-UA"/>
        </w:rPr>
        <w:t>гальних закономірностей в інвестиційній діяльності, і разом з тим воно пор</w:t>
      </w:r>
      <w:r w:rsidRPr="00900541">
        <w:rPr>
          <w:color w:val="000000"/>
          <w:sz w:val="28"/>
          <w:szCs w:val="28"/>
          <w:lang w:val="uk-UA"/>
        </w:rPr>
        <w:t>о</w:t>
      </w:r>
      <w:r w:rsidRPr="00900541">
        <w:rPr>
          <w:color w:val="000000"/>
          <w:sz w:val="28"/>
          <w:szCs w:val="28"/>
          <w:lang w:val="uk-UA"/>
        </w:rPr>
        <w:t>джує спільні риси, зумовлені зміною економічних пріоритетів, форм</w:t>
      </w:r>
      <w:r w:rsidRPr="00900541">
        <w:rPr>
          <w:color w:val="000000"/>
          <w:sz w:val="28"/>
          <w:szCs w:val="28"/>
          <w:lang w:val="uk-UA"/>
        </w:rPr>
        <w:t>у</w:t>
      </w:r>
      <w:r w:rsidRPr="00900541">
        <w:rPr>
          <w:color w:val="000000"/>
          <w:sz w:val="28"/>
          <w:szCs w:val="28"/>
          <w:lang w:val="uk-UA"/>
        </w:rPr>
        <w:t>ванням національного ринку, прагненням до інтеграції економіки у світове господа</w:t>
      </w:r>
      <w:r w:rsidRPr="00900541">
        <w:rPr>
          <w:color w:val="000000"/>
          <w:sz w:val="28"/>
          <w:szCs w:val="28"/>
          <w:lang w:val="uk-UA"/>
        </w:rPr>
        <w:t>р</w:t>
      </w:r>
      <w:r w:rsidRPr="00900541">
        <w:rPr>
          <w:color w:val="000000"/>
          <w:sz w:val="28"/>
          <w:szCs w:val="28"/>
          <w:lang w:val="uk-UA"/>
        </w:rPr>
        <w:t>ство. Тому інвестиційний процес розглядається як результат взаємодії цих факторів.</w:t>
      </w:r>
      <w:r>
        <w:rPr>
          <w:color w:val="000000"/>
          <w:sz w:val="28"/>
          <w:szCs w:val="28"/>
          <w:lang w:val="uk-UA"/>
        </w:rPr>
        <w:t xml:space="preserve"> </w:t>
      </w:r>
      <w:r w:rsidRPr="00900541">
        <w:rPr>
          <w:color w:val="000000"/>
          <w:sz w:val="28"/>
          <w:szCs w:val="28"/>
          <w:lang w:val="uk-UA"/>
        </w:rPr>
        <w:t>Пошук шляхів стабілізації економіки, в першу чергу, передбачає активізацію інвестиційної діяльності, яка, перш за все, має бути зорієнтована на корінні структурні перетворення.</w:t>
      </w:r>
    </w:p>
    <w:p w:rsidR="00367737" w:rsidRPr="00F93A2C" w:rsidRDefault="00367737" w:rsidP="00363F56">
      <w:pPr>
        <w:spacing w:line="230" w:lineRule="auto"/>
        <w:ind w:firstLine="709"/>
        <w:jc w:val="both"/>
        <w:rPr>
          <w:color w:val="000000"/>
          <w:spacing w:val="-2"/>
          <w:sz w:val="28"/>
          <w:szCs w:val="28"/>
          <w:lang w:val="uk-UA"/>
        </w:rPr>
      </w:pPr>
      <w:r w:rsidRPr="00F93A2C">
        <w:rPr>
          <w:color w:val="000000"/>
          <w:spacing w:val="-2"/>
          <w:sz w:val="28"/>
          <w:szCs w:val="28"/>
          <w:lang w:val="uk-UA"/>
        </w:rPr>
        <w:t>Світова практика показують, що істотне підвищення народного доброб</w:t>
      </w:r>
      <w:r w:rsidRPr="00F93A2C">
        <w:rPr>
          <w:color w:val="000000"/>
          <w:spacing w:val="-2"/>
          <w:sz w:val="28"/>
          <w:szCs w:val="28"/>
          <w:lang w:val="uk-UA"/>
        </w:rPr>
        <w:t>у</w:t>
      </w:r>
      <w:r w:rsidRPr="00F93A2C">
        <w:rPr>
          <w:color w:val="000000"/>
          <w:spacing w:val="-2"/>
          <w:sz w:val="28"/>
          <w:szCs w:val="28"/>
          <w:lang w:val="uk-UA"/>
        </w:rPr>
        <w:t>ту досягається не на шляхах зниження норми накопичення, а, навпаки, при її досить високому рівні і високих темпах зростання національного доходу. Але для підтримання норми виробничого накопичення на досить високому рівні потрібні відповідні умови, а саме: високий або постійно зростаючий рівень ефективності виробництва. Тому головною особливістю сучасної інве</w:t>
      </w:r>
      <w:r w:rsidRPr="00F93A2C">
        <w:rPr>
          <w:color w:val="000000"/>
          <w:spacing w:val="-2"/>
          <w:sz w:val="28"/>
          <w:szCs w:val="28"/>
          <w:lang w:val="uk-UA"/>
        </w:rPr>
        <w:t>с</w:t>
      </w:r>
      <w:r w:rsidRPr="00F93A2C">
        <w:rPr>
          <w:color w:val="000000"/>
          <w:spacing w:val="-2"/>
          <w:sz w:val="28"/>
          <w:szCs w:val="28"/>
          <w:lang w:val="uk-UA"/>
        </w:rPr>
        <w:t>тиційної стратегії повинно стати підвищення ефективності національної ек</w:t>
      </w:r>
      <w:r w:rsidRPr="00F93A2C">
        <w:rPr>
          <w:color w:val="000000"/>
          <w:spacing w:val="-2"/>
          <w:sz w:val="28"/>
          <w:szCs w:val="28"/>
          <w:lang w:val="uk-UA"/>
        </w:rPr>
        <w:t>о</w:t>
      </w:r>
      <w:r w:rsidRPr="00F93A2C">
        <w:rPr>
          <w:color w:val="000000"/>
          <w:spacing w:val="-2"/>
          <w:sz w:val="28"/>
          <w:szCs w:val="28"/>
          <w:lang w:val="uk-UA"/>
        </w:rPr>
        <w:t>номіки, яка б дозволила розширити межі накопичення, зупинила б зниження, а потім і ст</w:t>
      </w:r>
      <w:r w:rsidRPr="00F93A2C">
        <w:rPr>
          <w:color w:val="000000"/>
          <w:spacing w:val="-2"/>
          <w:sz w:val="28"/>
          <w:szCs w:val="28"/>
          <w:lang w:val="uk-UA"/>
        </w:rPr>
        <w:t>а</w:t>
      </w:r>
      <w:r w:rsidRPr="00F93A2C">
        <w:rPr>
          <w:color w:val="000000"/>
          <w:spacing w:val="-2"/>
          <w:sz w:val="28"/>
          <w:szCs w:val="28"/>
          <w:lang w:val="uk-UA"/>
        </w:rPr>
        <w:t>білізувала норму виробничого нагромадження. Частка фонду н</w:t>
      </w:r>
      <w:r w:rsidRPr="00F93A2C">
        <w:rPr>
          <w:color w:val="000000"/>
          <w:spacing w:val="-2"/>
          <w:sz w:val="28"/>
          <w:szCs w:val="28"/>
          <w:lang w:val="uk-UA"/>
        </w:rPr>
        <w:t>а</w:t>
      </w:r>
      <w:r w:rsidRPr="00F93A2C">
        <w:rPr>
          <w:color w:val="000000"/>
          <w:spacing w:val="-2"/>
          <w:sz w:val="28"/>
          <w:szCs w:val="28"/>
          <w:lang w:val="uk-UA"/>
        </w:rPr>
        <w:t>копичення в національному доході завжди повинна встановлюється на так</w:t>
      </w:r>
      <w:r w:rsidRPr="00F93A2C">
        <w:rPr>
          <w:color w:val="000000"/>
          <w:spacing w:val="-2"/>
          <w:sz w:val="28"/>
          <w:szCs w:val="28"/>
          <w:lang w:val="uk-UA"/>
        </w:rPr>
        <w:t>о</w:t>
      </w:r>
      <w:r w:rsidRPr="00F93A2C">
        <w:rPr>
          <w:color w:val="000000"/>
          <w:spacing w:val="-2"/>
          <w:sz w:val="28"/>
          <w:szCs w:val="28"/>
          <w:lang w:val="uk-UA"/>
        </w:rPr>
        <w:t>му рівні, щоб економіка могла його ефективно освоїти і який дозволяв би також реалізовув</w:t>
      </w:r>
      <w:r w:rsidRPr="00F93A2C">
        <w:rPr>
          <w:color w:val="000000"/>
          <w:spacing w:val="-2"/>
          <w:sz w:val="28"/>
          <w:szCs w:val="28"/>
          <w:lang w:val="uk-UA"/>
        </w:rPr>
        <w:t>а</w:t>
      </w:r>
      <w:r w:rsidRPr="00F93A2C">
        <w:rPr>
          <w:color w:val="000000"/>
          <w:spacing w:val="-2"/>
          <w:sz w:val="28"/>
          <w:szCs w:val="28"/>
          <w:lang w:val="uk-UA"/>
        </w:rPr>
        <w:t>ти найвищий на даний момент, рівень досягнень науково-технічної революції. Формування більш прогресивного типу інвестицій обумовлює необхідність вдосконалення структури капітальних вкладень в основне виробництво, вир</w:t>
      </w:r>
      <w:r w:rsidRPr="00F93A2C">
        <w:rPr>
          <w:color w:val="000000"/>
          <w:spacing w:val="-2"/>
          <w:sz w:val="28"/>
          <w:szCs w:val="28"/>
          <w:lang w:val="uk-UA"/>
        </w:rPr>
        <w:t>о</w:t>
      </w:r>
      <w:r w:rsidRPr="00F93A2C">
        <w:rPr>
          <w:color w:val="000000"/>
          <w:spacing w:val="-2"/>
          <w:sz w:val="28"/>
          <w:szCs w:val="28"/>
          <w:lang w:val="uk-UA"/>
        </w:rPr>
        <w:t>бничу і соціальну інфраструктури</w:t>
      </w:r>
      <w:r w:rsidR="00A576BD">
        <w:rPr>
          <w:color w:val="000000"/>
          <w:spacing w:val="-2"/>
          <w:sz w:val="28"/>
          <w:szCs w:val="28"/>
          <w:lang w:val="uk-UA"/>
        </w:rPr>
        <w:t>.</w:t>
      </w:r>
    </w:p>
    <w:p w:rsidR="00367737" w:rsidRPr="00E03535" w:rsidRDefault="00367737" w:rsidP="00B6621B">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A576BD" w:rsidRPr="0063471E" w:rsidRDefault="008F28E3" w:rsidP="0063471E">
      <w:pPr>
        <w:jc w:val="center"/>
        <w:rPr>
          <w:color w:val="000000"/>
          <w:sz w:val="40"/>
          <w:szCs w:val="40"/>
          <w:lang w:val="uk-UA"/>
        </w:rPr>
      </w:pPr>
      <w:r w:rsidRPr="0063471E">
        <w:rPr>
          <w:rFonts w:ascii="NatVignetteTwo" w:hAnsi="NatVignetteTwo" w:cs="NatVignetteTwo"/>
          <w:sz w:val="40"/>
          <w:szCs w:val="40"/>
          <w:lang w:val="uk-UA"/>
        </w:rPr>
        <w:t>*****</w:t>
      </w:r>
    </w:p>
    <w:p w:rsidR="00367737" w:rsidRPr="00900541" w:rsidRDefault="00A576BD" w:rsidP="00F475A9">
      <w:pPr>
        <w:pStyle w:val="aff0"/>
        <w:rPr>
          <w:kern w:val="36"/>
        </w:rPr>
      </w:pPr>
      <w:r>
        <w:rPr>
          <w:kern w:val="36"/>
        </w:rPr>
        <w:t xml:space="preserve">УДК </w:t>
      </w:r>
      <w:r w:rsidR="00D54EC7">
        <w:rPr>
          <w:kern w:val="36"/>
        </w:rPr>
        <w:t>65.01</w:t>
      </w:r>
    </w:p>
    <w:p w:rsidR="00367737" w:rsidRDefault="00367737" w:rsidP="00BA39D4">
      <w:pPr>
        <w:pStyle w:val="aff1"/>
        <w:rPr>
          <w:kern w:val="36"/>
        </w:rPr>
      </w:pPr>
      <w:bookmarkStart w:id="290" w:name="_Toc387655853"/>
      <w:r w:rsidRPr="00900541">
        <w:rPr>
          <w:kern w:val="36"/>
        </w:rPr>
        <w:t>Анастасія Андріївна</w:t>
      </w:r>
      <w:r w:rsidR="002D2167" w:rsidRPr="002D2167">
        <w:rPr>
          <w:kern w:val="36"/>
        </w:rPr>
        <w:t xml:space="preserve"> </w:t>
      </w:r>
      <w:r w:rsidR="002D2167" w:rsidRPr="00900541">
        <w:rPr>
          <w:kern w:val="36"/>
        </w:rPr>
        <w:t>Куницька</w:t>
      </w:r>
      <w:r w:rsidRPr="00900541">
        <w:rPr>
          <w:kern w:val="36"/>
        </w:rPr>
        <w:t>,</w:t>
      </w:r>
      <w:bookmarkEnd w:id="290"/>
      <w:r w:rsidRPr="00900541">
        <w:rPr>
          <w:kern w:val="36"/>
        </w:rPr>
        <w:t xml:space="preserve"> </w:t>
      </w:r>
    </w:p>
    <w:p w:rsidR="00367737" w:rsidRPr="00900541" w:rsidRDefault="00367737" w:rsidP="00367737">
      <w:pPr>
        <w:pStyle w:val="aff2"/>
        <w:rPr>
          <w:kern w:val="36"/>
          <w:lang w:val="uk-UA"/>
        </w:rPr>
      </w:pPr>
      <w:r>
        <w:rPr>
          <w:kern w:val="36"/>
          <w:lang w:val="uk-UA"/>
        </w:rPr>
        <w:t xml:space="preserve">студент </w:t>
      </w:r>
      <w:r w:rsidRPr="00900541">
        <w:rPr>
          <w:kern w:val="36"/>
          <w:lang w:val="uk-UA"/>
        </w:rPr>
        <w:t>гр</w:t>
      </w:r>
      <w:r>
        <w:rPr>
          <w:kern w:val="36"/>
          <w:lang w:val="uk-UA"/>
        </w:rPr>
        <w:t>упи</w:t>
      </w:r>
      <w:r w:rsidRPr="00900541">
        <w:rPr>
          <w:kern w:val="36"/>
          <w:lang w:val="uk-UA"/>
        </w:rPr>
        <w:t xml:space="preserve"> ФКдср</w:t>
      </w:r>
      <w:r>
        <w:rPr>
          <w:kern w:val="36"/>
          <w:lang w:val="uk-UA"/>
        </w:rPr>
        <w:t>-</w:t>
      </w:r>
      <w:r w:rsidRPr="00900541">
        <w:rPr>
          <w:kern w:val="36"/>
          <w:lang w:val="uk-UA"/>
        </w:rPr>
        <w:t>13-1</w:t>
      </w:r>
      <w:r>
        <w:rPr>
          <w:kern w:val="36"/>
          <w:lang w:val="uk-UA"/>
        </w:rPr>
        <w:t xml:space="preserve"> ХНУВС</w:t>
      </w:r>
    </w:p>
    <w:p w:rsidR="00367737" w:rsidRPr="00900541" w:rsidRDefault="00367737" w:rsidP="00367737">
      <w:pPr>
        <w:pStyle w:val="aff2"/>
        <w:rPr>
          <w:bCs/>
          <w:lang w:val="uk-UA"/>
        </w:rPr>
      </w:pPr>
      <w:r w:rsidRPr="00900541">
        <w:rPr>
          <w:lang w:val="uk-UA"/>
        </w:rPr>
        <w:t xml:space="preserve">Науковий керівник: </w:t>
      </w:r>
      <w:r w:rsidRPr="00900541">
        <w:rPr>
          <w:iCs/>
          <w:lang w:val="uk-UA"/>
        </w:rPr>
        <w:t>канд</w:t>
      </w:r>
      <w:r>
        <w:rPr>
          <w:iCs/>
          <w:lang w:val="uk-UA"/>
        </w:rPr>
        <w:t>.</w:t>
      </w:r>
      <w:r w:rsidRPr="00900541">
        <w:rPr>
          <w:iCs/>
          <w:lang w:val="uk-UA"/>
        </w:rPr>
        <w:t xml:space="preserve"> екон</w:t>
      </w:r>
      <w:r>
        <w:rPr>
          <w:iCs/>
          <w:lang w:val="uk-UA"/>
        </w:rPr>
        <w:t>.</w:t>
      </w:r>
      <w:r w:rsidRPr="00900541">
        <w:rPr>
          <w:iCs/>
          <w:lang w:val="uk-UA"/>
        </w:rPr>
        <w:t xml:space="preserve"> наук </w:t>
      </w:r>
      <w:r w:rsidRPr="00D44A35">
        <w:rPr>
          <w:bCs/>
          <w:lang w:val="uk-UA"/>
        </w:rPr>
        <w:t>Маковоз О. С.</w:t>
      </w:r>
    </w:p>
    <w:p w:rsidR="00367737" w:rsidRPr="00900541" w:rsidRDefault="00367737" w:rsidP="00367737">
      <w:pPr>
        <w:pStyle w:val="aff3"/>
        <w:rPr>
          <w:kern w:val="36"/>
          <w:lang w:val="uk-UA"/>
        </w:rPr>
      </w:pPr>
      <w:bookmarkStart w:id="291" w:name="_Toc387655854"/>
      <w:r w:rsidRPr="00900541">
        <w:rPr>
          <w:kern w:val="36"/>
          <w:lang w:val="uk-UA"/>
        </w:rPr>
        <w:t>РОЛЬ КОРПОРАТИВНОЇ КУЛЬТУРИ</w:t>
      </w:r>
      <w:r>
        <w:rPr>
          <w:kern w:val="36"/>
          <w:lang w:val="uk-UA"/>
        </w:rPr>
        <w:t xml:space="preserve"> </w:t>
      </w:r>
      <w:r w:rsidRPr="00900541">
        <w:rPr>
          <w:kern w:val="36"/>
          <w:lang w:val="uk-UA"/>
        </w:rPr>
        <w:t>ТА ЕФЕКТИВНІСТЬ ДІЯЛЬНОСТІ ОРГАНІЗАЦІЇ</w:t>
      </w:r>
      <w:bookmarkEnd w:id="291"/>
    </w:p>
    <w:p w:rsidR="00367737" w:rsidRPr="00900541" w:rsidRDefault="0063471E" w:rsidP="00363F56">
      <w:pPr>
        <w:spacing w:line="223" w:lineRule="auto"/>
        <w:ind w:firstLine="709"/>
        <w:jc w:val="both"/>
        <w:outlineLvl w:val="0"/>
        <w:rPr>
          <w:color w:val="000000"/>
          <w:kern w:val="36"/>
          <w:sz w:val="28"/>
          <w:szCs w:val="28"/>
          <w:lang w:val="uk-UA"/>
        </w:rPr>
      </w:pPr>
      <w:r>
        <w:rPr>
          <w:noProof/>
          <w:color w:val="000000"/>
          <w:kern w:val="36"/>
          <w:sz w:val="28"/>
          <w:szCs w:val="28"/>
        </w:rPr>
        <w:pict>
          <v:shape id="_x0000_s1152" type="#_x0000_t202" style="position:absolute;left:0;text-align:left;margin-left:5.05pt;margin-top:777.9pt;width:152.2pt;height:20.25pt;z-index:-251610112;mso-position-vertical-relative:page" o:allowoverlap="f" filled="f" stroked="f">
            <v:textbox style="mso-next-textbox:#_x0000_s1152" inset="0,0,1mm,0">
              <w:txbxContent>
                <w:p w:rsidR="004A6C43" w:rsidRPr="00E8477E" w:rsidRDefault="004A6C43" w:rsidP="00D2414C">
                  <w:pPr>
                    <w:rPr>
                      <w:lang w:val="uk-UA"/>
                    </w:rPr>
                  </w:pPr>
                  <w:r w:rsidRPr="00E8477E">
                    <w:t xml:space="preserve">© </w:t>
                  </w:r>
                  <w:r>
                    <w:rPr>
                      <w:lang w:val="uk-UA"/>
                    </w:rPr>
                    <w:t>Куницька А. А.,</w:t>
                  </w:r>
                  <w:r w:rsidRPr="00E8477E">
                    <w:rPr>
                      <w:lang w:val="uk-UA"/>
                    </w:rPr>
                    <w:t xml:space="preserve"> 201</w:t>
                  </w:r>
                  <w:r>
                    <w:rPr>
                      <w:lang w:val="uk-UA"/>
                    </w:rPr>
                    <w:t>4</w:t>
                  </w:r>
                </w:p>
              </w:txbxContent>
            </v:textbox>
            <w10:wrap anchory="page"/>
          </v:shape>
        </w:pict>
      </w:r>
      <w:r w:rsidR="00367737" w:rsidRPr="00900541">
        <w:rPr>
          <w:color w:val="000000"/>
          <w:kern w:val="36"/>
          <w:sz w:val="28"/>
          <w:szCs w:val="28"/>
          <w:lang w:val="uk-UA"/>
        </w:rPr>
        <w:t>Поглиблення ринкових відносин, зміна форм власності, методів упра</w:t>
      </w:r>
      <w:r w:rsidR="00367737" w:rsidRPr="00900541">
        <w:rPr>
          <w:color w:val="000000"/>
          <w:kern w:val="36"/>
          <w:sz w:val="28"/>
          <w:szCs w:val="28"/>
          <w:lang w:val="uk-UA"/>
        </w:rPr>
        <w:t>в</w:t>
      </w:r>
      <w:r w:rsidR="00367737" w:rsidRPr="00900541">
        <w:rPr>
          <w:color w:val="000000"/>
          <w:kern w:val="36"/>
          <w:sz w:val="28"/>
          <w:szCs w:val="28"/>
          <w:lang w:val="uk-UA"/>
        </w:rPr>
        <w:t>ління та кризові процеси в економіці визначають необхідність пошуку нових методів підвищення ефективності діяльності організацій. У сучасних умовах господарювання саме корпоративна сфера діяльності є дуже пош</w:t>
      </w:r>
      <w:r w:rsidR="00367737" w:rsidRPr="00900541">
        <w:rPr>
          <w:color w:val="000000"/>
          <w:kern w:val="36"/>
          <w:sz w:val="28"/>
          <w:szCs w:val="28"/>
          <w:lang w:val="uk-UA"/>
        </w:rPr>
        <w:t>и</w:t>
      </w:r>
      <w:r w:rsidR="00367737" w:rsidRPr="00900541">
        <w:rPr>
          <w:color w:val="000000"/>
          <w:kern w:val="36"/>
          <w:sz w:val="28"/>
          <w:szCs w:val="28"/>
          <w:lang w:val="uk-UA"/>
        </w:rPr>
        <w:t>реною, яка динамічно розвивається з кожним роком. Корпоративні утворення сформув</w:t>
      </w:r>
      <w:r w:rsidR="00367737" w:rsidRPr="00900541">
        <w:rPr>
          <w:color w:val="000000"/>
          <w:kern w:val="36"/>
          <w:sz w:val="28"/>
          <w:szCs w:val="28"/>
          <w:lang w:val="uk-UA"/>
        </w:rPr>
        <w:t>а</w:t>
      </w:r>
      <w:r w:rsidR="00367737" w:rsidRPr="00900541">
        <w:rPr>
          <w:color w:val="000000"/>
          <w:kern w:val="36"/>
          <w:sz w:val="28"/>
          <w:szCs w:val="28"/>
          <w:lang w:val="uk-UA"/>
        </w:rPr>
        <w:lastRenderedPageBreak/>
        <w:t>ли окремий сектор економіки, який потребує всебічного аналізу.</w:t>
      </w:r>
      <w:r w:rsidR="00367737">
        <w:rPr>
          <w:color w:val="000000"/>
          <w:kern w:val="36"/>
          <w:sz w:val="28"/>
          <w:szCs w:val="28"/>
          <w:lang w:val="uk-UA"/>
        </w:rPr>
        <w:t xml:space="preserve"> </w:t>
      </w:r>
      <w:r w:rsidR="00F93A2C" w:rsidRPr="00900541">
        <w:rPr>
          <w:color w:val="000000"/>
          <w:kern w:val="36"/>
          <w:sz w:val="28"/>
          <w:szCs w:val="28"/>
          <w:lang w:val="uk-UA"/>
        </w:rPr>
        <w:t>Особливим</w:t>
      </w:r>
      <w:r w:rsidR="00367737" w:rsidRPr="00900541">
        <w:rPr>
          <w:color w:val="000000"/>
          <w:kern w:val="36"/>
          <w:sz w:val="28"/>
          <w:szCs w:val="28"/>
          <w:lang w:val="uk-UA"/>
        </w:rPr>
        <w:t xml:space="preserve"> об</w:t>
      </w:r>
      <w:r w:rsidR="00367737">
        <w:rPr>
          <w:color w:val="000000"/>
          <w:kern w:val="36"/>
          <w:sz w:val="28"/>
          <w:szCs w:val="28"/>
          <w:lang w:val="uk-UA"/>
        </w:rPr>
        <w:t>’</w:t>
      </w:r>
      <w:r w:rsidR="00367737" w:rsidRPr="00900541">
        <w:rPr>
          <w:color w:val="000000"/>
          <w:kern w:val="36"/>
          <w:sz w:val="28"/>
          <w:szCs w:val="28"/>
          <w:lang w:val="uk-UA"/>
        </w:rPr>
        <w:t>єктом дослідження виступає процеси формування та ролі корпоративної культури на ефективність діяльності організації.</w:t>
      </w:r>
    </w:p>
    <w:p w:rsidR="00367737" w:rsidRPr="00900541" w:rsidRDefault="00367737" w:rsidP="00363F56">
      <w:pPr>
        <w:spacing w:line="223" w:lineRule="auto"/>
        <w:ind w:firstLine="709"/>
        <w:jc w:val="both"/>
        <w:outlineLvl w:val="0"/>
        <w:rPr>
          <w:color w:val="000000"/>
          <w:kern w:val="36"/>
          <w:sz w:val="28"/>
          <w:szCs w:val="28"/>
          <w:lang w:val="uk-UA"/>
        </w:rPr>
      </w:pPr>
      <w:r w:rsidRPr="00900541">
        <w:rPr>
          <w:color w:val="000000"/>
          <w:kern w:val="36"/>
          <w:sz w:val="28"/>
          <w:szCs w:val="28"/>
          <w:lang w:val="uk-UA"/>
        </w:rPr>
        <w:t xml:space="preserve">Корпоративна культура є комплексним поняттям. </w:t>
      </w:r>
      <w:r w:rsidRPr="00900541">
        <w:rPr>
          <w:rStyle w:val="hps"/>
          <w:color w:val="000000"/>
          <w:sz w:val="28"/>
          <w:szCs w:val="28"/>
          <w:lang w:val="uk-UA"/>
        </w:rPr>
        <w:t>Корпоративна кул</w:t>
      </w:r>
      <w:r w:rsidRPr="00900541">
        <w:rPr>
          <w:rStyle w:val="hps"/>
          <w:color w:val="000000"/>
          <w:sz w:val="28"/>
          <w:szCs w:val="28"/>
          <w:lang w:val="uk-UA"/>
        </w:rPr>
        <w:t>ь</w:t>
      </w:r>
      <w:r w:rsidRPr="00900541">
        <w:rPr>
          <w:rStyle w:val="hps"/>
          <w:color w:val="000000"/>
          <w:sz w:val="28"/>
          <w:szCs w:val="28"/>
          <w:lang w:val="uk-UA"/>
        </w:rPr>
        <w:t>тура – це сукупність пануючих в організації ціннісних уявлень</w:t>
      </w:r>
      <w:r w:rsidRPr="00900541">
        <w:rPr>
          <w:color w:val="000000"/>
          <w:sz w:val="28"/>
          <w:szCs w:val="28"/>
          <w:lang w:val="uk-UA"/>
        </w:rPr>
        <w:t xml:space="preserve">, </w:t>
      </w:r>
      <w:r w:rsidRPr="00900541">
        <w:rPr>
          <w:rStyle w:val="hps"/>
          <w:color w:val="000000"/>
          <w:sz w:val="28"/>
          <w:szCs w:val="28"/>
          <w:lang w:val="uk-UA"/>
        </w:rPr>
        <w:t>нормі зра</w:t>
      </w:r>
      <w:r w:rsidRPr="00900541">
        <w:rPr>
          <w:rStyle w:val="hps"/>
          <w:color w:val="000000"/>
          <w:sz w:val="28"/>
          <w:szCs w:val="28"/>
          <w:lang w:val="uk-UA"/>
        </w:rPr>
        <w:t>з</w:t>
      </w:r>
      <w:r w:rsidRPr="00900541">
        <w:rPr>
          <w:rStyle w:val="hps"/>
          <w:color w:val="000000"/>
          <w:sz w:val="28"/>
          <w:szCs w:val="28"/>
          <w:lang w:val="uk-UA"/>
        </w:rPr>
        <w:t>ків поведінки</w:t>
      </w:r>
      <w:r w:rsidRPr="00900541">
        <w:rPr>
          <w:color w:val="000000"/>
          <w:sz w:val="28"/>
          <w:szCs w:val="28"/>
          <w:lang w:val="uk-UA"/>
        </w:rPr>
        <w:t xml:space="preserve">, </w:t>
      </w:r>
      <w:r w:rsidRPr="00900541">
        <w:rPr>
          <w:rStyle w:val="hps"/>
          <w:color w:val="000000"/>
          <w:sz w:val="28"/>
          <w:szCs w:val="28"/>
          <w:lang w:val="uk-UA"/>
        </w:rPr>
        <w:t>що визначають</w:t>
      </w:r>
      <w:r>
        <w:rPr>
          <w:rStyle w:val="hps"/>
          <w:color w:val="000000"/>
          <w:sz w:val="28"/>
          <w:szCs w:val="28"/>
          <w:lang w:val="uk-UA"/>
        </w:rPr>
        <w:t xml:space="preserve"> </w:t>
      </w:r>
      <w:r w:rsidRPr="00900541">
        <w:rPr>
          <w:rStyle w:val="hps"/>
          <w:color w:val="000000"/>
          <w:sz w:val="28"/>
          <w:szCs w:val="28"/>
          <w:lang w:val="uk-UA"/>
        </w:rPr>
        <w:t>зміст і</w:t>
      </w:r>
      <w:r>
        <w:rPr>
          <w:rStyle w:val="hps"/>
          <w:color w:val="000000"/>
          <w:sz w:val="28"/>
          <w:szCs w:val="28"/>
          <w:lang w:val="uk-UA"/>
        </w:rPr>
        <w:t xml:space="preserve"> </w:t>
      </w:r>
      <w:r w:rsidRPr="00900541">
        <w:rPr>
          <w:rStyle w:val="hps"/>
          <w:color w:val="000000"/>
          <w:sz w:val="28"/>
          <w:szCs w:val="28"/>
          <w:lang w:val="uk-UA"/>
        </w:rPr>
        <w:t>модель</w:t>
      </w:r>
      <w:r>
        <w:rPr>
          <w:rStyle w:val="hps"/>
          <w:color w:val="000000"/>
          <w:sz w:val="28"/>
          <w:szCs w:val="28"/>
          <w:lang w:val="uk-UA"/>
        </w:rPr>
        <w:t xml:space="preserve"> </w:t>
      </w:r>
      <w:r w:rsidRPr="00900541">
        <w:rPr>
          <w:rStyle w:val="hps"/>
          <w:color w:val="000000"/>
          <w:sz w:val="28"/>
          <w:szCs w:val="28"/>
          <w:lang w:val="uk-UA"/>
        </w:rPr>
        <w:t>діяльності співробітників нез</w:t>
      </w:r>
      <w:r w:rsidRPr="00900541">
        <w:rPr>
          <w:rStyle w:val="hps"/>
          <w:color w:val="000000"/>
          <w:sz w:val="28"/>
          <w:szCs w:val="28"/>
          <w:lang w:val="uk-UA"/>
        </w:rPr>
        <w:t>а</w:t>
      </w:r>
      <w:r w:rsidRPr="00900541">
        <w:rPr>
          <w:rStyle w:val="hps"/>
          <w:color w:val="000000"/>
          <w:sz w:val="28"/>
          <w:szCs w:val="28"/>
          <w:lang w:val="uk-UA"/>
        </w:rPr>
        <w:t>лежно від їх посадового становища і функціональних обо</w:t>
      </w:r>
      <w:r>
        <w:rPr>
          <w:rStyle w:val="hps"/>
          <w:color w:val="000000"/>
          <w:sz w:val="28"/>
          <w:szCs w:val="28"/>
          <w:lang w:val="uk-UA"/>
        </w:rPr>
        <w:t>в’</w:t>
      </w:r>
      <w:r w:rsidRPr="00900541">
        <w:rPr>
          <w:rStyle w:val="hps"/>
          <w:color w:val="000000"/>
          <w:sz w:val="28"/>
          <w:szCs w:val="28"/>
          <w:lang w:val="uk-UA"/>
        </w:rPr>
        <w:t xml:space="preserve">язків. </w:t>
      </w:r>
      <w:r w:rsidRPr="00900541">
        <w:rPr>
          <w:color w:val="000000"/>
          <w:kern w:val="36"/>
          <w:sz w:val="28"/>
          <w:szCs w:val="28"/>
          <w:lang w:val="uk-UA"/>
        </w:rPr>
        <w:t>У кожній організ</w:t>
      </w:r>
      <w:r w:rsidRPr="00900541">
        <w:rPr>
          <w:color w:val="000000"/>
          <w:kern w:val="36"/>
          <w:sz w:val="28"/>
          <w:szCs w:val="28"/>
          <w:lang w:val="uk-UA"/>
        </w:rPr>
        <w:t>а</w:t>
      </w:r>
      <w:r w:rsidRPr="00900541">
        <w:rPr>
          <w:color w:val="000000"/>
          <w:kern w:val="36"/>
          <w:sz w:val="28"/>
          <w:szCs w:val="28"/>
          <w:lang w:val="uk-UA"/>
        </w:rPr>
        <w:t>ції корпоративна культура складається зі самостійних напрямків: культура умов праці, культура засобів праці і трудового процесу, культура міжособи</w:t>
      </w:r>
      <w:r w:rsidRPr="00900541">
        <w:rPr>
          <w:color w:val="000000"/>
          <w:kern w:val="36"/>
          <w:sz w:val="28"/>
          <w:szCs w:val="28"/>
          <w:lang w:val="uk-UA"/>
        </w:rPr>
        <w:t>с</w:t>
      </w:r>
      <w:r w:rsidRPr="00900541">
        <w:rPr>
          <w:color w:val="000000"/>
          <w:kern w:val="36"/>
          <w:sz w:val="28"/>
          <w:szCs w:val="28"/>
          <w:lang w:val="uk-UA"/>
        </w:rPr>
        <w:t>тісних відносин, культура управління та культура працівника.</w:t>
      </w:r>
    </w:p>
    <w:p w:rsidR="00367737" w:rsidRPr="00900541" w:rsidRDefault="00367737" w:rsidP="00363F56">
      <w:pPr>
        <w:spacing w:line="223" w:lineRule="auto"/>
        <w:ind w:firstLine="709"/>
        <w:jc w:val="both"/>
        <w:outlineLvl w:val="0"/>
        <w:rPr>
          <w:color w:val="000000"/>
          <w:kern w:val="36"/>
          <w:sz w:val="28"/>
          <w:szCs w:val="28"/>
          <w:lang w:val="uk-UA"/>
        </w:rPr>
      </w:pPr>
      <w:r w:rsidRPr="00900541">
        <w:rPr>
          <w:color w:val="000000"/>
          <w:kern w:val="36"/>
          <w:sz w:val="28"/>
          <w:szCs w:val="28"/>
          <w:lang w:val="uk-UA"/>
        </w:rPr>
        <w:t>Науковці виділяють два основних підходи до розуміння сутності корп</w:t>
      </w:r>
      <w:r w:rsidRPr="00900541">
        <w:rPr>
          <w:color w:val="000000"/>
          <w:kern w:val="36"/>
          <w:sz w:val="28"/>
          <w:szCs w:val="28"/>
          <w:lang w:val="uk-UA"/>
        </w:rPr>
        <w:t>о</w:t>
      </w:r>
      <w:r w:rsidRPr="00900541">
        <w:rPr>
          <w:color w:val="000000"/>
          <w:kern w:val="36"/>
          <w:sz w:val="28"/>
          <w:szCs w:val="28"/>
          <w:lang w:val="uk-UA"/>
        </w:rPr>
        <w:t>ративної культури: прагматичний та феноменологічний.</w:t>
      </w:r>
    </w:p>
    <w:p w:rsidR="00367737" w:rsidRPr="00900541" w:rsidRDefault="00367737" w:rsidP="00363F56">
      <w:pPr>
        <w:spacing w:line="223" w:lineRule="auto"/>
        <w:ind w:firstLine="709"/>
        <w:jc w:val="both"/>
        <w:outlineLvl w:val="0"/>
        <w:rPr>
          <w:color w:val="000000"/>
          <w:kern w:val="36"/>
          <w:sz w:val="28"/>
          <w:szCs w:val="28"/>
          <w:lang w:val="uk-UA"/>
        </w:rPr>
      </w:pPr>
      <w:r w:rsidRPr="00900541">
        <w:rPr>
          <w:color w:val="000000"/>
          <w:kern w:val="36"/>
          <w:sz w:val="28"/>
          <w:szCs w:val="28"/>
          <w:lang w:val="uk-UA"/>
        </w:rPr>
        <w:t>З погляду феноменологічного підходу корпоративна культура – яв</w:t>
      </w:r>
      <w:r w:rsidRPr="00900541">
        <w:rPr>
          <w:color w:val="000000"/>
          <w:kern w:val="36"/>
          <w:sz w:val="28"/>
          <w:szCs w:val="28"/>
          <w:lang w:val="uk-UA"/>
        </w:rPr>
        <w:t>и</w:t>
      </w:r>
      <w:r w:rsidRPr="00900541">
        <w:rPr>
          <w:color w:val="000000"/>
          <w:kern w:val="36"/>
          <w:sz w:val="28"/>
          <w:szCs w:val="28"/>
          <w:lang w:val="uk-UA"/>
        </w:rPr>
        <w:t>ще, яке неможливо формувати та яке має лише опосередкований вплив на ефе</w:t>
      </w:r>
      <w:r w:rsidRPr="00900541">
        <w:rPr>
          <w:color w:val="000000"/>
          <w:kern w:val="36"/>
          <w:sz w:val="28"/>
          <w:szCs w:val="28"/>
          <w:lang w:val="uk-UA"/>
        </w:rPr>
        <w:t>к</w:t>
      </w:r>
      <w:r w:rsidRPr="00900541">
        <w:rPr>
          <w:color w:val="000000"/>
          <w:kern w:val="36"/>
          <w:sz w:val="28"/>
          <w:szCs w:val="28"/>
          <w:lang w:val="uk-UA"/>
        </w:rPr>
        <w:t>тивність діяльності організації. В центрі уваги прагматичного – мо</w:t>
      </w:r>
      <w:r w:rsidRPr="00900541">
        <w:rPr>
          <w:color w:val="000000"/>
          <w:kern w:val="36"/>
          <w:sz w:val="28"/>
          <w:szCs w:val="28"/>
          <w:lang w:val="uk-UA"/>
        </w:rPr>
        <w:t>ж</w:t>
      </w:r>
      <w:r w:rsidRPr="00900541">
        <w:rPr>
          <w:color w:val="000000"/>
          <w:kern w:val="36"/>
          <w:sz w:val="28"/>
          <w:szCs w:val="28"/>
          <w:lang w:val="uk-UA"/>
        </w:rPr>
        <w:t>ливість свідомого формування корпоративної культури, її важлива роль в процесі управління підприємством в цілому.</w:t>
      </w:r>
    </w:p>
    <w:p w:rsidR="00367737" w:rsidRPr="00900541" w:rsidRDefault="00367737" w:rsidP="00363F56">
      <w:pPr>
        <w:spacing w:line="223" w:lineRule="auto"/>
        <w:ind w:firstLine="709"/>
        <w:jc w:val="both"/>
        <w:outlineLvl w:val="0"/>
        <w:rPr>
          <w:color w:val="000000"/>
          <w:sz w:val="28"/>
          <w:szCs w:val="28"/>
          <w:lang w:val="uk-UA"/>
        </w:rPr>
      </w:pPr>
      <w:r w:rsidRPr="00900541">
        <w:rPr>
          <w:rStyle w:val="hps"/>
          <w:color w:val="000000"/>
          <w:sz w:val="28"/>
          <w:szCs w:val="28"/>
          <w:lang w:val="uk-UA"/>
        </w:rPr>
        <w:t>Дослідження ролі корпоративної культури передбачає вивчення док</w:t>
      </w:r>
      <w:r w:rsidRPr="00900541">
        <w:rPr>
          <w:rStyle w:val="hps"/>
          <w:color w:val="000000"/>
          <w:sz w:val="28"/>
          <w:szCs w:val="28"/>
          <w:lang w:val="uk-UA"/>
        </w:rPr>
        <w:t>у</w:t>
      </w:r>
      <w:r w:rsidRPr="00900541">
        <w:rPr>
          <w:rStyle w:val="hps"/>
          <w:color w:val="000000"/>
          <w:sz w:val="28"/>
          <w:szCs w:val="28"/>
          <w:lang w:val="uk-UA"/>
        </w:rPr>
        <w:t>ментів, спостереження за стилем управління</w:t>
      </w:r>
      <w:r w:rsidRPr="00900541">
        <w:rPr>
          <w:color w:val="000000"/>
          <w:sz w:val="28"/>
          <w:szCs w:val="28"/>
          <w:lang w:val="uk-UA"/>
        </w:rPr>
        <w:t xml:space="preserve">, </w:t>
      </w:r>
      <w:r w:rsidRPr="00900541">
        <w:rPr>
          <w:rStyle w:val="hps"/>
          <w:color w:val="000000"/>
          <w:sz w:val="28"/>
          <w:szCs w:val="28"/>
          <w:lang w:val="uk-UA"/>
        </w:rPr>
        <w:t>довірче спілкування із співроб</w:t>
      </w:r>
      <w:r w:rsidRPr="00900541">
        <w:rPr>
          <w:rStyle w:val="hps"/>
          <w:color w:val="000000"/>
          <w:sz w:val="28"/>
          <w:szCs w:val="28"/>
          <w:lang w:val="uk-UA"/>
        </w:rPr>
        <w:t>і</w:t>
      </w:r>
      <w:r w:rsidRPr="00900541">
        <w:rPr>
          <w:rStyle w:val="hps"/>
          <w:color w:val="000000"/>
          <w:sz w:val="28"/>
          <w:szCs w:val="28"/>
          <w:lang w:val="uk-UA"/>
        </w:rPr>
        <w:t>тниками на всіх рівнях ієрархії організації</w:t>
      </w:r>
      <w:r w:rsidRPr="00900541">
        <w:rPr>
          <w:color w:val="000000"/>
          <w:sz w:val="28"/>
          <w:szCs w:val="28"/>
          <w:lang w:val="uk-UA"/>
        </w:rPr>
        <w:t xml:space="preserve">. </w:t>
      </w:r>
      <w:r w:rsidRPr="00900541">
        <w:rPr>
          <w:rStyle w:val="hps"/>
          <w:color w:val="000000"/>
          <w:sz w:val="28"/>
          <w:szCs w:val="28"/>
          <w:lang w:val="uk-UA"/>
        </w:rPr>
        <w:t>Збір інформації дозволяє створити профіль організаційної культури, в якому відображаються: зміст цінностей</w:t>
      </w:r>
      <w:r w:rsidRPr="00900541">
        <w:rPr>
          <w:color w:val="000000"/>
          <w:sz w:val="28"/>
          <w:szCs w:val="28"/>
          <w:lang w:val="uk-UA"/>
        </w:rPr>
        <w:t xml:space="preserve">, </w:t>
      </w:r>
      <w:r w:rsidRPr="00900541">
        <w:rPr>
          <w:rStyle w:val="hps"/>
          <w:color w:val="000000"/>
          <w:sz w:val="28"/>
          <w:szCs w:val="28"/>
          <w:lang w:val="uk-UA"/>
        </w:rPr>
        <w:t>їх узгодженість</w:t>
      </w:r>
      <w:r w:rsidRPr="00900541">
        <w:rPr>
          <w:color w:val="000000"/>
          <w:sz w:val="28"/>
          <w:szCs w:val="28"/>
          <w:lang w:val="uk-UA"/>
        </w:rPr>
        <w:t xml:space="preserve">, </w:t>
      </w:r>
      <w:r w:rsidRPr="00900541">
        <w:rPr>
          <w:rStyle w:val="hps"/>
          <w:color w:val="000000"/>
          <w:sz w:val="28"/>
          <w:szCs w:val="28"/>
          <w:lang w:val="uk-UA"/>
        </w:rPr>
        <w:t>загальна спрямованість</w:t>
      </w:r>
      <w:r w:rsidRPr="00900541">
        <w:rPr>
          <w:color w:val="000000"/>
          <w:sz w:val="28"/>
          <w:szCs w:val="28"/>
          <w:lang w:val="uk-UA"/>
        </w:rPr>
        <w:t xml:space="preserve">. </w:t>
      </w:r>
      <w:r w:rsidRPr="00900541">
        <w:rPr>
          <w:color w:val="000000"/>
          <w:kern w:val="36"/>
          <w:sz w:val="28"/>
          <w:szCs w:val="28"/>
          <w:lang w:val="uk-UA"/>
        </w:rPr>
        <w:t>Ціннісні орієнтації інтерпретуються однозначно і поділяються усіма або більшістю учасниками організації; орг</w:t>
      </w:r>
      <w:r w:rsidRPr="00900541">
        <w:rPr>
          <w:color w:val="000000"/>
          <w:kern w:val="36"/>
          <w:sz w:val="28"/>
          <w:szCs w:val="28"/>
          <w:lang w:val="uk-UA"/>
        </w:rPr>
        <w:t>а</w:t>
      </w:r>
      <w:r w:rsidRPr="00900541">
        <w:rPr>
          <w:color w:val="000000"/>
          <w:kern w:val="36"/>
          <w:sz w:val="28"/>
          <w:szCs w:val="28"/>
          <w:lang w:val="uk-UA"/>
        </w:rPr>
        <w:t>нізація створює умови , які мотивують працівників бути причетними до неї , вважати , що життєдіяльність організації тісно пов</w:t>
      </w:r>
      <w:r>
        <w:rPr>
          <w:color w:val="000000"/>
          <w:kern w:val="36"/>
          <w:sz w:val="28"/>
          <w:szCs w:val="28"/>
          <w:lang w:val="uk-UA"/>
        </w:rPr>
        <w:t>’</w:t>
      </w:r>
      <w:r w:rsidRPr="00900541">
        <w:rPr>
          <w:color w:val="000000"/>
          <w:kern w:val="36"/>
          <w:sz w:val="28"/>
          <w:szCs w:val="28"/>
          <w:lang w:val="uk-UA"/>
        </w:rPr>
        <w:t>язана з їх власною діяльн</w:t>
      </w:r>
      <w:r w:rsidRPr="00900541">
        <w:rPr>
          <w:color w:val="000000"/>
          <w:kern w:val="36"/>
          <w:sz w:val="28"/>
          <w:szCs w:val="28"/>
          <w:lang w:val="uk-UA"/>
        </w:rPr>
        <w:t>і</w:t>
      </w:r>
      <w:r w:rsidRPr="00900541">
        <w:rPr>
          <w:color w:val="000000"/>
          <w:kern w:val="36"/>
          <w:sz w:val="28"/>
          <w:szCs w:val="28"/>
          <w:lang w:val="uk-UA"/>
        </w:rPr>
        <w:t>стю, і вони взаємозалежні.</w:t>
      </w:r>
    </w:p>
    <w:p w:rsidR="00367737" w:rsidRPr="00900541" w:rsidRDefault="00367737" w:rsidP="00363F56">
      <w:pPr>
        <w:spacing w:line="223" w:lineRule="auto"/>
        <w:ind w:firstLine="709"/>
        <w:jc w:val="both"/>
        <w:outlineLvl w:val="0"/>
        <w:rPr>
          <w:color w:val="000000"/>
          <w:sz w:val="28"/>
          <w:szCs w:val="28"/>
          <w:lang w:val="uk-UA"/>
        </w:rPr>
      </w:pPr>
      <w:r w:rsidRPr="00900541">
        <w:rPr>
          <w:color w:val="000000"/>
          <w:kern w:val="36"/>
          <w:sz w:val="28"/>
          <w:szCs w:val="28"/>
          <w:lang w:val="uk-UA"/>
        </w:rPr>
        <w:t>Корпоративна культура, заснована на філософії спільної долі, поклик</w:t>
      </w:r>
      <w:r w:rsidRPr="00900541">
        <w:rPr>
          <w:color w:val="000000"/>
          <w:kern w:val="36"/>
          <w:sz w:val="28"/>
          <w:szCs w:val="28"/>
          <w:lang w:val="uk-UA"/>
        </w:rPr>
        <w:t>а</w:t>
      </w:r>
      <w:r w:rsidRPr="00900541">
        <w:rPr>
          <w:color w:val="000000"/>
          <w:kern w:val="36"/>
          <w:sz w:val="28"/>
          <w:szCs w:val="28"/>
          <w:lang w:val="uk-UA"/>
        </w:rPr>
        <w:t>на виконувати в організації наступні функції:</w:t>
      </w:r>
    </w:p>
    <w:p w:rsidR="00367737" w:rsidRPr="00900541" w:rsidRDefault="00F93A2C" w:rsidP="00363F56">
      <w:pPr>
        <w:spacing w:line="223" w:lineRule="auto"/>
        <w:ind w:firstLine="709"/>
        <w:jc w:val="both"/>
        <w:outlineLvl w:val="0"/>
        <w:rPr>
          <w:color w:val="000000"/>
          <w:kern w:val="36"/>
          <w:sz w:val="28"/>
          <w:szCs w:val="28"/>
          <w:lang w:val="uk-UA"/>
        </w:rPr>
      </w:pPr>
      <w:r>
        <w:rPr>
          <w:color w:val="000000"/>
          <w:kern w:val="36"/>
          <w:sz w:val="28"/>
          <w:szCs w:val="28"/>
          <w:lang w:val="uk-UA"/>
        </w:rPr>
        <w:t>–</w:t>
      </w:r>
      <w:r w:rsidR="00367737" w:rsidRPr="00900541">
        <w:rPr>
          <w:color w:val="000000"/>
          <w:kern w:val="36"/>
          <w:sz w:val="28"/>
          <w:szCs w:val="28"/>
          <w:lang w:val="uk-UA"/>
        </w:rPr>
        <w:t xml:space="preserve"> додання роботі людини сенсу не тільки в матеріальному, але також у плані моральному, духовному;</w:t>
      </w:r>
    </w:p>
    <w:p w:rsidR="00367737" w:rsidRPr="00900541" w:rsidRDefault="00F93A2C" w:rsidP="00363F56">
      <w:pPr>
        <w:spacing w:line="223" w:lineRule="auto"/>
        <w:ind w:firstLine="709"/>
        <w:jc w:val="both"/>
        <w:outlineLvl w:val="0"/>
        <w:rPr>
          <w:color w:val="000000"/>
          <w:kern w:val="36"/>
          <w:sz w:val="28"/>
          <w:szCs w:val="28"/>
          <w:lang w:val="uk-UA"/>
        </w:rPr>
      </w:pPr>
      <w:r>
        <w:rPr>
          <w:color w:val="000000"/>
          <w:kern w:val="36"/>
          <w:sz w:val="28"/>
          <w:szCs w:val="28"/>
          <w:lang w:val="uk-UA"/>
        </w:rPr>
        <w:t>–</w:t>
      </w:r>
      <w:r w:rsidR="00367737" w:rsidRPr="00900541">
        <w:rPr>
          <w:color w:val="000000"/>
          <w:kern w:val="36"/>
          <w:sz w:val="28"/>
          <w:szCs w:val="28"/>
          <w:lang w:val="uk-UA"/>
        </w:rPr>
        <w:t xml:space="preserve"> соціального партнерства працівників з керівництвом організації, п</w:t>
      </w:r>
      <w:r w:rsidR="00367737" w:rsidRPr="00900541">
        <w:rPr>
          <w:color w:val="000000"/>
          <w:kern w:val="36"/>
          <w:sz w:val="28"/>
          <w:szCs w:val="28"/>
          <w:lang w:val="uk-UA"/>
        </w:rPr>
        <w:t>о</w:t>
      </w:r>
      <w:r w:rsidR="00367737" w:rsidRPr="00900541">
        <w:rPr>
          <w:color w:val="000000"/>
          <w:kern w:val="36"/>
          <w:sz w:val="28"/>
          <w:szCs w:val="28"/>
          <w:lang w:val="uk-UA"/>
        </w:rPr>
        <w:t>чуття спільності (солідарності) усіх рівнів працівників навколо цінностей, норм, традицій, що підвищує їх відповідальність за якість діяльності;</w:t>
      </w:r>
    </w:p>
    <w:p w:rsidR="00367737" w:rsidRPr="00900541" w:rsidRDefault="00F93A2C" w:rsidP="00363F56">
      <w:pPr>
        <w:spacing w:line="223" w:lineRule="auto"/>
        <w:ind w:firstLine="709"/>
        <w:jc w:val="both"/>
        <w:outlineLvl w:val="0"/>
        <w:rPr>
          <w:color w:val="000000"/>
          <w:kern w:val="36"/>
          <w:sz w:val="28"/>
          <w:szCs w:val="28"/>
          <w:lang w:val="uk-UA"/>
        </w:rPr>
      </w:pPr>
      <w:r>
        <w:rPr>
          <w:color w:val="000000"/>
          <w:kern w:val="36"/>
          <w:sz w:val="28"/>
          <w:szCs w:val="28"/>
          <w:lang w:val="uk-UA"/>
        </w:rPr>
        <w:t>–</w:t>
      </w:r>
      <w:r w:rsidR="00367737" w:rsidRPr="00900541">
        <w:rPr>
          <w:color w:val="000000"/>
          <w:kern w:val="36"/>
          <w:sz w:val="28"/>
          <w:szCs w:val="28"/>
          <w:lang w:val="uk-UA"/>
        </w:rPr>
        <w:t xml:space="preserve"> формування морально-етичних цінностей і установок, що підсилює реалізацію інтелектуального та творчого</w:t>
      </w:r>
      <w:r w:rsidR="00367737">
        <w:rPr>
          <w:color w:val="000000"/>
          <w:kern w:val="36"/>
          <w:sz w:val="28"/>
          <w:szCs w:val="28"/>
          <w:lang w:val="uk-UA"/>
        </w:rPr>
        <w:t xml:space="preserve"> </w:t>
      </w:r>
      <w:r w:rsidR="00367737" w:rsidRPr="00900541">
        <w:rPr>
          <w:color w:val="000000"/>
          <w:kern w:val="36"/>
          <w:sz w:val="28"/>
          <w:szCs w:val="28"/>
          <w:lang w:val="uk-UA"/>
        </w:rPr>
        <w:t>потенціалу співробітників.</w:t>
      </w:r>
    </w:p>
    <w:p w:rsidR="00367737" w:rsidRPr="00900541" w:rsidRDefault="00367737" w:rsidP="00363F56">
      <w:pPr>
        <w:spacing w:line="223" w:lineRule="auto"/>
        <w:ind w:firstLine="709"/>
        <w:jc w:val="both"/>
        <w:outlineLvl w:val="0"/>
        <w:rPr>
          <w:color w:val="000000"/>
          <w:sz w:val="28"/>
          <w:szCs w:val="28"/>
          <w:lang w:val="uk-UA"/>
        </w:rPr>
      </w:pPr>
      <w:r w:rsidRPr="00900541">
        <w:rPr>
          <w:color w:val="000000"/>
          <w:kern w:val="36"/>
          <w:sz w:val="28"/>
          <w:szCs w:val="28"/>
          <w:lang w:val="uk-UA"/>
        </w:rPr>
        <w:t>Таким чином корпоративна культура – це потужний інструмент, що</w:t>
      </w:r>
      <w:r>
        <w:rPr>
          <w:color w:val="000000"/>
          <w:kern w:val="36"/>
          <w:sz w:val="28"/>
          <w:szCs w:val="28"/>
          <w:lang w:val="uk-UA"/>
        </w:rPr>
        <w:t xml:space="preserve"> </w:t>
      </w:r>
      <w:r w:rsidRPr="00900541">
        <w:rPr>
          <w:color w:val="000000"/>
          <w:kern w:val="36"/>
          <w:sz w:val="28"/>
          <w:szCs w:val="28"/>
          <w:lang w:val="uk-UA"/>
        </w:rPr>
        <w:t>д</w:t>
      </w:r>
      <w:r w:rsidRPr="00900541">
        <w:rPr>
          <w:color w:val="000000"/>
          <w:kern w:val="36"/>
          <w:sz w:val="28"/>
          <w:szCs w:val="28"/>
          <w:lang w:val="uk-UA"/>
        </w:rPr>
        <w:t>о</w:t>
      </w:r>
      <w:r w:rsidRPr="00900541">
        <w:rPr>
          <w:color w:val="000000"/>
          <w:kern w:val="36"/>
          <w:sz w:val="28"/>
          <w:szCs w:val="28"/>
          <w:lang w:val="uk-UA"/>
        </w:rPr>
        <w:t>зволяє об</w:t>
      </w:r>
      <w:r>
        <w:rPr>
          <w:color w:val="000000"/>
          <w:kern w:val="36"/>
          <w:sz w:val="28"/>
          <w:szCs w:val="28"/>
          <w:lang w:val="uk-UA"/>
        </w:rPr>
        <w:t>’</w:t>
      </w:r>
      <w:r w:rsidRPr="00900541">
        <w:rPr>
          <w:color w:val="000000"/>
          <w:kern w:val="36"/>
          <w:sz w:val="28"/>
          <w:szCs w:val="28"/>
          <w:lang w:val="uk-UA"/>
        </w:rPr>
        <w:t>єднати трудову ініціативу всіх співробітників. С</w:t>
      </w:r>
      <w:r w:rsidRPr="00900541">
        <w:rPr>
          <w:rStyle w:val="hps"/>
          <w:color w:val="000000"/>
          <w:sz w:val="28"/>
          <w:szCs w:val="28"/>
          <w:lang w:val="uk-UA"/>
        </w:rPr>
        <w:t>воєчасна діагно</w:t>
      </w:r>
      <w:r w:rsidRPr="00900541">
        <w:rPr>
          <w:rStyle w:val="hps"/>
          <w:color w:val="000000"/>
          <w:sz w:val="28"/>
          <w:szCs w:val="28"/>
          <w:lang w:val="uk-UA"/>
        </w:rPr>
        <w:t>с</w:t>
      </w:r>
      <w:r w:rsidRPr="00900541">
        <w:rPr>
          <w:rStyle w:val="hps"/>
          <w:color w:val="000000"/>
          <w:sz w:val="28"/>
          <w:szCs w:val="28"/>
          <w:lang w:val="uk-UA"/>
        </w:rPr>
        <w:t>тика і спостереження за станом лояльності співробітників організації – така ж необхідна задача в управлінні, як і</w:t>
      </w:r>
      <w:r>
        <w:rPr>
          <w:rStyle w:val="hps"/>
          <w:color w:val="000000"/>
          <w:sz w:val="28"/>
          <w:szCs w:val="28"/>
          <w:lang w:val="uk-UA"/>
        </w:rPr>
        <w:t xml:space="preserve"> </w:t>
      </w:r>
      <w:r w:rsidRPr="00900541">
        <w:rPr>
          <w:rStyle w:val="hps"/>
          <w:color w:val="000000"/>
          <w:sz w:val="28"/>
          <w:szCs w:val="28"/>
          <w:lang w:val="uk-UA"/>
        </w:rPr>
        <w:t>звичний підбір і розвиток персоналу. К</w:t>
      </w:r>
      <w:r w:rsidRPr="00900541">
        <w:rPr>
          <w:color w:val="000000"/>
          <w:sz w:val="28"/>
          <w:szCs w:val="28"/>
          <w:lang w:val="uk-UA"/>
        </w:rPr>
        <w:t>о</w:t>
      </w:r>
      <w:r w:rsidRPr="00900541">
        <w:rPr>
          <w:color w:val="000000"/>
          <w:sz w:val="28"/>
          <w:szCs w:val="28"/>
          <w:lang w:val="uk-UA"/>
        </w:rPr>
        <w:t>р</w:t>
      </w:r>
      <w:r w:rsidRPr="00900541">
        <w:rPr>
          <w:color w:val="000000"/>
          <w:sz w:val="28"/>
          <w:szCs w:val="28"/>
          <w:lang w:val="uk-UA"/>
        </w:rPr>
        <w:t>поративна культура покликана формувати внутрішню</w:t>
      </w:r>
      <w:r>
        <w:rPr>
          <w:color w:val="000000"/>
          <w:sz w:val="28"/>
          <w:szCs w:val="28"/>
          <w:lang w:val="uk-UA"/>
        </w:rPr>
        <w:t xml:space="preserve"> </w:t>
      </w:r>
      <w:r w:rsidRPr="00900541">
        <w:rPr>
          <w:color w:val="000000"/>
          <w:sz w:val="28"/>
          <w:szCs w:val="28"/>
          <w:lang w:val="uk-UA"/>
        </w:rPr>
        <w:t>мотивацію співробі</w:t>
      </w:r>
      <w:r w:rsidRPr="00900541">
        <w:rPr>
          <w:color w:val="000000"/>
          <w:sz w:val="28"/>
          <w:szCs w:val="28"/>
          <w:lang w:val="uk-UA"/>
        </w:rPr>
        <w:t>т</w:t>
      </w:r>
      <w:r w:rsidRPr="00900541">
        <w:rPr>
          <w:color w:val="000000"/>
          <w:sz w:val="28"/>
          <w:szCs w:val="28"/>
          <w:lang w:val="uk-UA"/>
        </w:rPr>
        <w:t>ника, надавати ґрунт для його творчої реалізації, що тільки поз</w:t>
      </w:r>
      <w:r w:rsidRPr="00900541">
        <w:rPr>
          <w:color w:val="000000"/>
          <w:sz w:val="28"/>
          <w:szCs w:val="28"/>
          <w:lang w:val="uk-UA"/>
        </w:rPr>
        <w:t>и</w:t>
      </w:r>
      <w:r w:rsidRPr="00900541">
        <w:rPr>
          <w:color w:val="000000"/>
          <w:sz w:val="28"/>
          <w:szCs w:val="28"/>
          <w:lang w:val="uk-UA"/>
        </w:rPr>
        <w:t>тивно буде впливати на ефективність діяльності організації та надасть можливість для подальшого динамічного розвитку.</w:t>
      </w:r>
    </w:p>
    <w:p w:rsidR="00367737" w:rsidRPr="00E03535" w:rsidRDefault="00367737" w:rsidP="00B6621B">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367737" w:rsidRPr="0063471E" w:rsidRDefault="008F28E3" w:rsidP="00367737">
      <w:pPr>
        <w:jc w:val="center"/>
        <w:rPr>
          <w:color w:val="000000"/>
          <w:sz w:val="40"/>
          <w:szCs w:val="40"/>
          <w:lang w:val="uk-UA"/>
        </w:rPr>
      </w:pPr>
      <w:r w:rsidRPr="0063471E">
        <w:rPr>
          <w:rFonts w:ascii="NatVignetteTwo" w:hAnsi="NatVignetteTwo" w:cs="NatVignetteTwo"/>
          <w:sz w:val="40"/>
          <w:szCs w:val="40"/>
          <w:lang w:val="uk-UA"/>
        </w:rPr>
        <w:t>*****</w:t>
      </w:r>
    </w:p>
    <w:p w:rsidR="00367737" w:rsidRPr="00900541" w:rsidRDefault="00367737" w:rsidP="00F475A9">
      <w:pPr>
        <w:pStyle w:val="aff0"/>
      </w:pPr>
      <w:r w:rsidRPr="00900541">
        <w:t xml:space="preserve">УДК </w:t>
      </w:r>
      <w:r w:rsidR="00D54EC7">
        <w:rPr>
          <w:lang w:eastAsia="uk-UA"/>
        </w:rPr>
        <w:t>330.322(477)</w:t>
      </w:r>
    </w:p>
    <w:p w:rsidR="00367737" w:rsidRDefault="006E41D5" w:rsidP="00BA39D4">
      <w:pPr>
        <w:pStyle w:val="aff1"/>
      </w:pPr>
      <w:bookmarkStart w:id="292" w:name="_Toc387655855"/>
      <w:r>
        <w:lastRenderedPageBreak/>
        <w:t>Га</w:t>
      </w:r>
      <w:r w:rsidR="00367737" w:rsidRPr="00900541">
        <w:t>нна Сергіївна</w:t>
      </w:r>
      <w:r w:rsidR="002D2167" w:rsidRPr="002D2167">
        <w:t xml:space="preserve"> </w:t>
      </w:r>
      <w:r w:rsidR="002D2167" w:rsidRPr="00900541">
        <w:t>Москалец</w:t>
      </w:r>
      <w:r>
        <w:t>ь</w:t>
      </w:r>
      <w:r w:rsidR="00367737" w:rsidRPr="00900541">
        <w:t>,</w:t>
      </w:r>
      <w:bookmarkEnd w:id="292"/>
      <w:r w:rsidR="00367737" w:rsidRPr="00900541">
        <w:t xml:space="preserve"> </w:t>
      </w:r>
    </w:p>
    <w:p w:rsidR="00367737" w:rsidRPr="00900541" w:rsidRDefault="00367737" w:rsidP="00367737">
      <w:pPr>
        <w:pStyle w:val="aff2"/>
        <w:rPr>
          <w:lang w:val="uk-UA"/>
        </w:rPr>
      </w:pPr>
      <w:r w:rsidRPr="00900541">
        <w:rPr>
          <w:lang w:val="uk-UA"/>
        </w:rPr>
        <w:t>слухач групи ФКдб-13-1м</w:t>
      </w:r>
      <w:r>
        <w:rPr>
          <w:lang w:val="uk-UA"/>
        </w:rPr>
        <w:t xml:space="preserve"> ХНУВС</w:t>
      </w:r>
    </w:p>
    <w:p w:rsidR="00367737" w:rsidRPr="00900541" w:rsidRDefault="00367737" w:rsidP="00367737">
      <w:pPr>
        <w:pStyle w:val="aff2"/>
        <w:rPr>
          <w:b/>
          <w:lang w:val="uk-UA"/>
        </w:rPr>
      </w:pPr>
      <w:r w:rsidRPr="00900541">
        <w:rPr>
          <w:lang w:val="uk-UA"/>
        </w:rPr>
        <w:t xml:space="preserve">Науковий керівник: </w:t>
      </w:r>
      <w:r w:rsidRPr="00900541">
        <w:rPr>
          <w:iCs/>
          <w:lang w:val="uk-UA"/>
        </w:rPr>
        <w:t>д</w:t>
      </w:r>
      <w:r>
        <w:rPr>
          <w:iCs/>
          <w:lang w:val="uk-UA"/>
        </w:rPr>
        <w:t>-</w:t>
      </w:r>
      <w:r w:rsidRPr="00900541">
        <w:rPr>
          <w:iCs/>
          <w:lang w:val="uk-UA"/>
        </w:rPr>
        <w:t>р екон</w:t>
      </w:r>
      <w:r>
        <w:rPr>
          <w:iCs/>
          <w:lang w:val="uk-UA"/>
        </w:rPr>
        <w:t>.</w:t>
      </w:r>
      <w:r w:rsidRPr="00900541">
        <w:rPr>
          <w:iCs/>
          <w:lang w:val="uk-UA"/>
        </w:rPr>
        <w:t xml:space="preserve"> наук, проф</w:t>
      </w:r>
      <w:r>
        <w:rPr>
          <w:iCs/>
          <w:lang w:val="uk-UA"/>
        </w:rPr>
        <w:t xml:space="preserve">. </w:t>
      </w:r>
      <w:r w:rsidRPr="00D44A35">
        <w:rPr>
          <w:lang w:val="uk-UA"/>
        </w:rPr>
        <w:t>Носова О. В.</w:t>
      </w:r>
    </w:p>
    <w:p w:rsidR="00367737" w:rsidRPr="00900541" w:rsidRDefault="00367737" w:rsidP="00367737">
      <w:pPr>
        <w:pStyle w:val="aff3"/>
        <w:rPr>
          <w:lang w:val="uk-UA" w:eastAsia="uk-UA"/>
        </w:rPr>
      </w:pPr>
      <w:bookmarkStart w:id="293" w:name="_Toc387655856"/>
      <w:r w:rsidRPr="00900541">
        <w:rPr>
          <w:lang w:val="uk-UA" w:eastAsia="uk-UA"/>
        </w:rPr>
        <w:t xml:space="preserve">Аналіз Інвестиційної привабливості України </w:t>
      </w:r>
      <w:r>
        <w:rPr>
          <w:lang w:val="uk-UA" w:eastAsia="uk-UA"/>
        </w:rPr>
        <w:br/>
      </w:r>
      <w:r w:rsidRPr="00900541">
        <w:rPr>
          <w:lang w:val="uk-UA" w:eastAsia="uk-UA"/>
        </w:rPr>
        <w:t>та регіону</w:t>
      </w:r>
      <w:bookmarkEnd w:id="293"/>
    </w:p>
    <w:p w:rsidR="00367737" w:rsidRPr="00900541" w:rsidRDefault="00367737" w:rsidP="002D2167">
      <w:pPr>
        <w:ind w:firstLine="709"/>
        <w:jc w:val="both"/>
        <w:rPr>
          <w:color w:val="000000"/>
          <w:sz w:val="28"/>
          <w:szCs w:val="28"/>
          <w:lang w:val="uk-UA"/>
        </w:rPr>
      </w:pPr>
      <w:r w:rsidRPr="00900541">
        <w:rPr>
          <w:color w:val="000000"/>
          <w:sz w:val="28"/>
          <w:szCs w:val="28"/>
          <w:lang w:val="uk-UA"/>
        </w:rPr>
        <w:t>Досвід багатьох країн світу показує доцільність залучення інвестицій. Для України, як і для інших постсоціалістичних країн, існує ряд перешкод на шляху здійснення цього процесу. До них можна віднести відсутність відпов</w:t>
      </w:r>
      <w:r w:rsidRPr="00900541">
        <w:rPr>
          <w:color w:val="000000"/>
          <w:sz w:val="28"/>
          <w:szCs w:val="28"/>
          <w:lang w:val="uk-UA"/>
        </w:rPr>
        <w:t>і</w:t>
      </w:r>
      <w:r w:rsidRPr="00900541">
        <w:rPr>
          <w:color w:val="000000"/>
          <w:sz w:val="28"/>
          <w:szCs w:val="28"/>
          <w:lang w:val="uk-UA"/>
        </w:rPr>
        <w:t>дного інвестиційного клімату в країні; недосконалість ринкового мех</w:t>
      </w:r>
      <w:r w:rsidRPr="00900541">
        <w:rPr>
          <w:color w:val="000000"/>
          <w:sz w:val="28"/>
          <w:szCs w:val="28"/>
          <w:lang w:val="uk-UA"/>
        </w:rPr>
        <w:t>а</w:t>
      </w:r>
      <w:r w:rsidRPr="00900541">
        <w:rPr>
          <w:color w:val="000000"/>
          <w:sz w:val="28"/>
          <w:szCs w:val="28"/>
          <w:lang w:val="uk-UA"/>
        </w:rPr>
        <w:t>нізму економіки; нестабільність політичної ситуації; низький рівень ділової і пр</w:t>
      </w:r>
      <w:r w:rsidRPr="00900541">
        <w:rPr>
          <w:color w:val="000000"/>
          <w:sz w:val="28"/>
          <w:szCs w:val="28"/>
          <w:lang w:val="uk-UA"/>
        </w:rPr>
        <w:t>о</w:t>
      </w:r>
      <w:r w:rsidRPr="00900541">
        <w:rPr>
          <w:color w:val="000000"/>
          <w:sz w:val="28"/>
          <w:szCs w:val="28"/>
          <w:lang w:val="uk-UA"/>
        </w:rPr>
        <w:t>фесійної кваліфікації підприємців; недостатньо привабливі інвестиційні про</w:t>
      </w:r>
      <w:r w:rsidRPr="00900541">
        <w:rPr>
          <w:color w:val="000000"/>
          <w:sz w:val="28"/>
          <w:szCs w:val="28"/>
          <w:lang w:val="uk-UA"/>
        </w:rPr>
        <w:t>е</w:t>
      </w:r>
      <w:r w:rsidRPr="00900541">
        <w:rPr>
          <w:color w:val="000000"/>
          <w:sz w:val="28"/>
          <w:szCs w:val="28"/>
          <w:lang w:val="uk-UA"/>
        </w:rPr>
        <w:t>кти і разом з тим брак зацікавлених партнерів. Крім того, на інтенсивність і</w:t>
      </w:r>
      <w:r w:rsidRPr="00900541">
        <w:rPr>
          <w:color w:val="000000"/>
          <w:sz w:val="28"/>
          <w:szCs w:val="28"/>
          <w:lang w:val="uk-UA"/>
        </w:rPr>
        <w:t>н</w:t>
      </w:r>
      <w:r w:rsidRPr="00900541">
        <w:rPr>
          <w:color w:val="000000"/>
          <w:sz w:val="28"/>
          <w:szCs w:val="28"/>
          <w:lang w:val="uk-UA"/>
        </w:rPr>
        <w:t>вестицій діє податкова система; відсутність діючої системи страхування інвестицій; надмірна монополізація економіки; а також підвищений рівень інфляції. Також відзначається відсутність приватної власності на з</w:t>
      </w:r>
      <w:r w:rsidRPr="00900541">
        <w:rPr>
          <w:color w:val="000000"/>
          <w:sz w:val="28"/>
          <w:szCs w:val="28"/>
          <w:lang w:val="uk-UA"/>
        </w:rPr>
        <w:t>е</w:t>
      </w:r>
      <w:r w:rsidRPr="00900541">
        <w:rPr>
          <w:color w:val="000000"/>
          <w:sz w:val="28"/>
          <w:szCs w:val="28"/>
          <w:lang w:val="uk-UA"/>
        </w:rPr>
        <w:t>млю і не конвертованість гривні.</w:t>
      </w:r>
    </w:p>
    <w:p w:rsidR="00367737" w:rsidRPr="00F93A2C" w:rsidRDefault="00367737" w:rsidP="002D2167">
      <w:pPr>
        <w:ind w:firstLine="709"/>
        <w:jc w:val="both"/>
        <w:rPr>
          <w:color w:val="000000"/>
          <w:spacing w:val="-4"/>
          <w:sz w:val="28"/>
          <w:szCs w:val="28"/>
          <w:lang w:val="uk-UA"/>
        </w:rPr>
      </w:pPr>
      <w:r w:rsidRPr="00F93A2C">
        <w:rPr>
          <w:color w:val="000000"/>
          <w:spacing w:val="-4"/>
          <w:sz w:val="28"/>
          <w:szCs w:val="28"/>
          <w:lang w:val="uk-UA"/>
        </w:rPr>
        <w:t>Період ринкових відносин в Україні характеризується значним пожва</w:t>
      </w:r>
      <w:r w:rsidRPr="00F93A2C">
        <w:rPr>
          <w:color w:val="000000"/>
          <w:spacing w:val="-4"/>
          <w:sz w:val="28"/>
          <w:szCs w:val="28"/>
          <w:lang w:val="uk-UA"/>
        </w:rPr>
        <w:t>в</w:t>
      </w:r>
      <w:r w:rsidRPr="00F93A2C">
        <w:rPr>
          <w:color w:val="000000"/>
          <w:spacing w:val="-6"/>
          <w:sz w:val="28"/>
          <w:szCs w:val="28"/>
          <w:lang w:val="uk-UA"/>
        </w:rPr>
        <w:t>ленням інвестиційної діяльності, що, відповідно, впливає на динаміку валового</w:t>
      </w:r>
      <w:r w:rsidRPr="00F93A2C">
        <w:rPr>
          <w:color w:val="000000"/>
          <w:spacing w:val="-4"/>
          <w:sz w:val="28"/>
          <w:szCs w:val="28"/>
          <w:lang w:val="uk-UA"/>
        </w:rPr>
        <w:t xml:space="preserve"> внутрішнього продукту. Однак обсяги залучених коштів в українську екон</w:t>
      </w:r>
      <w:r w:rsidRPr="00F93A2C">
        <w:rPr>
          <w:color w:val="000000"/>
          <w:spacing w:val="-4"/>
          <w:sz w:val="28"/>
          <w:szCs w:val="28"/>
          <w:lang w:val="uk-UA"/>
        </w:rPr>
        <w:t>о</w:t>
      </w:r>
      <w:r w:rsidRPr="00F93A2C">
        <w:rPr>
          <w:color w:val="000000"/>
          <w:spacing w:val="-4"/>
          <w:sz w:val="28"/>
          <w:szCs w:val="28"/>
          <w:lang w:val="uk-UA"/>
        </w:rPr>
        <w:t>міку значно поступаються європейським. Для підвищення обсягів залучених інвест</w:t>
      </w:r>
      <w:r w:rsidRPr="00F93A2C">
        <w:rPr>
          <w:color w:val="000000"/>
          <w:spacing w:val="-4"/>
          <w:sz w:val="28"/>
          <w:szCs w:val="28"/>
          <w:lang w:val="uk-UA"/>
        </w:rPr>
        <w:t>и</w:t>
      </w:r>
      <w:r w:rsidRPr="00F93A2C">
        <w:rPr>
          <w:color w:val="000000"/>
          <w:spacing w:val="-4"/>
          <w:sz w:val="28"/>
          <w:szCs w:val="28"/>
          <w:lang w:val="uk-UA"/>
        </w:rPr>
        <w:t>цій перш за все необхідно звернути увагу на інвестиційний клімат.</w:t>
      </w:r>
    </w:p>
    <w:p w:rsidR="00367737" w:rsidRPr="00900541" w:rsidRDefault="006D7B6F" w:rsidP="002D2167">
      <w:pPr>
        <w:ind w:firstLine="709"/>
        <w:jc w:val="both"/>
        <w:rPr>
          <w:color w:val="000000"/>
          <w:sz w:val="28"/>
          <w:szCs w:val="28"/>
          <w:lang w:val="uk-UA"/>
        </w:rPr>
      </w:pPr>
      <w:r w:rsidRPr="006D7B6F">
        <w:rPr>
          <w:noProof/>
          <w:color w:val="000000"/>
          <w:spacing w:val="-4"/>
          <w:sz w:val="28"/>
          <w:szCs w:val="28"/>
        </w:rPr>
        <w:pict>
          <v:shape id="_x0000_s1153" type="#_x0000_t202" style="position:absolute;left:0;text-align:left;margin-left:0;margin-top:777.85pt;width:152.2pt;height:20.25pt;z-index:-251609088;mso-position-vertical-relative:page" o:allowoverlap="f" filled="f" stroked="f">
            <v:textbox style="mso-next-textbox:#_x0000_s1153" inset="0,0,1mm,0">
              <w:txbxContent>
                <w:p w:rsidR="004A6C43" w:rsidRPr="00E8477E" w:rsidRDefault="004A6C43" w:rsidP="00D2414C">
                  <w:pPr>
                    <w:rPr>
                      <w:lang w:val="uk-UA"/>
                    </w:rPr>
                  </w:pPr>
                  <w:r w:rsidRPr="00E8477E">
                    <w:t xml:space="preserve">© </w:t>
                  </w:r>
                  <w:r>
                    <w:rPr>
                      <w:lang w:val="uk-UA"/>
                    </w:rPr>
                    <w:t>Москалець Г. С.,</w:t>
                  </w:r>
                  <w:r w:rsidRPr="00E8477E">
                    <w:rPr>
                      <w:lang w:val="uk-UA"/>
                    </w:rPr>
                    <w:t xml:space="preserve"> 201</w:t>
                  </w:r>
                  <w:r>
                    <w:rPr>
                      <w:lang w:val="uk-UA"/>
                    </w:rPr>
                    <w:t>4</w:t>
                  </w:r>
                </w:p>
              </w:txbxContent>
            </v:textbox>
            <w10:wrap anchory="page"/>
          </v:shape>
        </w:pict>
      </w:r>
      <w:r w:rsidR="00367737" w:rsidRPr="00F93A2C">
        <w:rPr>
          <w:color w:val="000000"/>
          <w:spacing w:val="-4"/>
          <w:sz w:val="28"/>
          <w:szCs w:val="28"/>
          <w:lang w:val="uk-UA"/>
        </w:rPr>
        <w:t xml:space="preserve">Для оцінки інвестиційної привабливості використовуються різноманітні </w:t>
      </w:r>
      <w:r w:rsidR="00367737" w:rsidRPr="00F93A2C">
        <w:rPr>
          <w:color w:val="000000"/>
          <w:spacing w:val="-2"/>
          <w:sz w:val="28"/>
          <w:szCs w:val="28"/>
          <w:lang w:val="uk-UA"/>
        </w:rPr>
        <w:t>методики, що дозволяють її визначити на макро-, галузевому, регіональному</w:t>
      </w:r>
      <w:r w:rsidR="00367737" w:rsidRPr="00900541">
        <w:rPr>
          <w:color w:val="000000"/>
          <w:sz w:val="28"/>
          <w:szCs w:val="28"/>
          <w:lang w:val="uk-UA"/>
        </w:rPr>
        <w:t xml:space="preserve"> рівнях і рівні підприємства. Більшість учених дотримуються такої точки з</w:t>
      </w:r>
      <w:r w:rsidR="00367737" w:rsidRPr="00900541">
        <w:rPr>
          <w:color w:val="000000"/>
          <w:sz w:val="28"/>
          <w:szCs w:val="28"/>
          <w:lang w:val="uk-UA"/>
        </w:rPr>
        <w:t>о</w:t>
      </w:r>
      <w:r w:rsidR="00367737" w:rsidRPr="00900541">
        <w:rPr>
          <w:color w:val="000000"/>
          <w:sz w:val="28"/>
          <w:szCs w:val="28"/>
          <w:lang w:val="uk-UA"/>
        </w:rPr>
        <w:t>ру, що тільки комплексна оцінка всіх складових інвестиційного клімату країни, виявлення їх специфіки, встановлення взаємозв</w:t>
      </w:r>
      <w:r w:rsidR="00367737">
        <w:rPr>
          <w:color w:val="000000"/>
          <w:sz w:val="28"/>
          <w:szCs w:val="28"/>
          <w:lang w:val="uk-UA"/>
        </w:rPr>
        <w:t>’</w:t>
      </w:r>
      <w:r w:rsidR="00367737" w:rsidRPr="00900541">
        <w:rPr>
          <w:color w:val="000000"/>
          <w:sz w:val="28"/>
          <w:szCs w:val="28"/>
          <w:lang w:val="uk-UA"/>
        </w:rPr>
        <w:t>язку між окремими елеме</w:t>
      </w:r>
      <w:r w:rsidR="00367737" w:rsidRPr="00900541">
        <w:rPr>
          <w:color w:val="000000"/>
          <w:sz w:val="28"/>
          <w:szCs w:val="28"/>
          <w:lang w:val="uk-UA"/>
        </w:rPr>
        <w:t>н</w:t>
      </w:r>
      <w:r w:rsidR="00367737" w:rsidRPr="00900541">
        <w:rPr>
          <w:color w:val="000000"/>
          <w:sz w:val="28"/>
          <w:szCs w:val="28"/>
          <w:lang w:val="uk-UA"/>
        </w:rPr>
        <w:t>тами, може сприяти створенню інвестиційно-привабливо</w:t>
      </w:r>
      <w:r w:rsidR="00367737">
        <w:rPr>
          <w:color w:val="000000"/>
          <w:sz w:val="28"/>
          <w:szCs w:val="28"/>
          <w:lang w:val="uk-UA"/>
        </w:rPr>
        <w:softHyphen/>
      </w:r>
      <w:r w:rsidR="00367737" w:rsidRPr="00900541">
        <w:rPr>
          <w:color w:val="000000"/>
          <w:sz w:val="28"/>
          <w:szCs w:val="28"/>
          <w:lang w:val="uk-UA"/>
        </w:rPr>
        <w:t>го економічного с</w:t>
      </w:r>
      <w:r w:rsidR="00367737" w:rsidRPr="00900541">
        <w:rPr>
          <w:color w:val="000000"/>
          <w:sz w:val="28"/>
          <w:szCs w:val="28"/>
          <w:lang w:val="uk-UA"/>
        </w:rPr>
        <w:t>е</w:t>
      </w:r>
      <w:r w:rsidR="00367737" w:rsidRPr="00900541">
        <w:rPr>
          <w:color w:val="000000"/>
          <w:sz w:val="28"/>
          <w:szCs w:val="28"/>
          <w:lang w:val="uk-UA"/>
        </w:rPr>
        <w:t>редовища.</w:t>
      </w:r>
    </w:p>
    <w:p w:rsidR="00367737" w:rsidRPr="00900541" w:rsidRDefault="00367737" w:rsidP="00DE6CE9">
      <w:pPr>
        <w:spacing w:line="235" w:lineRule="auto"/>
        <w:ind w:firstLine="709"/>
        <w:jc w:val="both"/>
        <w:rPr>
          <w:color w:val="000000"/>
          <w:sz w:val="28"/>
          <w:szCs w:val="28"/>
          <w:lang w:val="uk-UA"/>
        </w:rPr>
      </w:pPr>
      <w:r w:rsidRPr="00900541">
        <w:rPr>
          <w:color w:val="000000"/>
          <w:sz w:val="28"/>
          <w:szCs w:val="28"/>
          <w:lang w:val="uk-UA"/>
        </w:rPr>
        <w:t>За результатами аналізу методів оцінювання можна стверджувати ная</w:t>
      </w:r>
      <w:r w:rsidRPr="00900541">
        <w:rPr>
          <w:color w:val="000000"/>
          <w:sz w:val="28"/>
          <w:szCs w:val="28"/>
          <w:lang w:val="uk-UA"/>
        </w:rPr>
        <w:t>в</w:t>
      </w:r>
      <w:r w:rsidRPr="00900541">
        <w:rPr>
          <w:color w:val="000000"/>
          <w:sz w:val="28"/>
          <w:szCs w:val="28"/>
          <w:lang w:val="uk-UA"/>
        </w:rPr>
        <w:t>ність методичного інструментарію оцінки інвестиційної привабливості регі</w:t>
      </w:r>
      <w:r w:rsidRPr="00900541">
        <w:rPr>
          <w:color w:val="000000"/>
          <w:sz w:val="28"/>
          <w:szCs w:val="28"/>
          <w:lang w:val="uk-UA"/>
        </w:rPr>
        <w:t>о</w:t>
      </w:r>
      <w:r w:rsidRPr="00900541">
        <w:rPr>
          <w:color w:val="000000"/>
          <w:sz w:val="28"/>
          <w:szCs w:val="28"/>
          <w:lang w:val="uk-UA"/>
        </w:rPr>
        <w:t>ну. Дуже важливим моментом є визначення інвестиційної привабливості рег</w:t>
      </w:r>
      <w:r w:rsidRPr="00900541">
        <w:rPr>
          <w:color w:val="000000"/>
          <w:sz w:val="28"/>
          <w:szCs w:val="28"/>
          <w:lang w:val="uk-UA"/>
        </w:rPr>
        <w:t>і</w:t>
      </w:r>
      <w:r w:rsidRPr="00900541">
        <w:rPr>
          <w:color w:val="000000"/>
          <w:sz w:val="28"/>
          <w:szCs w:val="28"/>
          <w:lang w:val="uk-UA"/>
        </w:rPr>
        <w:t>ону, як цілісної системи з точки зору кожного конкретного інвест</w:t>
      </w:r>
      <w:r w:rsidRPr="00900541">
        <w:rPr>
          <w:color w:val="000000"/>
          <w:sz w:val="28"/>
          <w:szCs w:val="28"/>
          <w:lang w:val="uk-UA"/>
        </w:rPr>
        <w:t>о</w:t>
      </w:r>
      <w:r w:rsidRPr="00900541">
        <w:rPr>
          <w:color w:val="000000"/>
          <w:sz w:val="28"/>
          <w:szCs w:val="28"/>
          <w:lang w:val="uk-UA"/>
        </w:rPr>
        <w:t>ра. Так як різні інвестори використовують різні шляхи для досягнення своєї головної мети – одержання кінцевого прибутку від інвестування, тоді й і</w:t>
      </w:r>
      <w:r w:rsidRPr="00900541">
        <w:rPr>
          <w:color w:val="000000"/>
          <w:sz w:val="28"/>
          <w:szCs w:val="28"/>
          <w:lang w:val="uk-UA"/>
        </w:rPr>
        <w:t>н</w:t>
      </w:r>
      <w:r w:rsidRPr="00900541">
        <w:rPr>
          <w:color w:val="000000"/>
          <w:sz w:val="28"/>
          <w:szCs w:val="28"/>
          <w:lang w:val="uk-UA"/>
        </w:rPr>
        <w:t xml:space="preserve">вестиційну привабливість регіону вони будуть оцінювати з точки зору своїх позицій. Те, що є привабливим для одного інвестора, може стати фактором </w:t>
      </w:r>
      <w:r w:rsidRPr="00D44A35">
        <w:rPr>
          <w:color w:val="000000"/>
          <w:spacing w:val="-2"/>
          <w:sz w:val="28"/>
          <w:szCs w:val="28"/>
          <w:lang w:val="uk-UA"/>
        </w:rPr>
        <w:t>ризику для і</w:t>
      </w:r>
      <w:r w:rsidRPr="00D44A35">
        <w:rPr>
          <w:color w:val="000000"/>
          <w:spacing w:val="-2"/>
          <w:sz w:val="28"/>
          <w:szCs w:val="28"/>
          <w:lang w:val="uk-UA"/>
        </w:rPr>
        <w:t>н</w:t>
      </w:r>
      <w:r w:rsidRPr="00D44A35">
        <w:rPr>
          <w:color w:val="000000"/>
          <w:spacing w:val="-2"/>
          <w:sz w:val="28"/>
          <w:szCs w:val="28"/>
          <w:lang w:val="uk-UA"/>
        </w:rPr>
        <w:t>шого. Тому можна зробити висновок, що необхідна розробка нового, компле</w:t>
      </w:r>
      <w:r w:rsidRPr="00D44A35">
        <w:rPr>
          <w:color w:val="000000"/>
          <w:spacing w:val="-2"/>
          <w:sz w:val="28"/>
          <w:szCs w:val="28"/>
          <w:lang w:val="uk-UA"/>
        </w:rPr>
        <w:t>к</w:t>
      </w:r>
      <w:r w:rsidRPr="00D44A35">
        <w:rPr>
          <w:color w:val="000000"/>
          <w:spacing w:val="-2"/>
          <w:sz w:val="28"/>
          <w:szCs w:val="28"/>
          <w:lang w:val="uk-UA"/>
        </w:rPr>
        <w:t>сного методу оцінки інвестиційної привабливості регіонів, котрий би врахов</w:t>
      </w:r>
      <w:r w:rsidRPr="00D44A35">
        <w:rPr>
          <w:color w:val="000000"/>
          <w:spacing w:val="-2"/>
          <w:sz w:val="28"/>
          <w:szCs w:val="28"/>
          <w:lang w:val="uk-UA"/>
        </w:rPr>
        <w:t>у</w:t>
      </w:r>
      <w:r w:rsidRPr="00D44A35">
        <w:rPr>
          <w:color w:val="000000"/>
          <w:spacing w:val="-2"/>
          <w:sz w:val="28"/>
          <w:szCs w:val="28"/>
          <w:lang w:val="uk-UA"/>
        </w:rPr>
        <w:t>вав найбільш вагомі фактори та умови регіонального ро</w:t>
      </w:r>
      <w:r w:rsidRPr="00D44A35">
        <w:rPr>
          <w:color w:val="000000"/>
          <w:spacing w:val="-2"/>
          <w:sz w:val="28"/>
          <w:szCs w:val="28"/>
          <w:lang w:val="uk-UA"/>
        </w:rPr>
        <w:t>з</w:t>
      </w:r>
      <w:r w:rsidRPr="00D44A35">
        <w:rPr>
          <w:color w:val="000000"/>
          <w:spacing w:val="-2"/>
          <w:sz w:val="28"/>
          <w:szCs w:val="28"/>
          <w:lang w:val="uk-UA"/>
        </w:rPr>
        <w:t>витку (територіальні та галузеві) та був заснований вже на існуючих методах.</w:t>
      </w:r>
    </w:p>
    <w:p w:rsidR="00367737" w:rsidRPr="00900541" w:rsidRDefault="00367737" w:rsidP="00DE6CE9">
      <w:pPr>
        <w:spacing w:line="235" w:lineRule="auto"/>
        <w:ind w:firstLine="709"/>
        <w:jc w:val="both"/>
        <w:rPr>
          <w:color w:val="000000"/>
          <w:sz w:val="28"/>
          <w:szCs w:val="28"/>
          <w:lang w:val="uk-UA"/>
        </w:rPr>
      </w:pPr>
      <w:r w:rsidRPr="00900541">
        <w:rPr>
          <w:color w:val="000000"/>
          <w:sz w:val="28"/>
          <w:szCs w:val="28"/>
          <w:lang w:val="uk-UA"/>
        </w:rPr>
        <w:lastRenderedPageBreak/>
        <w:t>При оцінці інвестиційної привабливості, як складової інвестиційного клімату, використовуються різні математичні та описові інструментарії анал</w:t>
      </w:r>
      <w:r w:rsidRPr="00900541">
        <w:rPr>
          <w:color w:val="000000"/>
          <w:sz w:val="28"/>
          <w:szCs w:val="28"/>
          <w:lang w:val="uk-UA"/>
        </w:rPr>
        <w:t>і</w:t>
      </w:r>
      <w:r w:rsidRPr="00900541">
        <w:rPr>
          <w:color w:val="000000"/>
          <w:sz w:val="28"/>
          <w:szCs w:val="28"/>
          <w:lang w:val="uk-UA"/>
        </w:rPr>
        <w:t>зу стану розвитку економіки певної країни чи регіону.</w:t>
      </w:r>
    </w:p>
    <w:p w:rsidR="00367737" w:rsidRPr="00900541" w:rsidRDefault="00367737" w:rsidP="00DE6CE9">
      <w:pPr>
        <w:spacing w:line="235" w:lineRule="auto"/>
        <w:ind w:firstLine="709"/>
        <w:jc w:val="both"/>
        <w:rPr>
          <w:color w:val="000000"/>
          <w:sz w:val="28"/>
          <w:szCs w:val="28"/>
          <w:lang w:val="uk-UA"/>
        </w:rPr>
      </w:pPr>
      <w:r w:rsidRPr="00900541">
        <w:rPr>
          <w:color w:val="000000"/>
          <w:sz w:val="28"/>
          <w:szCs w:val="28"/>
          <w:lang w:val="uk-UA"/>
        </w:rPr>
        <w:t>Інвестиційна привабливість областей, яка в кінцевому підсумку, проя</w:t>
      </w:r>
      <w:r w:rsidRPr="00900541">
        <w:rPr>
          <w:color w:val="000000"/>
          <w:sz w:val="28"/>
          <w:szCs w:val="28"/>
          <w:lang w:val="uk-UA"/>
        </w:rPr>
        <w:t>в</w:t>
      </w:r>
      <w:r w:rsidRPr="00900541">
        <w:rPr>
          <w:color w:val="000000"/>
          <w:sz w:val="28"/>
          <w:szCs w:val="28"/>
          <w:lang w:val="uk-UA"/>
        </w:rPr>
        <w:t>ляється в здатності області залучати інвестиційні ресурси, формується під д</w:t>
      </w:r>
      <w:r w:rsidRPr="00900541">
        <w:rPr>
          <w:color w:val="000000"/>
          <w:sz w:val="28"/>
          <w:szCs w:val="28"/>
          <w:lang w:val="uk-UA"/>
        </w:rPr>
        <w:t>і</w:t>
      </w:r>
      <w:r w:rsidRPr="00900541">
        <w:rPr>
          <w:color w:val="000000"/>
          <w:sz w:val="28"/>
          <w:szCs w:val="28"/>
          <w:lang w:val="uk-UA"/>
        </w:rPr>
        <w:t>єю цілої низки факторів. Частина з цих факторів може бути описана за доп</w:t>
      </w:r>
      <w:r w:rsidRPr="00900541">
        <w:rPr>
          <w:color w:val="000000"/>
          <w:sz w:val="28"/>
          <w:szCs w:val="28"/>
          <w:lang w:val="uk-UA"/>
        </w:rPr>
        <w:t>о</w:t>
      </w:r>
      <w:r w:rsidRPr="00900541">
        <w:rPr>
          <w:color w:val="000000"/>
          <w:sz w:val="28"/>
          <w:szCs w:val="28"/>
          <w:lang w:val="uk-UA"/>
        </w:rPr>
        <w:t>могою статистичних індикаторів, які, також, характеризують різні аспекти розвитку соціально-економічного середовища області.</w:t>
      </w:r>
    </w:p>
    <w:p w:rsidR="00367737" w:rsidRPr="00900541" w:rsidRDefault="00367737" w:rsidP="00DE6CE9">
      <w:pPr>
        <w:spacing w:line="235" w:lineRule="auto"/>
        <w:ind w:firstLine="709"/>
        <w:jc w:val="both"/>
        <w:rPr>
          <w:color w:val="000000"/>
          <w:sz w:val="28"/>
          <w:szCs w:val="28"/>
          <w:lang w:val="uk-UA"/>
        </w:rPr>
      </w:pPr>
      <w:r w:rsidRPr="00900541">
        <w:rPr>
          <w:color w:val="000000"/>
          <w:sz w:val="28"/>
          <w:szCs w:val="28"/>
          <w:lang w:val="uk-UA"/>
        </w:rPr>
        <w:t>Україна є досить неоднорідною країною як з точки зору географічних умов, так і в плані соціально-економічного розвитку. Така географічна та с</w:t>
      </w:r>
      <w:r w:rsidRPr="00900541">
        <w:rPr>
          <w:color w:val="000000"/>
          <w:sz w:val="28"/>
          <w:szCs w:val="28"/>
          <w:lang w:val="uk-UA"/>
        </w:rPr>
        <w:t>о</w:t>
      </w:r>
      <w:r w:rsidRPr="00900541">
        <w:rPr>
          <w:color w:val="000000"/>
          <w:sz w:val="28"/>
          <w:szCs w:val="28"/>
          <w:lang w:val="uk-UA"/>
        </w:rPr>
        <w:t>ціально-економічна різноманітність свідчить про значний потенціал о</w:t>
      </w:r>
      <w:r w:rsidRPr="00900541">
        <w:rPr>
          <w:color w:val="000000"/>
          <w:sz w:val="28"/>
          <w:szCs w:val="28"/>
          <w:lang w:val="uk-UA"/>
        </w:rPr>
        <w:t>б</w:t>
      </w:r>
      <w:r w:rsidRPr="00900541">
        <w:rPr>
          <w:color w:val="000000"/>
          <w:sz w:val="28"/>
          <w:szCs w:val="28"/>
          <w:lang w:val="uk-UA"/>
        </w:rPr>
        <w:t xml:space="preserve">ластей, оскільки дозволяє запропонувати різноманітні </w:t>
      </w:r>
      <w:r>
        <w:rPr>
          <w:color w:val="000000"/>
          <w:sz w:val="28"/>
          <w:szCs w:val="28"/>
          <w:lang w:val="uk-UA"/>
        </w:rPr>
        <w:t>«</w:t>
      </w:r>
      <w:r w:rsidRPr="00900541">
        <w:rPr>
          <w:color w:val="000000"/>
          <w:sz w:val="28"/>
          <w:szCs w:val="28"/>
          <w:lang w:val="uk-UA"/>
        </w:rPr>
        <w:t>пакети</w:t>
      </w:r>
      <w:r>
        <w:rPr>
          <w:color w:val="000000"/>
          <w:sz w:val="28"/>
          <w:szCs w:val="28"/>
          <w:lang w:val="uk-UA"/>
        </w:rPr>
        <w:t>»</w:t>
      </w:r>
      <w:r w:rsidRPr="00900541">
        <w:rPr>
          <w:color w:val="000000"/>
          <w:sz w:val="28"/>
          <w:szCs w:val="28"/>
          <w:lang w:val="uk-UA"/>
        </w:rPr>
        <w:t xml:space="preserve"> інвестиці</w:t>
      </w:r>
      <w:r w:rsidRPr="00900541">
        <w:rPr>
          <w:color w:val="000000"/>
          <w:sz w:val="28"/>
          <w:szCs w:val="28"/>
          <w:lang w:val="uk-UA"/>
        </w:rPr>
        <w:t>й</w:t>
      </w:r>
      <w:r w:rsidRPr="00900541">
        <w:rPr>
          <w:color w:val="000000"/>
          <w:sz w:val="28"/>
          <w:szCs w:val="28"/>
          <w:lang w:val="uk-UA"/>
        </w:rPr>
        <w:t>них умов, якими можуть скористатись широке коло потенційних інвесторів, адже ко</w:t>
      </w:r>
      <w:r w:rsidRPr="00900541">
        <w:rPr>
          <w:color w:val="000000"/>
          <w:sz w:val="28"/>
          <w:szCs w:val="28"/>
          <w:lang w:val="uk-UA"/>
        </w:rPr>
        <w:t>ж</w:t>
      </w:r>
      <w:r w:rsidRPr="00900541">
        <w:rPr>
          <w:color w:val="000000"/>
          <w:sz w:val="28"/>
          <w:szCs w:val="28"/>
          <w:lang w:val="uk-UA"/>
        </w:rPr>
        <w:t>ний інвестор орієнтується на цілком конкретні характеристики т</w:t>
      </w:r>
      <w:r w:rsidRPr="00900541">
        <w:rPr>
          <w:color w:val="000000"/>
          <w:sz w:val="28"/>
          <w:szCs w:val="28"/>
          <w:lang w:val="uk-UA"/>
        </w:rPr>
        <w:t>е</w:t>
      </w:r>
      <w:r w:rsidRPr="00900541">
        <w:rPr>
          <w:color w:val="000000"/>
          <w:sz w:val="28"/>
          <w:szCs w:val="28"/>
          <w:lang w:val="uk-UA"/>
        </w:rPr>
        <w:t>риторій, які для нього є визначальними.</w:t>
      </w:r>
    </w:p>
    <w:p w:rsidR="00367737" w:rsidRPr="00900541" w:rsidRDefault="00367737" w:rsidP="00DE6CE9">
      <w:pPr>
        <w:spacing w:line="235" w:lineRule="auto"/>
        <w:ind w:firstLine="709"/>
        <w:jc w:val="both"/>
        <w:rPr>
          <w:color w:val="000000"/>
          <w:sz w:val="28"/>
          <w:szCs w:val="28"/>
          <w:lang w:val="uk-UA"/>
        </w:rPr>
      </w:pPr>
      <w:r w:rsidRPr="00900541">
        <w:rPr>
          <w:color w:val="000000"/>
          <w:sz w:val="28"/>
          <w:szCs w:val="28"/>
          <w:lang w:val="uk-UA"/>
        </w:rPr>
        <w:t>На сьогодні здатність регіонів генерувати та залучати інвестиції, які сприяють економічному зростанню, ми визначаємо як певний набір характ</w:t>
      </w:r>
      <w:r w:rsidRPr="00900541">
        <w:rPr>
          <w:color w:val="000000"/>
          <w:sz w:val="28"/>
          <w:szCs w:val="28"/>
          <w:lang w:val="uk-UA"/>
        </w:rPr>
        <w:t>е</w:t>
      </w:r>
      <w:r w:rsidRPr="00900541">
        <w:rPr>
          <w:color w:val="000000"/>
          <w:sz w:val="28"/>
          <w:szCs w:val="28"/>
          <w:lang w:val="uk-UA"/>
        </w:rPr>
        <w:t>ристик Харківської області, які бере до уваги новий та чинний інвестор при прийнятті рішення щодо інвестування цієї області.</w:t>
      </w:r>
    </w:p>
    <w:p w:rsidR="00367737" w:rsidRPr="00900541" w:rsidRDefault="00367737" w:rsidP="00DE6CE9">
      <w:pPr>
        <w:spacing w:line="235" w:lineRule="auto"/>
        <w:ind w:firstLine="709"/>
        <w:jc w:val="both"/>
        <w:rPr>
          <w:color w:val="000000"/>
          <w:sz w:val="28"/>
          <w:szCs w:val="28"/>
          <w:lang w:val="uk-UA"/>
        </w:rPr>
      </w:pPr>
      <w:r w:rsidRPr="00900541">
        <w:rPr>
          <w:color w:val="000000"/>
          <w:sz w:val="28"/>
          <w:szCs w:val="28"/>
          <w:lang w:val="uk-UA"/>
        </w:rPr>
        <w:t>Зазначимо, що вже кілька років Фонд ефективного управління разом зі Світовим економічним форумом розраховують індекс конкурентоспроможн</w:t>
      </w:r>
      <w:r w:rsidRPr="00900541">
        <w:rPr>
          <w:color w:val="000000"/>
          <w:sz w:val="28"/>
          <w:szCs w:val="28"/>
          <w:lang w:val="uk-UA"/>
        </w:rPr>
        <w:t>о</w:t>
      </w:r>
      <w:r w:rsidRPr="00900541">
        <w:rPr>
          <w:color w:val="000000"/>
          <w:sz w:val="28"/>
          <w:szCs w:val="28"/>
          <w:lang w:val="uk-UA"/>
        </w:rPr>
        <w:t>сті регіонів України. Експерти Світового економічного форуму в</w:t>
      </w:r>
      <w:r w:rsidRPr="00900541">
        <w:rPr>
          <w:color w:val="000000"/>
          <w:sz w:val="28"/>
          <w:szCs w:val="28"/>
          <w:lang w:val="uk-UA"/>
        </w:rPr>
        <w:t>и</w:t>
      </w:r>
      <w:r w:rsidRPr="00900541">
        <w:rPr>
          <w:color w:val="000000"/>
          <w:sz w:val="28"/>
          <w:szCs w:val="28"/>
          <w:lang w:val="uk-UA"/>
        </w:rPr>
        <w:t>значають конкурентоспроможність як набір інститутів, політик та факторів, які визн</w:t>
      </w:r>
      <w:r w:rsidRPr="00900541">
        <w:rPr>
          <w:color w:val="000000"/>
          <w:sz w:val="28"/>
          <w:szCs w:val="28"/>
          <w:lang w:val="uk-UA"/>
        </w:rPr>
        <w:t>а</w:t>
      </w:r>
      <w:r w:rsidRPr="00900541">
        <w:rPr>
          <w:color w:val="000000"/>
          <w:sz w:val="28"/>
          <w:szCs w:val="28"/>
          <w:lang w:val="uk-UA"/>
        </w:rPr>
        <w:t>чають рівень продуктивності (тобто ефективності економіки) кра</w:t>
      </w:r>
      <w:r w:rsidRPr="00900541">
        <w:rPr>
          <w:color w:val="000000"/>
          <w:sz w:val="28"/>
          <w:szCs w:val="28"/>
          <w:lang w:val="uk-UA"/>
        </w:rPr>
        <w:t>ї</w:t>
      </w:r>
      <w:r w:rsidRPr="00900541">
        <w:rPr>
          <w:color w:val="000000"/>
          <w:sz w:val="28"/>
          <w:szCs w:val="28"/>
          <w:lang w:val="uk-UA"/>
        </w:rPr>
        <w:t>ни. Рівень продуктивності праці, в свою чергу, визначає рівень добробуту, який може забезпечити економіка. Рівень продуктивності також визначає норму прибу</w:t>
      </w:r>
      <w:r w:rsidRPr="00900541">
        <w:rPr>
          <w:color w:val="000000"/>
          <w:sz w:val="28"/>
          <w:szCs w:val="28"/>
          <w:lang w:val="uk-UA"/>
        </w:rPr>
        <w:t>т</w:t>
      </w:r>
      <w:r w:rsidRPr="00900541">
        <w:rPr>
          <w:color w:val="000000"/>
          <w:sz w:val="28"/>
          <w:szCs w:val="28"/>
          <w:lang w:val="uk-UA"/>
        </w:rPr>
        <w:t>ку, отриманого за рахунок інвестицій в економіку, які в свою чергу основн</w:t>
      </w:r>
      <w:r w:rsidRPr="00900541">
        <w:rPr>
          <w:color w:val="000000"/>
          <w:sz w:val="28"/>
          <w:szCs w:val="28"/>
          <w:lang w:val="uk-UA"/>
        </w:rPr>
        <w:t>и</w:t>
      </w:r>
      <w:r w:rsidRPr="00900541">
        <w:rPr>
          <w:color w:val="000000"/>
          <w:sz w:val="28"/>
          <w:szCs w:val="28"/>
          <w:lang w:val="uk-UA"/>
        </w:rPr>
        <w:t>ми чинниками зростання.</w:t>
      </w:r>
    </w:p>
    <w:p w:rsidR="00367737" w:rsidRDefault="00367737" w:rsidP="00B6621B">
      <w:pPr>
        <w:spacing w:line="233" w:lineRule="auto"/>
        <w:ind w:firstLine="709"/>
        <w:jc w:val="both"/>
        <w:rPr>
          <w:color w:val="000000"/>
          <w:sz w:val="28"/>
          <w:szCs w:val="28"/>
          <w:lang w:val="uk-UA"/>
        </w:rPr>
      </w:pPr>
      <w:r w:rsidRPr="00900541">
        <w:rPr>
          <w:color w:val="000000"/>
          <w:sz w:val="28"/>
          <w:szCs w:val="28"/>
          <w:lang w:val="uk-UA"/>
        </w:rPr>
        <w:t>Очевидно, що конкурентоспроможність серед інших чинників визнач</w:t>
      </w:r>
      <w:r w:rsidRPr="00900541">
        <w:rPr>
          <w:color w:val="000000"/>
          <w:sz w:val="28"/>
          <w:szCs w:val="28"/>
          <w:lang w:val="uk-UA"/>
        </w:rPr>
        <w:t>а</w:t>
      </w:r>
      <w:r w:rsidRPr="00900541">
        <w:rPr>
          <w:color w:val="000000"/>
          <w:sz w:val="28"/>
          <w:szCs w:val="28"/>
          <w:lang w:val="uk-UA"/>
        </w:rPr>
        <w:t>ється масштабами та якістю інвестиційного процесу, тоді як конкурентоспр</w:t>
      </w:r>
      <w:r w:rsidRPr="00900541">
        <w:rPr>
          <w:color w:val="000000"/>
          <w:sz w:val="28"/>
          <w:szCs w:val="28"/>
          <w:lang w:val="uk-UA"/>
        </w:rPr>
        <w:t>о</w:t>
      </w:r>
      <w:r w:rsidRPr="00900541">
        <w:rPr>
          <w:color w:val="000000"/>
          <w:sz w:val="28"/>
          <w:szCs w:val="28"/>
          <w:lang w:val="uk-UA"/>
        </w:rPr>
        <w:t>можні економіки традиційно входять до групи лідерів за показниками інве</w:t>
      </w:r>
      <w:r w:rsidRPr="00900541">
        <w:rPr>
          <w:color w:val="000000"/>
          <w:sz w:val="28"/>
          <w:szCs w:val="28"/>
          <w:lang w:val="uk-UA"/>
        </w:rPr>
        <w:t>с</w:t>
      </w:r>
      <w:r w:rsidRPr="00900541">
        <w:rPr>
          <w:color w:val="000000"/>
          <w:sz w:val="28"/>
          <w:szCs w:val="28"/>
          <w:lang w:val="uk-UA"/>
        </w:rPr>
        <w:t>тиційної активності.</w:t>
      </w:r>
    </w:p>
    <w:p w:rsidR="00367737" w:rsidRPr="00E03535" w:rsidRDefault="00367737" w:rsidP="00B6621B">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367737" w:rsidRPr="0063471E" w:rsidRDefault="008F28E3" w:rsidP="00B6621B">
      <w:pPr>
        <w:spacing w:line="233" w:lineRule="auto"/>
        <w:jc w:val="center"/>
        <w:rPr>
          <w:color w:val="000000"/>
          <w:sz w:val="40"/>
          <w:szCs w:val="40"/>
          <w:lang w:val="uk-UA"/>
        </w:rPr>
      </w:pPr>
      <w:r w:rsidRPr="0063471E">
        <w:rPr>
          <w:rFonts w:ascii="NatVignetteTwo" w:hAnsi="NatVignetteTwo" w:cs="NatVignetteTwo"/>
          <w:sz w:val="40"/>
          <w:szCs w:val="40"/>
          <w:lang w:val="uk-UA"/>
        </w:rPr>
        <w:t>*****</w:t>
      </w:r>
    </w:p>
    <w:p w:rsidR="00367737" w:rsidRPr="00900541" w:rsidRDefault="00367737" w:rsidP="00F475A9">
      <w:pPr>
        <w:pStyle w:val="aff0"/>
        <w:rPr>
          <w:rFonts w:eastAsia="Arial Unicode MS"/>
        </w:rPr>
      </w:pPr>
      <w:r w:rsidRPr="00900541">
        <w:rPr>
          <w:rFonts w:eastAsia="Arial Unicode MS"/>
        </w:rPr>
        <w:t>УДК</w:t>
      </w:r>
      <w:r w:rsidRPr="00900541">
        <w:rPr>
          <w:rFonts w:eastAsia="Arial Unicode MS"/>
          <w:i/>
        </w:rPr>
        <w:t xml:space="preserve"> </w:t>
      </w:r>
      <w:r w:rsidRPr="00900541">
        <w:rPr>
          <w:rFonts w:eastAsia="Arial Unicode MS"/>
        </w:rPr>
        <w:t>336.70</w:t>
      </w:r>
    </w:p>
    <w:p w:rsidR="00367737" w:rsidRDefault="00367737" w:rsidP="00BA39D4">
      <w:pPr>
        <w:pStyle w:val="aff1"/>
        <w:rPr>
          <w:rFonts w:eastAsia="Arial Unicode MS"/>
        </w:rPr>
      </w:pPr>
      <w:bookmarkStart w:id="294" w:name="_Toc387655857"/>
      <w:r w:rsidRPr="00900541">
        <w:rPr>
          <w:rFonts w:eastAsia="Arial Unicode MS"/>
        </w:rPr>
        <w:t>Оксана Олексіївна</w:t>
      </w:r>
      <w:r w:rsidR="002D2167" w:rsidRPr="002D2167">
        <w:rPr>
          <w:rFonts w:eastAsia="Arial Unicode MS"/>
        </w:rPr>
        <w:t xml:space="preserve"> </w:t>
      </w:r>
      <w:r w:rsidR="002D2167" w:rsidRPr="00900541">
        <w:rPr>
          <w:rFonts w:eastAsia="Arial Unicode MS"/>
        </w:rPr>
        <w:t>Путяєва</w:t>
      </w:r>
      <w:r w:rsidRPr="00900541">
        <w:rPr>
          <w:rFonts w:eastAsia="Arial Unicode MS"/>
        </w:rPr>
        <w:t>,</w:t>
      </w:r>
      <w:bookmarkEnd w:id="294"/>
      <w:r w:rsidRPr="00900541">
        <w:rPr>
          <w:rFonts w:eastAsia="Arial Unicode MS"/>
        </w:rPr>
        <w:t xml:space="preserve"> </w:t>
      </w:r>
    </w:p>
    <w:p w:rsidR="00367737" w:rsidRPr="00900541" w:rsidRDefault="00367737" w:rsidP="00367737">
      <w:pPr>
        <w:pStyle w:val="aff2"/>
        <w:rPr>
          <w:rFonts w:eastAsia="Arial Unicode MS"/>
          <w:lang w:val="uk-UA"/>
        </w:rPr>
      </w:pPr>
      <w:r>
        <w:rPr>
          <w:rFonts w:eastAsia="Arial Unicode MS"/>
          <w:lang w:val="uk-UA"/>
        </w:rPr>
        <w:t xml:space="preserve">студент </w:t>
      </w:r>
      <w:r w:rsidRPr="00900541">
        <w:rPr>
          <w:rFonts w:eastAsia="Arial Unicode MS"/>
          <w:lang w:val="uk-UA"/>
        </w:rPr>
        <w:t>гр</w:t>
      </w:r>
      <w:r>
        <w:rPr>
          <w:rFonts w:eastAsia="Arial Unicode MS"/>
          <w:lang w:val="uk-UA"/>
        </w:rPr>
        <w:t>упи</w:t>
      </w:r>
      <w:r w:rsidRPr="00900541">
        <w:rPr>
          <w:rFonts w:eastAsia="Arial Unicode MS"/>
          <w:lang w:val="uk-UA"/>
        </w:rPr>
        <w:t xml:space="preserve"> ПЗдмс</w:t>
      </w:r>
      <w:r>
        <w:rPr>
          <w:rFonts w:eastAsia="Arial Unicode MS"/>
          <w:lang w:val="uk-UA"/>
        </w:rPr>
        <w:t>-</w:t>
      </w:r>
      <w:r w:rsidRPr="00900541">
        <w:rPr>
          <w:rFonts w:eastAsia="Arial Unicode MS"/>
          <w:lang w:val="uk-UA"/>
        </w:rPr>
        <w:t>12-1</w:t>
      </w:r>
      <w:r>
        <w:rPr>
          <w:rFonts w:eastAsia="Arial Unicode MS"/>
          <w:lang w:val="uk-UA"/>
        </w:rPr>
        <w:t xml:space="preserve"> ХНУВС</w:t>
      </w:r>
    </w:p>
    <w:p w:rsidR="00367737" w:rsidRPr="00900541" w:rsidRDefault="00367737" w:rsidP="00367737">
      <w:pPr>
        <w:pStyle w:val="aff2"/>
        <w:rPr>
          <w:rFonts w:eastAsia="Arial Unicode MS"/>
          <w:lang w:val="uk-UA"/>
        </w:rPr>
      </w:pPr>
      <w:r w:rsidRPr="00900541">
        <w:rPr>
          <w:rFonts w:eastAsia="Arial Unicode MS"/>
          <w:lang w:val="uk-UA"/>
        </w:rPr>
        <w:t>Науковий керівник: д</w:t>
      </w:r>
      <w:r>
        <w:rPr>
          <w:rFonts w:eastAsia="Arial Unicode MS"/>
          <w:lang w:val="uk-UA"/>
        </w:rPr>
        <w:t>-</w:t>
      </w:r>
      <w:r w:rsidRPr="00900541">
        <w:rPr>
          <w:rFonts w:eastAsia="Arial Unicode MS"/>
          <w:lang w:val="uk-UA"/>
        </w:rPr>
        <w:t>р екон</w:t>
      </w:r>
      <w:r>
        <w:rPr>
          <w:rFonts w:eastAsia="Arial Unicode MS"/>
          <w:lang w:val="uk-UA"/>
        </w:rPr>
        <w:t>.</w:t>
      </w:r>
      <w:r w:rsidRPr="00900541">
        <w:rPr>
          <w:rFonts w:eastAsia="Arial Unicode MS"/>
          <w:lang w:val="uk-UA"/>
        </w:rPr>
        <w:t xml:space="preserve"> наук, проф</w:t>
      </w:r>
      <w:r>
        <w:rPr>
          <w:rFonts w:eastAsia="Arial Unicode MS"/>
          <w:lang w:val="uk-UA"/>
        </w:rPr>
        <w:t>.</w:t>
      </w:r>
      <w:r w:rsidRPr="00D44A35">
        <w:rPr>
          <w:rFonts w:eastAsia="Arial Unicode MS"/>
          <w:lang w:val="uk-UA"/>
        </w:rPr>
        <w:t xml:space="preserve"> Садиков М. А. </w:t>
      </w:r>
    </w:p>
    <w:p w:rsidR="00367737" w:rsidRPr="00900541" w:rsidRDefault="00367737" w:rsidP="00367737">
      <w:pPr>
        <w:pStyle w:val="aff3"/>
        <w:rPr>
          <w:rFonts w:eastAsia="Arial Unicode MS"/>
          <w:lang w:val="uk-UA"/>
        </w:rPr>
      </w:pPr>
      <w:bookmarkStart w:id="295" w:name="_Toc387655858"/>
      <w:r w:rsidRPr="00900541">
        <w:rPr>
          <w:rFonts w:eastAsia="Arial Unicode MS"/>
          <w:lang w:val="uk-UA"/>
        </w:rPr>
        <w:t>ОСНОВНІ НАПРЯМИ ІНВЕСТИЦІЙ НА РОЗВИТОК НАЦІОНАЛЬНОЇ ЕКОНОМІКИ УКРАЇНИ</w:t>
      </w:r>
      <w:bookmarkEnd w:id="295"/>
    </w:p>
    <w:p w:rsidR="00367737" w:rsidRPr="00F93A2C" w:rsidRDefault="0063471E" w:rsidP="00B6621B">
      <w:pPr>
        <w:spacing w:line="228" w:lineRule="auto"/>
        <w:ind w:firstLine="709"/>
        <w:jc w:val="both"/>
        <w:rPr>
          <w:rFonts w:eastAsia="Arial Unicode MS"/>
          <w:color w:val="000000"/>
          <w:spacing w:val="-2"/>
          <w:sz w:val="28"/>
          <w:szCs w:val="28"/>
          <w:lang w:val="uk-UA"/>
        </w:rPr>
      </w:pPr>
      <w:r w:rsidRPr="006D7B6F">
        <w:rPr>
          <w:rFonts w:eastAsia="Arial Unicode MS"/>
          <w:noProof/>
          <w:color w:val="000000"/>
          <w:spacing w:val="-2"/>
          <w:sz w:val="28"/>
          <w:szCs w:val="28"/>
        </w:rPr>
        <w:pict>
          <v:shape id="_x0000_s1154" type="#_x0000_t202" style="position:absolute;left:0;text-align:left;margin-left:2.9pt;margin-top:765.25pt;width:152.2pt;height:20.25pt;z-index:-251608064;mso-position-vertical-relative:page" o:allowoverlap="f" filled="f" stroked="f">
            <v:textbox style="mso-next-textbox:#_x0000_s1154" inset="0,0,1mm,0">
              <w:txbxContent>
                <w:p w:rsidR="004A6C43" w:rsidRPr="00E8477E" w:rsidRDefault="004A6C43" w:rsidP="00D2414C">
                  <w:pPr>
                    <w:rPr>
                      <w:lang w:val="uk-UA"/>
                    </w:rPr>
                  </w:pPr>
                  <w:r w:rsidRPr="00E8477E">
                    <w:t xml:space="preserve">© </w:t>
                  </w:r>
                  <w:r>
                    <w:rPr>
                      <w:lang w:val="uk-UA"/>
                    </w:rPr>
                    <w:t>Путяєва О. О.,</w:t>
                  </w:r>
                  <w:r w:rsidRPr="00E8477E">
                    <w:rPr>
                      <w:lang w:val="uk-UA"/>
                    </w:rPr>
                    <w:t xml:space="preserve"> 201</w:t>
                  </w:r>
                  <w:r>
                    <w:rPr>
                      <w:lang w:val="uk-UA"/>
                    </w:rPr>
                    <w:t>4</w:t>
                  </w:r>
                </w:p>
              </w:txbxContent>
            </v:textbox>
            <w10:wrap anchory="page"/>
          </v:shape>
        </w:pict>
      </w:r>
      <w:r w:rsidR="00367737" w:rsidRPr="00F93A2C">
        <w:rPr>
          <w:rFonts w:eastAsia="Arial Unicode MS"/>
          <w:color w:val="000000"/>
          <w:spacing w:val="-2"/>
          <w:sz w:val="28"/>
          <w:szCs w:val="28"/>
          <w:lang w:val="uk-UA"/>
        </w:rPr>
        <w:t xml:space="preserve">Одним з важливих моментів, які затримують розвиток економіки знос основних засобів. Знос основних засобів в українській економіці неухильно й </w:t>
      </w:r>
      <w:r w:rsidR="00367737" w:rsidRPr="00F93A2C">
        <w:rPr>
          <w:rFonts w:eastAsia="Arial Unicode MS"/>
          <w:color w:val="000000"/>
          <w:spacing w:val="-2"/>
          <w:sz w:val="28"/>
          <w:szCs w:val="28"/>
          <w:lang w:val="uk-UA"/>
        </w:rPr>
        <w:lastRenderedPageBreak/>
        <w:t>загрозливо зростає. Восени минулого року Держстат України опублікував м</w:t>
      </w:r>
      <w:r w:rsidR="00367737" w:rsidRPr="00F93A2C">
        <w:rPr>
          <w:rFonts w:eastAsia="Arial Unicode MS"/>
          <w:color w:val="000000"/>
          <w:spacing w:val="-2"/>
          <w:sz w:val="28"/>
          <w:szCs w:val="28"/>
          <w:lang w:val="uk-UA"/>
        </w:rPr>
        <w:t>а</w:t>
      </w:r>
      <w:r w:rsidR="00367737" w:rsidRPr="00F93A2C">
        <w:rPr>
          <w:rFonts w:eastAsia="Arial Unicode MS"/>
          <w:color w:val="000000"/>
          <w:spacing w:val="-2"/>
          <w:sz w:val="28"/>
          <w:szCs w:val="28"/>
          <w:lang w:val="uk-UA"/>
        </w:rPr>
        <w:t>теріал під назвою: «Вартість основних засобів у 2000–2010 роках». Нав</w:t>
      </w:r>
      <w:r w:rsidR="00367737" w:rsidRPr="00F93A2C">
        <w:rPr>
          <w:rFonts w:eastAsia="Arial Unicode MS"/>
          <w:color w:val="000000"/>
          <w:spacing w:val="-2"/>
          <w:sz w:val="28"/>
          <w:szCs w:val="28"/>
          <w:lang w:val="uk-UA"/>
        </w:rPr>
        <w:t>е</w:t>
      </w:r>
      <w:r w:rsidR="00367737" w:rsidRPr="00F93A2C">
        <w:rPr>
          <w:rFonts w:eastAsia="Arial Unicode MS"/>
          <w:color w:val="000000"/>
          <w:spacing w:val="-2"/>
          <w:sz w:val="28"/>
          <w:szCs w:val="28"/>
          <w:lang w:val="uk-UA"/>
        </w:rPr>
        <w:t>дені в ньому дані просто шокують: ступінь зносу основних засобів досягла 74,9 %. Для порівняння: у 2000 році вона становила 43,7 %, у 2004-му 49,3 %. Тобто, ступінь зносу будівель, машин, устаткування вже набагато перевищила всі м</w:t>
      </w:r>
      <w:r w:rsidR="00367737" w:rsidRPr="00F93A2C">
        <w:rPr>
          <w:rFonts w:eastAsia="Arial Unicode MS"/>
          <w:color w:val="000000"/>
          <w:spacing w:val="-2"/>
          <w:sz w:val="28"/>
          <w:szCs w:val="28"/>
          <w:lang w:val="uk-UA"/>
        </w:rPr>
        <w:t>и</w:t>
      </w:r>
      <w:r w:rsidR="00367737" w:rsidRPr="00F93A2C">
        <w:rPr>
          <w:rFonts w:eastAsia="Arial Unicode MS"/>
          <w:color w:val="000000"/>
          <w:spacing w:val="-2"/>
          <w:sz w:val="28"/>
          <w:szCs w:val="28"/>
          <w:lang w:val="uk-UA"/>
        </w:rPr>
        <w:t>слимі критичні значення. Неможливо випускати продукцію, яка б користувал</w:t>
      </w:r>
      <w:r w:rsidR="00367737" w:rsidRPr="00F93A2C">
        <w:rPr>
          <w:rFonts w:eastAsia="Arial Unicode MS"/>
          <w:color w:val="000000"/>
          <w:spacing w:val="-2"/>
          <w:sz w:val="28"/>
          <w:szCs w:val="28"/>
          <w:lang w:val="uk-UA"/>
        </w:rPr>
        <w:t>а</w:t>
      </w:r>
      <w:r w:rsidR="00367737" w:rsidRPr="00F93A2C">
        <w:rPr>
          <w:rFonts w:eastAsia="Arial Unicode MS"/>
          <w:color w:val="000000"/>
          <w:spacing w:val="-2"/>
          <w:sz w:val="28"/>
          <w:szCs w:val="28"/>
          <w:lang w:val="uk-UA"/>
        </w:rPr>
        <w:t>ся попитом на внутрішньому та зовнішньому ринках, яка була виготовлена на застарілому обладнанні та з використанням застарілих техно</w:t>
      </w:r>
      <w:r w:rsidR="00367737" w:rsidRPr="00F93A2C">
        <w:rPr>
          <w:rFonts w:eastAsia="Arial Unicode MS"/>
          <w:color w:val="000000"/>
          <w:spacing w:val="-4"/>
          <w:sz w:val="28"/>
          <w:szCs w:val="28"/>
          <w:lang w:val="uk-UA"/>
        </w:rPr>
        <w:t>логій. На ряді кр</w:t>
      </w:r>
      <w:r w:rsidR="00367737" w:rsidRPr="00F93A2C">
        <w:rPr>
          <w:rFonts w:eastAsia="Arial Unicode MS"/>
          <w:color w:val="000000"/>
          <w:spacing w:val="-4"/>
          <w:sz w:val="28"/>
          <w:szCs w:val="28"/>
          <w:lang w:val="uk-UA"/>
        </w:rPr>
        <w:t>у</w:t>
      </w:r>
      <w:r w:rsidR="00367737" w:rsidRPr="00F93A2C">
        <w:rPr>
          <w:rFonts w:eastAsia="Arial Unicode MS"/>
          <w:color w:val="000000"/>
          <w:spacing w:val="-4"/>
          <w:sz w:val="28"/>
          <w:szCs w:val="28"/>
          <w:lang w:val="uk-UA"/>
        </w:rPr>
        <w:t>пних українських підприємствах наприклад ПАО «Металур</w:t>
      </w:r>
      <w:r w:rsidR="00367737" w:rsidRPr="00F93A2C">
        <w:rPr>
          <w:rFonts w:eastAsia="Arial Unicode MS"/>
          <w:color w:val="000000"/>
          <w:spacing w:val="-8"/>
          <w:sz w:val="28"/>
          <w:szCs w:val="28"/>
          <w:lang w:val="uk-UA"/>
        </w:rPr>
        <w:t>гійний комбінат «Азовсталь», використовується обладнання ще 1948–1953 року.</w:t>
      </w:r>
    </w:p>
    <w:p w:rsidR="00367737" w:rsidRPr="00900541" w:rsidRDefault="00367737" w:rsidP="00B6621B">
      <w:pPr>
        <w:spacing w:line="228" w:lineRule="auto"/>
        <w:ind w:firstLine="709"/>
        <w:jc w:val="both"/>
        <w:rPr>
          <w:rFonts w:eastAsia="Arial Unicode MS"/>
          <w:color w:val="000000"/>
          <w:sz w:val="28"/>
          <w:szCs w:val="28"/>
          <w:lang w:val="uk-UA"/>
        </w:rPr>
      </w:pPr>
      <w:r w:rsidRPr="00900541">
        <w:rPr>
          <w:rFonts w:eastAsia="Arial Unicode MS"/>
          <w:color w:val="000000"/>
          <w:sz w:val="28"/>
          <w:szCs w:val="28"/>
          <w:lang w:val="uk-UA"/>
        </w:rPr>
        <w:t>Також ключовим моментом модернізації, є пріоритетний розвиток на</w:t>
      </w:r>
      <w:r w:rsidRPr="00900541">
        <w:rPr>
          <w:rFonts w:eastAsia="Arial Unicode MS"/>
          <w:color w:val="000000"/>
          <w:sz w:val="28"/>
          <w:szCs w:val="28"/>
          <w:lang w:val="uk-UA"/>
        </w:rPr>
        <w:t>у</w:t>
      </w:r>
      <w:r w:rsidRPr="00900541">
        <w:rPr>
          <w:rFonts w:eastAsia="Arial Unicode MS"/>
          <w:color w:val="000000"/>
          <w:sz w:val="28"/>
          <w:szCs w:val="28"/>
          <w:lang w:val="uk-UA"/>
        </w:rPr>
        <w:t>ки та сфери високих технологій. Як свідчить офіційна статистика, в 2011 році число організацій, що здійснюють наукові дослідження і розробки, скорот</w:t>
      </w:r>
      <w:r w:rsidRPr="00900541">
        <w:rPr>
          <w:rFonts w:eastAsia="Arial Unicode MS"/>
          <w:color w:val="000000"/>
          <w:sz w:val="28"/>
          <w:szCs w:val="28"/>
          <w:lang w:val="uk-UA"/>
        </w:rPr>
        <w:t>и</w:t>
      </w:r>
      <w:r w:rsidRPr="00900541">
        <w:rPr>
          <w:rFonts w:eastAsia="Arial Unicode MS"/>
          <w:color w:val="000000"/>
          <w:sz w:val="28"/>
          <w:szCs w:val="28"/>
          <w:lang w:val="uk-UA"/>
        </w:rPr>
        <w:t>лося з 1303 до 1255.</w:t>
      </w:r>
    </w:p>
    <w:p w:rsidR="00367737" w:rsidRPr="00900541" w:rsidRDefault="00367737" w:rsidP="00B6621B">
      <w:pPr>
        <w:spacing w:line="228" w:lineRule="auto"/>
        <w:ind w:firstLine="709"/>
        <w:jc w:val="both"/>
        <w:rPr>
          <w:rFonts w:eastAsia="Arial Unicode MS"/>
          <w:color w:val="000000"/>
          <w:sz w:val="28"/>
          <w:szCs w:val="28"/>
          <w:lang w:val="uk-UA"/>
        </w:rPr>
      </w:pPr>
      <w:r w:rsidRPr="00900541">
        <w:rPr>
          <w:rFonts w:eastAsia="Arial Unicode MS"/>
          <w:color w:val="000000"/>
          <w:sz w:val="28"/>
          <w:szCs w:val="28"/>
          <w:lang w:val="uk-UA"/>
        </w:rPr>
        <w:t>Питома вага виконаних наукових та науково технічних робіт у загал</w:t>
      </w:r>
      <w:r w:rsidRPr="00900541">
        <w:rPr>
          <w:rFonts w:eastAsia="Arial Unicode MS"/>
          <w:color w:val="000000"/>
          <w:sz w:val="28"/>
          <w:szCs w:val="28"/>
          <w:lang w:val="uk-UA"/>
        </w:rPr>
        <w:t>ь</w:t>
      </w:r>
      <w:r w:rsidRPr="00900541">
        <w:rPr>
          <w:rFonts w:eastAsia="Arial Unicode MS"/>
          <w:color w:val="000000"/>
          <w:sz w:val="28"/>
          <w:szCs w:val="28"/>
          <w:lang w:val="uk-UA"/>
        </w:rPr>
        <w:t>ному обсязі ВВП в 1996 році становив 1,36</w:t>
      </w:r>
      <w:r>
        <w:rPr>
          <w:rFonts w:eastAsia="Arial Unicode MS"/>
          <w:color w:val="000000"/>
          <w:sz w:val="28"/>
          <w:szCs w:val="28"/>
          <w:lang w:val="uk-UA"/>
        </w:rPr>
        <w:t xml:space="preserve"> </w:t>
      </w:r>
      <w:r w:rsidRPr="00900541">
        <w:rPr>
          <w:rFonts w:eastAsia="Arial Unicode MS"/>
          <w:color w:val="000000"/>
          <w:sz w:val="28"/>
          <w:szCs w:val="28"/>
          <w:lang w:val="uk-UA"/>
        </w:rPr>
        <w:t>%, у 2006-му опустився нижче 1</w:t>
      </w:r>
      <w:r>
        <w:rPr>
          <w:rFonts w:eastAsia="Arial Unicode MS"/>
          <w:color w:val="000000"/>
          <w:sz w:val="28"/>
          <w:szCs w:val="28"/>
          <w:lang w:val="uk-UA"/>
        </w:rPr>
        <w:t> </w:t>
      </w:r>
      <w:r w:rsidRPr="00900541">
        <w:rPr>
          <w:rFonts w:eastAsia="Arial Unicode MS"/>
          <w:color w:val="000000"/>
          <w:sz w:val="28"/>
          <w:szCs w:val="28"/>
          <w:lang w:val="uk-UA"/>
        </w:rPr>
        <w:t>%, в 2010 році склав 0,9</w:t>
      </w:r>
      <w:r>
        <w:rPr>
          <w:rFonts w:eastAsia="Arial Unicode MS"/>
          <w:color w:val="000000"/>
          <w:sz w:val="28"/>
          <w:szCs w:val="28"/>
          <w:lang w:val="uk-UA"/>
        </w:rPr>
        <w:t xml:space="preserve"> </w:t>
      </w:r>
      <w:r w:rsidRPr="00900541">
        <w:rPr>
          <w:rFonts w:eastAsia="Arial Unicode MS"/>
          <w:color w:val="000000"/>
          <w:sz w:val="28"/>
          <w:szCs w:val="28"/>
          <w:lang w:val="uk-UA"/>
        </w:rPr>
        <w:t>%, а 2011 тільки 0,79</w:t>
      </w:r>
      <w:r>
        <w:rPr>
          <w:rFonts w:eastAsia="Arial Unicode MS"/>
          <w:color w:val="000000"/>
          <w:sz w:val="28"/>
          <w:szCs w:val="28"/>
          <w:lang w:val="uk-UA"/>
        </w:rPr>
        <w:t xml:space="preserve"> </w:t>
      </w:r>
      <w:r w:rsidRPr="00900541">
        <w:rPr>
          <w:rFonts w:eastAsia="Arial Unicode MS"/>
          <w:color w:val="000000"/>
          <w:sz w:val="28"/>
          <w:szCs w:val="28"/>
          <w:lang w:val="uk-UA"/>
        </w:rPr>
        <w:t>%. Відрадно, звичайно, що зросла питома вага підприємств, що займаються інноваціями 2010р., 13,8</w:t>
      </w:r>
      <w:r>
        <w:rPr>
          <w:rFonts w:eastAsia="Arial Unicode MS"/>
          <w:color w:val="000000"/>
          <w:sz w:val="28"/>
          <w:szCs w:val="28"/>
          <w:lang w:val="uk-UA"/>
        </w:rPr>
        <w:t xml:space="preserve"> </w:t>
      </w:r>
      <w:r w:rsidRPr="00900541">
        <w:rPr>
          <w:rFonts w:eastAsia="Arial Unicode MS"/>
          <w:color w:val="000000"/>
          <w:sz w:val="28"/>
          <w:szCs w:val="28"/>
          <w:lang w:val="uk-UA"/>
        </w:rPr>
        <w:t>%, 2011р. 16,2</w:t>
      </w:r>
      <w:r>
        <w:rPr>
          <w:rFonts w:eastAsia="Arial Unicode MS"/>
          <w:color w:val="000000"/>
          <w:sz w:val="28"/>
          <w:szCs w:val="28"/>
          <w:lang w:val="uk-UA"/>
        </w:rPr>
        <w:t xml:space="preserve"> </w:t>
      </w:r>
      <w:r w:rsidRPr="00900541">
        <w:rPr>
          <w:rFonts w:eastAsia="Arial Unicode MS"/>
          <w:color w:val="000000"/>
          <w:sz w:val="28"/>
          <w:szCs w:val="28"/>
          <w:lang w:val="uk-UA"/>
        </w:rPr>
        <w:t xml:space="preserve">%. Але цей показник все одно </w:t>
      </w:r>
      <w:r>
        <w:rPr>
          <w:rFonts w:eastAsia="Arial Unicode MS"/>
          <w:color w:val="000000"/>
          <w:sz w:val="28"/>
          <w:szCs w:val="28"/>
          <w:lang w:val="uk-UA"/>
        </w:rPr>
        <w:t>«</w:t>
      </w:r>
      <w:r w:rsidRPr="00900541">
        <w:rPr>
          <w:rFonts w:eastAsia="Arial Unicode MS"/>
          <w:color w:val="000000"/>
          <w:sz w:val="28"/>
          <w:szCs w:val="28"/>
          <w:lang w:val="uk-UA"/>
        </w:rPr>
        <w:t>не дотягує</w:t>
      </w:r>
      <w:r>
        <w:rPr>
          <w:rFonts w:eastAsia="Arial Unicode MS"/>
          <w:color w:val="000000"/>
          <w:sz w:val="28"/>
          <w:szCs w:val="28"/>
          <w:lang w:val="uk-UA"/>
        </w:rPr>
        <w:t>»</w:t>
      </w:r>
      <w:r w:rsidRPr="00900541">
        <w:rPr>
          <w:rFonts w:eastAsia="Arial Unicode MS"/>
          <w:color w:val="000000"/>
          <w:sz w:val="28"/>
          <w:szCs w:val="28"/>
          <w:lang w:val="uk-UA"/>
        </w:rPr>
        <w:t xml:space="preserve"> до позначки 2000р., коли інноваціями займалися 18</w:t>
      </w:r>
      <w:r>
        <w:rPr>
          <w:rFonts w:eastAsia="Arial Unicode MS"/>
          <w:color w:val="000000"/>
          <w:sz w:val="28"/>
          <w:szCs w:val="28"/>
          <w:lang w:val="uk-UA"/>
        </w:rPr>
        <w:t xml:space="preserve"> </w:t>
      </w:r>
      <w:r w:rsidRPr="00900541">
        <w:rPr>
          <w:rFonts w:eastAsia="Arial Unicode MS"/>
          <w:color w:val="000000"/>
          <w:sz w:val="28"/>
          <w:szCs w:val="28"/>
          <w:lang w:val="uk-UA"/>
        </w:rPr>
        <w:t>% вітчизняних підприємств.</w:t>
      </w:r>
    </w:p>
    <w:p w:rsidR="00367737" w:rsidRPr="00900541" w:rsidRDefault="00367737" w:rsidP="00B6621B">
      <w:pPr>
        <w:spacing w:line="228" w:lineRule="auto"/>
        <w:ind w:firstLine="709"/>
        <w:jc w:val="both"/>
        <w:rPr>
          <w:rFonts w:eastAsia="Arial Unicode MS"/>
          <w:color w:val="000000"/>
          <w:sz w:val="28"/>
          <w:szCs w:val="28"/>
          <w:lang w:val="uk-UA"/>
        </w:rPr>
      </w:pPr>
      <w:r w:rsidRPr="00F93A2C">
        <w:rPr>
          <w:rFonts w:eastAsia="Arial Unicode MS"/>
          <w:color w:val="000000"/>
          <w:spacing w:val="-2"/>
          <w:sz w:val="28"/>
          <w:szCs w:val="28"/>
          <w:lang w:val="uk-UA"/>
        </w:rPr>
        <w:t>Так само «не дотягує» до 2000 року показник питомої ваги підпр</w:t>
      </w:r>
      <w:r w:rsidRPr="00F93A2C">
        <w:rPr>
          <w:rFonts w:eastAsia="Arial Unicode MS"/>
          <w:color w:val="000000"/>
          <w:spacing w:val="-2"/>
          <w:sz w:val="28"/>
          <w:szCs w:val="28"/>
          <w:lang w:val="uk-UA"/>
        </w:rPr>
        <w:t>и</w:t>
      </w:r>
      <w:r w:rsidRPr="00F93A2C">
        <w:rPr>
          <w:rFonts w:eastAsia="Arial Unicode MS"/>
          <w:color w:val="000000"/>
          <w:spacing w:val="-2"/>
          <w:sz w:val="28"/>
          <w:szCs w:val="28"/>
          <w:lang w:val="uk-UA"/>
        </w:rPr>
        <w:t>ємств, що впроваджують інновації 12,8 % в 2011 році проти 11,5 % в 2010</w:t>
      </w:r>
      <w:r w:rsidR="00F93A2C" w:rsidRPr="00F93A2C">
        <w:rPr>
          <w:rFonts w:eastAsia="Arial Unicode MS"/>
          <w:color w:val="000000"/>
          <w:spacing w:val="-2"/>
          <w:sz w:val="28"/>
          <w:szCs w:val="28"/>
          <w:lang w:val="uk-UA"/>
        </w:rPr>
        <w:t>-</w:t>
      </w:r>
      <w:r w:rsidRPr="00F93A2C">
        <w:rPr>
          <w:rFonts w:eastAsia="Arial Unicode MS"/>
          <w:color w:val="000000"/>
          <w:spacing w:val="-2"/>
          <w:sz w:val="28"/>
          <w:szCs w:val="28"/>
          <w:lang w:val="uk-UA"/>
        </w:rPr>
        <w:t xml:space="preserve">му </w:t>
      </w:r>
      <w:r w:rsidRPr="00900541">
        <w:rPr>
          <w:rFonts w:eastAsia="Arial Unicode MS"/>
          <w:color w:val="000000"/>
          <w:sz w:val="28"/>
          <w:szCs w:val="28"/>
          <w:lang w:val="uk-UA"/>
        </w:rPr>
        <w:t>і 14,8 % у 2000 році. І, знову ж таки, незважаючи на відмічуване статистикою збіл</w:t>
      </w:r>
      <w:r w:rsidRPr="00900541">
        <w:rPr>
          <w:rFonts w:eastAsia="Arial Unicode MS"/>
          <w:color w:val="000000"/>
          <w:sz w:val="28"/>
          <w:szCs w:val="28"/>
          <w:lang w:val="uk-UA"/>
        </w:rPr>
        <w:t>ь</w:t>
      </w:r>
      <w:r w:rsidRPr="00900541">
        <w:rPr>
          <w:rFonts w:eastAsia="Arial Unicode MS"/>
          <w:color w:val="000000"/>
          <w:sz w:val="28"/>
          <w:szCs w:val="28"/>
          <w:lang w:val="uk-UA"/>
        </w:rPr>
        <w:t>шення кількості впроваджених інновацій, неухильно знижується. Виходить, кількість поки ніяк не переходить у якість. Для виведення країни з довготр</w:t>
      </w:r>
      <w:r w:rsidRPr="00900541">
        <w:rPr>
          <w:rFonts w:eastAsia="Arial Unicode MS"/>
          <w:color w:val="000000"/>
          <w:sz w:val="28"/>
          <w:szCs w:val="28"/>
          <w:lang w:val="uk-UA"/>
        </w:rPr>
        <w:t>и</w:t>
      </w:r>
      <w:r w:rsidRPr="00900541">
        <w:rPr>
          <w:rFonts w:eastAsia="Arial Unicode MS"/>
          <w:color w:val="000000"/>
          <w:sz w:val="28"/>
          <w:szCs w:val="28"/>
          <w:lang w:val="uk-UA"/>
        </w:rPr>
        <w:t>валої системної кризи, порятунку економіки і народу, потрібні екстрені зах</w:t>
      </w:r>
      <w:r w:rsidRPr="00900541">
        <w:rPr>
          <w:rFonts w:eastAsia="Arial Unicode MS"/>
          <w:color w:val="000000"/>
          <w:sz w:val="28"/>
          <w:szCs w:val="28"/>
          <w:lang w:val="uk-UA"/>
        </w:rPr>
        <w:t>о</w:t>
      </w:r>
      <w:r w:rsidRPr="00900541">
        <w:rPr>
          <w:rFonts w:eastAsia="Arial Unicode MS"/>
          <w:color w:val="000000"/>
          <w:sz w:val="28"/>
          <w:szCs w:val="28"/>
          <w:lang w:val="uk-UA"/>
        </w:rPr>
        <w:t>ди, що далеко виходять за рамки тієї згубної економічної політики, що пров</w:t>
      </w:r>
      <w:r w:rsidRPr="00900541">
        <w:rPr>
          <w:rFonts w:eastAsia="Arial Unicode MS"/>
          <w:color w:val="000000"/>
          <w:sz w:val="28"/>
          <w:szCs w:val="28"/>
          <w:lang w:val="uk-UA"/>
        </w:rPr>
        <w:t>о</w:t>
      </w:r>
      <w:r w:rsidRPr="00900541">
        <w:rPr>
          <w:rFonts w:eastAsia="Arial Unicode MS"/>
          <w:color w:val="000000"/>
          <w:sz w:val="28"/>
          <w:szCs w:val="28"/>
          <w:lang w:val="uk-UA"/>
        </w:rPr>
        <w:t>дилася всі останні роки.</w:t>
      </w:r>
    </w:p>
    <w:p w:rsidR="00367737" w:rsidRPr="00900541" w:rsidRDefault="00367737" w:rsidP="00B6621B">
      <w:pPr>
        <w:spacing w:line="230" w:lineRule="auto"/>
        <w:ind w:firstLine="709"/>
        <w:jc w:val="both"/>
        <w:rPr>
          <w:rFonts w:eastAsia="Arial Unicode MS"/>
          <w:color w:val="000000"/>
          <w:sz w:val="28"/>
          <w:szCs w:val="28"/>
          <w:lang w:val="uk-UA"/>
        </w:rPr>
      </w:pPr>
      <w:r w:rsidRPr="00900541">
        <w:rPr>
          <w:rFonts w:eastAsia="Arial Unicode MS"/>
          <w:color w:val="000000"/>
          <w:sz w:val="28"/>
          <w:szCs w:val="28"/>
          <w:lang w:val="uk-UA"/>
        </w:rPr>
        <w:t>Дл</w:t>
      </w:r>
      <w:r w:rsidRPr="00D44A35">
        <w:rPr>
          <w:rFonts w:eastAsia="Arial Unicode MS"/>
          <w:color w:val="000000"/>
          <w:spacing w:val="-2"/>
          <w:sz w:val="28"/>
          <w:szCs w:val="28"/>
          <w:lang w:val="uk-UA"/>
        </w:rPr>
        <w:t>я виправлення ситуації у 2013 р</w:t>
      </w:r>
      <w:r>
        <w:rPr>
          <w:rFonts w:eastAsia="Arial Unicode MS"/>
          <w:color w:val="000000"/>
          <w:spacing w:val="-2"/>
          <w:sz w:val="28"/>
          <w:szCs w:val="28"/>
          <w:lang w:val="uk-UA"/>
        </w:rPr>
        <w:t>.</w:t>
      </w:r>
      <w:r w:rsidRPr="00D44A35">
        <w:rPr>
          <w:rFonts w:eastAsia="Arial Unicode MS"/>
          <w:color w:val="000000"/>
          <w:spacing w:val="-2"/>
          <w:sz w:val="28"/>
          <w:szCs w:val="28"/>
          <w:lang w:val="uk-UA"/>
        </w:rPr>
        <w:t xml:space="preserve"> була прийнята «Державна прог</w:t>
      </w:r>
      <w:r w:rsidRPr="00D44A35">
        <w:rPr>
          <w:rFonts w:eastAsia="Arial Unicode MS"/>
          <w:color w:val="000000"/>
          <w:spacing w:val="-4"/>
          <w:sz w:val="28"/>
          <w:szCs w:val="28"/>
          <w:lang w:val="uk-UA"/>
        </w:rPr>
        <w:t>рама активізації розвитку економіки на 2013–2014 роки» (Затверджено Постановою Кабінету Міністрів України від 27 лютого 2013 р. № 187). Але для того щоб ця програма діяла, необхідні інвестиції в першу чергу зі боку держави, а також зі сторони іноземних інвесторів. Ці інвестиції в першу чергу повинні бути напра</w:t>
      </w:r>
      <w:r w:rsidRPr="00D44A35">
        <w:rPr>
          <w:rFonts w:eastAsia="Arial Unicode MS"/>
          <w:color w:val="000000"/>
          <w:spacing w:val="-4"/>
          <w:sz w:val="28"/>
          <w:szCs w:val="28"/>
          <w:lang w:val="uk-UA"/>
        </w:rPr>
        <w:t>в</w:t>
      </w:r>
      <w:r w:rsidRPr="00D44A35">
        <w:rPr>
          <w:rFonts w:eastAsia="Arial Unicode MS"/>
          <w:color w:val="000000"/>
          <w:spacing w:val="-4"/>
          <w:sz w:val="28"/>
          <w:szCs w:val="28"/>
          <w:lang w:val="uk-UA"/>
        </w:rPr>
        <w:t>лені на підтримку вітчизняних підприємств (на удосконалення технологій та о</w:t>
      </w:r>
      <w:r w:rsidRPr="00D44A35">
        <w:rPr>
          <w:rFonts w:eastAsia="Arial Unicode MS"/>
          <w:color w:val="000000"/>
          <w:spacing w:val="-4"/>
          <w:sz w:val="28"/>
          <w:szCs w:val="28"/>
          <w:lang w:val="uk-UA"/>
        </w:rPr>
        <w:t>б</w:t>
      </w:r>
      <w:r w:rsidRPr="00D44A35">
        <w:rPr>
          <w:rFonts w:eastAsia="Arial Unicode MS"/>
          <w:color w:val="000000"/>
          <w:spacing w:val="-4"/>
          <w:sz w:val="28"/>
          <w:szCs w:val="28"/>
          <w:lang w:val="uk-UA"/>
        </w:rPr>
        <w:t>ладнання). Це особливо актуальний для капіталомістких секторів України, н</w:t>
      </w:r>
      <w:r w:rsidRPr="00D44A35">
        <w:rPr>
          <w:rFonts w:eastAsia="Arial Unicode MS"/>
          <w:color w:val="000000"/>
          <w:spacing w:val="-4"/>
          <w:sz w:val="28"/>
          <w:szCs w:val="28"/>
          <w:lang w:val="uk-UA"/>
        </w:rPr>
        <w:t>а</w:t>
      </w:r>
      <w:r w:rsidRPr="00D44A35">
        <w:rPr>
          <w:rFonts w:eastAsia="Arial Unicode MS"/>
          <w:color w:val="000000"/>
          <w:spacing w:val="-4"/>
          <w:sz w:val="28"/>
          <w:szCs w:val="28"/>
          <w:lang w:val="uk-UA"/>
        </w:rPr>
        <w:t xml:space="preserve">приклад сталеливарної промисловості або електроенергетики, </w:t>
      </w:r>
      <w:r w:rsidRPr="00D44A35">
        <w:rPr>
          <w:rFonts w:eastAsia="Arial Unicode MS"/>
          <w:color w:val="000000"/>
          <w:spacing w:val="-2"/>
          <w:sz w:val="28"/>
          <w:szCs w:val="28"/>
          <w:lang w:val="uk-UA"/>
        </w:rPr>
        <w:t>де сьогодні частенько експлуатується застаріле</w:t>
      </w:r>
      <w:r w:rsidRPr="00900541">
        <w:rPr>
          <w:rFonts w:eastAsia="Arial Unicode MS"/>
          <w:color w:val="000000"/>
          <w:sz w:val="28"/>
          <w:szCs w:val="28"/>
          <w:lang w:val="uk-UA"/>
        </w:rPr>
        <w:t xml:space="preserve"> устаткування. Зокрема, в 2008 р. л</w:t>
      </w:r>
      <w:r w:rsidRPr="00900541">
        <w:rPr>
          <w:rFonts w:eastAsia="Arial Unicode MS"/>
          <w:color w:val="000000"/>
          <w:sz w:val="28"/>
          <w:szCs w:val="28"/>
          <w:lang w:val="uk-UA"/>
        </w:rPr>
        <w:t>и</w:t>
      </w:r>
      <w:r w:rsidRPr="00900541">
        <w:rPr>
          <w:rFonts w:eastAsia="Arial Unicode MS"/>
          <w:color w:val="000000"/>
          <w:sz w:val="28"/>
          <w:szCs w:val="28"/>
          <w:lang w:val="uk-UA"/>
        </w:rPr>
        <w:t>ше 39</w:t>
      </w:r>
      <w:r>
        <w:rPr>
          <w:rFonts w:eastAsia="Arial Unicode MS"/>
          <w:color w:val="000000"/>
          <w:sz w:val="28"/>
          <w:szCs w:val="28"/>
          <w:lang w:val="uk-UA"/>
        </w:rPr>
        <w:t xml:space="preserve"> </w:t>
      </w:r>
      <w:r w:rsidRPr="00900541">
        <w:rPr>
          <w:rFonts w:eastAsia="Arial Unicode MS"/>
          <w:color w:val="000000"/>
          <w:sz w:val="28"/>
          <w:szCs w:val="28"/>
          <w:lang w:val="uk-UA"/>
        </w:rPr>
        <w:t>% українського сталевого прокату було вироблено за допомогою ефективних з точки зору трудовитрат машин безперервного литва. Для п</w:t>
      </w:r>
      <w:r w:rsidRPr="00900541">
        <w:rPr>
          <w:rFonts w:eastAsia="Arial Unicode MS"/>
          <w:color w:val="000000"/>
          <w:sz w:val="28"/>
          <w:szCs w:val="28"/>
          <w:lang w:val="uk-UA"/>
        </w:rPr>
        <w:t>о</w:t>
      </w:r>
      <w:r w:rsidRPr="00900541">
        <w:rPr>
          <w:rFonts w:eastAsia="Arial Unicode MS"/>
          <w:color w:val="000000"/>
          <w:sz w:val="28"/>
          <w:szCs w:val="28"/>
          <w:lang w:val="uk-UA"/>
        </w:rPr>
        <w:t>рівняння, в Росії цей показник склав 71</w:t>
      </w:r>
      <w:r>
        <w:rPr>
          <w:rFonts w:eastAsia="Arial Unicode MS"/>
          <w:color w:val="000000"/>
          <w:sz w:val="28"/>
          <w:szCs w:val="28"/>
          <w:lang w:val="uk-UA"/>
        </w:rPr>
        <w:t xml:space="preserve"> </w:t>
      </w:r>
      <w:r w:rsidRPr="00900541">
        <w:rPr>
          <w:rFonts w:eastAsia="Arial Unicode MS"/>
          <w:color w:val="000000"/>
          <w:sz w:val="28"/>
          <w:szCs w:val="28"/>
          <w:lang w:val="uk-UA"/>
        </w:rPr>
        <w:t xml:space="preserve">%, а в Кореї і в Японії </w:t>
      </w:r>
      <w:r>
        <w:rPr>
          <w:rFonts w:eastAsia="Arial Unicode MS"/>
          <w:color w:val="000000"/>
          <w:sz w:val="28"/>
          <w:szCs w:val="28"/>
          <w:lang w:val="uk-UA"/>
        </w:rPr>
        <w:t>–</w:t>
      </w:r>
      <w:r w:rsidRPr="00900541">
        <w:rPr>
          <w:rFonts w:eastAsia="Arial Unicode MS"/>
          <w:color w:val="000000"/>
          <w:sz w:val="28"/>
          <w:szCs w:val="28"/>
          <w:lang w:val="uk-UA"/>
        </w:rPr>
        <w:t xml:space="preserve"> 98</w:t>
      </w:r>
      <w:r>
        <w:rPr>
          <w:rFonts w:eastAsia="Arial Unicode MS"/>
          <w:color w:val="000000"/>
          <w:sz w:val="28"/>
          <w:szCs w:val="28"/>
          <w:lang w:val="uk-UA"/>
        </w:rPr>
        <w:t xml:space="preserve"> </w:t>
      </w:r>
      <w:r w:rsidRPr="00900541">
        <w:rPr>
          <w:rFonts w:eastAsia="Arial Unicode MS"/>
          <w:color w:val="000000"/>
          <w:sz w:val="28"/>
          <w:szCs w:val="28"/>
          <w:lang w:val="uk-UA"/>
        </w:rPr>
        <w:t>%.</w:t>
      </w:r>
    </w:p>
    <w:p w:rsidR="00367737" w:rsidRPr="00900541" w:rsidRDefault="00367737" w:rsidP="00B6621B">
      <w:pPr>
        <w:spacing w:line="230" w:lineRule="auto"/>
        <w:ind w:firstLine="709"/>
        <w:jc w:val="both"/>
        <w:rPr>
          <w:rFonts w:eastAsia="Arial Unicode MS"/>
          <w:color w:val="000000"/>
          <w:sz w:val="28"/>
          <w:szCs w:val="28"/>
          <w:lang w:val="uk-UA"/>
        </w:rPr>
      </w:pPr>
      <w:r w:rsidRPr="00900541">
        <w:rPr>
          <w:rFonts w:eastAsia="Arial Unicode MS"/>
          <w:color w:val="000000"/>
          <w:sz w:val="28"/>
          <w:szCs w:val="28"/>
          <w:lang w:val="uk-UA"/>
        </w:rPr>
        <w:t>Для освоєння нових продуктів з високою доданою вартістю потрібні сучасні ресурси в області досліджень і розробки, а також доступ до перед</w:t>
      </w:r>
      <w:r w:rsidRPr="00900541">
        <w:rPr>
          <w:rFonts w:eastAsia="Arial Unicode MS"/>
          <w:color w:val="000000"/>
          <w:sz w:val="28"/>
          <w:szCs w:val="28"/>
          <w:lang w:val="uk-UA"/>
        </w:rPr>
        <w:t>о</w:t>
      </w:r>
      <w:r w:rsidRPr="00900541">
        <w:rPr>
          <w:rFonts w:eastAsia="Arial Unicode MS"/>
          <w:color w:val="000000"/>
          <w:sz w:val="28"/>
          <w:szCs w:val="28"/>
          <w:lang w:val="uk-UA"/>
        </w:rPr>
        <w:t>вих спеціальних знань. Доцільно відкрити дорогу іноземним інвестиціям і в ці н</w:t>
      </w:r>
      <w:r w:rsidRPr="00900541">
        <w:rPr>
          <w:rFonts w:eastAsia="Arial Unicode MS"/>
          <w:color w:val="000000"/>
          <w:sz w:val="28"/>
          <w:szCs w:val="28"/>
          <w:lang w:val="uk-UA"/>
        </w:rPr>
        <w:t>а</w:t>
      </w:r>
      <w:r w:rsidRPr="00900541">
        <w:rPr>
          <w:rFonts w:eastAsia="Arial Unicode MS"/>
          <w:color w:val="000000"/>
          <w:sz w:val="28"/>
          <w:szCs w:val="28"/>
          <w:lang w:val="uk-UA"/>
        </w:rPr>
        <w:t>прями. Українським підприємствам варто докласти зусилля, щоб швидко п</w:t>
      </w:r>
      <w:r w:rsidRPr="00900541">
        <w:rPr>
          <w:rFonts w:eastAsia="Arial Unicode MS"/>
          <w:color w:val="000000"/>
          <w:sz w:val="28"/>
          <w:szCs w:val="28"/>
          <w:lang w:val="uk-UA"/>
        </w:rPr>
        <w:t>е</w:t>
      </w:r>
      <w:r w:rsidRPr="00900541">
        <w:rPr>
          <w:rFonts w:eastAsia="Arial Unicode MS"/>
          <w:color w:val="000000"/>
          <w:sz w:val="28"/>
          <w:szCs w:val="28"/>
          <w:lang w:val="uk-UA"/>
        </w:rPr>
        <w:t>рейняти передовий досвід.</w:t>
      </w:r>
    </w:p>
    <w:p w:rsidR="00367737" w:rsidRPr="00900541" w:rsidRDefault="00367737" w:rsidP="00B6621B">
      <w:pPr>
        <w:spacing w:line="230" w:lineRule="auto"/>
        <w:ind w:firstLine="709"/>
        <w:jc w:val="both"/>
        <w:rPr>
          <w:rFonts w:eastAsia="Arial Unicode MS"/>
          <w:color w:val="000000"/>
          <w:sz w:val="28"/>
          <w:szCs w:val="28"/>
          <w:lang w:val="uk-UA"/>
        </w:rPr>
      </w:pPr>
      <w:r w:rsidRPr="00900541">
        <w:rPr>
          <w:rFonts w:eastAsia="Arial Unicode MS"/>
          <w:color w:val="000000"/>
          <w:sz w:val="28"/>
          <w:szCs w:val="28"/>
          <w:lang w:val="uk-UA"/>
        </w:rPr>
        <w:lastRenderedPageBreak/>
        <w:t>Проте інвестиції це лише відома підтримка на шляху до відродження української економіки. Багато що залежатиме від внутрішньополітичної о</w:t>
      </w:r>
      <w:r w:rsidRPr="00900541">
        <w:rPr>
          <w:rFonts w:eastAsia="Arial Unicode MS"/>
          <w:color w:val="000000"/>
          <w:sz w:val="28"/>
          <w:szCs w:val="28"/>
          <w:lang w:val="uk-UA"/>
        </w:rPr>
        <w:t>б</w:t>
      </w:r>
      <w:r w:rsidRPr="00900541">
        <w:rPr>
          <w:rFonts w:eastAsia="Arial Unicode MS"/>
          <w:color w:val="000000"/>
          <w:sz w:val="28"/>
          <w:szCs w:val="28"/>
          <w:lang w:val="uk-UA"/>
        </w:rPr>
        <w:t>становки в країні, її стабільності.</w:t>
      </w:r>
    </w:p>
    <w:p w:rsidR="00367737" w:rsidRPr="00E03535" w:rsidRDefault="00367737" w:rsidP="00B6621B">
      <w:pPr>
        <w:spacing w:line="230"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367737" w:rsidRPr="0063471E" w:rsidRDefault="008F28E3" w:rsidP="00B6621B">
      <w:pPr>
        <w:jc w:val="center"/>
        <w:rPr>
          <w:color w:val="000000"/>
          <w:sz w:val="40"/>
          <w:szCs w:val="40"/>
          <w:lang w:val="uk-UA"/>
        </w:rPr>
      </w:pPr>
      <w:r w:rsidRPr="0063471E">
        <w:rPr>
          <w:rFonts w:ascii="NatVignetteTwo" w:hAnsi="NatVignetteTwo" w:cs="NatVignetteTwo"/>
          <w:sz w:val="40"/>
          <w:szCs w:val="40"/>
          <w:lang w:val="uk-UA"/>
        </w:rPr>
        <w:t>*****</w:t>
      </w:r>
    </w:p>
    <w:p w:rsidR="00367737" w:rsidRPr="00367737" w:rsidRDefault="00367737" w:rsidP="00C30C04">
      <w:pPr>
        <w:pStyle w:val="2"/>
      </w:pPr>
      <w:bookmarkStart w:id="296" w:name="_Toc387655859"/>
      <w:r w:rsidRPr="00367737">
        <w:t xml:space="preserve">Науковий гурток </w:t>
      </w:r>
      <w:r>
        <w:br/>
      </w:r>
      <w:r w:rsidRPr="00367737">
        <w:t>кафедри загальноправових дисциплін факультету права та масових комунікацій</w:t>
      </w:r>
      <w:bookmarkEnd w:id="296"/>
    </w:p>
    <w:p w:rsidR="00367737" w:rsidRPr="00367737" w:rsidRDefault="00367737" w:rsidP="00F475A9">
      <w:pPr>
        <w:pStyle w:val="aff0"/>
      </w:pPr>
      <w:r w:rsidRPr="00900541">
        <w:rPr>
          <w:shd w:val="clear" w:color="auto" w:fill="FFFFFF"/>
        </w:rPr>
        <w:t>УДК 340.12</w:t>
      </w:r>
      <w:r w:rsidRPr="00367737">
        <w:rPr>
          <w:shd w:val="clear" w:color="auto" w:fill="FFFFFF"/>
        </w:rPr>
        <w:t>1</w:t>
      </w:r>
    </w:p>
    <w:p w:rsidR="00367737" w:rsidRPr="00367737" w:rsidRDefault="00367737" w:rsidP="00BA39D4">
      <w:pPr>
        <w:pStyle w:val="aff1"/>
      </w:pPr>
      <w:bookmarkStart w:id="297" w:name="_Toc387655860"/>
      <w:r w:rsidRPr="00367737">
        <w:t>Катерина Ігорівна</w:t>
      </w:r>
      <w:r w:rsidR="002D2167" w:rsidRPr="002D2167">
        <w:t xml:space="preserve"> </w:t>
      </w:r>
      <w:r w:rsidR="002D2167" w:rsidRPr="00367737">
        <w:t>Роттіна</w:t>
      </w:r>
      <w:r w:rsidRPr="00367737">
        <w:t>,</w:t>
      </w:r>
      <w:bookmarkEnd w:id="297"/>
      <w:r w:rsidRPr="00367737">
        <w:t xml:space="preserve"> </w:t>
      </w:r>
    </w:p>
    <w:p w:rsidR="00367737" w:rsidRPr="00367737" w:rsidRDefault="00367737" w:rsidP="00367737">
      <w:pPr>
        <w:pStyle w:val="aff2"/>
        <w:rPr>
          <w:lang w:val="uk-UA"/>
        </w:rPr>
      </w:pPr>
      <w:r w:rsidRPr="00367737">
        <w:rPr>
          <w:lang w:val="uk-UA"/>
        </w:rPr>
        <w:t>студент групи ПЗдср-13-2 ХНУВС</w:t>
      </w:r>
    </w:p>
    <w:p w:rsidR="00367737" w:rsidRPr="00367737" w:rsidRDefault="00367737" w:rsidP="00367737">
      <w:pPr>
        <w:pStyle w:val="aff2"/>
        <w:rPr>
          <w:lang w:val="uk-UA"/>
        </w:rPr>
      </w:pPr>
      <w:r w:rsidRPr="00367737">
        <w:rPr>
          <w:lang w:val="uk-UA"/>
        </w:rPr>
        <w:t xml:space="preserve">Науковий керівник: </w:t>
      </w:r>
      <w:r w:rsidRPr="00367737">
        <w:rPr>
          <w:shd w:val="clear" w:color="auto" w:fill="FFFFFF"/>
          <w:lang w:val="uk-UA"/>
        </w:rPr>
        <w:t>канд. іст. наук, доц.</w:t>
      </w:r>
      <w:r w:rsidRPr="00367737">
        <w:rPr>
          <w:lang w:val="uk-UA"/>
        </w:rPr>
        <w:t xml:space="preserve"> Головко Б. Г.</w:t>
      </w:r>
      <w:r w:rsidRPr="00367737">
        <w:rPr>
          <w:shd w:val="clear" w:color="auto" w:fill="FFFFFF"/>
          <w:lang w:val="uk-UA"/>
        </w:rPr>
        <w:t xml:space="preserve"> </w:t>
      </w:r>
    </w:p>
    <w:p w:rsidR="00367737" w:rsidRPr="00367737" w:rsidRDefault="00367737" w:rsidP="00367737">
      <w:pPr>
        <w:pStyle w:val="aff3"/>
        <w:rPr>
          <w:lang w:val="uk-UA"/>
        </w:rPr>
      </w:pPr>
      <w:bookmarkStart w:id="298" w:name="_Toc387655861"/>
      <w:r w:rsidRPr="00367737">
        <w:rPr>
          <w:lang w:val="uk-UA"/>
        </w:rPr>
        <w:t xml:space="preserve">Кістяківський Б. О. про різні типи </w:t>
      </w:r>
      <w:r w:rsidR="009D1249">
        <w:rPr>
          <w:lang w:val="uk-UA"/>
        </w:rPr>
        <w:t>П</w:t>
      </w:r>
      <w:r w:rsidRPr="00367737">
        <w:rPr>
          <w:lang w:val="uk-UA"/>
        </w:rPr>
        <w:t>раворозуміння</w:t>
      </w:r>
      <w:bookmarkEnd w:id="298"/>
    </w:p>
    <w:p w:rsidR="00367737" w:rsidRPr="00900541" w:rsidRDefault="006D7B6F" w:rsidP="0063471E">
      <w:pPr>
        <w:spacing w:line="230" w:lineRule="auto"/>
        <w:ind w:firstLine="709"/>
        <w:jc w:val="both"/>
        <w:rPr>
          <w:color w:val="000000"/>
          <w:sz w:val="28"/>
          <w:szCs w:val="28"/>
          <w:lang w:val="uk-UA"/>
        </w:rPr>
      </w:pPr>
      <w:r>
        <w:rPr>
          <w:noProof/>
          <w:color w:val="000000"/>
          <w:sz w:val="28"/>
          <w:szCs w:val="28"/>
        </w:rPr>
        <w:pict>
          <v:shape id="_x0000_s1155" type="#_x0000_t202" style="position:absolute;left:0;text-align:left;margin-left:0;margin-top:775pt;width:152.2pt;height:20.25pt;z-index:-251607040;mso-position-vertical-relative:page" o:allowoverlap="f" filled="f" stroked="f">
            <v:textbox style="mso-next-textbox:#_x0000_s1155" inset="0,0,1mm,0">
              <w:txbxContent>
                <w:p w:rsidR="004A6C43" w:rsidRPr="00E8477E" w:rsidRDefault="004A6C43" w:rsidP="00DE6CE9">
                  <w:pPr>
                    <w:rPr>
                      <w:lang w:val="uk-UA"/>
                    </w:rPr>
                  </w:pPr>
                  <w:r w:rsidRPr="00E8477E">
                    <w:t xml:space="preserve">© </w:t>
                  </w:r>
                  <w:r>
                    <w:rPr>
                      <w:lang w:val="uk-UA"/>
                    </w:rPr>
                    <w:t>Роттіна К. І.,</w:t>
                  </w:r>
                  <w:r w:rsidRPr="00E8477E">
                    <w:rPr>
                      <w:lang w:val="uk-UA"/>
                    </w:rPr>
                    <w:t xml:space="preserve"> 201</w:t>
                  </w:r>
                  <w:r>
                    <w:rPr>
                      <w:lang w:val="uk-UA"/>
                    </w:rPr>
                    <w:t>4</w:t>
                  </w:r>
                </w:p>
              </w:txbxContent>
            </v:textbox>
            <w10:wrap anchory="page"/>
          </v:shape>
        </w:pict>
      </w:r>
      <w:r w:rsidR="00367737" w:rsidRPr="00367737">
        <w:rPr>
          <w:color w:val="000000"/>
          <w:sz w:val="28"/>
          <w:szCs w:val="28"/>
          <w:lang w:val="uk-UA"/>
        </w:rPr>
        <w:t>Вчення Б. Кістяківського про сутність права спричинило наукові суп</w:t>
      </w:r>
      <w:r w:rsidR="00367737" w:rsidRPr="00367737">
        <w:rPr>
          <w:color w:val="000000"/>
          <w:sz w:val="28"/>
          <w:szCs w:val="28"/>
          <w:lang w:val="uk-UA"/>
        </w:rPr>
        <w:t>е</w:t>
      </w:r>
      <w:r w:rsidR="00367737" w:rsidRPr="00367737">
        <w:rPr>
          <w:color w:val="000000"/>
          <w:sz w:val="28"/>
          <w:szCs w:val="28"/>
          <w:lang w:val="uk-UA"/>
        </w:rPr>
        <w:t>речності, які не припиняються донині. Так, на поч</w:t>
      </w:r>
      <w:r w:rsidR="00367737" w:rsidRPr="00900541">
        <w:rPr>
          <w:color w:val="000000"/>
          <w:sz w:val="28"/>
          <w:szCs w:val="28"/>
          <w:lang w:val="uk-UA"/>
        </w:rPr>
        <w:t>атку ХХІ ст. також відб</w:t>
      </w:r>
      <w:r w:rsidR="00367737" w:rsidRPr="00900541">
        <w:rPr>
          <w:color w:val="000000"/>
          <w:sz w:val="28"/>
          <w:szCs w:val="28"/>
          <w:lang w:val="uk-UA"/>
        </w:rPr>
        <w:t>у</w:t>
      </w:r>
      <w:r w:rsidR="00367737" w:rsidRPr="00900541">
        <w:rPr>
          <w:color w:val="000000"/>
          <w:sz w:val="28"/>
          <w:szCs w:val="28"/>
          <w:lang w:val="uk-UA"/>
        </w:rPr>
        <w:t>ваються дискусії щодо проблеми суті та об</w:t>
      </w:r>
      <w:r w:rsidR="00367737">
        <w:rPr>
          <w:color w:val="000000"/>
          <w:sz w:val="28"/>
          <w:szCs w:val="28"/>
          <w:lang w:val="uk-UA"/>
        </w:rPr>
        <w:t>’</w:t>
      </w:r>
      <w:r w:rsidR="00367737" w:rsidRPr="00900541">
        <w:rPr>
          <w:color w:val="000000"/>
          <w:sz w:val="28"/>
          <w:szCs w:val="28"/>
          <w:lang w:val="uk-UA"/>
        </w:rPr>
        <w:t>єктивності права, які вваж</w:t>
      </w:r>
      <w:r w:rsidR="00367737" w:rsidRPr="00900541">
        <w:rPr>
          <w:color w:val="000000"/>
          <w:sz w:val="28"/>
          <w:szCs w:val="28"/>
          <w:lang w:val="uk-UA"/>
        </w:rPr>
        <w:t>а</w:t>
      </w:r>
      <w:r w:rsidR="00367737" w:rsidRPr="00900541">
        <w:rPr>
          <w:color w:val="000000"/>
          <w:sz w:val="28"/>
          <w:szCs w:val="28"/>
          <w:lang w:val="uk-UA"/>
        </w:rPr>
        <w:t xml:space="preserve">ється вельми складними. </w:t>
      </w:r>
    </w:p>
    <w:p w:rsidR="00367737" w:rsidRPr="00900541" w:rsidRDefault="00367737" w:rsidP="0063471E">
      <w:pPr>
        <w:spacing w:line="230" w:lineRule="auto"/>
        <w:ind w:firstLine="709"/>
        <w:jc w:val="both"/>
        <w:rPr>
          <w:color w:val="000000"/>
          <w:sz w:val="28"/>
          <w:szCs w:val="28"/>
          <w:lang w:val="uk-UA"/>
        </w:rPr>
      </w:pPr>
      <w:r w:rsidRPr="00900541">
        <w:rPr>
          <w:color w:val="000000"/>
          <w:sz w:val="28"/>
          <w:szCs w:val="28"/>
          <w:lang w:val="uk-UA"/>
        </w:rPr>
        <w:t>Мета нашого дослідження є аналіз поглядів Б. Кістяківського</w:t>
      </w:r>
      <w:r>
        <w:rPr>
          <w:color w:val="000000"/>
          <w:sz w:val="28"/>
          <w:szCs w:val="28"/>
          <w:lang w:val="uk-UA"/>
        </w:rPr>
        <w:t xml:space="preserve"> </w:t>
      </w:r>
      <w:r w:rsidRPr="00900541">
        <w:rPr>
          <w:color w:val="000000"/>
          <w:sz w:val="28"/>
          <w:szCs w:val="28"/>
          <w:lang w:val="uk-UA"/>
        </w:rPr>
        <w:t>на право як гуманістичну цінність, яка реалізується у формах соціальної комун</w:t>
      </w:r>
      <w:r w:rsidRPr="00900541">
        <w:rPr>
          <w:color w:val="000000"/>
          <w:sz w:val="28"/>
          <w:szCs w:val="28"/>
          <w:lang w:val="uk-UA"/>
        </w:rPr>
        <w:t>і</w:t>
      </w:r>
      <w:r w:rsidRPr="00900541">
        <w:rPr>
          <w:color w:val="000000"/>
          <w:sz w:val="28"/>
          <w:szCs w:val="28"/>
          <w:lang w:val="uk-UA"/>
        </w:rPr>
        <w:t>кації та здійснюється завдяки справедливості, свободі, відповідальності, солідарно</w:t>
      </w:r>
      <w:r w:rsidRPr="00900541">
        <w:rPr>
          <w:color w:val="000000"/>
          <w:sz w:val="28"/>
          <w:szCs w:val="28"/>
          <w:lang w:val="uk-UA"/>
        </w:rPr>
        <w:t>с</w:t>
      </w:r>
      <w:r w:rsidRPr="00900541">
        <w:rPr>
          <w:color w:val="000000"/>
          <w:sz w:val="28"/>
          <w:szCs w:val="28"/>
          <w:lang w:val="uk-UA"/>
        </w:rPr>
        <w:t>ті..</w:t>
      </w:r>
    </w:p>
    <w:p w:rsidR="00367737" w:rsidRPr="00900541" w:rsidRDefault="00367737" w:rsidP="0063471E">
      <w:pPr>
        <w:spacing w:line="230" w:lineRule="auto"/>
        <w:ind w:firstLine="709"/>
        <w:jc w:val="both"/>
        <w:rPr>
          <w:color w:val="000000"/>
          <w:sz w:val="28"/>
          <w:szCs w:val="28"/>
          <w:lang w:val="uk-UA"/>
        </w:rPr>
      </w:pPr>
      <w:r w:rsidRPr="00900541">
        <w:rPr>
          <w:color w:val="000000"/>
          <w:sz w:val="28"/>
          <w:szCs w:val="28"/>
          <w:lang w:val="uk-UA"/>
        </w:rPr>
        <w:t>Б. Кістяківський підкреслював, що для розвитку науки про право в</w:t>
      </w:r>
      <w:r w:rsidRPr="00900541">
        <w:rPr>
          <w:color w:val="000000"/>
          <w:sz w:val="28"/>
          <w:szCs w:val="28"/>
          <w:lang w:val="uk-UA"/>
        </w:rPr>
        <w:t>е</w:t>
      </w:r>
      <w:r w:rsidRPr="00900541">
        <w:rPr>
          <w:color w:val="000000"/>
          <w:sz w:val="28"/>
          <w:szCs w:val="28"/>
          <w:lang w:val="uk-UA"/>
        </w:rPr>
        <w:t>лике значення має напрям, темп та інтенсивність філософського мислення. Він п</w:t>
      </w:r>
      <w:r w:rsidRPr="00900541">
        <w:rPr>
          <w:color w:val="000000"/>
          <w:sz w:val="28"/>
          <w:szCs w:val="28"/>
          <w:lang w:val="uk-UA"/>
        </w:rPr>
        <w:t>о</w:t>
      </w:r>
      <w:r w:rsidRPr="00900541">
        <w:rPr>
          <w:color w:val="000000"/>
          <w:sz w:val="28"/>
          <w:szCs w:val="28"/>
          <w:lang w:val="uk-UA"/>
        </w:rPr>
        <w:t>діляв думку І. Канта про те, що визначення поняття і предмета права є скла</w:t>
      </w:r>
      <w:r w:rsidRPr="00900541">
        <w:rPr>
          <w:color w:val="000000"/>
          <w:sz w:val="28"/>
          <w:szCs w:val="28"/>
          <w:lang w:val="uk-UA"/>
        </w:rPr>
        <w:t>д</w:t>
      </w:r>
      <w:r w:rsidRPr="00900541">
        <w:rPr>
          <w:color w:val="000000"/>
          <w:sz w:val="28"/>
          <w:szCs w:val="28"/>
          <w:lang w:val="uk-UA"/>
        </w:rPr>
        <w:t>ним, адже воно належить до філософських понять. Учений</w:t>
      </w:r>
      <w:r>
        <w:rPr>
          <w:color w:val="000000"/>
          <w:sz w:val="28"/>
          <w:szCs w:val="28"/>
          <w:lang w:val="uk-UA"/>
        </w:rPr>
        <w:t xml:space="preserve"> </w:t>
      </w:r>
      <w:r w:rsidRPr="00900541">
        <w:rPr>
          <w:color w:val="000000"/>
          <w:sz w:val="28"/>
          <w:szCs w:val="28"/>
          <w:lang w:val="uk-UA"/>
        </w:rPr>
        <w:t>підкре</w:t>
      </w:r>
      <w:r w:rsidRPr="00900541">
        <w:rPr>
          <w:color w:val="000000"/>
          <w:sz w:val="28"/>
          <w:szCs w:val="28"/>
          <w:lang w:val="uk-UA"/>
        </w:rPr>
        <w:t>с</w:t>
      </w:r>
      <w:r w:rsidRPr="00900541">
        <w:rPr>
          <w:color w:val="000000"/>
          <w:sz w:val="28"/>
          <w:szCs w:val="28"/>
          <w:lang w:val="uk-UA"/>
        </w:rPr>
        <w:t xml:space="preserve">лював, що у праці </w:t>
      </w:r>
      <w:r>
        <w:rPr>
          <w:color w:val="000000"/>
          <w:sz w:val="28"/>
          <w:szCs w:val="28"/>
          <w:lang w:val="uk-UA"/>
        </w:rPr>
        <w:t>«</w:t>
      </w:r>
      <w:r w:rsidRPr="00900541">
        <w:rPr>
          <w:color w:val="000000"/>
          <w:sz w:val="28"/>
          <w:szCs w:val="28"/>
          <w:lang w:val="uk-UA"/>
        </w:rPr>
        <w:t>Метафізика моралі</w:t>
      </w:r>
      <w:r>
        <w:rPr>
          <w:color w:val="000000"/>
          <w:sz w:val="28"/>
          <w:szCs w:val="28"/>
          <w:lang w:val="uk-UA"/>
        </w:rPr>
        <w:t>»</w:t>
      </w:r>
      <w:r w:rsidRPr="00900541">
        <w:rPr>
          <w:color w:val="000000"/>
          <w:sz w:val="28"/>
          <w:szCs w:val="28"/>
          <w:lang w:val="uk-UA"/>
        </w:rPr>
        <w:t xml:space="preserve"> І. Кант дав визначення права, в основі якого з</w:t>
      </w:r>
      <w:r w:rsidRPr="00900541">
        <w:rPr>
          <w:color w:val="000000"/>
          <w:sz w:val="28"/>
          <w:szCs w:val="28"/>
          <w:lang w:val="uk-UA"/>
        </w:rPr>
        <w:t>а</w:t>
      </w:r>
      <w:r w:rsidRPr="00900541">
        <w:rPr>
          <w:color w:val="000000"/>
          <w:sz w:val="28"/>
          <w:szCs w:val="28"/>
          <w:lang w:val="uk-UA"/>
        </w:rPr>
        <w:t xml:space="preserve">кладено принцип свободи. Це визначення сформульовано так: </w:t>
      </w:r>
      <w:r>
        <w:rPr>
          <w:color w:val="000000"/>
          <w:sz w:val="28"/>
          <w:szCs w:val="28"/>
          <w:lang w:val="uk-UA"/>
        </w:rPr>
        <w:t>«</w:t>
      </w:r>
      <w:r w:rsidRPr="00900541">
        <w:rPr>
          <w:color w:val="000000"/>
          <w:sz w:val="28"/>
          <w:szCs w:val="28"/>
          <w:lang w:val="uk-UA"/>
        </w:rPr>
        <w:t>Право – це сукупність умов, за яких свавілля однієї особи сумісна із сваволею іншої з п</w:t>
      </w:r>
      <w:r w:rsidRPr="00900541">
        <w:rPr>
          <w:color w:val="000000"/>
          <w:sz w:val="28"/>
          <w:szCs w:val="28"/>
          <w:lang w:val="uk-UA"/>
        </w:rPr>
        <w:t>о</w:t>
      </w:r>
      <w:r w:rsidRPr="00900541">
        <w:rPr>
          <w:color w:val="000000"/>
          <w:sz w:val="28"/>
          <w:szCs w:val="28"/>
          <w:lang w:val="uk-UA"/>
        </w:rPr>
        <w:t>зиції загального закону свободи</w:t>
      </w:r>
      <w:r>
        <w:rPr>
          <w:color w:val="000000"/>
          <w:sz w:val="28"/>
          <w:szCs w:val="28"/>
          <w:lang w:val="uk-UA"/>
        </w:rPr>
        <w:t>»</w:t>
      </w:r>
      <w:r w:rsidRPr="00900541">
        <w:rPr>
          <w:color w:val="000000"/>
          <w:sz w:val="28"/>
          <w:szCs w:val="28"/>
          <w:lang w:val="uk-UA"/>
        </w:rPr>
        <w:t>. Тобто право є сукупністю норм, які встан</w:t>
      </w:r>
      <w:r w:rsidRPr="00900541">
        <w:rPr>
          <w:color w:val="000000"/>
          <w:sz w:val="28"/>
          <w:szCs w:val="28"/>
          <w:lang w:val="uk-UA"/>
        </w:rPr>
        <w:t>о</w:t>
      </w:r>
      <w:r w:rsidRPr="00900541">
        <w:rPr>
          <w:color w:val="000000"/>
          <w:sz w:val="28"/>
          <w:szCs w:val="28"/>
          <w:lang w:val="uk-UA"/>
        </w:rPr>
        <w:t>влюють і розмежовують свободу осіб на підставі вимог категоричного імп</w:t>
      </w:r>
      <w:r w:rsidRPr="00900541">
        <w:rPr>
          <w:color w:val="000000"/>
          <w:sz w:val="28"/>
          <w:szCs w:val="28"/>
          <w:lang w:val="uk-UA"/>
        </w:rPr>
        <w:t>е</w:t>
      </w:r>
      <w:r w:rsidRPr="00900541">
        <w:rPr>
          <w:color w:val="000000"/>
          <w:sz w:val="28"/>
          <w:szCs w:val="28"/>
          <w:lang w:val="uk-UA"/>
        </w:rPr>
        <w:t>ративу моральності. На переконання Б. Кістяківського, дослідити право як причиново зумовлене</w:t>
      </w:r>
      <w:r>
        <w:rPr>
          <w:color w:val="000000"/>
          <w:sz w:val="28"/>
          <w:szCs w:val="28"/>
          <w:lang w:val="uk-UA"/>
        </w:rPr>
        <w:t xml:space="preserve"> </w:t>
      </w:r>
      <w:r w:rsidRPr="00900541">
        <w:rPr>
          <w:color w:val="000000"/>
          <w:sz w:val="28"/>
          <w:szCs w:val="28"/>
          <w:lang w:val="uk-UA"/>
        </w:rPr>
        <w:t>явище можна у двох аспектах – соціальному</w:t>
      </w:r>
      <w:r>
        <w:rPr>
          <w:color w:val="000000"/>
          <w:sz w:val="28"/>
          <w:szCs w:val="28"/>
          <w:lang w:val="uk-UA"/>
        </w:rPr>
        <w:t xml:space="preserve"> </w:t>
      </w:r>
      <w:r w:rsidRPr="00900541">
        <w:rPr>
          <w:color w:val="000000"/>
          <w:sz w:val="28"/>
          <w:szCs w:val="28"/>
          <w:lang w:val="uk-UA"/>
        </w:rPr>
        <w:t>і психол</w:t>
      </w:r>
      <w:r w:rsidRPr="00900541">
        <w:rPr>
          <w:color w:val="000000"/>
          <w:sz w:val="28"/>
          <w:szCs w:val="28"/>
          <w:lang w:val="uk-UA"/>
        </w:rPr>
        <w:t>о</w:t>
      </w:r>
      <w:r w:rsidRPr="00900541">
        <w:rPr>
          <w:color w:val="000000"/>
          <w:sz w:val="28"/>
          <w:szCs w:val="28"/>
          <w:lang w:val="uk-UA"/>
        </w:rPr>
        <w:t>гічному, що відповідало найбільш розповсюдженим за його часу теоріям пр</w:t>
      </w:r>
      <w:r w:rsidRPr="00900541">
        <w:rPr>
          <w:color w:val="000000"/>
          <w:sz w:val="28"/>
          <w:szCs w:val="28"/>
          <w:lang w:val="uk-UA"/>
        </w:rPr>
        <w:t>а</w:t>
      </w:r>
      <w:r w:rsidRPr="00900541">
        <w:rPr>
          <w:color w:val="000000"/>
          <w:sz w:val="28"/>
          <w:szCs w:val="28"/>
          <w:lang w:val="uk-UA"/>
        </w:rPr>
        <w:t>ворозуміння</w:t>
      </w:r>
      <w:r>
        <w:rPr>
          <w:color w:val="000000"/>
          <w:sz w:val="28"/>
          <w:szCs w:val="28"/>
          <w:lang w:val="uk-UA"/>
        </w:rPr>
        <w:t xml:space="preserve"> </w:t>
      </w:r>
      <w:r w:rsidRPr="00900541">
        <w:rPr>
          <w:color w:val="000000"/>
          <w:sz w:val="28"/>
          <w:szCs w:val="28"/>
          <w:lang w:val="uk-UA"/>
        </w:rPr>
        <w:t>– соціологічній і психологічній. Завдяки соціальним і психолог</w:t>
      </w:r>
      <w:r w:rsidRPr="00900541">
        <w:rPr>
          <w:color w:val="000000"/>
          <w:sz w:val="28"/>
          <w:szCs w:val="28"/>
          <w:lang w:val="uk-UA"/>
        </w:rPr>
        <w:t>і</w:t>
      </w:r>
      <w:r w:rsidRPr="00900541">
        <w:rPr>
          <w:color w:val="000000"/>
          <w:sz w:val="28"/>
          <w:szCs w:val="28"/>
          <w:lang w:val="uk-UA"/>
        </w:rPr>
        <w:t>чним методам дослідження право пізнається як пс</w:t>
      </w:r>
      <w:r w:rsidRPr="00900541">
        <w:rPr>
          <w:color w:val="000000"/>
          <w:sz w:val="28"/>
          <w:szCs w:val="28"/>
          <w:lang w:val="uk-UA"/>
        </w:rPr>
        <w:t>и</w:t>
      </w:r>
      <w:r w:rsidRPr="00900541">
        <w:rPr>
          <w:color w:val="000000"/>
          <w:sz w:val="28"/>
          <w:szCs w:val="28"/>
          <w:lang w:val="uk-UA"/>
        </w:rPr>
        <w:t xml:space="preserve">хічно-соціальне явище. Як зазначав Б. Кістяківський, важливого значення надається єдиній етичній цілі (свободі), яка зумовлює природу права, але насправді, право розвивається і зумовлюється двома різними етичними цілями: воно є одночасно носієм і </w:t>
      </w:r>
      <w:r w:rsidRPr="00900541">
        <w:rPr>
          <w:color w:val="000000"/>
          <w:sz w:val="28"/>
          <w:szCs w:val="28"/>
          <w:lang w:val="uk-UA"/>
        </w:rPr>
        <w:lastRenderedPageBreak/>
        <w:t>свободи, і справедливості. Так, право вт</w:t>
      </w:r>
      <w:r w:rsidRPr="00900541">
        <w:rPr>
          <w:color w:val="000000"/>
          <w:sz w:val="28"/>
          <w:szCs w:val="28"/>
          <w:lang w:val="uk-UA"/>
        </w:rPr>
        <w:t>і</w:t>
      </w:r>
      <w:r w:rsidRPr="00900541">
        <w:rPr>
          <w:color w:val="000000"/>
          <w:sz w:val="28"/>
          <w:szCs w:val="28"/>
          <w:lang w:val="uk-UA"/>
        </w:rPr>
        <w:t xml:space="preserve">лює у собі свободу і справедливість найбільш повно і досконало. </w:t>
      </w:r>
    </w:p>
    <w:p w:rsidR="00367737" w:rsidRPr="0063471E" w:rsidRDefault="00367737" w:rsidP="0063471E">
      <w:pPr>
        <w:spacing w:line="230" w:lineRule="auto"/>
        <w:ind w:firstLine="709"/>
        <w:jc w:val="both"/>
        <w:rPr>
          <w:color w:val="000000"/>
          <w:spacing w:val="-4"/>
          <w:sz w:val="28"/>
          <w:szCs w:val="28"/>
          <w:lang w:val="uk-UA"/>
        </w:rPr>
      </w:pPr>
      <w:r w:rsidRPr="0063471E">
        <w:rPr>
          <w:color w:val="000000"/>
          <w:spacing w:val="-4"/>
          <w:sz w:val="28"/>
          <w:szCs w:val="28"/>
          <w:lang w:val="uk-UA"/>
        </w:rPr>
        <w:t>На думку Б. Кістяківського, існують чотири напрямки дослідження пр</w:t>
      </w:r>
      <w:r w:rsidRPr="0063471E">
        <w:rPr>
          <w:color w:val="000000"/>
          <w:spacing w:val="-4"/>
          <w:sz w:val="28"/>
          <w:szCs w:val="28"/>
          <w:lang w:val="uk-UA"/>
        </w:rPr>
        <w:t>а</w:t>
      </w:r>
      <w:r w:rsidRPr="0063471E">
        <w:rPr>
          <w:color w:val="000000"/>
          <w:spacing w:val="-4"/>
          <w:sz w:val="28"/>
          <w:szCs w:val="28"/>
          <w:lang w:val="uk-UA"/>
        </w:rPr>
        <w:t>ва. Так, один з напрямків пов’язує право з державою та її примусовою владою. Цей підхід визначає право як «імперативне або державно - наказове явище». Другим є соціальний напрям. Б. Кістяківський виокремлював характерні особливості даного напрямку: право виникає раніше держави, може існувати поза нею; втр</w:t>
      </w:r>
      <w:r w:rsidRPr="0063471E">
        <w:rPr>
          <w:color w:val="000000"/>
          <w:spacing w:val="-4"/>
          <w:sz w:val="28"/>
          <w:szCs w:val="28"/>
          <w:lang w:val="uk-UA"/>
        </w:rPr>
        <w:t>у</w:t>
      </w:r>
      <w:r w:rsidRPr="0063471E">
        <w:rPr>
          <w:color w:val="000000"/>
          <w:spacing w:val="-4"/>
          <w:sz w:val="28"/>
          <w:szCs w:val="28"/>
          <w:lang w:val="uk-UA"/>
        </w:rPr>
        <w:t>чання держави у добровільне здійснення правових норм може не відігравати н</w:t>
      </w:r>
      <w:r w:rsidRPr="0063471E">
        <w:rPr>
          <w:color w:val="000000"/>
          <w:spacing w:val="-4"/>
          <w:sz w:val="28"/>
          <w:szCs w:val="28"/>
          <w:lang w:val="uk-UA"/>
        </w:rPr>
        <w:t>і</w:t>
      </w:r>
      <w:r w:rsidRPr="0063471E">
        <w:rPr>
          <w:color w:val="000000"/>
          <w:spacing w:val="-4"/>
          <w:sz w:val="28"/>
          <w:szCs w:val="28"/>
          <w:lang w:val="uk-UA"/>
        </w:rPr>
        <w:t>якої ролі; процес правотворення здійснюється не в законодавчих установах, а в суспільстві, де право формується, зароджується та визріває. Третім напрямком у Б. Кістяківського є психологічний. Його представники п</w:t>
      </w:r>
      <w:r w:rsidRPr="0063471E">
        <w:rPr>
          <w:color w:val="000000"/>
          <w:spacing w:val="-4"/>
          <w:sz w:val="28"/>
          <w:szCs w:val="28"/>
          <w:lang w:val="uk-UA"/>
        </w:rPr>
        <w:t>і</w:t>
      </w:r>
      <w:r w:rsidRPr="0063471E">
        <w:rPr>
          <w:color w:val="000000"/>
          <w:spacing w:val="-4"/>
          <w:sz w:val="28"/>
          <w:szCs w:val="28"/>
          <w:lang w:val="uk-UA"/>
        </w:rPr>
        <w:t>дкреслюють, що «право – явище нашого внутрішнього, психічного світу». Характерні риси психологі</w:t>
      </w:r>
      <w:r w:rsidRPr="0063471E">
        <w:rPr>
          <w:color w:val="000000"/>
          <w:spacing w:val="-4"/>
          <w:sz w:val="28"/>
          <w:szCs w:val="28"/>
          <w:lang w:val="uk-UA"/>
        </w:rPr>
        <w:t>ч</w:t>
      </w:r>
      <w:r w:rsidRPr="0063471E">
        <w:rPr>
          <w:color w:val="000000"/>
          <w:spacing w:val="-4"/>
          <w:sz w:val="28"/>
          <w:szCs w:val="28"/>
          <w:lang w:val="uk-UA"/>
        </w:rPr>
        <w:t>ної теорії: право – явище вольове і виключно психі</w:t>
      </w:r>
      <w:r w:rsidRPr="0063471E">
        <w:rPr>
          <w:color w:val="000000"/>
          <w:spacing w:val="-4"/>
          <w:sz w:val="28"/>
          <w:szCs w:val="28"/>
          <w:lang w:val="uk-UA"/>
        </w:rPr>
        <w:t>ч</w:t>
      </w:r>
      <w:r w:rsidRPr="0063471E">
        <w:rPr>
          <w:color w:val="000000"/>
          <w:spacing w:val="-4"/>
          <w:sz w:val="28"/>
          <w:szCs w:val="28"/>
          <w:lang w:val="uk-UA"/>
        </w:rPr>
        <w:t>не; в основі права – душевні переживання, які мають певні властивості. Ці напрями характеризуються н</w:t>
      </w:r>
      <w:r w:rsidRPr="0063471E">
        <w:rPr>
          <w:color w:val="000000"/>
          <w:spacing w:val="-4"/>
          <w:sz w:val="28"/>
          <w:szCs w:val="28"/>
          <w:lang w:val="uk-UA"/>
        </w:rPr>
        <w:t>е</w:t>
      </w:r>
      <w:r w:rsidRPr="0063471E">
        <w:rPr>
          <w:color w:val="000000"/>
          <w:spacing w:val="-4"/>
          <w:sz w:val="28"/>
          <w:szCs w:val="28"/>
          <w:lang w:val="uk-UA"/>
        </w:rPr>
        <w:t>примиренн</w:t>
      </w:r>
      <w:r w:rsidRPr="0063471E">
        <w:rPr>
          <w:color w:val="000000"/>
          <w:spacing w:val="-4"/>
          <w:sz w:val="28"/>
          <w:szCs w:val="28"/>
          <w:lang w:val="uk-UA"/>
        </w:rPr>
        <w:t>и</w:t>
      </w:r>
      <w:r w:rsidRPr="0063471E">
        <w:rPr>
          <w:color w:val="000000"/>
          <w:spacing w:val="-4"/>
          <w:sz w:val="28"/>
          <w:szCs w:val="28"/>
          <w:lang w:val="uk-UA"/>
        </w:rPr>
        <w:t xml:space="preserve">ми протилежними поглядами про сутність права, а також на сферу явищ, до якої належить право. </w:t>
      </w:r>
    </w:p>
    <w:p w:rsidR="00367737" w:rsidRPr="00900541" w:rsidRDefault="00367737" w:rsidP="0063471E">
      <w:pPr>
        <w:spacing w:line="230" w:lineRule="auto"/>
        <w:ind w:firstLine="709"/>
        <w:jc w:val="both"/>
        <w:rPr>
          <w:color w:val="000000"/>
          <w:sz w:val="28"/>
          <w:szCs w:val="28"/>
          <w:lang w:val="uk-UA"/>
        </w:rPr>
      </w:pPr>
      <w:r w:rsidRPr="00900541">
        <w:rPr>
          <w:color w:val="000000"/>
          <w:sz w:val="28"/>
          <w:szCs w:val="28"/>
          <w:lang w:val="uk-UA"/>
        </w:rPr>
        <w:t>Б. Кістяківський зауважував, що той порядок, який встановлює право, зажди розумний, справедливий і гарантує свободу. Отже, все знання про пр</w:t>
      </w:r>
      <w:r w:rsidRPr="00900541">
        <w:rPr>
          <w:color w:val="000000"/>
          <w:sz w:val="28"/>
          <w:szCs w:val="28"/>
          <w:lang w:val="uk-UA"/>
        </w:rPr>
        <w:t>а</w:t>
      </w:r>
      <w:r w:rsidRPr="00900541">
        <w:rPr>
          <w:color w:val="000000"/>
          <w:sz w:val="28"/>
          <w:szCs w:val="28"/>
          <w:lang w:val="uk-UA"/>
        </w:rPr>
        <w:t xml:space="preserve">во потрібно синтезувати. </w:t>
      </w:r>
    </w:p>
    <w:p w:rsidR="00367737" w:rsidRPr="00900541" w:rsidRDefault="00367737" w:rsidP="0063471E">
      <w:pPr>
        <w:spacing w:line="230" w:lineRule="auto"/>
        <w:ind w:firstLine="709"/>
        <w:jc w:val="both"/>
        <w:rPr>
          <w:color w:val="000000"/>
          <w:sz w:val="28"/>
          <w:szCs w:val="28"/>
          <w:lang w:val="uk-UA"/>
        </w:rPr>
      </w:pPr>
      <w:r w:rsidRPr="00F93A2C">
        <w:rPr>
          <w:color w:val="000000"/>
          <w:spacing w:val="-2"/>
          <w:sz w:val="28"/>
          <w:szCs w:val="28"/>
          <w:lang w:val="uk-UA"/>
        </w:rPr>
        <w:t>У своєму виступі на захисті дисертації Б. Кістяківський зазначав, що для вироблення цілісного знання про право потрібні особливі синтетичні ф</w:t>
      </w:r>
      <w:r w:rsidRPr="00F93A2C">
        <w:rPr>
          <w:color w:val="000000"/>
          <w:spacing w:val="-2"/>
          <w:sz w:val="28"/>
          <w:szCs w:val="28"/>
          <w:lang w:val="uk-UA"/>
        </w:rPr>
        <w:t>о</w:t>
      </w:r>
      <w:r w:rsidRPr="00F93A2C">
        <w:rPr>
          <w:color w:val="000000"/>
          <w:spacing w:val="-2"/>
          <w:sz w:val="28"/>
          <w:szCs w:val="28"/>
          <w:lang w:val="uk-UA"/>
        </w:rPr>
        <w:t>рми пізнання; вони мають привести до пізнання не поняття, а суті права. З</w:t>
      </w:r>
      <w:r w:rsidRPr="00F93A2C">
        <w:rPr>
          <w:color w:val="000000"/>
          <w:spacing w:val="-2"/>
          <w:sz w:val="28"/>
          <w:szCs w:val="28"/>
          <w:lang w:val="uk-UA"/>
        </w:rPr>
        <w:t>а</w:t>
      </w:r>
      <w:r w:rsidRPr="00F93A2C">
        <w:rPr>
          <w:color w:val="000000"/>
          <w:spacing w:val="-4"/>
          <w:sz w:val="28"/>
          <w:szCs w:val="28"/>
          <w:lang w:val="uk-UA"/>
        </w:rPr>
        <w:t>гальна теорія права має більш повно і всесторонньо синтезувати (поєднувати)</w:t>
      </w:r>
      <w:r w:rsidRPr="00900541">
        <w:rPr>
          <w:color w:val="000000"/>
          <w:sz w:val="28"/>
          <w:szCs w:val="28"/>
          <w:lang w:val="uk-UA"/>
        </w:rPr>
        <w:t xml:space="preserve"> наукові знання про право.</w:t>
      </w:r>
      <w:r>
        <w:rPr>
          <w:color w:val="000000"/>
          <w:sz w:val="28"/>
          <w:szCs w:val="28"/>
          <w:lang w:val="uk-UA"/>
        </w:rPr>
        <w:t xml:space="preserve"> </w:t>
      </w:r>
      <w:r w:rsidRPr="00900541">
        <w:rPr>
          <w:color w:val="000000"/>
          <w:sz w:val="28"/>
          <w:szCs w:val="28"/>
          <w:lang w:val="uk-UA"/>
        </w:rPr>
        <w:t>Шлях до синтезу, як зазначав Б. Кістяківський, загальна т</w:t>
      </w:r>
      <w:r w:rsidRPr="00900541">
        <w:rPr>
          <w:color w:val="000000"/>
          <w:sz w:val="28"/>
          <w:szCs w:val="28"/>
          <w:lang w:val="uk-UA"/>
        </w:rPr>
        <w:t>е</w:t>
      </w:r>
      <w:r w:rsidRPr="00900541">
        <w:rPr>
          <w:color w:val="000000"/>
          <w:sz w:val="28"/>
          <w:szCs w:val="28"/>
          <w:lang w:val="uk-UA"/>
        </w:rPr>
        <w:t>орія права шукає не в окремих гуманітарних науках, а у філос</w:t>
      </w:r>
      <w:r w:rsidRPr="00900541">
        <w:rPr>
          <w:color w:val="000000"/>
          <w:sz w:val="28"/>
          <w:szCs w:val="28"/>
          <w:lang w:val="uk-UA"/>
        </w:rPr>
        <w:t>о</w:t>
      </w:r>
      <w:r w:rsidRPr="00900541">
        <w:rPr>
          <w:color w:val="000000"/>
          <w:sz w:val="28"/>
          <w:szCs w:val="28"/>
          <w:lang w:val="uk-UA"/>
        </w:rPr>
        <w:t>фії культури. Таким чином, можна вважати Б.</w:t>
      </w:r>
      <w:r>
        <w:rPr>
          <w:color w:val="000000"/>
          <w:sz w:val="28"/>
          <w:szCs w:val="28"/>
          <w:lang w:val="uk-UA"/>
        </w:rPr>
        <w:t> </w:t>
      </w:r>
      <w:r w:rsidRPr="00900541">
        <w:rPr>
          <w:color w:val="000000"/>
          <w:sz w:val="28"/>
          <w:szCs w:val="28"/>
          <w:lang w:val="uk-UA"/>
        </w:rPr>
        <w:t>О.</w:t>
      </w:r>
      <w:r>
        <w:rPr>
          <w:color w:val="000000"/>
          <w:sz w:val="28"/>
          <w:szCs w:val="28"/>
          <w:lang w:val="uk-UA"/>
        </w:rPr>
        <w:t> </w:t>
      </w:r>
      <w:r w:rsidRPr="00900541">
        <w:rPr>
          <w:color w:val="000000"/>
          <w:sz w:val="28"/>
          <w:szCs w:val="28"/>
          <w:lang w:val="uk-UA"/>
        </w:rPr>
        <w:t xml:space="preserve">Кістяківського </w:t>
      </w:r>
      <w:r>
        <w:rPr>
          <w:color w:val="000000"/>
          <w:sz w:val="28"/>
          <w:szCs w:val="28"/>
          <w:lang w:val="uk-UA"/>
        </w:rPr>
        <w:t>–</w:t>
      </w:r>
      <w:r w:rsidRPr="00900541">
        <w:rPr>
          <w:color w:val="000000"/>
          <w:sz w:val="28"/>
          <w:szCs w:val="28"/>
          <w:lang w:val="uk-UA"/>
        </w:rPr>
        <w:t xml:space="preserve"> одним з фундаторів си</w:t>
      </w:r>
      <w:r w:rsidRPr="00900541">
        <w:rPr>
          <w:color w:val="000000"/>
          <w:sz w:val="28"/>
          <w:szCs w:val="28"/>
          <w:lang w:val="uk-UA"/>
        </w:rPr>
        <w:t>н</w:t>
      </w:r>
      <w:r w:rsidRPr="00900541">
        <w:rPr>
          <w:color w:val="000000"/>
          <w:sz w:val="28"/>
          <w:szCs w:val="28"/>
          <w:lang w:val="uk-UA"/>
        </w:rPr>
        <w:t>тетичного, інтегративного підходу до праворозуміння.</w:t>
      </w:r>
    </w:p>
    <w:p w:rsidR="00367737" w:rsidRPr="00E03535" w:rsidRDefault="00367737" w:rsidP="00367737">
      <w:pPr>
        <w:spacing w:line="252" w:lineRule="auto"/>
        <w:ind w:left="561"/>
        <w:jc w:val="right"/>
        <w:rPr>
          <w:i/>
          <w:sz w:val="28"/>
          <w:szCs w:val="28"/>
          <w:lang w:val="uk-UA"/>
        </w:rPr>
      </w:pPr>
      <w:r w:rsidRPr="00E03535">
        <w:rPr>
          <w:i/>
          <w:sz w:val="28"/>
          <w:szCs w:val="28"/>
          <w:lang w:val="uk-UA"/>
        </w:rPr>
        <w:t>Одержано 2</w:t>
      </w:r>
      <w:r>
        <w:rPr>
          <w:i/>
          <w:sz w:val="28"/>
          <w:szCs w:val="28"/>
          <w:lang w:val="uk-UA"/>
        </w:rPr>
        <w:t>8</w:t>
      </w:r>
      <w:r w:rsidRPr="00E03535">
        <w:rPr>
          <w:i/>
          <w:sz w:val="28"/>
          <w:szCs w:val="28"/>
          <w:lang w:val="uk-UA"/>
        </w:rPr>
        <w:t>.04.2014</w:t>
      </w:r>
    </w:p>
    <w:p w:rsidR="00367737" w:rsidRPr="0063471E" w:rsidRDefault="008F28E3" w:rsidP="00367737">
      <w:pPr>
        <w:pStyle w:val="aff6"/>
        <w:jc w:val="center"/>
        <w:rPr>
          <w:sz w:val="40"/>
          <w:szCs w:val="40"/>
          <w:lang w:val="uk-UA"/>
        </w:rPr>
      </w:pPr>
      <w:r w:rsidRPr="0063471E">
        <w:rPr>
          <w:rFonts w:ascii="NatVignetteTwo" w:hAnsi="NatVignetteTwo" w:cs="NatVignetteTwo"/>
          <w:sz w:val="40"/>
          <w:szCs w:val="40"/>
          <w:lang w:val="uk-UA"/>
        </w:rPr>
        <w:t>*****</w:t>
      </w:r>
    </w:p>
    <w:p w:rsidR="0062477A" w:rsidRPr="0062477A" w:rsidRDefault="0062477A" w:rsidP="00C30C04">
      <w:pPr>
        <w:pStyle w:val="2"/>
      </w:pPr>
      <w:bookmarkStart w:id="299" w:name="_Toc387655862"/>
      <w:r w:rsidRPr="0062477A">
        <w:t>Представники Сумської філії Харківського національного університету внутрішніх справ та інших вищих навчальних закладів України</w:t>
      </w:r>
      <w:bookmarkEnd w:id="299"/>
    </w:p>
    <w:p w:rsidR="00896755" w:rsidRPr="0062477A" w:rsidRDefault="00896755" w:rsidP="00F475A9">
      <w:pPr>
        <w:pStyle w:val="aff0"/>
      </w:pPr>
      <w:r w:rsidRPr="00900541">
        <w:t>У</w:t>
      </w:r>
      <w:r w:rsidRPr="0062477A">
        <w:t>ДК 338.43</w:t>
      </w:r>
    </w:p>
    <w:p w:rsidR="00EC3A11" w:rsidRPr="0062477A" w:rsidRDefault="00896755" w:rsidP="00BA39D4">
      <w:pPr>
        <w:pStyle w:val="aff1"/>
      </w:pPr>
      <w:bookmarkStart w:id="300" w:name="_Toc387655863"/>
      <w:r w:rsidRPr="0062477A">
        <w:t>Марія Сергіївна</w:t>
      </w:r>
      <w:r w:rsidR="002D2167" w:rsidRPr="002D2167">
        <w:t xml:space="preserve"> </w:t>
      </w:r>
      <w:r w:rsidR="002D2167" w:rsidRPr="0062477A">
        <w:t>Кріпак</w:t>
      </w:r>
      <w:r w:rsidRPr="0062477A">
        <w:t>,</w:t>
      </w:r>
      <w:bookmarkEnd w:id="300"/>
      <w:r w:rsidRPr="0062477A">
        <w:t xml:space="preserve"> </w:t>
      </w:r>
    </w:p>
    <w:p w:rsidR="00896755" w:rsidRPr="0062477A" w:rsidRDefault="00EC3A11" w:rsidP="00EC3A11">
      <w:pPr>
        <w:pStyle w:val="aff2"/>
        <w:rPr>
          <w:lang w:val="uk-UA"/>
        </w:rPr>
      </w:pPr>
      <w:r w:rsidRPr="0062477A">
        <w:rPr>
          <w:lang w:val="uk-UA"/>
        </w:rPr>
        <w:t>студент групи</w:t>
      </w:r>
      <w:r w:rsidRPr="0062477A">
        <w:rPr>
          <w:b/>
          <w:lang w:val="uk-UA"/>
        </w:rPr>
        <w:t xml:space="preserve"> </w:t>
      </w:r>
      <w:r w:rsidR="00896755" w:rsidRPr="0062477A">
        <w:rPr>
          <w:lang w:val="uk-UA"/>
        </w:rPr>
        <w:t>СФдср-11-2</w:t>
      </w:r>
      <w:r w:rsidRPr="0062477A">
        <w:rPr>
          <w:lang w:val="uk-UA"/>
        </w:rPr>
        <w:t xml:space="preserve"> </w:t>
      </w:r>
      <w:r w:rsidR="00896755" w:rsidRPr="0062477A">
        <w:rPr>
          <w:lang w:val="uk-UA"/>
        </w:rPr>
        <w:t>Сумськ</w:t>
      </w:r>
      <w:r w:rsidRPr="0062477A">
        <w:rPr>
          <w:lang w:val="uk-UA"/>
        </w:rPr>
        <w:t>ої</w:t>
      </w:r>
      <w:r w:rsidR="00896755" w:rsidRPr="0062477A">
        <w:rPr>
          <w:lang w:val="uk-UA"/>
        </w:rPr>
        <w:t xml:space="preserve"> філі</w:t>
      </w:r>
      <w:r w:rsidRPr="0062477A">
        <w:rPr>
          <w:lang w:val="uk-UA"/>
        </w:rPr>
        <w:t>ї</w:t>
      </w:r>
      <w:r w:rsidR="00896755" w:rsidRPr="0062477A">
        <w:rPr>
          <w:lang w:val="uk-UA"/>
        </w:rPr>
        <w:t xml:space="preserve"> Х</w:t>
      </w:r>
      <w:r w:rsidRPr="0062477A">
        <w:rPr>
          <w:lang w:val="uk-UA"/>
        </w:rPr>
        <w:t>НУВС</w:t>
      </w:r>
    </w:p>
    <w:p w:rsidR="00896755" w:rsidRPr="0062477A" w:rsidRDefault="00896755" w:rsidP="00EC3A11">
      <w:pPr>
        <w:pStyle w:val="aff2"/>
        <w:rPr>
          <w:b/>
          <w:lang w:val="uk-UA"/>
        </w:rPr>
      </w:pPr>
      <w:r w:rsidRPr="0062477A">
        <w:rPr>
          <w:lang w:val="uk-UA"/>
        </w:rPr>
        <w:t xml:space="preserve">Науковий керівник: </w:t>
      </w:r>
      <w:r w:rsidR="00EC3A11" w:rsidRPr="0062477A">
        <w:rPr>
          <w:lang w:val="uk-UA"/>
        </w:rPr>
        <w:t>канд. екон. наук, доц.</w:t>
      </w:r>
      <w:r w:rsidR="00EC3A11" w:rsidRPr="0062477A">
        <w:rPr>
          <w:b/>
          <w:lang w:val="uk-UA"/>
        </w:rPr>
        <w:t xml:space="preserve"> </w:t>
      </w:r>
      <w:r w:rsidRPr="0062477A">
        <w:rPr>
          <w:lang w:val="uk-UA"/>
        </w:rPr>
        <w:t>Сапич В</w:t>
      </w:r>
      <w:r w:rsidR="00EC3A11" w:rsidRPr="0062477A">
        <w:rPr>
          <w:lang w:val="uk-UA"/>
        </w:rPr>
        <w:t>.</w:t>
      </w:r>
      <w:r w:rsidRPr="0062477A">
        <w:rPr>
          <w:lang w:val="uk-UA"/>
        </w:rPr>
        <w:t xml:space="preserve"> І</w:t>
      </w:r>
      <w:r w:rsidR="00EC3A11" w:rsidRPr="0062477A">
        <w:rPr>
          <w:lang w:val="uk-UA"/>
        </w:rPr>
        <w:t>.</w:t>
      </w:r>
    </w:p>
    <w:p w:rsidR="00896755" w:rsidRPr="00900541" w:rsidRDefault="00896755" w:rsidP="00EC3A11">
      <w:pPr>
        <w:pStyle w:val="aff3"/>
        <w:rPr>
          <w:u w:val="single"/>
          <w:lang w:val="uk-UA"/>
        </w:rPr>
      </w:pPr>
      <w:bookmarkStart w:id="301" w:name="_Toc387655864"/>
      <w:r w:rsidRPr="0062477A">
        <w:rPr>
          <w:lang w:val="uk-UA"/>
        </w:rPr>
        <w:t>ШЛЯХИ ПІДВИЩЕННЯ КОНКУРЕНТОСПРОМОЖНОСТІ МОЛОЧНОЇ ПРОДУКЦІ</w:t>
      </w:r>
      <w:r w:rsidRPr="00900541">
        <w:rPr>
          <w:lang w:val="uk-UA"/>
        </w:rPr>
        <w:t>Ї</w:t>
      </w:r>
      <w:bookmarkEnd w:id="301"/>
      <w:r w:rsidRPr="00900541">
        <w:rPr>
          <w:u w:val="single"/>
          <w:lang w:val="uk-UA"/>
        </w:rPr>
        <w:t xml:space="preserve"> </w:t>
      </w:r>
    </w:p>
    <w:p w:rsidR="00896755" w:rsidRPr="00900541" w:rsidRDefault="0063471E" w:rsidP="0063471E">
      <w:pPr>
        <w:widowControl w:val="0"/>
        <w:ind w:firstLine="709"/>
        <w:jc w:val="both"/>
        <w:rPr>
          <w:color w:val="000000"/>
          <w:sz w:val="28"/>
          <w:szCs w:val="28"/>
          <w:lang w:val="uk-UA"/>
        </w:rPr>
      </w:pPr>
      <w:r>
        <w:rPr>
          <w:noProof/>
          <w:color w:val="000000"/>
          <w:sz w:val="28"/>
          <w:szCs w:val="28"/>
        </w:rPr>
        <w:pict>
          <v:shape id="_x0000_s1156" type="#_x0000_t202" style="position:absolute;left:0;text-align:left;margin-left:-1.15pt;margin-top:776.65pt;width:152.2pt;height:20.25pt;z-index:-251606016;mso-position-vertical-relative:page" o:allowoverlap="f" filled="f" stroked="f">
            <v:textbox style="mso-next-textbox:#_x0000_s1156" inset="0,0,1mm,0">
              <w:txbxContent>
                <w:p w:rsidR="004A6C43" w:rsidRPr="00E8477E" w:rsidRDefault="004A6C43" w:rsidP="00DE6CE9">
                  <w:pPr>
                    <w:rPr>
                      <w:lang w:val="uk-UA"/>
                    </w:rPr>
                  </w:pPr>
                  <w:r w:rsidRPr="00E8477E">
                    <w:t xml:space="preserve">© </w:t>
                  </w:r>
                  <w:r>
                    <w:rPr>
                      <w:lang w:val="uk-UA"/>
                    </w:rPr>
                    <w:t>Кріпак М. С.,</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Вирішення проблеми покращення добробуту українського народу вим</w:t>
      </w:r>
      <w:r w:rsidR="00896755" w:rsidRPr="00900541">
        <w:rPr>
          <w:color w:val="000000"/>
          <w:sz w:val="28"/>
          <w:szCs w:val="28"/>
          <w:lang w:val="uk-UA"/>
        </w:rPr>
        <w:t>а</w:t>
      </w:r>
      <w:r w:rsidR="00896755" w:rsidRPr="00900541">
        <w:rPr>
          <w:color w:val="000000"/>
          <w:sz w:val="28"/>
          <w:szCs w:val="28"/>
          <w:lang w:val="uk-UA"/>
        </w:rPr>
        <w:t xml:space="preserve">гає суттєвого збільшення виробництва молочної продукції. По даним за 2012 </w:t>
      </w:r>
      <w:r w:rsidR="00896755" w:rsidRPr="00900541">
        <w:rPr>
          <w:color w:val="000000"/>
          <w:sz w:val="28"/>
          <w:szCs w:val="28"/>
          <w:lang w:val="uk-UA"/>
        </w:rPr>
        <w:lastRenderedPageBreak/>
        <w:t>р. середнє споживання молока</w:t>
      </w:r>
      <w:r w:rsidR="00DD011E">
        <w:rPr>
          <w:color w:val="000000"/>
          <w:sz w:val="28"/>
          <w:szCs w:val="28"/>
          <w:lang w:val="uk-UA"/>
        </w:rPr>
        <w:t xml:space="preserve"> </w:t>
      </w:r>
      <w:r w:rsidR="00896755" w:rsidRPr="00900541">
        <w:rPr>
          <w:color w:val="000000"/>
          <w:sz w:val="28"/>
          <w:szCs w:val="28"/>
          <w:lang w:val="uk-UA"/>
        </w:rPr>
        <w:t>та</w:t>
      </w:r>
      <w:r w:rsidR="00DD011E">
        <w:rPr>
          <w:color w:val="000000"/>
          <w:sz w:val="28"/>
          <w:szCs w:val="28"/>
          <w:lang w:val="uk-UA"/>
        </w:rPr>
        <w:t xml:space="preserve"> </w:t>
      </w:r>
      <w:r w:rsidR="00896755" w:rsidRPr="00900541">
        <w:rPr>
          <w:color w:val="000000"/>
          <w:sz w:val="28"/>
          <w:szCs w:val="28"/>
          <w:lang w:val="uk-UA"/>
        </w:rPr>
        <w:t>молочних</w:t>
      </w:r>
      <w:r w:rsidR="00DD011E">
        <w:rPr>
          <w:color w:val="000000"/>
          <w:sz w:val="28"/>
          <w:szCs w:val="28"/>
          <w:lang w:val="uk-UA"/>
        </w:rPr>
        <w:t xml:space="preserve"> </w:t>
      </w:r>
      <w:r w:rsidR="00896755" w:rsidRPr="00900541">
        <w:rPr>
          <w:color w:val="000000"/>
          <w:sz w:val="28"/>
          <w:szCs w:val="28"/>
          <w:lang w:val="uk-UA"/>
        </w:rPr>
        <w:t>продуктів в Україні на о</w:t>
      </w:r>
      <w:r w:rsidR="00896755" w:rsidRPr="00900541">
        <w:rPr>
          <w:color w:val="000000"/>
          <w:sz w:val="28"/>
          <w:szCs w:val="28"/>
          <w:lang w:val="uk-UA"/>
        </w:rPr>
        <w:t>д</w:t>
      </w:r>
      <w:r w:rsidR="00896755" w:rsidRPr="00900541">
        <w:rPr>
          <w:color w:val="000000"/>
          <w:sz w:val="28"/>
          <w:szCs w:val="28"/>
          <w:lang w:val="uk-UA"/>
        </w:rPr>
        <w:t xml:space="preserve">ну особу склало </w:t>
      </w:r>
      <w:smartTag w:uri="urn:schemas-microsoft-com:office:smarttags" w:element="metricconverter">
        <w:smartTagPr>
          <w:attr w:name="ProductID" w:val="214,9 кг"/>
        </w:smartTagPr>
        <w:r w:rsidR="00896755" w:rsidRPr="00900541">
          <w:rPr>
            <w:color w:val="000000"/>
            <w:sz w:val="28"/>
            <w:szCs w:val="28"/>
            <w:lang w:val="uk-UA"/>
          </w:rPr>
          <w:t>214,9 кг</w:t>
        </w:r>
      </w:smartTag>
      <w:r w:rsidR="00896755" w:rsidRPr="00900541">
        <w:rPr>
          <w:color w:val="000000"/>
          <w:sz w:val="28"/>
          <w:szCs w:val="28"/>
          <w:lang w:val="uk-UA"/>
        </w:rPr>
        <w:t>. Проте,</w:t>
      </w:r>
      <w:r w:rsidR="00DD011E">
        <w:rPr>
          <w:color w:val="000000"/>
          <w:sz w:val="28"/>
          <w:szCs w:val="28"/>
          <w:lang w:val="uk-UA"/>
        </w:rPr>
        <w:t xml:space="preserve"> </w:t>
      </w:r>
      <w:r w:rsidR="00896755" w:rsidRPr="00900541">
        <w:rPr>
          <w:color w:val="000000"/>
          <w:sz w:val="28"/>
          <w:szCs w:val="28"/>
          <w:lang w:val="uk-UA"/>
        </w:rPr>
        <w:t>за нормами споживання молока та молочних проду</w:t>
      </w:r>
      <w:r w:rsidR="00896755" w:rsidRPr="00900541">
        <w:rPr>
          <w:color w:val="000000"/>
          <w:sz w:val="28"/>
          <w:szCs w:val="28"/>
          <w:lang w:val="uk-UA"/>
        </w:rPr>
        <w:t>к</w:t>
      </w:r>
      <w:r w:rsidR="00896755" w:rsidRPr="00900541">
        <w:rPr>
          <w:color w:val="000000"/>
          <w:sz w:val="28"/>
          <w:szCs w:val="28"/>
          <w:lang w:val="uk-UA"/>
        </w:rPr>
        <w:t>тів, які розроблено науково-дослідним інститутом харчування Міністерства охорони здоров</w:t>
      </w:r>
      <w:r w:rsidR="002C6880">
        <w:rPr>
          <w:color w:val="000000"/>
          <w:sz w:val="28"/>
          <w:szCs w:val="28"/>
          <w:lang w:val="uk-UA"/>
        </w:rPr>
        <w:t>’</w:t>
      </w:r>
      <w:r w:rsidR="00896755" w:rsidRPr="00900541">
        <w:rPr>
          <w:color w:val="000000"/>
          <w:sz w:val="28"/>
          <w:szCs w:val="28"/>
          <w:lang w:val="uk-UA"/>
        </w:rPr>
        <w:t>я України, мінімальний рівень на душу населення у перер</w:t>
      </w:r>
      <w:r w:rsidR="00896755" w:rsidRPr="00900541">
        <w:rPr>
          <w:color w:val="000000"/>
          <w:sz w:val="28"/>
          <w:szCs w:val="28"/>
          <w:lang w:val="uk-UA"/>
        </w:rPr>
        <w:t>а</w:t>
      </w:r>
      <w:r w:rsidR="00896755" w:rsidRPr="00900541">
        <w:rPr>
          <w:color w:val="000000"/>
          <w:sz w:val="28"/>
          <w:szCs w:val="28"/>
          <w:lang w:val="uk-UA"/>
        </w:rPr>
        <w:t>хунку на первинний продукт в середньому повинен складати</w:t>
      </w:r>
      <w:r w:rsidR="00DD011E">
        <w:rPr>
          <w:color w:val="000000"/>
          <w:sz w:val="28"/>
          <w:szCs w:val="28"/>
          <w:lang w:val="uk-UA"/>
        </w:rPr>
        <w:t xml:space="preserve"> </w:t>
      </w:r>
      <w:smartTag w:uri="urn:schemas-microsoft-com:office:smarttags" w:element="metricconverter">
        <w:smartTagPr>
          <w:attr w:name="ProductID" w:val="353,3 кг"/>
        </w:smartTagPr>
        <w:r w:rsidR="00896755" w:rsidRPr="00900541">
          <w:rPr>
            <w:color w:val="000000"/>
            <w:sz w:val="28"/>
            <w:szCs w:val="28"/>
            <w:lang w:val="uk-UA"/>
          </w:rPr>
          <w:t>353,3 кг</w:t>
        </w:r>
      </w:smartTag>
      <w:r w:rsidR="00896755" w:rsidRPr="00900541">
        <w:rPr>
          <w:color w:val="000000"/>
          <w:sz w:val="28"/>
          <w:szCs w:val="28"/>
          <w:lang w:val="uk-UA"/>
        </w:rPr>
        <w:t xml:space="preserve"> в рік. Тобто фактичне споживання молока і молочних продуктів у 2012 р. дорівн</w:t>
      </w:r>
      <w:r w:rsidR="00896755" w:rsidRPr="00900541">
        <w:rPr>
          <w:color w:val="000000"/>
          <w:sz w:val="28"/>
          <w:szCs w:val="28"/>
          <w:lang w:val="uk-UA"/>
        </w:rPr>
        <w:t>ю</w:t>
      </w:r>
      <w:r w:rsidR="00896755" w:rsidRPr="00900541">
        <w:rPr>
          <w:color w:val="000000"/>
          <w:sz w:val="28"/>
          <w:szCs w:val="28"/>
          <w:lang w:val="uk-UA"/>
        </w:rPr>
        <w:t xml:space="preserve">вало лише 60,8% від науково обґрунтованого рівня. </w:t>
      </w:r>
    </w:p>
    <w:p w:rsidR="00896755" w:rsidRPr="00F93A2C" w:rsidRDefault="00896755" w:rsidP="00B6621B">
      <w:pPr>
        <w:ind w:firstLine="709"/>
        <w:jc w:val="both"/>
        <w:rPr>
          <w:color w:val="000000"/>
          <w:spacing w:val="-4"/>
          <w:sz w:val="28"/>
          <w:szCs w:val="28"/>
          <w:lang w:val="uk-UA"/>
        </w:rPr>
      </w:pPr>
      <w:r w:rsidRPr="00F93A2C">
        <w:rPr>
          <w:color w:val="000000"/>
          <w:spacing w:val="-4"/>
          <w:sz w:val="28"/>
          <w:szCs w:val="28"/>
          <w:lang w:val="uk-UA"/>
        </w:rPr>
        <w:t>Подальший</w:t>
      </w:r>
      <w:r w:rsidR="00DD011E" w:rsidRPr="00F93A2C">
        <w:rPr>
          <w:color w:val="000000"/>
          <w:spacing w:val="-4"/>
          <w:sz w:val="28"/>
          <w:szCs w:val="28"/>
          <w:lang w:val="uk-UA"/>
        </w:rPr>
        <w:t xml:space="preserve"> </w:t>
      </w:r>
      <w:r w:rsidRPr="00F93A2C">
        <w:rPr>
          <w:color w:val="000000"/>
          <w:spacing w:val="-4"/>
          <w:sz w:val="28"/>
          <w:szCs w:val="28"/>
          <w:lang w:val="uk-UA"/>
        </w:rPr>
        <w:t>розвиток українського молокопродуктового підкомплексу можливий лише на основі підвищення його конкурентоспроможності.</w:t>
      </w:r>
      <w:r w:rsidR="00DD011E" w:rsidRPr="00F93A2C">
        <w:rPr>
          <w:color w:val="000000"/>
          <w:spacing w:val="-4"/>
          <w:sz w:val="28"/>
          <w:szCs w:val="28"/>
          <w:lang w:val="uk-UA"/>
        </w:rPr>
        <w:t xml:space="preserve"> </w:t>
      </w:r>
      <w:r w:rsidRPr="00F93A2C">
        <w:rPr>
          <w:color w:val="000000"/>
          <w:spacing w:val="-4"/>
          <w:sz w:val="28"/>
          <w:szCs w:val="28"/>
          <w:lang w:val="uk-UA"/>
        </w:rPr>
        <w:t>Виріше</w:t>
      </w:r>
      <w:r w:rsidRPr="00F93A2C">
        <w:rPr>
          <w:color w:val="000000"/>
          <w:spacing w:val="-4"/>
          <w:sz w:val="28"/>
          <w:szCs w:val="28"/>
          <w:lang w:val="uk-UA"/>
        </w:rPr>
        <w:t>н</w:t>
      </w:r>
      <w:r w:rsidRPr="00F93A2C">
        <w:rPr>
          <w:color w:val="000000"/>
          <w:spacing w:val="-4"/>
          <w:sz w:val="28"/>
          <w:szCs w:val="28"/>
          <w:lang w:val="uk-UA"/>
        </w:rPr>
        <w:t>ня цієї проблеми має ґрунтуватися на впровадженні інновацій і досягнень на</w:t>
      </w:r>
      <w:r w:rsidRPr="00F93A2C">
        <w:rPr>
          <w:color w:val="000000"/>
          <w:spacing w:val="-4"/>
          <w:sz w:val="28"/>
          <w:szCs w:val="28"/>
          <w:lang w:val="uk-UA"/>
        </w:rPr>
        <w:t>у</w:t>
      </w:r>
      <w:r w:rsidRPr="00F93A2C">
        <w:rPr>
          <w:color w:val="000000"/>
          <w:spacing w:val="-4"/>
          <w:sz w:val="28"/>
          <w:szCs w:val="28"/>
          <w:lang w:val="uk-UA"/>
        </w:rPr>
        <w:t>ково-технічного прогресу,</w:t>
      </w:r>
      <w:r w:rsidR="00DD011E" w:rsidRPr="00F93A2C">
        <w:rPr>
          <w:color w:val="000000"/>
          <w:spacing w:val="-4"/>
          <w:sz w:val="28"/>
          <w:szCs w:val="28"/>
          <w:lang w:val="uk-UA"/>
        </w:rPr>
        <w:t xml:space="preserve"> </w:t>
      </w:r>
      <w:r w:rsidRPr="00F93A2C">
        <w:rPr>
          <w:color w:val="000000"/>
          <w:spacing w:val="-4"/>
          <w:sz w:val="28"/>
          <w:szCs w:val="28"/>
          <w:lang w:val="uk-UA"/>
        </w:rPr>
        <w:t>на нарощуванні конкурентних переваг усіх господ</w:t>
      </w:r>
      <w:r w:rsidRPr="00F93A2C">
        <w:rPr>
          <w:color w:val="000000"/>
          <w:spacing w:val="-4"/>
          <w:sz w:val="28"/>
          <w:szCs w:val="28"/>
          <w:lang w:val="uk-UA"/>
        </w:rPr>
        <w:t>а</w:t>
      </w:r>
      <w:r w:rsidRPr="00F93A2C">
        <w:rPr>
          <w:color w:val="000000"/>
          <w:spacing w:val="-4"/>
          <w:sz w:val="28"/>
          <w:szCs w:val="28"/>
          <w:lang w:val="uk-UA"/>
        </w:rPr>
        <w:t>рюючих суб</w:t>
      </w:r>
      <w:r w:rsidR="00A33EEE" w:rsidRPr="00F93A2C">
        <w:rPr>
          <w:color w:val="000000"/>
          <w:spacing w:val="-4"/>
          <w:sz w:val="28"/>
          <w:szCs w:val="28"/>
          <w:lang w:val="uk-UA"/>
        </w:rPr>
        <w:t>’</w:t>
      </w:r>
      <w:r w:rsidRPr="00F93A2C">
        <w:rPr>
          <w:color w:val="000000"/>
          <w:spacing w:val="-4"/>
          <w:sz w:val="28"/>
          <w:szCs w:val="28"/>
          <w:lang w:val="uk-UA"/>
        </w:rPr>
        <w:t xml:space="preserve">єктів від молокотоварної ферми до торгового прилавку. </w:t>
      </w:r>
    </w:p>
    <w:p w:rsidR="00896755" w:rsidRPr="00900541" w:rsidRDefault="00896755" w:rsidP="00B6621B">
      <w:pPr>
        <w:ind w:firstLine="709"/>
        <w:jc w:val="both"/>
        <w:rPr>
          <w:color w:val="000000"/>
          <w:sz w:val="28"/>
          <w:szCs w:val="28"/>
          <w:lang w:val="uk-UA"/>
        </w:rPr>
      </w:pPr>
      <w:r w:rsidRPr="00900541">
        <w:rPr>
          <w:color w:val="000000"/>
          <w:sz w:val="28"/>
          <w:szCs w:val="28"/>
          <w:lang w:val="uk-UA"/>
        </w:rPr>
        <w:t xml:space="preserve"> Державне регулювання конкурентоздатного розвитку молочної галузі слід розглядати як</w:t>
      </w:r>
      <w:r w:rsidR="00DD011E">
        <w:rPr>
          <w:color w:val="000000"/>
          <w:sz w:val="28"/>
          <w:szCs w:val="28"/>
          <w:lang w:val="uk-UA"/>
        </w:rPr>
        <w:t xml:space="preserve"> </w:t>
      </w:r>
      <w:r w:rsidRPr="00900541">
        <w:rPr>
          <w:color w:val="000000"/>
          <w:sz w:val="28"/>
          <w:szCs w:val="28"/>
          <w:lang w:val="uk-UA"/>
        </w:rPr>
        <w:t>систему економічного, організаційного, соціального, пр</w:t>
      </w:r>
      <w:r w:rsidRPr="00900541">
        <w:rPr>
          <w:color w:val="000000"/>
          <w:sz w:val="28"/>
          <w:szCs w:val="28"/>
          <w:lang w:val="uk-UA"/>
        </w:rPr>
        <w:t>а</w:t>
      </w:r>
      <w:r w:rsidRPr="00900541">
        <w:rPr>
          <w:color w:val="000000"/>
          <w:sz w:val="28"/>
          <w:szCs w:val="28"/>
          <w:lang w:val="uk-UA"/>
        </w:rPr>
        <w:t>вового і політичного забезпечення державою сприятливого середовища для формування й розвитку виробництва молока і молочної продукції. Заходи державного регулювання повинні мати</w:t>
      </w:r>
      <w:r w:rsidR="00DD011E">
        <w:rPr>
          <w:color w:val="000000"/>
          <w:sz w:val="28"/>
          <w:szCs w:val="28"/>
          <w:lang w:val="uk-UA"/>
        </w:rPr>
        <w:t xml:space="preserve"> </w:t>
      </w:r>
      <w:r w:rsidRPr="00900541">
        <w:rPr>
          <w:color w:val="000000"/>
          <w:sz w:val="28"/>
          <w:szCs w:val="28"/>
          <w:lang w:val="uk-UA"/>
        </w:rPr>
        <w:t>комплексний підхід.</w:t>
      </w:r>
      <w:r w:rsidR="00DD011E">
        <w:rPr>
          <w:color w:val="000000"/>
          <w:sz w:val="28"/>
          <w:szCs w:val="28"/>
          <w:lang w:val="uk-UA"/>
        </w:rPr>
        <w:t xml:space="preserve"> </w:t>
      </w:r>
      <w:r w:rsidRPr="00900541">
        <w:rPr>
          <w:color w:val="000000"/>
          <w:sz w:val="28"/>
          <w:szCs w:val="28"/>
          <w:lang w:val="uk-UA"/>
        </w:rPr>
        <w:t>До основних першочергових</w:t>
      </w:r>
      <w:r w:rsidR="00DD011E">
        <w:rPr>
          <w:color w:val="000000"/>
          <w:sz w:val="28"/>
          <w:szCs w:val="28"/>
          <w:lang w:val="uk-UA"/>
        </w:rPr>
        <w:t xml:space="preserve"> </w:t>
      </w:r>
      <w:r w:rsidRPr="00900541">
        <w:rPr>
          <w:color w:val="000000"/>
          <w:sz w:val="28"/>
          <w:szCs w:val="28"/>
          <w:lang w:val="uk-UA"/>
        </w:rPr>
        <w:t>організаційно-економічні напрямів підвищення конкуренто</w:t>
      </w:r>
      <w:r w:rsidRPr="00900541">
        <w:rPr>
          <w:color w:val="000000"/>
          <w:sz w:val="28"/>
          <w:szCs w:val="28"/>
          <w:lang w:val="uk-UA"/>
        </w:rPr>
        <w:t>с</w:t>
      </w:r>
      <w:r w:rsidRPr="00900541">
        <w:rPr>
          <w:color w:val="000000"/>
          <w:sz w:val="28"/>
          <w:szCs w:val="28"/>
          <w:lang w:val="uk-UA"/>
        </w:rPr>
        <w:t>проможності молочної продукції необхідно віднести:</w:t>
      </w:r>
    </w:p>
    <w:p w:rsidR="00896755" w:rsidRPr="00900541" w:rsidRDefault="00F93A2C" w:rsidP="002D2167">
      <w:pPr>
        <w:spacing w:line="245" w:lineRule="auto"/>
        <w:ind w:firstLine="709"/>
        <w:jc w:val="both"/>
        <w:rPr>
          <w:color w:val="000000"/>
          <w:sz w:val="28"/>
          <w:szCs w:val="28"/>
          <w:lang w:val="uk-UA"/>
        </w:rPr>
      </w:pPr>
      <w:r>
        <w:rPr>
          <w:color w:val="000000"/>
          <w:sz w:val="28"/>
          <w:szCs w:val="28"/>
          <w:lang w:val="uk-UA"/>
        </w:rPr>
        <w:t xml:space="preserve">– </w:t>
      </w:r>
      <w:r w:rsidR="00896755" w:rsidRPr="00900541">
        <w:rPr>
          <w:color w:val="000000"/>
          <w:sz w:val="28"/>
          <w:szCs w:val="28"/>
          <w:lang w:val="uk-UA"/>
        </w:rPr>
        <w:t>введення в дію державних стандартів на молоко і молочну проду</w:t>
      </w:r>
      <w:r w:rsidR="00896755" w:rsidRPr="00900541">
        <w:rPr>
          <w:color w:val="000000"/>
          <w:sz w:val="28"/>
          <w:szCs w:val="28"/>
          <w:lang w:val="uk-UA"/>
        </w:rPr>
        <w:t>к</w:t>
      </w:r>
      <w:r w:rsidR="00896755" w:rsidRPr="00900541">
        <w:rPr>
          <w:color w:val="000000"/>
          <w:sz w:val="28"/>
          <w:szCs w:val="28"/>
          <w:lang w:val="uk-UA"/>
        </w:rPr>
        <w:t>цію, вимоги яких відповідають світовому рівню;</w:t>
      </w:r>
    </w:p>
    <w:p w:rsidR="00896755" w:rsidRPr="00900541" w:rsidRDefault="00F93A2C" w:rsidP="002D2167">
      <w:pPr>
        <w:spacing w:line="245" w:lineRule="auto"/>
        <w:ind w:firstLine="709"/>
        <w:jc w:val="both"/>
        <w:rPr>
          <w:color w:val="000000"/>
          <w:sz w:val="28"/>
          <w:szCs w:val="28"/>
          <w:lang w:val="uk-UA"/>
        </w:rPr>
      </w:pPr>
      <w:r>
        <w:rPr>
          <w:color w:val="000000"/>
          <w:sz w:val="28"/>
          <w:szCs w:val="28"/>
          <w:lang w:val="uk-UA"/>
        </w:rPr>
        <w:t xml:space="preserve">– </w:t>
      </w:r>
      <w:r w:rsidR="00896755" w:rsidRPr="00900541">
        <w:rPr>
          <w:color w:val="000000"/>
          <w:sz w:val="28"/>
          <w:szCs w:val="28"/>
          <w:lang w:val="uk-UA"/>
        </w:rPr>
        <w:t>контроль ринку молока і молочної продукції;</w:t>
      </w:r>
    </w:p>
    <w:p w:rsidR="00896755" w:rsidRPr="00900541" w:rsidRDefault="00F93A2C" w:rsidP="002D2167">
      <w:pPr>
        <w:spacing w:line="245" w:lineRule="auto"/>
        <w:ind w:firstLine="709"/>
        <w:jc w:val="both"/>
        <w:rPr>
          <w:color w:val="000000"/>
          <w:sz w:val="28"/>
          <w:szCs w:val="28"/>
          <w:lang w:val="uk-UA"/>
        </w:rPr>
      </w:pPr>
      <w:r>
        <w:rPr>
          <w:color w:val="000000"/>
          <w:sz w:val="28"/>
          <w:szCs w:val="28"/>
          <w:lang w:val="uk-UA"/>
        </w:rPr>
        <w:t>–</w:t>
      </w:r>
      <w:r w:rsidR="00DD011E">
        <w:rPr>
          <w:color w:val="000000"/>
          <w:sz w:val="28"/>
          <w:szCs w:val="28"/>
          <w:lang w:val="uk-UA"/>
        </w:rPr>
        <w:t xml:space="preserve"> </w:t>
      </w:r>
      <w:r w:rsidR="00896755" w:rsidRPr="00900541">
        <w:rPr>
          <w:color w:val="000000"/>
          <w:sz w:val="28"/>
          <w:szCs w:val="28"/>
          <w:lang w:val="uk-UA"/>
        </w:rPr>
        <w:t>розробку програм державної підтримки товаровиробників аграрного сектора економіки;</w:t>
      </w:r>
    </w:p>
    <w:p w:rsidR="00896755" w:rsidRPr="00900541" w:rsidRDefault="00F93A2C" w:rsidP="002D2167">
      <w:pPr>
        <w:spacing w:line="245" w:lineRule="auto"/>
        <w:ind w:firstLine="709"/>
        <w:jc w:val="both"/>
        <w:rPr>
          <w:color w:val="000000"/>
          <w:sz w:val="28"/>
          <w:szCs w:val="28"/>
          <w:lang w:val="uk-UA"/>
        </w:rPr>
      </w:pPr>
      <w:r>
        <w:rPr>
          <w:color w:val="000000"/>
          <w:sz w:val="28"/>
          <w:szCs w:val="28"/>
          <w:lang w:val="uk-UA"/>
        </w:rPr>
        <w:t>–</w:t>
      </w:r>
      <w:r w:rsidR="00DD011E">
        <w:rPr>
          <w:color w:val="000000"/>
          <w:sz w:val="28"/>
          <w:szCs w:val="28"/>
          <w:lang w:val="uk-UA"/>
        </w:rPr>
        <w:t xml:space="preserve"> </w:t>
      </w:r>
      <w:r w:rsidR="00896755" w:rsidRPr="00900541">
        <w:rPr>
          <w:color w:val="000000"/>
          <w:sz w:val="28"/>
          <w:szCs w:val="28"/>
          <w:lang w:val="uk-UA"/>
        </w:rPr>
        <w:t>зміну механізму ціноутворення на молоко і молочну продукцію;</w:t>
      </w:r>
    </w:p>
    <w:p w:rsidR="00896755" w:rsidRPr="00900541" w:rsidRDefault="00F93A2C" w:rsidP="002D2167">
      <w:pPr>
        <w:spacing w:line="245" w:lineRule="auto"/>
        <w:ind w:firstLine="709"/>
        <w:jc w:val="both"/>
        <w:rPr>
          <w:color w:val="000000"/>
          <w:sz w:val="28"/>
          <w:szCs w:val="28"/>
          <w:lang w:val="uk-UA"/>
        </w:rPr>
      </w:pPr>
      <w:r>
        <w:rPr>
          <w:color w:val="000000"/>
          <w:sz w:val="28"/>
          <w:szCs w:val="28"/>
          <w:lang w:val="uk-UA"/>
        </w:rPr>
        <w:t>–</w:t>
      </w:r>
      <w:r w:rsidR="00DD011E">
        <w:rPr>
          <w:color w:val="000000"/>
          <w:sz w:val="28"/>
          <w:szCs w:val="28"/>
          <w:lang w:val="uk-UA"/>
        </w:rPr>
        <w:t xml:space="preserve"> </w:t>
      </w:r>
      <w:r w:rsidR="00896755" w:rsidRPr="00900541">
        <w:rPr>
          <w:color w:val="000000"/>
          <w:sz w:val="28"/>
          <w:szCs w:val="28"/>
          <w:lang w:val="uk-UA"/>
        </w:rPr>
        <w:t>введення пільгового оподаткування;</w:t>
      </w:r>
    </w:p>
    <w:p w:rsidR="00896755" w:rsidRPr="00900541" w:rsidRDefault="00165D30" w:rsidP="002D2167">
      <w:pPr>
        <w:spacing w:line="24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розширення кредитування сільськогосподарських і переробних під</w:t>
      </w:r>
      <w:r w:rsidR="00896755" w:rsidRPr="00900541">
        <w:rPr>
          <w:color w:val="000000"/>
          <w:sz w:val="28"/>
          <w:szCs w:val="28"/>
          <w:lang w:val="uk-UA"/>
        </w:rPr>
        <w:t>п</w:t>
      </w:r>
      <w:r w:rsidR="00896755" w:rsidRPr="00900541">
        <w:rPr>
          <w:color w:val="000000"/>
          <w:sz w:val="28"/>
          <w:szCs w:val="28"/>
          <w:lang w:val="uk-UA"/>
        </w:rPr>
        <w:t>риємств;</w:t>
      </w:r>
    </w:p>
    <w:p w:rsidR="00896755" w:rsidRPr="00900541" w:rsidRDefault="00165D30" w:rsidP="002D2167">
      <w:pPr>
        <w:spacing w:line="245" w:lineRule="auto"/>
        <w:ind w:firstLine="709"/>
        <w:jc w:val="both"/>
        <w:rPr>
          <w:color w:val="000000"/>
          <w:sz w:val="28"/>
          <w:szCs w:val="28"/>
          <w:lang w:val="uk-UA"/>
        </w:rPr>
      </w:pPr>
      <w:r>
        <w:rPr>
          <w:color w:val="000000"/>
          <w:sz w:val="28"/>
          <w:szCs w:val="28"/>
          <w:lang w:val="uk-UA"/>
        </w:rPr>
        <w:t>–</w:t>
      </w:r>
      <w:r w:rsidR="00DD011E">
        <w:rPr>
          <w:color w:val="000000"/>
          <w:sz w:val="28"/>
          <w:szCs w:val="28"/>
          <w:lang w:val="uk-UA"/>
        </w:rPr>
        <w:t xml:space="preserve"> </w:t>
      </w:r>
      <w:r w:rsidR="00896755" w:rsidRPr="00900541">
        <w:rPr>
          <w:color w:val="000000"/>
          <w:sz w:val="28"/>
          <w:szCs w:val="28"/>
          <w:lang w:val="uk-UA"/>
        </w:rPr>
        <w:t>розробку програми підтримки доходів населення, спрямованої на пі</w:t>
      </w:r>
      <w:r w:rsidR="00896755" w:rsidRPr="00900541">
        <w:rPr>
          <w:color w:val="000000"/>
          <w:sz w:val="28"/>
          <w:szCs w:val="28"/>
          <w:lang w:val="uk-UA"/>
        </w:rPr>
        <w:t>д</w:t>
      </w:r>
      <w:r w:rsidR="00896755" w:rsidRPr="00900541">
        <w:rPr>
          <w:color w:val="000000"/>
          <w:sz w:val="28"/>
          <w:szCs w:val="28"/>
          <w:lang w:val="uk-UA"/>
        </w:rPr>
        <w:t>вищення платоспроможного попиту;</w:t>
      </w:r>
    </w:p>
    <w:p w:rsidR="00896755" w:rsidRPr="00900541" w:rsidRDefault="00165D30" w:rsidP="002D2167">
      <w:pPr>
        <w:spacing w:line="245" w:lineRule="auto"/>
        <w:ind w:firstLine="709"/>
        <w:jc w:val="both"/>
        <w:rPr>
          <w:color w:val="000000"/>
          <w:sz w:val="28"/>
          <w:szCs w:val="28"/>
          <w:lang w:val="uk-UA"/>
        </w:rPr>
      </w:pPr>
      <w:r>
        <w:rPr>
          <w:color w:val="000000"/>
          <w:sz w:val="28"/>
          <w:szCs w:val="28"/>
          <w:lang w:val="uk-UA"/>
        </w:rPr>
        <w:t>–</w:t>
      </w:r>
      <w:r w:rsidR="00DD011E">
        <w:rPr>
          <w:color w:val="000000"/>
          <w:sz w:val="28"/>
          <w:szCs w:val="28"/>
          <w:lang w:val="uk-UA"/>
        </w:rPr>
        <w:t xml:space="preserve"> </w:t>
      </w:r>
      <w:r w:rsidR="00896755" w:rsidRPr="00900541">
        <w:rPr>
          <w:color w:val="000000"/>
          <w:sz w:val="28"/>
          <w:szCs w:val="28"/>
          <w:lang w:val="uk-UA"/>
        </w:rPr>
        <w:t>сприяння у штучному осіменінню маточного поголів</w:t>
      </w:r>
      <w:r w:rsidR="00A33EEE">
        <w:rPr>
          <w:color w:val="000000"/>
          <w:sz w:val="28"/>
          <w:szCs w:val="28"/>
          <w:lang w:val="uk-UA"/>
        </w:rPr>
        <w:t>’</w:t>
      </w:r>
      <w:r w:rsidR="00896755" w:rsidRPr="00900541">
        <w:rPr>
          <w:color w:val="000000"/>
          <w:sz w:val="28"/>
          <w:szCs w:val="28"/>
          <w:lang w:val="uk-UA"/>
        </w:rPr>
        <w:t>я великої рог</w:t>
      </w:r>
      <w:r w:rsidR="00896755" w:rsidRPr="00900541">
        <w:rPr>
          <w:color w:val="000000"/>
          <w:sz w:val="28"/>
          <w:szCs w:val="28"/>
          <w:lang w:val="uk-UA"/>
        </w:rPr>
        <w:t>а</w:t>
      </w:r>
      <w:r w:rsidR="00896755" w:rsidRPr="00900541">
        <w:rPr>
          <w:color w:val="000000"/>
          <w:sz w:val="28"/>
          <w:szCs w:val="28"/>
          <w:lang w:val="uk-UA"/>
        </w:rPr>
        <w:t>тої худоби;</w:t>
      </w:r>
    </w:p>
    <w:p w:rsidR="00896755" w:rsidRPr="00900541" w:rsidRDefault="00165D30" w:rsidP="002D2167">
      <w:pPr>
        <w:spacing w:line="245" w:lineRule="auto"/>
        <w:ind w:firstLine="709"/>
        <w:jc w:val="both"/>
        <w:rPr>
          <w:color w:val="000000"/>
          <w:sz w:val="28"/>
          <w:szCs w:val="28"/>
          <w:lang w:val="uk-UA"/>
        </w:rPr>
      </w:pPr>
      <w:r>
        <w:rPr>
          <w:color w:val="000000"/>
          <w:sz w:val="28"/>
          <w:szCs w:val="28"/>
          <w:lang w:val="uk-UA"/>
        </w:rPr>
        <w:t>–</w:t>
      </w:r>
      <w:r w:rsidR="00DD011E">
        <w:rPr>
          <w:color w:val="000000"/>
          <w:sz w:val="28"/>
          <w:szCs w:val="28"/>
          <w:lang w:val="uk-UA"/>
        </w:rPr>
        <w:t xml:space="preserve"> </w:t>
      </w:r>
      <w:r w:rsidR="00896755" w:rsidRPr="00900541">
        <w:rPr>
          <w:color w:val="000000"/>
          <w:sz w:val="28"/>
          <w:szCs w:val="28"/>
          <w:lang w:val="uk-UA"/>
        </w:rPr>
        <w:t>часткове відшкодування витрат на закуплені установки індивідуал</w:t>
      </w:r>
      <w:r w:rsidR="00896755" w:rsidRPr="00900541">
        <w:rPr>
          <w:color w:val="000000"/>
          <w:sz w:val="28"/>
          <w:szCs w:val="28"/>
          <w:lang w:val="uk-UA"/>
        </w:rPr>
        <w:t>ь</w:t>
      </w:r>
      <w:r w:rsidR="00896755" w:rsidRPr="00900541">
        <w:rPr>
          <w:color w:val="000000"/>
          <w:sz w:val="28"/>
          <w:szCs w:val="28"/>
          <w:lang w:val="uk-UA"/>
        </w:rPr>
        <w:t>ного доїння.</w:t>
      </w:r>
    </w:p>
    <w:p w:rsidR="00EC3A11" w:rsidRDefault="00896755" w:rsidP="002D2167">
      <w:pPr>
        <w:spacing w:line="245" w:lineRule="auto"/>
        <w:ind w:firstLine="709"/>
        <w:jc w:val="both"/>
        <w:rPr>
          <w:color w:val="000000"/>
          <w:sz w:val="28"/>
          <w:szCs w:val="28"/>
          <w:lang w:val="uk-UA"/>
        </w:rPr>
      </w:pPr>
      <w:r w:rsidRPr="00900541">
        <w:rPr>
          <w:color w:val="000000"/>
          <w:sz w:val="28"/>
          <w:szCs w:val="28"/>
          <w:lang w:val="uk-UA"/>
        </w:rPr>
        <w:t>Для того щоб молочна продукція України могла успішно конкурувати на ринках Європейського Союзу, необхідна її подальша концентрація. З пі</w:t>
      </w:r>
      <w:r w:rsidRPr="00900541">
        <w:rPr>
          <w:color w:val="000000"/>
          <w:sz w:val="28"/>
          <w:szCs w:val="28"/>
          <w:lang w:val="uk-UA"/>
        </w:rPr>
        <w:t>д</w:t>
      </w:r>
      <w:r w:rsidRPr="00900541">
        <w:rPr>
          <w:color w:val="000000"/>
          <w:sz w:val="28"/>
          <w:szCs w:val="28"/>
          <w:lang w:val="uk-UA"/>
        </w:rPr>
        <w:t>вищенням рівня концентрації поголів</w:t>
      </w:r>
      <w:r w:rsidR="002C6880">
        <w:rPr>
          <w:color w:val="000000"/>
          <w:sz w:val="28"/>
          <w:szCs w:val="28"/>
          <w:lang w:val="uk-UA"/>
        </w:rPr>
        <w:t>’</w:t>
      </w:r>
      <w:r w:rsidRPr="00900541">
        <w:rPr>
          <w:color w:val="000000"/>
          <w:sz w:val="28"/>
          <w:szCs w:val="28"/>
          <w:lang w:val="uk-UA"/>
        </w:rPr>
        <w:t>я корів знижується собівартість прод</w:t>
      </w:r>
      <w:r w:rsidRPr="00900541">
        <w:rPr>
          <w:color w:val="000000"/>
          <w:sz w:val="28"/>
          <w:szCs w:val="28"/>
          <w:lang w:val="uk-UA"/>
        </w:rPr>
        <w:t>у</w:t>
      </w:r>
      <w:r w:rsidRPr="00900541">
        <w:rPr>
          <w:color w:val="000000"/>
          <w:sz w:val="28"/>
          <w:szCs w:val="28"/>
          <w:lang w:val="uk-UA"/>
        </w:rPr>
        <w:t>кції та значно зростає ефективність виробництва. Саме ця проблема в</w:t>
      </w:r>
      <w:r w:rsidRPr="00900541">
        <w:rPr>
          <w:color w:val="000000"/>
          <w:sz w:val="28"/>
          <w:szCs w:val="28"/>
          <w:lang w:val="uk-UA"/>
        </w:rPr>
        <w:t>и</w:t>
      </w:r>
      <w:r w:rsidRPr="00900541">
        <w:rPr>
          <w:color w:val="000000"/>
          <w:sz w:val="28"/>
          <w:szCs w:val="28"/>
          <w:lang w:val="uk-UA"/>
        </w:rPr>
        <w:t xml:space="preserve">магає першочергового вирішення для підвищення віддачі від витрат у молочному виробництві. </w:t>
      </w:r>
    </w:p>
    <w:p w:rsidR="00EC3A11" w:rsidRPr="00E03535" w:rsidRDefault="00EC3A11" w:rsidP="002D2167">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EC3A11" w:rsidRPr="0063471E" w:rsidRDefault="008F28E3" w:rsidP="0063471E">
      <w:pPr>
        <w:jc w:val="center"/>
        <w:rPr>
          <w:color w:val="000000"/>
          <w:sz w:val="40"/>
          <w:szCs w:val="40"/>
          <w:lang w:val="uk-UA"/>
        </w:rPr>
      </w:pPr>
      <w:r w:rsidRPr="0063471E">
        <w:rPr>
          <w:rFonts w:ascii="NatVignetteTwo" w:hAnsi="NatVignetteTwo" w:cs="NatVignetteTwo"/>
          <w:sz w:val="40"/>
          <w:szCs w:val="40"/>
          <w:lang w:val="uk-UA"/>
        </w:rPr>
        <w:t>*****</w:t>
      </w:r>
    </w:p>
    <w:p w:rsidR="0063471E" w:rsidRDefault="0063471E" w:rsidP="00F475A9">
      <w:pPr>
        <w:pStyle w:val="aff0"/>
        <w:rPr>
          <w:shd w:val="clear" w:color="auto" w:fill="FFFFFF"/>
          <w:lang w:val="ru-RU"/>
        </w:rPr>
      </w:pPr>
    </w:p>
    <w:p w:rsidR="00896755" w:rsidRPr="00900541" w:rsidRDefault="00896755" w:rsidP="00F475A9">
      <w:pPr>
        <w:pStyle w:val="aff0"/>
        <w:rPr>
          <w:shd w:val="clear" w:color="auto" w:fill="FFFFFF"/>
        </w:rPr>
      </w:pPr>
      <w:r w:rsidRPr="00900541">
        <w:rPr>
          <w:shd w:val="clear" w:color="auto" w:fill="FFFFFF"/>
        </w:rPr>
        <w:lastRenderedPageBreak/>
        <w:t xml:space="preserve">УДК </w:t>
      </w:r>
      <w:r w:rsidR="00D54EC7">
        <w:rPr>
          <w:shd w:val="clear" w:color="auto" w:fill="FFFFFF"/>
        </w:rPr>
        <w:t>338.246.83</w:t>
      </w:r>
    </w:p>
    <w:p w:rsidR="00D44A35" w:rsidRDefault="00896755" w:rsidP="00BA39D4">
      <w:pPr>
        <w:pStyle w:val="aff1"/>
      </w:pPr>
      <w:bookmarkStart w:id="302" w:name="_Toc387655865"/>
      <w:r w:rsidRPr="00900541">
        <w:t>Алла Сергіївна</w:t>
      </w:r>
      <w:r w:rsidR="002D2167" w:rsidRPr="002D2167">
        <w:t xml:space="preserve"> </w:t>
      </w:r>
      <w:r w:rsidR="002D2167" w:rsidRPr="00900541">
        <w:t>Мамай</w:t>
      </w:r>
      <w:r w:rsidR="00D44A35">
        <w:t>,</w:t>
      </w:r>
      <w:bookmarkEnd w:id="302"/>
    </w:p>
    <w:p w:rsidR="00896755" w:rsidRPr="00900541" w:rsidRDefault="00896755" w:rsidP="00D44A35">
      <w:pPr>
        <w:pStyle w:val="aff2"/>
        <w:rPr>
          <w:rFonts w:eastAsia="TimesNewRoman"/>
          <w:lang w:val="uk-UA"/>
        </w:rPr>
      </w:pPr>
      <w:r w:rsidRPr="00900541">
        <w:rPr>
          <w:rFonts w:eastAsia="TimesNewRoman"/>
          <w:lang w:val="uk-UA"/>
        </w:rPr>
        <w:t>студент групи СФдср-13-01 Сумської філії ХНУВС</w:t>
      </w:r>
    </w:p>
    <w:p w:rsidR="00896755" w:rsidRPr="00900541" w:rsidRDefault="00D44A35" w:rsidP="00D44A35">
      <w:pPr>
        <w:pStyle w:val="aff2"/>
        <w:rPr>
          <w:rFonts w:eastAsia="TimesNewRoman"/>
          <w:lang w:val="uk-UA"/>
        </w:rPr>
      </w:pPr>
      <w:r>
        <w:rPr>
          <w:lang w:val="uk-UA"/>
        </w:rPr>
        <w:t xml:space="preserve">Науковий керівник: </w:t>
      </w:r>
      <w:r w:rsidRPr="00900541">
        <w:rPr>
          <w:lang w:val="uk-UA"/>
        </w:rPr>
        <w:t>к</w:t>
      </w:r>
      <w:r>
        <w:rPr>
          <w:lang w:val="uk-UA"/>
        </w:rPr>
        <w:t>анд</w:t>
      </w:r>
      <w:r w:rsidRPr="00900541">
        <w:rPr>
          <w:lang w:val="uk-UA"/>
        </w:rPr>
        <w:t>.</w:t>
      </w:r>
      <w:r>
        <w:rPr>
          <w:lang w:val="uk-UA"/>
        </w:rPr>
        <w:t xml:space="preserve"> </w:t>
      </w:r>
      <w:r w:rsidRPr="00900541">
        <w:rPr>
          <w:lang w:val="uk-UA"/>
        </w:rPr>
        <w:t>е</w:t>
      </w:r>
      <w:r>
        <w:rPr>
          <w:lang w:val="uk-UA"/>
        </w:rPr>
        <w:t>кон</w:t>
      </w:r>
      <w:r w:rsidRPr="00900541">
        <w:rPr>
          <w:lang w:val="uk-UA"/>
        </w:rPr>
        <w:t>.</w:t>
      </w:r>
      <w:r>
        <w:rPr>
          <w:lang w:val="uk-UA"/>
        </w:rPr>
        <w:t xml:space="preserve"> </w:t>
      </w:r>
      <w:r w:rsidRPr="00900541">
        <w:rPr>
          <w:lang w:val="uk-UA"/>
        </w:rPr>
        <w:t>н</w:t>
      </w:r>
      <w:r>
        <w:rPr>
          <w:lang w:val="uk-UA"/>
        </w:rPr>
        <w:t>аук</w:t>
      </w:r>
      <w:r w:rsidRPr="00900541">
        <w:rPr>
          <w:lang w:val="uk-UA"/>
        </w:rPr>
        <w:t>, доц</w:t>
      </w:r>
      <w:r>
        <w:rPr>
          <w:lang w:val="uk-UA"/>
        </w:rPr>
        <w:t>.</w:t>
      </w:r>
      <w:r w:rsidRPr="00900541">
        <w:rPr>
          <w:lang w:val="uk-UA"/>
        </w:rPr>
        <w:t xml:space="preserve"> </w:t>
      </w:r>
      <w:r w:rsidR="00896755" w:rsidRPr="00D44A35">
        <w:rPr>
          <w:iCs/>
          <w:lang w:val="uk-UA"/>
        </w:rPr>
        <w:t>Лук</w:t>
      </w:r>
      <w:r w:rsidR="00A33EEE">
        <w:rPr>
          <w:iCs/>
          <w:lang w:val="uk-UA"/>
        </w:rPr>
        <w:t>’</w:t>
      </w:r>
      <w:r w:rsidR="00896755" w:rsidRPr="00D44A35">
        <w:rPr>
          <w:iCs/>
          <w:lang w:val="uk-UA"/>
        </w:rPr>
        <w:t>янихіна О</w:t>
      </w:r>
      <w:r w:rsidRPr="00D44A35">
        <w:rPr>
          <w:iCs/>
          <w:lang w:val="uk-UA"/>
        </w:rPr>
        <w:t>.</w:t>
      </w:r>
      <w:r w:rsidR="00896755" w:rsidRPr="00D44A35">
        <w:rPr>
          <w:iCs/>
          <w:lang w:val="uk-UA"/>
        </w:rPr>
        <w:t xml:space="preserve"> А</w:t>
      </w:r>
      <w:r w:rsidRPr="00D44A35">
        <w:rPr>
          <w:iCs/>
          <w:lang w:val="uk-UA"/>
        </w:rPr>
        <w:t>.</w:t>
      </w:r>
    </w:p>
    <w:p w:rsidR="00896755" w:rsidRPr="00900541" w:rsidRDefault="00896755" w:rsidP="00D44A35">
      <w:pPr>
        <w:pStyle w:val="aff3"/>
        <w:rPr>
          <w:shd w:val="clear" w:color="auto" w:fill="FFFFFF"/>
          <w:lang w:val="uk-UA"/>
        </w:rPr>
      </w:pPr>
      <w:bookmarkStart w:id="303" w:name="_Toc387655866"/>
      <w:r w:rsidRPr="00900541">
        <w:rPr>
          <w:shd w:val="clear" w:color="auto" w:fill="FFFFFF"/>
          <w:lang w:val="uk-UA"/>
        </w:rPr>
        <w:t>Особливості екологічного маркування</w:t>
      </w:r>
      <w:r w:rsidR="004B3566">
        <w:rPr>
          <w:shd w:val="clear" w:color="auto" w:fill="FFFFFF"/>
          <w:lang w:val="uk-UA"/>
        </w:rPr>
        <w:t xml:space="preserve"> </w:t>
      </w:r>
      <w:r w:rsidR="004B3566">
        <w:rPr>
          <w:shd w:val="clear" w:color="auto" w:fill="FFFFFF"/>
          <w:lang w:val="uk-UA"/>
        </w:rPr>
        <w:br/>
      </w:r>
      <w:r w:rsidRPr="00900541">
        <w:rPr>
          <w:shd w:val="clear" w:color="auto" w:fill="FFFFFF"/>
          <w:lang w:val="uk-UA"/>
        </w:rPr>
        <w:t>в Україні</w:t>
      </w:r>
      <w:bookmarkEnd w:id="303"/>
    </w:p>
    <w:p w:rsidR="00896755" w:rsidRPr="00165D30" w:rsidRDefault="006D7B6F" w:rsidP="006E0544">
      <w:pPr>
        <w:spacing w:line="226" w:lineRule="auto"/>
        <w:ind w:firstLine="709"/>
        <w:jc w:val="both"/>
        <w:rPr>
          <w:iCs/>
          <w:color w:val="000000"/>
          <w:spacing w:val="-2"/>
          <w:sz w:val="28"/>
          <w:szCs w:val="28"/>
          <w:shd w:val="clear" w:color="auto" w:fill="FFFFFF"/>
          <w:lang w:val="uk-UA"/>
        </w:rPr>
      </w:pPr>
      <w:r>
        <w:rPr>
          <w:iCs/>
          <w:noProof/>
          <w:color w:val="000000"/>
          <w:spacing w:val="-2"/>
          <w:sz w:val="28"/>
          <w:szCs w:val="28"/>
        </w:rPr>
        <w:pict>
          <v:shape id="_x0000_s1157" type="#_x0000_t202" style="position:absolute;left:0;text-align:left;margin-left:0;margin-top:777.85pt;width:152.2pt;height:20.25pt;z-index:-251604992;mso-position-vertical-relative:page" o:allowoverlap="f" filled="f" stroked="f">
            <v:textbox style="mso-next-textbox:#_x0000_s1157" inset="0,0,1mm,0">
              <w:txbxContent>
                <w:p w:rsidR="004A6C43" w:rsidRPr="00E8477E" w:rsidRDefault="004A6C43" w:rsidP="00DE6CE9">
                  <w:pPr>
                    <w:rPr>
                      <w:lang w:val="uk-UA"/>
                    </w:rPr>
                  </w:pPr>
                  <w:r w:rsidRPr="00E8477E">
                    <w:t xml:space="preserve">© </w:t>
                  </w:r>
                  <w:r>
                    <w:rPr>
                      <w:lang w:val="uk-UA"/>
                    </w:rPr>
                    <w:t>Мамай А. С.,</w:t>
                  </w:r>
                  <w:r w:rsidRPr="00E8477E">
                    <w:rPr>
                      <w:lang w:val="uk-UA"/>
                    </w:rPr>
                    <w:t xml:space="preserve"> 201</w:t>
                  </w:r>
                  <w:r>
                    <w:rPr>
                      <w:lang w:val="uk-UA"/>
                    </w:rPr>
                    <w:t>4</w:t>
                  </w:r>
                </w:p>
              </w:txbxContent>
            </v:textbox>
            <w10:wrap anchory="page"/>
          </v:shape>
        </w:pict>
      </w:r>
      <w:r w:rsidR="00896755" w:rsidRPr="00165D30">
        <w:rPr>
          <w:iCs/>
          <w:color w:val="000000"/>
          <w:spacing w:val="-2"/>
          <w:sz w:val="28"/>
          <w:szCs w:val="28"/>
          <w:shd w:val="clear" w:color="auto" w:fill="FFFFFF"/>
          <w:lang w:val="uk-UA"/>
        </w:rPr>
        <w:t>Відповідно до одного із економічних законів людські потреби безме</w:t>
      </w:r>
      <w:r w:rsidR="00896755" w:rsidRPr="00165D30">
        <w:rPr>
          <w:iCs/>
          <w:color w:val="000000"/>
          <w:spacing w:val="-2"/>
          <w:sz w:val="28"/>
          <w:szCs w:val="28"/>
          <w:shd w:val="clear" w:color="auto" w:fill="FFFFFF"/>
          <w:lang w:val="uk-UA"/>
        </w:rPr>
        <w:t>ж</w:t>
      </w:r>
      <w:r w:rsidR="00896755" w:rsidRPr="00165D30">
        <w:rPr>
          <w:iCs/>
          <w:color w:val="000000"/>
          <w:spacing w:val="-2"/>
          <w:sz w:val="28"/>
          <w:szCs w:val="28"/>
          <w:shd w:val="clear" w:color="auto" w:fill="FFFFFF"/>
          <w:lang w:val="uk-UA"/>
        </w:rPr>
        <w:t>ні і розвиваються як кількісно, так і якісно. Однією із останніх тенденцій у цій площині є прагнення певної категорії людей споживати безпечну і якісну пр</w:t>
      </w:r>
      <w:r w:rsidR="00896755" w:rsidRPr="00165D30">
        <w:rPr>
          <w:iCs/>
          <w:color w:val="000000"/>
          <w:spacing w:val="-2"/>
          <w:sz w:val="28"/>
          <w:szCs w:val="28"/>
          <w:shd w:val="clear" w:color="auto" w:fill="FFFFFF"/>
          <w:lang w:val="uk-UA"/>
        </w:rPr>
        <w:t>о</w:t>
      </w:r>
      <w:r w:rsidR="00896755" w:rsidRPr="00165D30">
        <w:rPr>
          <w:iCs/>
          <w:color w:val="000000"/>
          <w:spacing w:val="-2"/>
          <w:sz w:val="28"/>
          <w:szCs w:val="28"/>
          <w:shd w:val="clear" w:color="auto" w:fill="FFFFFF"/>
          <w:lang w:val="uk-UA"/>
        </w:rPr>
        <w:t>дукцію й послуги, які би не впливали негативно на здоров</w:t>
      </w:r>
      <w:r w:rsidR="00A33EEE" w:rsidRPr="00165D30">
        <w:rPr>
          <w:iCs/>
          <w:color w:val="000000"/>
          <w:spacing w:val="-2"/>
          <w:sz w:val="28"/>
          <w:szCs w:val="28"/>
          <w:shd w:val="clear" w:color="auto" w:fill="FFFFFF"/>
          <w:lang w:val="uk-UA"/>
        </w:rPr>
        <w:t>’</w:t>
      </w:r>
      <w:r w:rsidR="00896755" w:rsidRPr="00165D30">
        <w:rPr>
          <w:iCs/>
          <w:color w:val="000000"/>
          <w:spacing w:val="-2"/>
          <w:sz w:val="28"/>
          <w:szCs w:val="28"/>
          <w:shd w:val="clear" w:color="auto" w:fill="FFFFFF"/>
          <w:lang w:val="uk-UA"/>
        </w:rPr>
        <w:t>я істан навколи</w:t>
      </w:r>
      <w:r w:rsidR="00896755" w:rsidRPr="00165D30">
        <w:rPr>
          <w:iCs/>
          <w:color w:val="000000"/>
          <w:spacing w:val="-2"/>
          <w:sz w:val="28"/>
          <w:szCs w:val="28"/>
          <w:shd w:val="clear" w:color="auto" w:fill="FFFFFF"/>
          <w:lang w:val="uk-UA"/>
        </w:rPr>
        <w:t>ш</w:t>
      </w:r>
      <w:r w:rsidR="00896755" w:rsidRPr="00165D30">
        <w:rPr>
          <w:iCs/>
          <w:color w:val="000000"/>
          <w:spacing w:val="-2"/>
          <w:sz w:val="28"/>
          <w:szCs w:val="28"/>
          <w:shd w:val="clear" w:color="auto" w:fill="FFFFFF"/>
          <w:lang w:val="uk-UA"/>
        </w:rPr>
        <w:t>нього природного середовища. З іншого боку, спостерігається зустрі</w:t>
      </w:r>
      <w:r w:rsidR="00896755" w:rsidRPr="00165D30">
        <w:rPr>
          <w:iCs/>
          <w:color w:val="000000"/>
          <w:spacing w:val="-2"/>
          <w:sz w:val="28"/>
          <w:szCs w:val="28"/>
          <w:shd w:val="clear" w:color="auto" w:fill="FFFFFF"/>
          <w:lang w:val="uk-UA"/>
        </w:rPr>
        <w:t>ч</w:t>
      </w:r>
      <w:r w:rsidR="00896755" w:rsidRPr="00165D30">
        <w:rPr>
          <w:iCs/>
          <w:color w:val="000000"/>
          <w:spacing w:val="-2"/>
          <w:sz w:val="28"/>
          <w:szCs w:val="28"/>
          <w:shd w:val="clear" w:color="auto" w:fill="FFFFFF"/>
          <w:lang w:val="uk-UA"/>
        </w:rPr>
        <w:t>ний рух суб</w:t>
      </w:r>
      <w:r w:rsidR="00A33EEE" w:rsidRPr="00165D30">
        <w:rPr>
          <w:iCs/>
          <w:color w:val="000000"/>
          <w:spacing w:val="-2"/>
          <w:sz w:val="28"/>
          <w:szCs w:val="28"/>
          <w:shd w:val="clear" w:color="auto" w:fill="FFFFFF"/>
          <w:lang w:val="uk-UA"/>
        </w:rPr>
        <w:t>’</w:t>
      </w:r>
      <w:r w:rsidR="00896755" w:rsidRPr="00165D30">
        <w:rPr>
          <w:iCs/>
          <w:color w:val="000000"/>
          <w:spacing w:val="-2"/>
          <w:sz w:val="28"/>
          <w:szCs w:val="28"/>
          <w:shd w:val="clear" w:color="auto" w:fill="FFFFFF"/>
          <w:lang w:val="uk-UA"/>
        </w:rPr>
        <w:t>єктів господарювання, які хотіли би повідомити своїм потенційним спож</w:t>
      </w:r>
      <w:r w:rsidR="00896755" w:rsidRPr="00165D30">
        <w:rPr>
          <w:iCs/>
          <w:color w:val="000000"/>
          <w:spacing w:val="-2"/>
          <w:sz w:val="28"/>
          <w:szCs w:val="28"/>
          <w:shd w:val="clear" w:color="auto" w:fill="FFFFFF"/>
          <w:lang w:val="uk-UA"/>
        </w:rPr>
        <w:t>и</w:t>
      </w:r>
      <w:r w:rsidR="00896755" w:rsidRPr="00165D30">
        <w:rPr>
          <w:iCs/>
          <w:color w:val="000000"/>
          <w:spacing w:val="-2"/>
          <w:sz w:val="28"/>
          <w:szCs w:val="28"/>
          <w:shd w:val="clear" w:color="auto" w:fill="FFFFFF"/>
          <w:lang w:val="uk-UA"/>
        </w:rPr>
        <w:t xml:space="preserve">вачам про екологічність власної продукції, а також процесу її виробництва і реалізації на усіх етапах життєвого циклу. Саме екологічне </w:t>
      </w:r>
      <w:r w:rsidR="00896755" w:rsidRPr="00165D30">
        <w:rPr>
          <w:iCs/>
          <w:color w:val="000000"/>
          <w:spacing w:val="-4"/>
          <w:sz w:val="28"/>
          <w:szCs w:val="28"/>
          <w:shd w:val="clear" w:color="auto" w:fill="FFFFFF"/>
          <w:lang w:val="uk-UA"/>
        </w:rPr>
        <w:t>маркування і п</w:t>
      </w:r>
      <w:r w:rsidR="00896755" w:rsidRPr="00165D30">
        <w:rPr>
          <w:iCs/>
          <w:color w:val="000000"/>
          <w:spacing w:val="-4"/>
          <w:sz w:val="28"/>
          <w:szCs w:val="28"/>
          <w:shd w:val="clear" w:color="auto" w:fill="FFFFFF"/>
          <w:lang w:val="uk-UA"/>
        </w:rPr>
        <w:t>о</w:t>
      </w:r>
      <w:r w:rsidR="00896755" w:rsidRPr="00165D30">
        <w:rPr>
          <w:iCs/>
          <w:color w:val="000000"/>
          <w:spacing w:val="-4"/>
          <w:sz w:val="28"/>
          <w:szCs w:val="28"/>
          <w:shd w:val="clear" w:color="auto" w:fill="FFFFFF"/>
          <w:lang w:val="uk-UA"/>
        </w:rPr>
        <w:t xml:space="preserve">винно відіграти роль посередника між цими двома сторонами. </w:t>
      </w:r>
    </w:p>
    <w:p w:rsidR="00896755" w:rsidRPr="00900541" w:rsidRDefault="00896755" w:rsidP="006E0544">
      <w:pPr>
        <w:spacing w:line="226" w:lineRule="auto"/>
        <w:ind w:firstLine="709"/>
        <w:jc w:val="both"/>
        <w:rPr>
          <w:iCs/>
          <w:color w:val="000000"/>
          <w:sz w:val="28"/>
          <w:szCs w:val="28"/>
          <w:shd w:val="clear" w:color="auto" w:fill="FFFFFF"/>
          <w:lang w:val="uk-UA"/>
        </w:rPr>
      </w:pPr>
      <w:r w:rsidRPr="00900541">
        <w:rPr>
          <w:iCs/>
          <w:color w:val="000000"/>
          <w:sz w:val="28"/>
          <w:szCs w:val="28"/>
          <w:shd w:val="clear" w:color="auto" w:fill="FFFFFF"/>
          <w:lang w:val="uk-UA"/>
        </w:rPr>
        <w:t>Між тим, у світі використовується близько 400 екологічних знаків,але не всі вони є елементом чесної і добросовісної конкуренції. У зв</w:t>
      </w:r>
      <w:r w:rsidR="00A33EEE">
        <w:rPr>
          <w:iCs/>
          <w:color w:val="000000"/>
          <w:sz w:val="28"/>
          <w:szCs w:val="28"/>
          <w:shd w:val="clear" w:color="auto" w:fill="FFFFFF"/>
          <w:lang w:val="uk-UA"/>
        </w:rPr>
        <w:t>’</w:t>
      </w:r>
      <w:r w:rsidRPr="00900541">
        <w:rPr>
          <w:iCs/>
          <w:color w:val="000000"/>
          <w:sz w:val="28"/>
          <w:szCs w:val="28"/>
          <w:shd w:val="clear" w:color="auto" w:fill="FFFFFF"/>
          <w:lang w:val="uk-UA"/>
        </w:rPr>
        <w:t>язку з цим важливим є контроль за виробниками продукції й послуг щодо використа</w:t>
      </w:r>
      <w:r w:rsidRPr="00900541">
        <w:rPr>
          <w:iCs/>
          <w:color w:val="000000"/>
          <w:sz w:val="28"/>
          <w:szCs w:val="28"/>
          <w:shd w:val="clear" w:color="auto" w:fill="FFFFFF"/>
          <w:lang w:val="uk-UA"/>
        </w:rPr>
        <w:t>н</w:t>
      </w:r>
      <w:r w:rsidRPr="00900541">
        <w:rPr>
          <w:iCs/>
          <w:color w:val="000000"/>
          <w:sz w:val="28"/>
          <w:szCs w:val="28"/>
          <w:shd w:val="clear" w:color="auto" w:fill="FFFFFF"/>
          <w:lang w:val="uk-UA"/>
        </w:rPr>
        <w:t>ня ними елементів екологічного маркування відповідно до чинного законодавс</w:t>
      </w:r>
      <w:r w:rsidRPr="00900541">
        <w:rPr>
          <w:iCs/>
          <w:color w:val="000000"/>
          <w:sz w:val="28"/>
          <w:szCs w:val="28"/>
          <w:shd w:val="clear" w:color="auto" w:fill="FFFFFF"/>
          <w:lang w:val="uk-UA"/>
        </w:rPr>
        <w:t>т</w:t>
      </w:r>
      <w:r w:rsidRPr="00900541">
        <w:rPr>
          <w:iCs/>
          <w:color w:val="000000"/>
          <w:sz w:val="28"/>
          <w:szCs w:val="28"/>
          <w:shd w:val="clear" w:color="auto" w:fill="FFFFFF"/>
          <w:lang w:val="uk-UA"/>
        </w:rPr>
        <w:t>ва та етичних норм.</w:t>
      </w:r>
    </w:p>
    <w:p w:rsidR="00896755" w:rsidRPr="00900541" w:rsidRDefault="00896755" w:rsidP="006E0544">
      <w:pPr>
        <w:shd w:val="clear" w:color="auto" w:fill="FFFFFF"/>
        <w:spacing w:line="226" w:lineRule="auto"/>
        <w:ind w:firstLine="709"/>
        <w:jc w:val="both"/>
        <w:rPr>
          <w:color w:val="000000"/>
          <w:sz w:val="28"/>
          <w:szCs w:val="28"/>
          <w:lang w:val="uk-UA"/>
        </w:rPr>
      </w:pPr>
      <w:r w:rsidRPr="00900541">
        <w:rPr>
          <w:color w:val="000000"/>
          <w:sz w:val="28"/>
          <w:szCs w:val="28"/>
          <w:lang w:val="uk-UA"/>
        </w:rPr>
        <w:t>Під екологічним маркуванням</w:t>
      </w:r>
      <w:r w:rsidR="004B3566">
        <w:rPr>
          <w:color w:val="000000"/>
          <w:sz w:val="28"/>
          <w:szCs w:val="28"/>
          <w:lang w:val="uk-UA"/>
        </w:rPr>
        <w:t xml:space="preserve"> </w:t>
      </w:r>
      <w:r w:rsidRPr="00900541">
        <w:rPr>
          <w:color w:val="000000"/>
          <w:sz w:val="28"/>
          <w:szCs w:val="28"/>
          <w:lang w:val="uk-UA"/>
        </w:rPr>
        <w:t>розуміють використання системи зн</w:t>
      </w:r>
      <w:r w:rsidRPr="00900541">
        <w:rPr>
          <w:color w:val="000000"/>
          <w:sz w:val="28"/>
          <w:szCs w:val="28"/>
          <w:lang w:val="uk-UA"/>
        </w:rPr>
        <w:t>а</w:t>
      </w:r>
      <w:r w:rsidRPr="00900541">
        <w:rPr>
          <w:color w:val="000000"/>
          <w:sz w:val="28"/>
          <w:szCs w:val="28"/>
          <w:lang w:val="uk-UA"/>
        </w:rPr>
        <w:t>ків і позначень екологічно безпечних у виробництві, споживанні й утилізації тов</w:t>
      </w:r>
      <w:r w:rsidRPr="00900541">
        <w:rPr>
          <w:color w:val="000000"/>
          <w:sz w:val="28"/>
          <w:szCs w:val="28"/>
          <w:lang w:val="uk-UA"/>
        </w:rPr>
        <w:t>а</w:t>
      </w:r>
      <w:r w:rsidRPr="00900541">
        <w:rPr>
          <w:color w:val="000000"/>
          <w:sz w:val="28"/>
          <w:szCs w:val="28"/>
          <w:lang w:val="uk-UA"/>
        </w:rPr>
        <w:t>рів і за закордонною і вітчизняною практикою поділяють на два типи: до першого належить маркування, що інформує про безпеку продукту для люд</w:t>
      </w:r>
      <w:r w:rsidRPr="00900541">
        <w:rPr>
          <w:color w:val="000000"/>
          <w:sz w:val="28"/>
          <w:szCs w:val="28"/>
          <w:lang w:val="uk-UA"/>
        </w:rPr>
        <w:t>и</w:t>
      </w:r>
      <w:r w:rsidRPr="00900541">
        <w:rPr>
          <w:color w:val="000000"/>
          <w:sz w:val="28"/>
          <w:szCs w:val="28"/>
          <w:lang w:val="uk-UA"/>
        </w:rPr>
        <w:t>ни, до другого типу – про безпеку для навколишнього середовища.</w:t>
      </w:r>
    </w:p>
    <w:p w:rsidR="00896755" w:rsidRPr="00165D30" w:rsidRDefault="00896755" w:rsidP="006E0544">
      <w:pPr>
        <w:pStyle w:val="a3"/>
        <w:spacing w:after="0" w:line="226" w:lineRule="auto"/>
        <w:ind w:left="0" w:right="0" w:firstLine="709"/>
        <w:jc w:val="both"/>
        <w:rPr>
          <w:color w:val="000000"/>
          <w:spacing w:val="-2"/>
          <w:sz w:val="28"/>
          <w:szCs w:val="28"/>
          <w:lang w:val="uk-UA"/>
        </w:rPr>
      </w:pPr>
      <w:r w:rsidRPr="00165D30">
        <w:rPr>
          <w:color w:val="000000"/>
          <w:spacing w:val="-2"/>
          <w:sz w:val="28"/>
          <w:szCs w:val="28"/>
          <w:shd w:val="clear" w:color="auto" w:fill="FFFFFF"/>
          <w:lang w:val="uk-UA"/>
        </w:rPr>
        <w:t xml:space="preserve">Добровільний екологічний знак </w:t>
      </w:r>
      <w:r w:rsidR="008E05F0" w:rsidRPr="00165D30">
        <w:rPr>
          <w:color w:val="000000"/>
          <w:spacing w:val="-2"/>
          <w:sz w:val="28"/>
          <w:szCs w:val="28"/>
          <w:shd w:val="clear" w:color="auto" w:fill="FFFFFF"/>
          <w:lang w:val="uk-UA"/>
        </w:rPr>
        <w:t>«</w:t>
      </w:r>
      <w:r w:rsidRPr="00165D30">
        <w:rPr>
          <w:color w:val="000000"/>
          <w:spacing w:val="-2"/>
          <w:sz w:val="28"/>
          <w:szCs w:val="28"/>
          <w:shd w:val="clear" w:color="auto" w:fill="FFFFFF"/>
          <w:lang w:val="uk-UA"/>
        </w:rPr>
        <w:t>Зелений журавлик</w:t>
      </w:r>
      <w:r w:rsidR="008E05F0" w:rsidRPr="00165D30">
        <w:rPr>
          <w:color w:val="000000"/>
          <w:spacing w:val="-2"/>
          <w:sz w:val="28"/>
          <w:szCs w:val="28"/>
          <w:shd w:val="clear" w:color="auto" w:fill="FFFFFF"/>
          <w:lang w:val="uk-UA"/>
        </w:rPr>
        <w:t>»</w:t>
      </w:r>
      <w:r w:rsidRPr="00165D30">
        <w:rPr>
          <w:color w:val="000000"/>
          <w:spacing w:val="-2"/>
          <w:sz w:val="28"/>
          <w:szCs w:val="28"/>
          <w:shd w:val="clear" w:color="auto" w:fill="FFFFFF"/>
          <w:lang w:val="uk-UA"/>
        </w:rPr>
        <w:t>, який використов</w:t>
      </w:r>
      <w:r w:rsidRPr="00165D30">
        <w:rPr>
          <w:color w:val="000000"/>
          <w:spacing w:val="-2"/>
          <w:sz w:val="28"/>
          <w:szCs w:val="28"/>
          <w:shd w:val="clear" w:color="auto" w:fill="FFFFFF"/>
          <w:lang w:val="uk-UA"/>
        </w:rPr>
        <w:t>у</w:t>
      </w:r>
      <w:r w:rsidRPr="00165D30">
        <w:rPr>
          <w:color w:val="000000"/>
          <w:spacing w:val="-2"/>
          <w:sz w:val="28"/>
          <w:szCs w:val="28"/>
          <w:shd w:val="clear" w:color="auto" w:fill="FFFFFF"/>
          <w:lang w:val="uk-UA"/>
        </w:rPr>
        <w:t>ється в Україні, визнаний світовою спільнотою як знак відповідності си</w:t>
      </w:r>
      <w:r w:rsidRPr="00165D30">
        <w:rPr>
          <w:color w:val="000000"/>
          <w:spacing w:val="-2"/>
          <w:sz w:val="28"/>
          <w:szCs w:val="28"/>
          <w:shd w:val="clear" w:color="auto" w:fill="FFFFFF"/>
          <w:lang w:val="uk-UA"/>
        </w:rPr>
        <w:t>с</w:t>
      </w:r>
      <w:r w:rsidRPr="00165D30">
        <w:rPr>
          <w:color w:val="000000"/>
          <w:spacing w:val="-2"/>
          <w:sz w:val="28"/>
          <w:szCs w:val="28"/>
          <w:shd w:val="clear" w:color="auto" w:fill="FFFFFF"/>
          <w:lang w:val="uk-UA"/>
        </w:rPr>
        <w:t xml:space="preserve">теми сертифікації згідно з ISO 14024 (ДСТУISO 14024) </w:t>
      </w:r>
      <w:r w:rsidR="008E05F0" w:rsidRPr="00165D30">
        <w:rPr>
          <w:color w:val="000000"/>
          <w:spacing w:val="-2"/>
          <w:sz w:val="28"/>
          <w:szCs w:val="28"/>
          <w:shd w:val="clear" w:color="auto" w:fill="FFFFFF"/>
          <w:lang w:val="uk-UA"/>
        </w:rPr>
        <w:t>«</w:t>
      </w:r>
      <w:r w:rsidRPr="00165D30">
        <w:rPr>
          <w:color w:val="000000"/>
          <w:spacing w:val="-2"/>
          <w:sz w:val="28"/>
          <w:szCs w:val="28"/>
          <w:shd w:val="clear" w:color="auto" w:fill="FFFFFF"/>
          <w:lang w:val="uk-UA"/>
        </w:rPr>
        <w:t>Екологічні марк</w:t>
      </w:r>
      <w:r w:rsidRPr="00165D30">
        <w:rPr>
          <w:color w:val="000000"/>
          <w:spacing w:val="-2"/>
          <w:sz w:val="28"/>
          <w:szCs w:val="28"/>
          <w:shd w:val="clear" w:color="auto" w:fill="FFFFFF"/>
          <w:lang w:val="uk-UA"/>
        </w:rPr>
        <w:t>у</w:t>
      </w:r>
      <w:r w:rsidRPr="00165D30">
        <w:rPr>
          <w:color w:val="000000"/>
          <w:spacing w:val="-2"/>
          <w:sz w:val="28"/>
          <w:szCs w:val="28"/>
          <w:shd w:val="clear" w:color="auto" w:fill="FFFFFF"/>
          <w:lang w:val="uk-UA"/>
        </w:rPr>
        <w:t>вання та декларації. Екологічне маркування І типу. Принципи та методи</w:t>
      </w:r>
      <w:r w:rsidR="008E05F0" w:rsidRPr="00165D30">
        <w:rPr>
          <w:color w:val="000000"/>
          <w:spacing w:val="-2"/>
          <w:sz w:val="28"/>
          <w:szCs w:val="28"/>
          <w:shd w:val="clear" w:color="auto" w:fill="FFFFFF"/>
          <w:lang w:val="uk-UA"/>
        </w:rPr>
        <w:t>»</w:t>
      </w:r>
      <w:r w:rsidRPr="00165D30">
        <w:rPr>
          <w:color w:val="000000"/>
          <w:spacing w:val="-2"/>
          <w:sz w:val="28"/>
          <w:szCs w:val="28"/>
          <w:shd w:val="clear" w:color="auto" w:fill="FFFFFF"/>
          <w:lang w:val="uk-UA"/>
        </w:rPr>
        <w:t xml:space="preserve"> і входить до міжнародного реєстру Глобальної мережі екологічного маркування (GEN).</w:t>
      </w:r>
      <w:r w:rsidRPr="00165D30">
        <w:rPr>
          <w:color w:val="000000"/>
          <w:spacing w:val="-2"/>
          <w:sz w:val="28"/>
          <w:szCs w:val="28"/>
          <w:lang w:val="uk-UA"/>
        </w:rPr>
        <w:t xml:space="preserve"> З</w:t>
      </w:r>
      <w:r w:rsidRPr="00165D30">
        <w:rPr>
          <w:color w:val="000000"/>
          <w:spacing w:val="-2"/>
          <w:sz w:val="28"/>
          <w:szCs w:val="28"/>
          <w:lang w:val="uk-UA"/>
        </w:rPr>
        <w:t>о</w:t>
      </w:r>
      <w:r w:rsidRPr="00165D30">
        <w:rPr>
          <w:color w:val="000000"/>
          <w:spacing w:val="-2"/>
          <w:sz w:val="28"/>
          <w:szCs w:val="28"/>
          <w:lang w:val="uk-UA"/>
        </w:rPr>
        <w:t xml:space="preserve">браження </w:t>
      </w:r>
      <w:r w:rsidR="008E05F0" w:rsidRPr="00165D30">
        <w:rPr>
          <w:color w:val="000000"/>
          <w:spacing w:val="-2"/>
          <w:sz w:val="28"/>
          <w:szCs w:val="28"/>
          <w:lang w:val="uk-UA"/>
        </w:rPr>
        <w:t>«</w:t>
      </w:r>
      <w:r w:rsidRPr="00165D30">
        <w:rPr>
          <w:color w:val="000000"/>
          <w:spacing w:val="-2"/>
          <w:sz w:val="28"/>
          <w:szCs w:val="28"/>
          <w:lang w:val="uk-UA"/>
        </w:rPr>
        <w:t>зеленого журавлика</w:t>
      </w:r>
      <w:r w:rsidR="008E05F0" w:rsidRPr="00165D30">
        <w:rPr>
          <w:color w:val="000000"/>
          <w:spacing w:val="-2"/>
          <w:sz w:val="28"/>
          <w:szCs w:val="28"/>
          <w:lang w:val="uk-UA"/>
        </w:rPr>
        <w:t>»</w:t>
      </w:r>
      <w:r w:rsidRPr="00165D30">
        <w:rPr>
          <w:color w:val="000000"/>
          <w:spacing w:val="-2"/>
          <w:sz w:val="28"/>
          <w:szCs w:val="28"/>
          <w:lang w:val="uk-UA"/>
        </w:rPr>
        <w:t>, крім належних якісних характеристик марк</w:t>
      </w:r>
      <w:r w:rsidRPr="00165D30">
        <w:rPr>
          <w:color w:val="000000"/>
          <w:spacing w:val="-2"/>
          <w:sz w:val="28"/>
          <w:szCs w:val="28"/>
          <w:lang w:val="uk-UA"/>
        </w:rPr>
        <w:t>о</w:t>
      </w:r>
      <w:r w:rsidRPr="00165D30">
        <w:rPr>
          <w:color w:val="000000"/>
          <w:spacing w:val="-2"/>
          <w:sz w:val="28"/>
          <w:szCs w:val="28"/>
          <w:lang w:val="uk-UA"/>
        </w:rPr>
        <w:t xml:space="preserve">ваної продукції, свідчить про відповідність міжнародним </w:t>
      </w:r>
      <w:r w:rsidRPr="00165D30">
        <w:rPr>
          <w:color w:val="000000"/>
          <w:spacing w:val="-4"/>
          <w:sz w:val="28"/>
          <w:szCs w:val="28"/>
          <w:lang w:val="uk-UA"/>
        </w:rPr>
        <w:t>екологічним критер</w:t>
      </w:r>
      <w:r w:rsidRPr="00165D30">
        <w:rPr>
          <w:color w:val="000000"/>
          <w:spacing w:val="-4"/>
          <w:sz w:val="28"/>
          <w:szCs w:val="28"/>
          <w:lang w:val="uk-UA"/>
        </w:rPr>
        <w:t>і</w:t>
      </w:r>
      <w:r w:rsidRPr="00165D30">
        <w:rPr>
          <w:color w:val="000000"/>
          <w:spacing w:val="-4"/>
          <w:sz w:val="28"/>
          <w:szCs w:val="28"/>
          <w:lang w:val="uk-UA"/>
        </w:rPr>
        <w:t>ям оцінки життєвого циклу продукції(виробництво – транспортування – переробка – зберігання – постачання – експлуатація – утилізація). Близько 60 українських компаній пройшли екологічну сертифікацію.</w:t>
      </w:r>
    </w:p>
    <w:p w:rsidR="00896755" w:rsidRPr="00900541" w:rsidRDefault="00896755" w:rsidP="006E0544">
      <w:pPr>
        <w:pStyle w:val="a3"/>
        <w:shd w:val="clear" w:color="auto" w:fill="FFFFFF"/>
        <w:spacing w:after="0" w:line="226" w:lineRule="auto"/>
        <w:ind w:left="0" w:right="0" w:firstLine="709"/>
        <w:jc w:val="both"/>
        <w:rPr>
          <w:color w:val="000000"/>
          <w:sz w:val="28"/>
          <w:szCs w:val="28"/>
          <w:lang w:val="uk-UA"/>
        </w:rPr>
      </w:pPr>
      <w:r w:rsidRPr="00900541">
        <w:rPr>
          <w:iCs/>
          <w:color w:val="000000"/>
          <w:sz w:val="28"/>
          <w:szCs w:val="28"/>
          <w:shd w:val="clear" w:color="auto" w:fill="FFFFFF"/>
          <w:lang w:val="uk-UA"/>
        </w:rPr>
        <w:t>В Україні п</w:t>
      </w:r>
      <w:r w:rsidRPr="00900541">
        <w:rPr>
          <w:color w:val="000000"/>
          <w:sz w:val="28"/>
          <w:szCs w:val="28"/>
          <w:lang w:val="uk-UA"/>
        </w:rPr>
        <w:t>обудова системи екомаркування здійснюється за вимогами Технічного регламенту (ТР) з екологічного маркування, затвердженого По</w:t>
      </w:r>
      <w:r w:rsidRPr="00900541">
        <w:rPr>
          <w:color w:val="000000"/>
          <w:sz w:val="28"/>
          <w:szCs w:val="28"/>
          <w:lang w:val="uk-UA"/>
        </w:rPr>
        <w:t>с</w:t>
      </w:r>
      <w:r w:rsidRPr="00900541">
        <w:rPr>
          <w:color w:val="000000"/>
          <w:sz w:val="28"/>
          <w:szCs w:val="28"/>
          <w:lang w:val="uk-UA"/>
        </w:rPr>
        <w:t>тановою КМУ від 18 травня 2011 р. за N 529, що містить європейські в</w:t>
      </w:r>
      <w:r w:rsidRPr="00900541">
        <w:rPr>
          <w:color w:val="000000"/>
          <w:sz w:val="28"/>
          <w:szCs w:val="28"/>
          <w:lang w:val="uk-UA"/>
        </w:rPr>
        <w:t>и</w:t>
      </w:r>
      <w:r w:rsidRPr="00900541">
        <w:rPr>
          <w:color w:val="000000"/>
          <w:sz w:val="28"/>
          <w:szCs w:val="28"/>
          <w:lang w:val="uk-UA"/>
        </w:rPr>
        <w:t>моги з екомаркування (REGULATION (EC) No 66/2010 OF THE EUROPEAN PARLIAMENT AND OF THE COUNCIL of 25 November 2009).</w:t>
      </w:r>
    </w:p>
    <w:p w:rsidR="00896755" w:rsidRPr="00900541" w:rsidRDefault="00896755" w:rsidP="006E05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6" w:lineRule="auto"/>
        <w:ind w:firstLine="709"/>
        <w:jc w:val="both"/>
        <w:textAlignment w:val="baseline"/>
        <w:rPr>
          <w:iCs/>
          <w:color w:val="000000"/>
          <w:sz w:val="28"/>
          <w:szCs w:val="28"/>
          <w:shd w:val="clear" w:color="auto" w:fill="FFFFFF"/>
          <w:lang w:val="uk-UA"/>
        </w:rPr>
      </w:pPr>
      <w:r w:rsidRPr="00900541">
        <w:rPr>
          <w:color w:val="000000"/>
          <w:sz w:val="28"/>
          <w:szCs w:val="28"/>
          <w:lang w:val="uk-UA"/>
        </w:rPr>
        <w:t xml:space="preserve">Відповідно до ТР програмою екологічного маркування є добровільна програма, яка відповідає вимогам міжнародного стандарту ISO 14024 (ДСТУ ISO 14024 </w:t>
      </w:r>
      <w:r w:rsidR="008E05F0">
        <w:rPr>
          <w:color w:val="000000"/>
          <w:sz w:val="28"/>
          <w:szCs w:val="28"/>
          <w:lang w:val="uk-UA"/>
        </w:rPr>
        <w:t>«</w:t>
      </w:r>
      <w:r w:rsidRPr="00900541">
        <w:rPr>
          <w:color w:val="000000"/>
          <w:sz w:val="28"/>
          <w:szCs w:val="28"/>
          <w:lang w:val="uk-UA"/>
        </w:rPr>
        <w:t>Екологічні маркування та декларації. Екологічне марк</w:t>
      </w:r>
      <w:r w:rsidRPr="00900541">
        <w:rPr>
          <w:color w:val="000000"/>
          <w:sz w:val="28"/>
          <w:szCs w:val="28"/>
          <w:lang w:val="uk-UA"/>
        </w:rPr>
        <w:t>у</w:t>
      </w:r>
      <w:r w:rsidRPr="00900541">
        <w:rPr>
          <w:color w:val="000000"/>
          <w:sz w:val="28"/>
          <w:szCs w:val="28"/>
          <w:lang w:val="uk-UA"/>
        </w:rPr>
        <w:t>вання типу I. Принципи та методи</w:t>
      </w:r>
      <w:r w:rsidR="008E05F0">
        <w:rPr>
          <w:color w:val="000000"/>
          <w:sz w:val="28"/>
          <w:szCs w:val="28"/>
          <w:lang w:val="uk-UA"/>
        </w:rPr>
        <w:t>»</w:t>
      </w:r>
      <w:r w:rsidRPr="00900541">
        <w:rPr>
          <w:color w:val="000000"/>
          <w:sz w:val="28"/>
          <w:szCs w:val="28"/>
          <w:lang w:val="uk-UA"/>
        </w:rPr>
        <w:t>) і дає можливість використовувати екологічне марк</w:t>
      </w:r>
      <w:r w:rsidRPr="00900541">
        <w:rPr>
          <w:color w:val="000000"/>
          <w:sz w:val="28"/>
          <w:szCs w:val="28"/>
          <w:lang w:val="uk-UA"/>
        </w:rPr>
        <w:t>у</w:t>
      </w:r>
      <w:r w:rsidRPr="00900541">
        <w:rPr>
          <w:color w:val="000000"/>
          <w:sz w:val="28"/>
          <w:szCs w:val="28"/>
          <w:lang w:val="uk-UA"/>
        </w:rPr>
        <w:lastRenderedPageBreak/>
        <w:t>вання продукції, свідчить про загальну екологічну перевагу такої продукції в межах відповідної категорії.</w:t>
      </w:r>
    </w:p>
    <w:p w:rsidR="00896755" w:rsidRPr="00900541" w:rsidRDefault="00896755" w:rsidP="00B6621B">
      <w:pPr>
        <w:pStyle w:val="HTML"/>
        <w:shd w:val="clear" w:color="auto" w:fill="FFFFFF"/>
        <w:spacing w:line="235" w:lineRule="auto"/>
        <w:ind w:firstLine="709"/>
        <w:jc w:val="both"/>
        <w:textAlignment w:val="baseline"/>
        <w:rPr>
          <w:rFonts w:ascii="Times New Roman" w:hAnsi="Times New Roman" w:cs="Times New Roman"/>
          <w:color w:val="000000"/>
          <w:sz w:val="28"/>
          <w:szCs w:val="28"/>
          <w:lang w:val="uk-UA"/>
        </w:rPr>
      </w:pPr>
      <w:r w:rsidRPr="00900541">
        <w:rPr>
          <w:rFonts w:ascii="Times New Roman" w:hAnsi="Times New Roman" w:cs="Times New Roman"/>
          <w:color w:val="000000"/>
          <w:sz w:val="28"/>
          <w:szCs w:val="28"/>
          <w:lang w:val="uk-UA"/>
        </w:rPr>
        <w:t>Важливим кроком</w:t>
      </w:r>
      <w:r w:rsidR="004B3566">
        <w:rPr>
          <w:rFonts w:ascii="Times New Roman" w:hAnsi="Times New Roman" w:cs="Times New Roman"/>
          <w:color w:val="000000"/>
          <w:sz w:val="28"/>
          <w:szCs w:val="28"/>
          <w:lang w:val="uk-UA"/>
        </w:rPr>
        <w:t xml:space="preserve"> </w:t>
      </w:r>
      <w:r w:rsidRPr="00900541">
        <w:rPr>
          <w:rFonts w:ascii="Times New Roman" w:hAnsi="Times New Roman" w:cs="Times New Roman"/>
          <w:color w:val="000000"/>
          <w:sz w:val="28"/>
          <w:szCs w:val="28"/>
          <w:lang w:val="uk-UA"/>
        </w:rPr>
        <w:t xml:space="preserve">для забезпечення </w:t>
      </w:r>
      <w:r w:rsidRPr="00900541">
        <w:rPr>
          <w:rFonts w:ascii="Times New Roman" w:hAnsi="Times New Roman" w:cs="Times New Roman"/>
          <w:iCs/>
          <w:color w:val="000000"/>
          <w:sz w:val="28"/>
          <w:szCs w:val="28"/>
          <w:shd w:val="clear" w:color="auto" w:fill="FFFFFF"/>
          <w:lang w:val="uk-UA"/>
        </w:rPr>
        <w:t>добросовісної конкуренції</w:t>
      </w:r>
      <w:r w:rsidR="004B3566">
        <w:rPr>
          <w:rFonts w:ascii="Times New Roman" w:hAnsi="Times New Roman" w:cs="Times New Roman"/>
          <w:iCs/>
          <w:color w:val="000000"/>
          <w:sz w:val="28"/>
          <w:szCs w:val="28"/>
          <w:shd w:val="clear" w:color="auto" w:fill="FFFFFF"/>
          <w:lang w:val="uk-UA"/>
        </w:rPr>
        <w:t xml:space="preserve"> </w:t>
      </w:r>
      <w:r w:rsidRPr="00900541">
        <w:rPr>
          <w:rFonts w:ascii="Times New Roman" w:hAnsi="Times New Roman" w:cs="Times New Roman"/>
          <w:color w:val="000000"/>
          <w:sz w:val="28"/>
          <w:szCs w:val="28"/>
          <w:lang w:val="uk-UA"/>
        </w:rPr>
        <w:t>є зазн</w:t>
      </w:r>
      <w:r w:rsidRPr="00900541">
        <w:rPr>
          <w:rFonts w:ascii="Times New Roman" w:hAnsi="Times New Roman" w:cs="Times New Roman"/>
          <w:color w:val="000000"/>
          <w:sz w:val="28"/>
          <w:szCs w:val="28"/>
          <w:lang w:val="uk-UA"/>
        </w:rPr>
        <w:t>а</w:t>
      </w:r>
      <w:r w:rsidRPr="00900541">
        <w:rPr>
          <w:rFonts w:ascii="Times New Roman" w:hAnsi="Times New Roman" w:cs="Times New Roman"/>
          <w:color w:val="000000"/>
          <w:sz w:val="28"/>
          <w:szCs w:val="28"/>
          <w:lang w:val="uk-UA"/>
        </w:rPr>
        <w:t>чена у документі заборона</w:t>
      </w:r>
      <w:r w:rsidR="004B3566">
        <w:rPr>
          <w:rFonts w:ascii="Times New Roman" w:hAnsi="Times New Roman" w:cs="Times New Roman"/>
          <w:color w:val="000000"/>
          <w:sz w:val="28"/>
          <w:szCs w:val="28"/>
          <w:lang w:val="uk-UA"/>
        </w:rPr>
        <w:t xml:space="preserve"> </w:t>
      </w:r>
      <w:r w:rsidRPr="00900541">
        <w:rPr>
          <w:rFonts w:ascii="Times New Roman" w:hAnsi="Times New Roman" w:cs="Times New Roman"/>
          <w:color w:val="000000"/>
          <w:sz w:val="28"/>
          <w:szCs w:val="28"/>
          <w:lang w:val="uk-UA"/>
        </w:rPr>
        <w:t>використовувати товаровиробниками нечіткого або неправдивого екологічного маркування, чи такого</w:t>
      </w:r>
      <w:r w:rsidR="004B3566">
        <w:rPr>
          <w:rFonts w:ascii="Times New Roman" w:hAnsi="Times New Roman" w:cs="Times New Roman"/>
          <w:color w:val="000000"/>
          <w:sz w:val="28"/>
          <w:szCs w:val="28"/>
          <w:lang w:val="uk-UA"/>
        </w:rPr>
        <w:t xml:space="preserve"> </w:t>
      </w:r>
      <w:r w:rsidRPr="00900541">
        <w:rPr>
          <w:rFonts w:ascii="Times New Roman" w:hAnsi="Times New Roman" w:cs="Times New Roman"/>
          <w:color w:val="000000"/>
          <w:sz w:val="28"/>
          <w:szCs w:val="28"/>
          <w:lang w:val="uk-UA"/>
        </w:rPr>
        <w:t>маркування, що можна неправильно зрозуміти, зокрема,</w:t>
      </w:r>
      <w:bookmarkStart w:id="304" w:name="o35"/>
      <w:bookmarkEnd w:id="304"/>
      <w:r w:rsidRPr="00900541">
        <w:rPr>
          <w:rFonts w:ascii="Times New Roman" w:hAnsi="Times New Roman" w:cs="Times New Roman"/>
          <w:color w:val="000000"/>
          <w:sz w:val="28"/>
          <w:szCs w:val="28"/>
          <w:lang w:val="uk-UA"/>
        </w:rPr>
        <w:t xml:space="preserve">такі неперевірені написи, як </w:t>
      </w:r>
      <w:r w:rsidR="008E05F0">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екологічно ч</w:t>
      </w:r>
      <w:r w:rsidRPr="00900541">
        <w:rPr>
          <w:rFonts w:ascii="Times New Roman" w:hAnsi="Times New Roman" w:cs="Times New Roman"/>
          <w:color w:val="000000"/>
          <w:sz w:val="28"/>
          <w:szCs w:val="28"/>
          <w:lang w:val="uk-UA"/>
        </w:rPr>
        <w:t>и</w:t>
      </w:r>
      <w:r w:rsidRPr="00900541">
        <w:rPr>
          <w:rFonts w:ascii="Times New Roman" w:hAnsi="Times New Roman" w:cs="Times New Roman"/>
          <w:color w:val="000000"/>
          <w:sz w:val="28"/>
          <w:szCs w:val="28"/>
          <w:lang w:val="uk-UA"/>
        </w:rPr>
        <w:t>стий</w:t>
      </w:r>
      <w:r w:rsidR="008E05F0">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 xml:space="preserve">, </w:t>
      </w:r>
      <w:r w:rsidR="008E05F0">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екологічно безпечний</w:t>
      </w:r>
      <w:r w:rsidR="008E05F0">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 xml:space="preserve">, </w:t>
      </w:r>
      <w:r w:rsidR="008E05F0">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зелений</w:t>
      </w:r>
      <w:r w:rsidR="008E05F0">
        <w:rPr>
          <w:rFonts w:ascii="Times New Roman" w:hAnsi="Times New Roman" w:cs="Times New Roman"/>
          <w:color w:val="000000"/>
          <w:sz w:val="28"/>
          <w:szCs w:val="28"/>
          <w:lang w:val="uk-UA"/>
        </w:rPr>
        <w:t>»</w:t>
      </w:r>
      <w:r w:rsidRPr="00900541">
        <w:rPr>
          <w:rFonts w:ascii="Times New Roman" w:hAnsi="Times New Roman" w:cs="Times New Roman"/>
          <w:color w:val="000000"/>
          <w:sz w:val="28"/>
          <w:szCs w:val="28"/>
          <w:lang w:val="uk-UA"/>
        </w:rPr>
        <w:t>,</w:t>
      </w:r>
      <w:r w:rsidR="00DD011E">
        <w:rPr>
          <w:rFonts w:ascii="Times New Roman" w:hAnsi="Times New Roman" w:cs="Times New Roman"/>
          <w:color w:val="000000"/>
          <w:sz w:val="28"/>
          <w:szCs w:val="28"/>
          <w:lang w:val="uk-UA"/>
        </w:rPr>
        <w:t xml:space="preserve"> </w:t>
      </w:r>
      <w:r w:rsidRPr="00900541">
        <w:rPr>
          <w:rFonts w:ascii="Times New Roman" w:hAnsi="Times New Roman" w:cs="Times New Roman"/>
          <w:color w:val="000000"/>
          <w:sz w:val="28"/>
          <w:szCs w:val="28"/>
          <w:lang w:val="uk-UA"/>
        </w:rPr>
        <w:t>тощо.</w:t>
      </w:r>
    </w:p>
    <w:p w:rsidR="00896755" w:rsidRDefault="00896755" w:rsidP="00B6621B">
      <w:pPr>
        <w:spacing w:line="235" w:lineRule="auto"/>
        <w:ind w:firstLine="709"/>
        <w:jc w:val="both"/>
        <w:rPr>
          <w:iCs/>
          <w:color w:val="000000"/>
          <w:sz w:val="28"/>
          <w:szCs w:val="28"/>
          <w:shd w:val="clear" w:color="auto" w:fill="FFFFFF"/>
          <w:lang w:val="uk-UA"/>
        </w:rPr>
      </w:pPr>
      <w:bookmarkStart w:id="305" w:name="o36"/>
      <w:bookmarkEnd w:id="305"/>
      <w:r w:rsidRPr="00900541">
        <w:rPr>
          <w:iCs/>
          <w:color w:val="000000"/>
          <w:sz w:val="28"/>
          <w:szCs w:val="28"/>
          <w:shd w:val="clear" w:color="auto" w:fill="FFFFFF"/>
          <w:lang w:val="uk-UA"/>
        </w:rPr>
        <w:t>В умовах можливості виходу на європейський ринок, екомаркування стає інформативним знаком для іноземних споживачів про безпечність укра</w:t>
      </w:r>
      <w:r w:rsidRPr="00900541">
        <w:rPr>
          <w:iCs/>
          <w:color w:val="000000"/>
          <w:sz w:val="28"/>
          <w:szCs w:val="28"/>
          <w:shd w:val="clear" w:color="auto" w:fill="FFFFFF"/>
          <w:lang w:val="uk-UA"/>
        </w:rPr>
        <w:t>ї</w:t>
      </w:r>
      <w:r w:rsidRPr="00900541">
        <w:rPr>
          <w:iCs/>
          <w:color w:val="000000"/>
          <w:sz w:val="28"/>
          <w:szCs w:val="28"/>
          <w:shd w:val="clear" w:color="auto" w:fill="FFFFFF"/>
          <w:lang w:val="uk-UA"/>
        </w:rPr>
        <w:t>нських товарів і продуктів.</w:t>
      </w:r>
      <w:r w:rsidR="004B3566">
        <w:rPr>
          <w:iCs/>
          <w:color w:val="000000"/>
          <w:sz w:val="28"/>
          <w:szCs w:val="28"/>
          <w:shd w:val="clear" w:color="auto" w:fill="FFFFFF"/>
          <w:lang w:val="uk-UA"/>
        </w:rPr>
        <w:t xml:space="preserve"> </w:t>
      </w:r>
      <w:r w:rsidRPr="00900541">
        <w:rPr>
          <w:color w:val="000000"/>
          <w:sz w:val="28"/>
          <w:szCs w:val="28"/>
          <w:lang w:val="uk-UA"/>
        </w:rPr>
        <w:t>Реалізація цієї бізнесової стратегії повинна спри</w:t>
      </w:r>
      <w:r w:rsidRPr="00900541">
        <w:rPr>
          <w:color w:val="000000"/>
          <w:sz w:val="28"/>
          <w:szCs w:val="28"/>
          <w:lang w:val="uk-UA"/>
        </w:rPr>
        <w:t>я</w:t>
      </w:r>
      <w:r w:rsidRPr="00900541">
        <w:rPr>
          <w:color w:val="000000"/>
          <w:sz w:val="28"/>
          <w:szCs w:val="28"/>
          <w:lang w:val="uk-UA"/>
        </w:rPr>
        <w:t>ти не тільки інформуванню споживачів щодо екологічних характеристик т</w:t>
      </w:r>
      <w:r w:rsidRPr="00900541">
        <w:rPr>
          <w:color w:val="000000"/>
          <w:sz w:val="28"/>
          <w:szCs w:val="28"/>
          <w:lang w:val="uk-UA"/>
        </w:rPr>
        <w:t>о</w:t>
      </w:r>
      <w:r w:rsidRPr="00900541">
        <w:rPr>
          <w:color w:val="000000"/>
          <w:sz w:val="28"/>
          <w:szCs w:val="28"/>
          <w:lang w:val="uk-UA"/>
        </w:rPr>
        <w:t>варів, а й</w:t>
      </w:r>
      <w:r w:rsidR="004B3566">
        <w:rPr>
          <w:color w:val="000000"/>
          <w:sz w:val="28"/>
          <w:szCs w:val="28"/>
          <w:lang w:val="uk-UA"/>
        </w:rPr>
        <w:t xml:space="preserve"> </w:t>
      </w:r>
      <w:r w:rsidRPr="00900541">
        <w:rPr>
          <w:color w:val="000000"/>
          <w:sz w:val="28"/>
          <w:szCs w:val="28"/>
          <w:lang w:val="uk-UA"/>
        </w:rPr>
        <w:t>підвищенню конкурентоспроможності національних під</w:t>
      </w:r>
      <w:r w:rsidRPr="00900541">
        <w:rPr>
          <w:color w:val="000000"/>
          <w:sz w:val="28"/>
          <w:szCs w:val="28"/>
          <w:lang w:val="uk-UA"/>
        </w:rPr>
        <w:t>п</w:t>
      </w:r>
      <w:r w:rsidRPr="00900541">
        <w:rPr>
          <w:color w:val="000000"/>
          <w:sz w:val="28"/>
          <w:szCs w:val="28"/>
          <w:lang w:val="uk-UA"/>
        </w:rPr>
        <w:t>риємств, виходу їх на нові світові ринки. В ціло</w:t>
      </w:r>
      <w:r w:rsidRPr="00900541">
        <w:rPr>
          <w:iCs/>
          <w:color w:val="000000"/>
          <w:sz w:val="28"/>
          <w:szCs w:val="28"/>
          <w:shd w:val="clear" w:color="auto" w:fill="FFFFFF"/>
          <w:lang w:val="uk-UA"/>
        </w:rPr>
        <w:t>му ж, такі настанови фо</w:t>
      </w:r>
      <w:r w:rsidRPr="00900541">
        <w:rPr>
          <w:iCs/>
          <w:color w:val="000000"/>
          <w:sz w:val="28"/>
          <w:szCs w:val="28"/>
          <w:shd w:val="clear" w:color="auto" w:fill="FFFFFF"/>
          <w:lang w:val="uk-UA"/>
        </w:rPr>
        <w:t>р</w:t>
      </w:r>
      <w:r w:rsidRPr="00900541">
        <w:rPr>
          <w:iCs/>
          <w:color w:val="000000"/>
          <w:sz w:val="28"/>
          <w:szCs w:val="28"/>
          <w:shd w:val="clear" w:color="auto" w:fill="FFFFFF"/>
          <w:lang w:val="uk-UA"/>
        </w:rPr>
        <w:t>мують сучасні еколого-економічні моделі сталого споживання і розумного суспільного зро</w:t>
      </w:r>
      <w:r w:rsidRPr="00900541">
        <w:rPr>
          <w:iCs/>
          <w:color w:val="000000"/>
          <w:sz w:val="28"/>
          <w:szCs w:val="28"/>
          <w:shd w:val="clear" w:color="auto" w:fill="FFFFFF"/>
          <w:lang w:val="uk-UA"/>
        </w:rPr>
        <w:t>с</w:t>
      </w:r>
      <w:r w:rsidRPr="00900541">
        <w:rPr>
          <w:iCs/>
          <w:color w:val="000000"/>
          <w:sz w:val="28"/>
          <w:szCs w:val="28"/>
          <w:shd w:val="clear" w:color="auto" w:fill="FFFFFF"/>
          <w:lang w:val="uk-UA"/>
        </w:rPr>
        <w:t>тання на основі раціонального використання ресурсів.</w:t>
      </w:r>
    </w:p>
    <w:p w:rsidR="00D44A35" w:rsidRPr="00E03535" w:rsidRDefault="00D44A35" w:rsidP="00D44A35">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6E41D5" w:rsidRPr="0063471E" w:rsidRDefault="008F28E3" w:rsidP="0063471E">
      <w:pPr>
        <w:jc w:val="center"/>
        <w:rPr>
          <w:color w:val="000000"/>
          <w:sz w:val="40"/>
          <w:szCs w:val="40"/>
          <w:lang w:val="uk-UA"/>
        </w:rPr>
      </w:pPr>
      <w:r w:rsidRPr="0063471E">
        <w:rPr>
          <w:rFonts w:ascii="NatVignetteTwo" w:hAnsi="NatVignetteTwo" w:cs="NatVignetteTwo"/>
          <w:sz w:val="40"/>
          <w:szCs w:val="40"/>
          <w:lang w:val="uk-UA"/>
        </w:rPr>
        <w:t>*****</w:t>
      </w:r>
    </w:p>
    <w:p w:rsidR="00896755" w:rsidRPr="00900541" w:rsidRDefault="00896755" w:rsidP="00F475A9">
      <w:pPr>
        <w:pStyle w:val="aff0"/>
      </w:pPr>
      <w:r w:rsidRPr="00900541">
        <w:t>УДК 330.01(075.08)</w:t>
      </w:r>
    </w:p>
    <w:p w:rsidR="00D44A35" w:rsidRDefault="00896755" w:rsidP="00BA39D4">
      <w:pPr>
        <w:pStyle w:val="aff1"/>
      </w:pPr>
      <w:bookmarkStart w:id="306" w:name="_Toc387655867"/>
      <w:r w:rsidRPr="00900541">
        <w:t>Катерина Віталіївна</w:t>
      </w:r>
      <w:r w:rsidR="002D2167" w:rsidRPr="002D2167">
        <w:t xml:space="preserve"> </w:t>
      </w:r>
      <w:r w:rsidR="002D2167" w:rsidRPr="00900541">
        <w:t>Полевич</w:t>
      </w:r>
      <w:r w:rsidRPr="00900541">
        <w:t>,</w:t>
      </w:r>
      <w:bookmarkEnd w:id="306"/>
      <w:r w:rsidRPr="00900541">
        <w:t xml:space="preserve"> </w:t>
      </w:r>
    </w:p>
    <w:p w:rsidR="00896755" w:rsidRPr="00900541" w:rsidRDefault="00D44A35" w:rsidP="00D44A35">
      <w:pPr>
        <w:pStyle w:val="aff2"/>
        <w:rPr>
          <w:lang w:val="uk-UA"/>
        </w:rPr>
      </w:pPr>
      <w:r>
        <w:rPr>
          <w:lang w:val="uk-UA"/>
        </w:rPr>
        <w:t xml:space="preserve">студент </w:t>
      </w:r>
      <w:r w:rsidR="00896755" w:rsidRPr="00900541">
        <w:rPr>
          <w:lang w:val="uk-UA"/>
        </w:rPr>
        <w:t>гр</w:t>
      </w:r>
      <w:r>
        <w:rPr>
          <w:lang w:val="uk-UA"/>
        </w:rPr>
        <w:t>упи</w:t>
      </w:r>
      <w:r w:rsidR="00896755" w:rsidRPr="00900541">
        <w:rPr>
          <w:lang w:val="uk-UA"/>
        </w:rPr>
        <w:t xml:space="preserve"> МЕ-13</w:t>
      </w:r>
      <w:r>
        <w:rPr>
          <w:lang w:val="uk-UA"/>
        </w:rPr>
        <w:t xml:space="preserve"> </w:t>
      </w:r>
      <w:r w:rsidR="00896755" w:rsidRPr="00900541">
        <w:rPr>
          <w:lang w:val="uk-UA"/>
        </w:rPr>
        <w:t>Харківськ</w:t>
      </w:r>
      <w:r>
        <w:rPr>
          <w:lang w:val="uk-UA"/>
        </w:rPr>
        <w:t>ого</w:t>
      </w:r>
      <w:r w:rsidR="00896755" w:rsidRPr="00900541">
        <w:rPr>
          <w:lang w:val="uk-UA"/>
        </w:rPr>
        <w:t xml:space="preserve"> державн</w:t>
      </w:r>
      <w:r>
        <w:rPr>
          <w:lang w:val="uk-UA"/>
        </w:rPr>
        <w:t>ого</w:t>
      </w:r>
      <w:r>
        <w:rPr>
          <w:lang w:val="uk-UA"/>
        </w:rPr>
        <w:br/>
      </w:r>
      <w:r w:rsidR="00896755" w:rsidRPr="00900541">
        <w:rPr>
          <w:lang w:val="uk-UA"/>
        </w:rPr>
        <w:t>університет</w:t>
      </w:r>
      <w:r>
        <w:rPr>
          <w:lang w:val="uk-UA"/>
        </w:rPr>
        <w:t>у</w:t>
      </w:r>
      <w:r w:rsidR="00896755" w:rsidRPr="00900541">
        <w:rPr>
          <w:lang w:val="uk-UA"/>
        </w:rPr>
        <w:t xml:space="preserve"> харчування та торгівлі</w:t>
      </w:r>
    </w:p>
    <w:p w:rsidR="00896755" w:rsidRPr="00900541" w:rsidRDefault="00896755" w:rsidP="00D44A35">
      <w:pPr>
        <w:pStyle w:val="aff2"/>
        <w:rPr>
          <w:lang w:val="uk-UA"/>
        </w:rPr>
      </w:pPr>
      <w:r w:rsidRPr="00900541">
        <w:rPr>
          <w:lang w:val="uk-UA"/>
        </w:rPr>
        <w:t xml:space="preserve">Науковий керівник: </w:t>
      </w:r>
      <w:r w:rsidR="00D44A35" w:rsidRPr="00900541">
        <w:rPr>
          <w:lang w:val="uk-UA"/>
        </w:rPr>
        <w:t>д</w:t>
      </w:r>
      <w:r w:rsidR="00D44A35">
        <w:rPr>
          <w:lang w:val="uk-UA"/>
        </w:rPr>
        <w:t>-</w:t>
      </w:r>
      <w:r w:rsidR="00D44A35" w:rsidRPr="00900541">
        <w:rPr>
          <w:lang w:val="uk-UA"/>
        </w:rPr>
        <w:t>р екон</w:t>
      </w:r>
      <w:r w:rsidR="00D44A35">
        <w:rPr>
          <w:lang w:val="uk-UA"/>
        </w:rPr>
        <w:t>.</w:t>
      </w:r>
      <w:r w:rsidR="00D44A35" w:rsidRPr="00900541">
        <w:rPr>
          <w:lang w:val="uk-UA"/>
        </w:rPr>
        <w:t xml:space="preserve"> наук, доц</w:t>
      </w:r>
      <w:r w:rsidR="00D44A35">
        <w:rPr>
          <w:lang w:val="uk-UA"/>
        </w:rPr>
        <w:t xml:space="preserve">. </w:t>
      </w:r>
      <w:r w:rsidRPr="00D44A35">
        <w:rPr>
          <w:lang w:val="uk-UA"/>
        </w:rPr>
        <w:t>Савицька Н</w:t>
      </w:r>
      <w:r w:rsidR="00D44A35" w:rsidRPr="00D44A35">
        <w:rPr>
          <w:lang w:val="uk-UA"/>
        </w:rPr>
        <w:t>.</w:t>
      </w:r>
      <w:r w:rsidRPr="00D44A35">
        <w:rPr>
          <w:lang w:val="uk-UA"/>
        </w:rPr>
        <w:t xml:space="preserve"> Л</w:t>
      </w:r>
      <w:r w:rsidR="00D44A35" w:rsidRPr="00D44A35">
        <w:rPr>
          <w:lang w:val="uk-UA"/>
        </w:rPr>
        <w:t>.</w:t>
      </w:r>
    </w:p>
    <w:p w:rsidR="00896755" w:rsidRPr="00900541" w:rsidRDefault="00896755" w:rsidP="00D44A35">
      <w:pPr>
        <w:pStyle w:val="aff3"/>
        <w:rPr>
          <w:lang w:val="uk-UA"/>
        </w:rPr>
      </w:pPr>
      <w:bookmarkStart w:id="307" w:name="_Toc387655868"/>
      <w:r w:rsidRPr="00900541">
        <w:rPr>
          <w:lang w:val="uk-UA"/>
        </w:rPr>
        <w:t xml:space="preserve">Інституційні пастки у сфері вітчизняної </w:t>
      </w:r>
      <w:r w:rsidR="00D44A35">
        <w:rPr>
          <w:lang w:val="uk-UA"/>
        </w:rPr>
        <w:br/>
      </w:r>
      <w:r w:rsidRPr="00900541">
        <w:rPr>
          <w:lang w:val="uk-UA"/>
        </w:rPr>
        <w:t>вищої освіти</w:t>
      </w:r>
      <w:bookmarkEnd w:id="307"/>
    </w:p>
    <w:p w:rsidR="00896755" w:rsidRPr="00900541" w:rsidRDefault="00896755" w:rsidP="006E0544">
      <w:pPr>
        <w:spacing w:line="230" w:lineRule="auto"/>
        <w:ind w:firstLine="709"/>
        <w:jc w:val="both"/>
        <w:rPr>
          <w:color w:val="000000"/>
          <w:sz w:val="28"/>
          <w:szCs w:val="28"/>
          <w:lang w:val="uk-UA"/>
        </w:rPr>
      </w:pPr>
      <w:r w:rsidRPr="00900541">
        <w:rPr>
          <w:color w:val="000000"/>
          <w:sz w:val="28"/>
          <w:szCs w:val="28"/>
          <w:lang w:val="uk-UA"/>
        </w:rPr>
        <w:t>В умовах, коли інформація та знання стають провідними чинниками с</w:t>
      </w:r>
      <w:r w:rsidRPr="00900541">
        <w:rPr>
          <w:color w:val="000000"/>
          <w:sz w:val="28"/>
          <w:szCs w:val="28"/>
          <w:lang w:val="uk-UA"/>
        </w:rPr>
        <w:t>у</w:t>
      </w:r>
      <w:r w:rsidRPr="00900541">
        <w:rPr>
          <w:color w:val="000000"/>
          <w:sz w:val="28"/>
          <w:szCs w:val="28"/>
          <w:lang w:val="uk-UA"/>
        </w:rPr>
        <w:t>спільної динаміки, національна економіка стає більш чутливою до стану в</w:t>
      </w:r>
      <w:r w:rsidRPr="00900541">
        <w:rPr>
          <w:color w:val="000000"/>
          <w:sz w:val="28"/>
          <w:szCs w:val="28"/>
          <w:lang w:val="uk-UA"/>
        </w:rPr>
        <w:t>и</w:t>
      </w:r>
      <w:r w:rsidRPr="00900541">
        <w:rPr>
          <w:color w:val="000000"/>
          <w:sz w:val="28"/>
          <w:szCs w:val="28"/>
          <w:lang w:val="uk-UA"/>
        </w:rPr>
        <w:t>щої освіти, яка із підсистеми формування трудового потенціалу перетвор</w:t>
      </w:r>
      <w:r w:rsidRPr="00900541">
        <w:rPr>
          <w:color w:val="000000"/>
          <w:sz w:val="28"/>
          <w:szCs w:val="28"/>
          <w:lang w:val="uk-UA"/>
        </w:rPr>
        <w:t>ю</w:t>
      </w:r>
      <w:r w:rsidRPr="00900541">
        <w:rPr>
          <w:color w:val="000000"/>
          <w:sz w:val="28"/>
          <w:szCs w:val="28"/>
          <w:lang w:val="uk-UA"/>
        </w:rPr>
        <w:t>ється у сферу господарського розвитку. Особливістю сучасного розвитку вітчизняної вищої освіти стало накладання глобальних та регіональних інст</w:t>
      </w:r>
      <w:r w:rsidRPr="00900541">
        <w:rPr>
          <w:color w:val="000000"/>
          <w:sz w:val="28"/>
          <w:szCs w:val="28"/>
          <w:lang w:val="uk-UA"/>
        </w:rPr>
        <w:t>и</w:t>
      </w:r>
      <w:r w:rsidRPr="00900541">
        <w:rPr>
          <w:color w:val="000000"/>
          <w:sz w:val="28"/>
          <w:szCs w:val="28"/>
          <w:lang w:val="uk-UA"/>
        </w:rPr>
        <w:t>туційних змін, перші з яких пов</w:t>
      </w:r>
      <w:r w:rsidR="00A33EEE">
        <w:rPr>
          <w:color w:val="000000"/>
          <w:sz w:val="28"/>
          <w:szCs w:val="28"/>
          <w:lang w:val="uk-UA"/>
        </w:rPr>
        <w:t>’</w:t>
      </w:r>
      <w:r w:rsidRPr="00900541">
        <w:rPr>
          <w:color w:val="000000"/>
          <w:sz w:val="28"/>
          <w:szCs w:val="28"/>
          <w:lang w:val="uk-UA"/>
        </w:rPr>
        <w:t>язані з інтелектуалізацією суспільного вир</w:t>
      </w:r>
      <w:r w:rsidRPr="00900541">
        <w:rPr>
          <w:color w:val="000000"/>
          <w:sz w:val="28"/>
          <w:szCs w:val="28"/>
          <w:lang w:val="uk-UA"/>
        </w:rPr>
        <w:t>о</w:t>
      </w:r>
      <w:r w:rsidRPr="00900541">
        <w:rPr>
          <w:color w:val="000000"/>
          <w:sz w:val="28"/>
          <w:szCs w:val="28"/>
          <w:lang w:val="uk-UA"/>
        </w:rPr>
        <w:t>бництва, а останні – з транзитивністю пострадянських економік.</w:t>
      </w:r>
    </w:p>
    <w:p w:rsidR="00896755" w:rsidRPr="00084DF4" w:rsidRDefault="00896755" w:rsidP="006E0544">
      <w:pPr>
        <w:spacing w:line="230" w:lineRule="auto"/>
        <w:ind w:firstLine="709"/>
        <w:jc w:val="both"/>
        <w:rPr>
          <w:color w:val="000000"/>
          <w:spacing w:val="-2"/>
          <w:sz w:val="28"/>
          <w:szCs w:val="28"/>
          <w:lang w:val="uk-UA"/>
        </w:rPr>
      </w:pPr>
      <w:r w:rsidRPr="00084DF4">
        <w:rPr>
          <w:color w:val="000000"/>
          <w:spacing w:val="-2"/>
          <w:sz w:val="28"/>
          <w:szCs w:val="28"/>
          <w:lang w:val="uk-UA"/>
        </w:rPr>
        <w:t>Докорінні зміни в українській економіці в період останнього двадцят</w:t>
      </w:r>
      <w:r w:rsidRPr="00084DF4">
        <w:rPr>
          <w:color w:val="000000"/>
          <w:spacing w:val="-2"/>
          <w:sz w:val="28"/>
          <w:szCs w:val="28"/>
          <w:lang w:val="uk-UA"/>
        </w:rPr>
        <w:t>и</w:t>
      </w:r>
      <w:r w:rsidRPr="00084DF4">
        <w:rPr>
          <w:color w:val="000000"/>
          <w:spacing w:val="-2"/>
          <w:sz w:val="28"/>
          <w:szCs w:val="28"/>
          <w:lang w:val="uk-UA"/>
        </w:rPr>
        <w:t>ліття, які носять макроекономічний (параметри національного ринку), орган</w:t>
      </w:r>
      <w:r w:rsidRPr="00084DF4">
        <w:rPr>
          <w:color w:val="000000"/>
          <w:spacing w:val="-2"/>
          <w:sz w:val="28"/>
          <w:szCs w:val="28"/>
          <w:lang w:val="uk-UA"/>
        </w:rPr>
        <w:t>і</w:t>
      </w:r>
      <w:r w:rsidRPr="00084DF4">
        <w:rPr>
          <w:color w:val="000000"/>
          <w:spacing w:val="-2"/>
          <w:sz w:val="28"/>
          <w:szCs w:val="28"/>
          <w:lang w:val="uk-UA"/>
        </w:rPr>
        <w:t>заційний (формальні закони, правила, інструкції) та соціоетальний (неформ</w:t>
      </w:r>
      <w:r w:rsidRPr="00084DF4">
        <w:rPr>
          <w:color w:val="000000"/>
          <w:spacing w:val="-2"/>
          <w:sz w:val="28"/>
          <w:szCs w:val="28"/>
          <w:lang w:val="uk-UA"/>
        </w:rPr>
        <w:t>а</w:t>
      </w:r>
      <w:r w:rsidRPr="00084DF4">
        <w:rPr>
          <w:color w:val="000000"/>
          <w:spacing w:val="-2"/>
          <w:sz w:val="28"/>
          <w:szCs w:val="28"/>
          <w:lang w:val="uk-UA"/>
        </w:rPr>
        <w:t>льні правила, соціальні очікування, стереотипи поведінки) характер, закріпили самопідтримуючі неефективні інститути (усталені норми та правила), що наз</w:t>
      </w:r>
      <w:r w:rsidRPr="00084DF4">
        <w:rPr>
          <w:color w:val="000000"/>
          <w:spacing w:val="-2"/>
          <w:sz w:val="28"/>
          <w:szCs w:val="28"/>
          <w:lang w:val="uk-UA"/>
        </w:rPr>
        <w:t>и</w:t>
      </w:r>
      <w:r w:rsidRPr="00084DF4">
        <w:rPr>
          <w:color w:val="000000"/>
          <w:spacing w:val="-2"/>
          <w:sz w:val="28"/>
          <w:szCs w:val="28"/>
          <w:lang w:val="uk-UA"/>
        </w:rPr>
        <w:t>ваються інституційними пастками. Перманентно реформована вища освіта п</w:t>
      </w:r>
      <w:r w:rsidRPr="00084DF4">
        <w:rPr>
          <w:color w:val="000000"/>
          <w:spacing w:val="-2"/>
          <w:sz w:val="28"/>
          <w:szCs w:val="28"/>
          <w:lang w:val="uk-UA"/>
        </w:rPr>
        <w:t>о</w:t>
      </w:r>
      <w:r w:rsidRPr="00084DF4">
        <w:rPr>
          <w:color w:val="000000"/>
          <w:spacing w:val="-2"/>
          <w:sz w:val="28"/>
          <w:szCs w:val="28"/>
          <w:lang w:val="uk-UA"/>
        </w:rPr>
        <w:t>пала в тенета системних інституційних пасток, таких як пастка тіньової екон</w:t>
      </w:r>
      <w:r w:rsidRPr="00084DF4">
        <w:rPr>
          <w:color w:val="000000"/>
          <w:spacing w:val="-2"/>
          <w:sz w:val="28"/>
          <w:szCs w:val="28"/>
          <w:lang w:val="uk-UA"/>
        </w:rPr>
        <w:t>о</w:t>
      </w:r>
      <w:r w:rsidRPr="00084DF4">
        <w:rPr>
          <w:color w:val="000000"/>
          <w:spacing w:val="-2"/>
          <w:sz w:val="28"/>
          <w:szCs w:val="28"/>
          <w:lang w:val="uk-UA"/>
        </w:rPr>
        <w:t>міки; інерційної ментальності; бюрократична; корупційна; інвестиційна пастки, що характерні для будь-якої галузі української економіки.</w:t>
      </w:r>
    </w:p>
    <w:p w:rsidR="00896755" w:rsidRPr="00900541" w:rsidRDefault="006E0544" w:rsidP="006E0544">
      <w:pPr>
        <w:spacing w:line="230" w:lineRule="auto"/>
        <w:ind w:firstLine="709"/>
        <w:jc w:val="both"/>
        <w:rPr>
          <w:color w:val="000000"/>
          <w:sz w:val="28"/>
          <w:szCs w:val="28"/>
          <w:lang w:val="uk-UA"/>
        </w:rPr>
      </w:pPr>
      <w:r>
        <w:rPr>
          <w:noProof/>
          <w:color w:val="000000"/>
          <w:sz w:val="28"/>
          <w:szCs w:val="28"/>
        </w:rPr>
        <w:pict>
          <v:shape id="_x0000_s1158" type="#_x0000_t202" style="position:absolute;left:0;text-align:left;margin-left:-5.7pt;margin-top:777.85pt;width:152.2pt;height:20.25pt;z-index:-251603968;mso-position-vertical-relative:page" o:allowoverlap="f" filled="f" stroked="f">
            <v:textbox style="mso-next-textbox:#_x0000_s1158" inset="0,0,1mm,0">
              <w:txbxContent>
                <w:p w:rsidR="004A6C43" w:rsidRPr="00E8477E" w:rsidRDefault="004A6C43" w:rsidP="00DE6CE9">
                  <w:pPr>
                    <w:rPr>
                      <w:lang w:val="uk-UA"/>
                    </w:rPr>
                  </w:pPr>
                  <w:r w:rsidRPr="00E8477E">
                    <w:t xml:space="preserve">© </w:t>
                  </w:r>
                  <w:r>
                    <w:rPr>
                      <w:lang w:val="uk-UA"/>
                    </w:rPr>
                    <w:t>Полевич К. В.,</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Специфіка виробництва знань (освітніх і наукових послуг) та взаєм</w:t>
      </w:r>
      <w:r w:rsidR="00896755" w:rsidRPr="00900541">
        <w:rPr>
          <w:color w:val="000000"/>
          <w:sz w:val="28"/>
          <w:szCs w:val="28"/>
          <w:lang w:val="uk-UA"/>
        </w:rPr>
        <w:t>о</w:t>
      </w:r>
      <w:r w:rsidR="00896755" w:rsidRPr="00900541">
        <w:rPr>
          <w:color w:val="000000"/>
          <w:sz w:val="28"/>
          <w:szCs w:val="28"/>
          <w:lang w:val="uk-UA"/>
        </w:rPr>
        <w:t>дії в цьому процесі зацікавлених сторін (стейкхолдерів) зумовила особлив</w:t>
      </w:r>
      <w:r w:rsidR="00896755" w:rsidRPr="00900541">
        <w:rPr>
          <w:color w:val="000000"/>
          <w:sz w:val="28"/>
          <w:szCs w:val="28"/>
          <w:lang w:val="uk-UA"/>
        </w:rPr>
        <w:t>о</w:t>
      </w:r>
      <w:r w:rsidR="00896755" w:rsidRPr="00900541">
        <w:rPr>
          <w:color w:val="000000"/>
          <w:sz w:val="28"/>
          <w:szCs w:val="28"/>
          <w:lang w:val="uk-UA"/>
        </w:rPr>
        <w:t xml:space="preserve">сті </w:t>
      </w:r>
      <w:r w:rsidR="00896755" w:rsidRPr="00900541">
        <w:rPr>
          <w:color w:val="000000"/>
          <w:sz w:val="28"/>
          <w:szCs w:val="28"/>
          <w:lang w:val="uk-UA"/>
        </w:rPr>
        <w:lastRenderedPageBreak/>
        <w:t>інституційних пасток у цій сфері, які розгортається за відомою схемою сук</w:t>
      </w:r>
      <w:r w:rsidR="00896755" w:rsidRPr="00900541">
        <w:rPr>
          <w:color w:val="000000"/>
          <w:sz w:val="28"/>
          <w:szCs w:val="28"/>
          <w:lang w:val="uk-UA"/>
        </w:rPr>
        <w:t>у</w:t>
      </w:r>
      <w:r w:rsidR="00896755" w:rsidRPr="00900541">
        <w:rPr>
          <w:color w:val="000000"/>
          <w:sz w:val="28"/>
          <w:szCs w:val="28"/>
          <w:lang w:val="uk-UA"/>
        </w:rPr>
        <w:t>пної дії ефектів координації, навчання, спряження, культурної інерції та л</w:t>
      </w:r>
      <w:r w:rsidR="00896755" w:rsidRPr="00900541">
        <w:rPr>
          <w:color w:val="000000"/>
          <w:sz w:val="28"/>
          <w:szCs w:val="28"/>
          <w:lang w:val="uk-UA"/>
        </w:rPr>
        <w:t>о</w:t>
      </w:r>
      <w:r w:rsidR="00896755" w:rsidRPr="00900541">
        <w:rPr>
          <w:color w:val="000000"/>
          <w:sz w:val="28"/>
          <w:szCs w:val="28"/>
          <w:lang w:val="uk-UA"/>
        </w:rPr>
        <w:t>біювання. До інституційних пасток, притаманних вітчизняній вищій освіті, слід віднести наступні. Пастка соціального контракту при організації надання освітніх послуг зумовлена соціально-економічним та світоглядним аспектом освіти як блага, яке у сфері вищої освіти виступає змішаним благом, тобто має і суспільну, і індивідуальну цінність, впливаючи на формування та нак</w:t>
      </w:r>
      <w:r w:rsidR="00896755" w:rsidRPr="00900541">
        <w:rPr>
          <w:color w:val="000000"/>
          <w:sz w:val="28"/>
          <w:szCs w:val="28"/>
          <w:lang w:val="uk-UA"/>
        </w:rPr>
        <w:t>о</w:t>
      </w:r>
      <w:r w:rsidR="00896755" w:rsidRPr="00900541">
        <w:rPr>
          <w:color w:val="000000"/>
          <w:sz w:val="28"/>
          <w:szCs w:val="28"/>
          <w:lang w:val="uk-UA"/>
        </w:rPr>
        <w:t>пичення людського та соціального капіталів. Пастка неефективного трудов</w:t>
      </w:r>
      <w:r w:rsidR="00896755" w:rsidRPr="00900541">
        <w:rPr>
          <w:color w:val="000000"/>
          <w:sz w:val="28"/>
          <w:szCs w:val="28"/>
          <w:lang w:val="uk-UA"/>
        </w:rPr>
        <w:t>о</w:t>
      </w:r>
      <w:r w:rsidR="00896755" w:rsidRPr="00900541">
        <w:rPr>
          <w:color w:val="000000"/>
          <w:sz w:val="28"/>
          <w:szCs w:val="28"/>
          <w:lang w:val="uk-UA"/>
        </w:rPr>
        <w:t>го контракту пов</w:t>
      </w:r>
      <w:r w:rsidR="00A33EEE">
        <w:rPr>
          <w:color w:val="000000"/>
          <w:sz w:val="28"/>
          <w:szCs w:val="28"/>
          <w:lang w:val="uk-UA"/>
        </w:rPr>
        <w:t>’</w:t>
      </w:r>
      <w:r w:rsidR="00896755" w:rsidRPr="00900541">
        <w:rPr>
          <w:color w:val="000000"/>
          <w:sz w:val="28"/>
          <w:szCs w:val="28"/>
          <w:lang w:val="uk-UA"/>
        </w:rPr>
        <w:t>язана із недоукомплектованістю закладів освіти висококв</w:t>
      </w:r>
      <w:r w:rsidR="00896755" w:rsidRPr="00900541">
        <w:rPr>
          <w:color w:val="000000"/>
          <w:sz w:val="28"/>
          <w:szCs w:val="28"/>
          <w:lang w:val="uk-UA"/>
        </w:rPr>
        <w:t>а</w:t>
      </w:r>
      <w:r w:rsidR="00896755" w:rsidRPr="00900541">
        <w:rPr>
          <w:color w:val="000000"/>
          <w:sz w:val="28"/>
          <w:szCs w:val="28"/>
          <w:lang w:val="uk-UA"/>
        </w:rPr>
        <w:t>ліфікованими кадрами, що знижує рівень підготовки фах</w:t>
      </w:r>
      <w:r w:rsidR="00896755" w:rsidRPr="00900541">
        <w:rPr>
          <w:color w:val="000000"/>
          <w:sz w:val="28"/>
          <w:szCs w:val="28"/>
          <w:lang w:val="uk-UA"/>
        </w:rPr>
        <w:t>і</w:t>
      </w:r>
      <w:r w:rsidR="00896755" w:rsidRPr="00900541">
        <w:rPr>
          <w:color w:val="000000"/>
          <w:sz w:val="28"/>
          <w:szCs w:val="28"/>
          <w:lang w:val="uk-UA"/>
        </w:rPr>
        <w:t>вців. Пастка платної освіти виявляється у зниженні якості підготовки фахівців унаслідок заміще</w:t>
      </w:r>
      <w:r w:rsidR="00896755" w:rsidRPr="00900541">
        <w:rPr>
          <w:color w:val="000000"/>
          <w:sz w:val="28"/>
          <w:szCs w:val="28"/>
          <w:lang w:val="uk-UA"/>
        </w:rPr>
        <w:t>н</w:t>
      </w:r>
      <w:r w:rsidR="00896755" w:rsidRPr="00900541">
        <w:rPr>
          <w:color w:val="000000"/>
          <w:sz w:val="28"/>
          <w:szCs w:val="28"/>
          <w:lang w:val="uk-UA"/>
        </w:rPr>
        <w:t>ня вимог державних стандартів ринковими вимогами задоволеності клієнтів, якими стають студенти-контрактники. Дисертаційна пастка виявляється у н</w:t>
      </w:r>
      <w:r w:rsidR="00896755" w:rsidRPr="00900541">
        <w:rPr>
          <w:color w:val="000000"/>
          <w:sz w:val="28"/>
          <w:szCs w:val="28"/>
          <w:lang w:val="uk-UA"/>
        </w:rPr>
        <w:t>а</w:t>
      </w:r>
      <w:r w:rsidR="00896755" w:rsidRPr="00900541">
        <w:rPr>
          <w:color w:val="000000"/>
          <w:sz w:val="28"/>
          <w:szCs w:val="28"/>
          <w:lang w:val="uk-UA"/>
        </w:rPr>
        <w:t>явністю прихованого ринку підготовки фальшов</w:t>
      </w:r>
      <w:r w:rsidR="00896755" w:rsidRPr="00900541">
        <w:rPr>
          <w:color w:val="000000"/>
          <w:sz w:val="28"/>
          <w:szCs w:val="28"/>
          <w:lang w:val="uk-UA"/>
        </w:rPr>
        <w:t>а</w:t>
      </w:r>
      <w:r w:rsidR="00896755" w:rsidRPr="00900541">
        <w:rPr>
          <w:color w:val="000000"/>
          <w:sz w:val="28"/>
          <w:szCs w:val="28"/>
          <w:lang w:val="uk-UA"/>
        </w:rPr>
        <w:t>них кваліфікаційних робіт. Мотиваційна пастка виникає внаслідок конфлікту між якістю підготовки ф</w:t>
      </w:r>
      <w:r w:rsidR="00896755" w:rsidRPr="00900541">
        <w:rPr>
          <w:color w:val="000000"/>
          <w:sz w:val="28"/>
          <w:szCs w:val="28"/>
          <w:lang w:val="uk-UA"/>
        </w:rPr>
        <w:t>а</w:t>
      </w:r>
      <w:r w:rsidR="00896755" w:rsidRPr="00900541">
        <w:rPr>
          <w:color w:val="000000"/>
          <w:sz w:val="28"/>
          <w:szCs w:val="28"/>
          <w:lang w:val="uk-UA"/>
        </w:rPr>
        <w:t>хівців та вимогами ринку праці, що знижує м</w:t>
      </w:r>
      <w:r w:rsidR="00896755" w:rsidRPr="00900541">
        <w:rPr>
          <w:color w:val="000000"/>
          <w:sz w:val="28"/>
          <w:szCs w:val="28"/>
          <w:lang w:val="uk-UA"/>
        </w:rPr>
        <w:t>о</w:t>
      </w:r>
      <w:r w:rsidR="00896755" w:rsidRPr="00900541">
        <w:rPr>
          <w:color w:val="000000"/>
          <w:sz w:val="28"/>
          <w:szCs w:val="28"/>
          <w:lang w:val="uk-UA"/>
        </w:rPr>
        <w:t>тивацію до навчання та праці.</w:t>
      </w:r>
    </w:p>
    <w:p w:rsidR="00896755" w:rsidRPr="00900541" w:rsidRDefault="00896755" w:rsidP="006E0544">
      <w:pPr>
        <w:spacing w:line="230" w:lineRule="auto"/>
        <w:ind w:firstLine="709"/>
        <w:jc w:val="both"/>
        <w:rPr>
          <w:color w:val="000000"/>
          <w:sz w:val="28"/>
          <w:szCs w:val="28"/>
          <w:lang w:val="uk-UA"/>
        </w:rPr>
      </w:pPr>
      <w:r w:rsidRPr="00900541">
        <w:rPr>
          <w:color w:val="000000"/>
          <w:sz w:val="28"/>
          <w:szCs w:val="28"/>
          <w:lang w:val="uk-UA"/>
        </w:rPr>
        <w:t>Інституційні пастки у вищій освіті самопідтримуються завдяки недо</w:t>
      </w:r>
      <w:r w:rsidRPr="00900541">
        <w:rPr>
          <w:color w:val="000000"/>
          <w:sz w:val="28"/>
          <w:szCs w:val="28"/>
          <w:lang w:val="uk-UA"/>
        </w:rPr>
        <w:t>с</w:t>
      </w:r>
      <w:r w:rsidRPr="00900541">
        <w:rPr>
          <w:color w:val="000000"/>
          <w:sz w:val="28"/>
          <w:szCs w:val="28"/>
          <w:lang w:val="uk-UA"/>
        </w:rPr>
        <w:t>коналому механізму оцінки інтелектуального капіталу; невідповідності між високою ціною вищої освіти та, у більшості випадків, низьким доходом пр</w:t>
      </w:r>
      <w:r w:rsidRPr="00900541">
        <w:rPr>
          <w:color w:val="000000"/>
          <w:sz w:val="28"/>
          <w:szCs w:val="28"/>
          <w:lang w:val="uk-UA"/>
        </w:rPr>
        <w:t>а</w:t>
      </w:r>
      <w:r w:rsidRPr="00900541">
        <w:rPr>
          <w:color w:val="000000"/>
          <w:sz w:val="28"/>
          <w:szCs w:val="28"/>
          <w:lang w:val="uk-UA"/>
        </w:rPr>
        <w:t>цівника з вищою освітою; неефективним розподілом дивідендів від інтеле</w:t>
      </w:r>
      <w:r w:rsidRPr="00900541">
        <w:rPr>
          <w:color w:val="000000"/>
          <w:sz w:val="28"/>
          <w:szCs w:val="28"/>
          <w:lang w:val="uk-UA"/>
        </w:rPr>
        <w:t>к</w:t>
      </w:r>
      <w:r w:rsidRPr="00900541">
        <w:rPr>
          <w:color w:val="000000"/>
          <w:sz w:val="28"/>
          <w:szCs w:val="28"/>
          <w:lang w:val="uk-UA"/>
        </w:rPr>
        <w:t>туального капіталу; відсутністю інституту інтелектуальної ренти; не</w:t>
      </w:r>
      <w:r w:rsidRPr="00D44A35">
        <w:rPr>
          <w:color w:val="000000"/>
          <w:spacing w:val="-2"/>
          <w:sz w:val="28"/>
          <w:szCs w:val="28"/>
          <w:lang w:val="uk-UA"/>
        </w:rPr>
        <w:t>ефекти</w:t>
      </w:r>
      <w:r w:rsidRPr="00D44A35">
        <w:rPr>
          <w:color w:val="000000"/>
          <w:spacing w:val="-2"/>
          <w:sz w:val="28"/>
          <w:szCs w:val="28"/>
          <w:lang w:val="uk-UA"/>
        </w:rPr>
        <w:t>в</w:t>
      </w:r>
      <w:r w:rsidRPr="00D44A35">
        <w:rPr>
          <w:color w:val="000000"/>
          <w:spacing w:val="-2"/>
          <w:sz w:val="28"/>
          <w:szCs w:val="28"/>
          <w:lang w:val="uk-UA"/>
        </w:rPr>
        <w:t xml:space="preserve">ним захистом інтелектуальної власності; антилегалізмом у цій сфері. </w:t>
      </w:r>
    </w:p>
    <w:p w:rsidR="00896755" w:rsidRDefault="00896755" w:rsidP="006E0544">
      <w:pPr>
        <w:spacing w:line="230" w:lineRule="auto"/>
        <w:ind w:firstLine="709"/>
        <w:jc w:val="both"/>
        <w:rPr>
          <w:color w:val="000000"/>
          <w:sz w:val="28"/>
          <w:szCs w:val="28"/>
          <w:lang w:val="uk-UA"/>
        </w:rPr>
      </w:pPr>
      <w:r w:rsidRPr="00900541">
        <w:rPr>
          <w:color w:val="000000"/>
          <w:sz w:val="28"/>
          <w:szCs w:val="28"/>
          <w:lang w:val="uk-UA"/>
        </w:rPr>
        <w:t>У результаті деструкції інституційних умов у сфері вищої освіти при</w:t>
      </w:r>
      <w:r w:rsidRPr="00900541">
        <w:rPr>
          <w:color w:val="000000"/>
          <w:sz w:val="28"/>
          <w:szCs w:val="28"/>
          <w:lang w:val="uk-UA"/>
        </w:rPr>
        <w:t>з</w:t>
      </w:r>
      <w:r w:rsidRPr="00900541">
        <w:rPr>
          <w:color w:val="000000"/>
          <w:sz w:val="28"/>
          <w:szCs w:val="28"/>
          <w:lang w:val="uk-UA"/>
        </w:rPr>
        <w:t>водять до вкорінення неефективного власника та безвідповідального суб</w:t>
      </w:r>
      <w:r w:rsidR="00A33EEE">
        <w:rPr>
          <w:color w:val="000000"/>
          <w:sz w:val="28"/>
          <w:szCs w:val="28"/>
          <w:lang w:val="uk-UA"/>
        </w:rPr>
        <w:t>’</w:t>
      </w:r>
      <w:r w:rsidRPr="00900541">
        <w:rPr>
          <w:color w:val="000000"/>
          <w:sz w:val="28"/>
          <w:szCs w:val="28"/>
          <w:lang w:val="uk-UA"/>
        </w:rPr>
        <w:t>єкта, формування символічних, викривлених цінностей, які, за висло</w:t>
      </w:r>
      <w:r w:rsidRPr="00900541">
        <w:rPr>
          <w:color w:val="000000"/>
          <w:sz w:val="28"/>
          <w:szCs w:val="28"/>
          <w:lang w:val="uk-UA"/>
        </w:rPr>
        <w:t>в</w:t>
      </w:r>
      <w:r w:rsidRPr="00900541">
        <w:rPr>
          <w:color w:val="000000"/>
          <w:sz w:val="28"/>
          <w:szCs w:val="28"/>
          <w:lang w:val="uk-UA"/>
        </w:rPr>
        <w:t xml:space="preserve">ленням М. Шульги у монографії </w:t>
      </w:r>
      <w:r w:rsidR="008E05F0">
        <w:rPr>
          <w:color w:val="000000"/>
          <w:sz w:val="28"/>
          <w:szCs w:val="28"/>
          <w:lang w:val="uk-UA"/>
        </w:rPr>
        <w:t>«</w:t>
      </w:r>
      <w:r w:rsidRPr="00900541">
        <w:rPr>
          <w:color w:val="000000"/>
          <w:sz w:val="28"/>
          <w:szCs w:val="28"/>
          <w:lang w:val="uk-UA"/>
        </w:rPr>
        <w:t>Дрейф на узбіччя</w:t>
      </w:r>
      <w:r w:rsidR="008E05F0">
        <w:rPr>
          <w:color w:val="000000"/>
          <w:sz w:val="28"/>
          <w:szCs w:val="28"/>
          <w:lang w:val="uk-UA"/>
        </w:rPr>
        <w:t>»</w:t>
      </w:r>
      <w:r w:rsidRPr="00900541">
        <w:rPr>
          <w:color w:val="000000"/>
          <w:sz w:val="28"/>
          <w:szCs w:val="28"/>
          <w:lang w:val="uk-UA"/>
        </w:rPr>
        <w:t>, виховують людину без властиво</w:t>
      </w:r>
      <w:r w:rsidRPr="00900541">
        <w:rPr>
          <w:color w:val="000000"/>
          <w:sz w:val="28"/>
          <w:szCs w:val="28"/>
          <w:lang w:val="uk-UA"/>
        </w:rPr>
        <w:t>с</w:t>
      </w:r>
      <w:r w:rsidRPr="00900541">
        <w:rPr>
          <w:color w:val="000000"/>
          <w:sz w:val="28"/>
          <w:szCs w:val="28"/>
          <w:lang w:val="uk-UA"/>
        </w:rPr>
        <w:t>тей. Інституціональна теорія для подолання інституційних п</w:t>
      </w:r>
      <w:r w:rsidRPr="00900541">
        <w:rPr>
          <w:color w:val="000000"/>
          <w:sz w:val="28"/>
          <w:szCs w:val="28"/>
          <w:lang w:val="uk-UA"/>
        </w:rPr>
        <w:t>а</w:t>
      </w:r>
      <w:r w:rsidRPr="00900541">
        <w:rPr>
          <w:color w:val="000000"/>
          <w:sz w:val="28"/>
          <w:szCs w:val="28"/>
          <w:lang w:val="uk-UA"/>
        </w:rPr>
        <w:t>сток пропонує поєднання стимулів та санкцій, що сприятимуть витісненню неефективного інституту ефективним. На нашу думку, за таких умов значно зростає роль ОВС, які забезпечують механізм інфорсменту.</w:t>
      </w:r>
    </w:p>
    <w:p w:rsidR="00D44A35" w:rsidRPr="00E03535" w:rsidRDefault="00D44A35" w:rsidP="00084DF4">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D44A35" w:rsidRPr="006E0544" w:rsidRDefault="008F28E3" w:rsidP="00D44A35">
      <w:pPr>
        <w:jc w:val="center"/>
        <w:rPr>
          <w:color w:val="000000"/>
          <w:sz w:val="40"/>
          <w:szCs w:val="40"/>
          <w:lang w:val="uk-UA"/>
        </w:rPr>
      </w:pPr>
      <w:r w:rsidRPr="006E0544">
        <w:rPr>
          <w:rFonts w:ascii="NatVignetteTwo" w:hAnsi="NatVignetteTwo" w:cs="NatVignetteTwo"/>
          <w:sz w:val="40"/>
          <w:szCs w:val="40"/>
          <w:lang w:val="uk-UA"/>
        </w:rPr>
        <w:t>*****</w:t>
      </w:r>
    </w:p>
    <w:p w:rsidR="00896755" w:rsidRPr="00900541" w:rsidRDefault="00896755" w:rsidP="00F475A9">
      <w:pPr>
        <w:pStyle w:val="aff0"/>
      </w:pPr>
      <w:r w:rsidRPr="00900541">
        <w:t>УДК 339.137.2</w:t>
      </w:r>
    </w:p>
    <w:p w:rsidR="00D44A35" w:rsidRDefault="00896755" w:rsidP="00BA39D4">
      <w:pPr>
        <w:pStyle w:val="aff1"/>
        <w:rPr>
          <w:rStyle w:val="longtext"/>
        </w:rPr>
      </w:pPr>
      <w:bookmarkStart w:id="308" w:name="_Toc387655869"/>
      <w:r w:rsidRPr="00900541">
        <w:rPr>
          <w:rStyle w:val="longtext"/>
        </w:rPr>
        <w:t>Карина В</w:t>
      </w:r>
      <w:r w:rsidR="00A33EEE">
        <w:rPr>
          <w:rStyle w:val="longtext"/>
        </w:rPr>
        <w:t>’</w:t>
      </w:r>
      <w:r w:rsidRPr="00900541">
        <w:rPr>
          <w:rStyle w:val="longtext"/>
        </w:rPr>
        <w:t>ячеславівна</w:t>
      </w:r>
      <w:r w:rsidR="002D2167" w:rsidRPr="002D2167">
        <w:rPr>
          <w:rStyle w:val="longtext"/>
        </w:rPr>
        <w:t xml:space="preserve"> </w:t>
      </w:r>
      <w:r w:rsidR="002D2167" w:rsidRPr="00900541">
        <w:rPr>
          <w:rStyle w:val="longtext"/>
        </w:rPr>
        <w:t>Положій</w:t>
      </w:r>
      <w:r w:rsidRPr="00900541">
        <w:rPr>
          <w:rStyle w:val="longtext"/>
        </w:rPr>
        <w:t>,</w:t>
      </w:r>
      <w:bookmarkEnd w:id="308"/>
      <w:r w:rsidRPr="00900541">
        <w:rPr>
          <w:rStyle w:val="longtext"/>
        </w:rPr>
        <w:t xml:space="preserve"> </w:t>
      </w:r>
    </w:p>
    <w:p w:rsidR="00896755" w:rsidRPr="00900541" w:rsidRDefault="00896755" w:rsidP="00D44A35">
      <w:pPr>
        <w:pStyle w:val="aff2"/>
        <w:rPr>
          <w:lang w:val="uk-UA"/>
        </w:rPr>
      </w:pPr>
      <w:r w:rsidRPr="00900541">
        <w:rPr>
          <w:rStyle w:val="longtext"/>
          <w:color w:val="000000"/>
          <w:szCs w:val="28"/>
          <w:lang w:val="uk-UA"/>
        </w:rPr>
        <w:t>ст</w:t>
      </w:r>
      <w:r w:rsidR="00D44A35">
        <w:rPr>
          <w:rStyle w:val="longtext"/>
          <w:color w:val="000000"/>
          <w:szCs w:val="28"/>
          <w:lang w:val="uk-UA"/>
        </w:rPr>
        <w:t xml:space="preserve">удент </w:t>
      </w:r>
      <w:r w:rsidRPr="00900541">
        <w:rPr>
          <w:rStyle w:val="longtext"/>
          <w:color w:val="000000"/>
          <w:szCs w:val="28"/>
          <w:lang w:val="uk-UA"/>
        </w:rPr>
        <w:t>гр</w:t>
      </w:r>
      <w:r w:rsidR="00D44A35">
        <w:rPr>
          <w:rStyle w:val="longtext"/>
          <w:color w:val="000000"/>
          <w:szCs w:val="28"/>
          <w:lang w:val="uk-UA"/>
        </w:rPr>
        <w:t>упи</w:t>
      </w:r>
      <w:r w:rsidRPr="00900541">
        <w:rPr>
          <w:rStyle w:val="longtext"/>
          <w:color w:val="000000"/>
          <w:szCs w:val="28"/>
          <w:lang w:val="uk-UA"/>
        </w:rPr>
        <w:t xml:space="preserve"> ЕП-50 </w:t>
      </w:r>
      <w:r w:rsidRPr="00900541">
        <w:rPr>
          <w:lang w:val="uk-UA"/>
        </w:rPr>
        <w:t>Харківськ</w:t>
      </w:r>
      <w:r w:rsidR="00D44A35">
        <w:rPr>
          <w:lang w:val="uk-UA"/>
        </w:rPr>
        <w:t>ого</w:t>
      </w:r>
      <w:r w:rsidRPr="00900541">
        <w:rPr>
          <w:lang w:val="uk-UA"/>
        </w:rPr>
        <w:t xml:space="preserve"> національн</w:t>
      </w:r>
      <w:r w:rsidR="00D44A35">
        <w:rPr>
          <w:lang w:val="uk-UA"/>
        </w:rPr>
        <w:t>ого</w:t>
      </w:r>
      <w:r w:rsidR="00D44A35">
        <w:rPr>
          <w:lang w:val="uk-UA"/>
        </w:rPr>
        <w:br/>
      </w:r>
      <w:r w:rsidRPr="00900541">
        <w:rPr>
          <w:lang w:val="uk-UA"/>
        </w:rPr>
        <w:t>університет</w:t>
      </w:r>
      <w:r w:rsidR="00D44A35">
        <w:rPr>
          <w:lang w:val="uk-UA"/>
        </w:rPr>
        <w:t>у</w:t>
      </w:r>
      <w:r w:rsidRPr="00900541">
        <w:rPr>
          <w:lang w:val="uk-UA"/>
        </w:rPr>
        <w:t xml:space="preserve"> будівництва та архітектури</w:t>
      </w:r>
    </w:p>
    <w:p w:rsidR="00896755" w:rsidRPr="00900541" w:rsidRDefault="00896755" w:rsidP="00D44A35">
      <w:pPr>
        <w:pStyle w:val="aff2"/>
        <w:rPr>
          <w:lang w:val="uk-UA"/>
        </w:rPr>
      </w:pPr>
      <w:r w:rsidRPr="00900541">
        <w:rPr>
          <w:lang w:val="uk-UA"/>
        </w:rPr>
        <w:t>Науковий керівник</w:t>
      </w:r>
      <w:r w:rsidR="00D44A35">
        <w:rPr>
          <w:lang w:val="uk-UA"/>
        </w:rPr>
        <w:t>:</w:t>
      </w:r>
      <w:r w:rsidRPr="00900541">
        <w:rPr>
          <w:lang w:val="uk-UA"/>
        </w:rPr>
        <w:t xml:space="preserve"> </w:t>
      </w:r>
      <w:r w:rsidR="00D44A35" w:rsidRPr="00900541">
        <w:rPr>
          <w:lang w:val="uk-UA"/>
        </w:rPr>
        <w:t>д</w:t>
      </w:r>
      <w:r w:rsidR="00D44A35">
        <w:rPr>
          <w:lang w:val="uk-UA"/>
        </w:rPr>
        <w:t xml:space="preserve">-р </w:t>
      </w:r>
      <w:r w:rsidR="00D44A35" w:rsidRPr="00900541">
        <w:rPr>
          <w:lang w:val="uk-UA"/>
        </w:rPr>
        <w:t>е</w:t>
      </w:r>
      <w:r w:rsidR="00D44A35">
        <w:rPr>
          <w:lang w:val="uk-UA"/>
        </w:rPr>
        <w:t xml:space="preserve">кон. </w:t>
      </w:r>
      <w:r w:rsidR="00D44A35" w:rsidRPr="00900541">
        <w:rPr>
          <w:lang w:val="uk-UA"/>
        </w:rPr>
        <w:t>н</w:t>
      </w:r>
      <w:r w:rsidR="00D44A35">
        <w:rPr>
          <w:lang w:val="uk-UA"/>
        </w:rPr>
        <w:t>аук</w:t>
      </w:r>
      <w:r w:rsidR="00D44A35" w:rsidRPr="00900541">
        <w:rPr>
          <w:lang w:val="uk-UA"/>
        </w:rPr>
        <w:t>, проф</w:t>
      </w:r>
      <w:r w:rsidR="00D44A35">
        <w:rPr>
          <w:lang w:val="uk-UA"/>
        </w:rPr>
        <w:t>.</w:t>
      </w:r>
      <w:r w:rsidR="00D44A35" w:rsidRPr="00900541">
        <w:rPr>
          <w:lang w:val="uk-UA"/>
        </w:rPr>
        <w:t xml:space="preserve"> </w:t>
      </w:r>
      <w:r w:rsidRPr="00900541">
        <w:rPr>
          <w:lang w:val="uk-UA"/>
        </w:rPr>
        <w:t>Іванілов О</w:t>
      </w:r>
      <w:r w:rsidR="00D44A35">
        <w:rPr>
          <w:lang w:val="uk-UA"/>
        </w:rPr>
        <w:t>.</w:t>
      </w:r>
      <w:r w:rsidRPr="00900541">
        <w:rPr>
          <w:lang w:val="uk-UA"/>
        </w:rPr>
        <w:t xml:space="preserve"> С</w:t>
      </w:r>
      <w:r w:rsidR="00D44A35">
        <w:rPr>
          <w:lang w:val="uk-UA"/>
        </w:rPr>
        <w:t>.</w:t>
      </w:r>
    </w:p>
    <w:p w:rsidR="00896755" w:rsidRPr="00900541" w:rsidRDefault="00896755" w:rsidP="00D44A35">
      <w:pPr>
        <w:pStyle w:val="aff3"/>
        <w:rPr>
          <w:lang w:val="uk-UA"/>
        </w:rPr>
      </w:pPr>
      <w:bookmarkStart w:id="309" w:name="_Toc387655870"/>
      <w:r w:rsidRPr="00900541">
        <w:rPr>
          <w:lang w:val="uk-UA"/>
        </w:rPr>
        <w:t>ПРОБЛЕМИ КОНКУРЕНТОСПРОМОЖНОСТІ ПІДПРИЄМСТВ УКРАЇНИ</w:t>
      </w:r>
      <w:bookmarkEnd w:id="309"/>
    </w:p>
    <w:p w:rsidR="00896755" w:rsidRPr="00900541" w:rsidRDefault="006E0544" w:rsidP="00084DF4">
      <w:pPr>
        <w:spacing w:line="235" w:lineRule="auto"/>
        <w:ind w:firstLine="709"/>
        <w:jc w:val="both"/>
        <w:rPr>
          <w:color w:val="000000"/>
          <w:sz w:val="28"/>
          <w:szCs w:val="28"/>
          <w:lang w:val="uk-UA"/>
        </w:rPr>
      </w:pPr>
      <w:r>
        <w:rPr>
          <w:noProof/>
          <w:color w:val="000000"/>
          <w:sz w:val="28"/>
          <w:szCs w:val="28"/>
        </w:rPr>
        <w:pict>
          <v:shape id="_x0000_s1159" type="#_x0000_t202" style="position:absolute;left:0;text-align:left;margin-left:5pt;margin-top:767.65pt;width:152.2pt;height:20.25pt;z-index:-251602944;mso-position-vertical-relative:page" o:allowoverlap="f" filled="f" stroked="f">
            <v:textbox style="mso-next-textbox:#_x0000_s1159" inset="0,0,1mm,0">
              <w:txbxContent>
                <w:p w:rsidR="004A6C43" w:rsidRPr="00E8477E" w:rsidRDefault="004A6C43" w:rsidP="00DE6CE9">
                  <w:pPr>
                    <w:rPr>
                      <w:lang w:val="uk-UA"/>
                    </w:rPr>
                  </w:pPr>
                  <w:r w:rsidRPr="00E8477E">
                    <w:t xml:space="preserve">© </w:t>
                  </w:r>
                  <w:r>
                    <w:rPr>
                      <w:lang w:val="uk-UA"/>
                    </w:rPr>
                    <w:t>Положій К. В.,</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Становлення ринкової економіки в Україні супроводжується розви</w:t>
      </w:r>
      <w:r w:rsidR="00896755" w:rsidRPr="00900541">
        <w:rPr>
          <w:color w:val="000000"/>
          <w:sz w:val="28"/>
          <w:szCs w:val="28"/>
          <w:lang w:val="uk-UA"/>
        </w:rPr>
        <w:t>т</w:t>
      </w:r>
      <w:r w:rsidR="00896755" w:rsidRPr="00900541">
        <w:rPr>
          <w:color w:val="000000"/>
          <w:sz w:val="28"/>
          <w:szCs w:val="28"/>
          <w:lang w:val="uk-UA"/>
        </w:rPr>
        <w:t>ком конкурентних відносин між різноманітними господарюючими суб</w:t>
      </w:r>
      <w:r w:rsidR="00A33EEE">
        <w:rPr>
          <w:color w:val="000000"/>
          <w:sz w:val="28"/>
          <w:szCs w:val="28"/>
          <w:lang w:val="uk-UA"/>
        </w:rPr>
        <w:t>’</w:t>
      </w:r>
      <w:r w:rsidR="00896755" w:rsidRPr="00900541">
        <w:rPr>
          <w:color w:val="000000"/>
          <w:sz w:val="28"/>
          <w:szCs w:val="28"/>
          <w:lang w:val="uk-UA"/>
        </w:rPr>
        <w:t>єк</w:t>
      </w:r>
      <w:r w:rsidR="00084DF4">
        <w:rPr>
          <w:color w:val="000000"/>
          <w:sz w:val="28"/>
          <w:szCs w:val="28"/>
          <w:lang w:val="uk-UA"/>
        </w:rPr>
        <w:softHyphen/>
      </w:r>
      <w:r w:rsidR="00896755" w:rsidRPr="00900541">
        <w:rPr>
          <w:color w:val="000000"/>
          <w:sz w:val="28"/>
          <w:szCs w:val="28"/>
          <w:lang w:val="uk-UA"/>
        </w:rPr>
        <w:t xml:space="preserve">тами. Поняття </w:t>
      </w:r>
      <w:r w:rsidR="008E05F0">
        <w:rPr>
          <w:color w:val="000000"/>
          <w:sz w:val="28"/>
          <w:szCs w:val="28"/>
          <w:lang w:val="uk-UA"/>
        </w:rPr>
        <w:t>«</w:t>
      </w:r>
      <w:r w:rsidR="00896755" w:rsidRPr="00900541">
        <w:rPr>
          <w:color w:val="000000"/>
          <w:sz w:val="28"/>
          <w:szCs w:val="28"/>
          <w:lang w:val="uk-UA"/>
        </w:rPr>
        <w:t>конкуренція</w:t>
      </w:r>
      <w:r w:rsidR="008E05F0">
        <w:rPr>
          <w:color w:val="000000"/>
          <w:sz w:val="28"/>
          <w:szCs w:val="28"/>
          <w:lang w:val="uk-UA"/>
        </w:rPr>
        <w:t>»</w:t>
      </w:r>
      <w:r w:rsidR="00896755" w:rsidRPr="00900541">
        <w:rPr>
          <w:color w:val="000000"/>
          <w:sz w:val="28"/>
          <w:szCs w:val="28"/>
          <w:lang w:val="uk-UA"/>
        </w:rPr>
        <w:t xml:space="preserve"> має латинські корені (лат. concurrentia – зм</w:t>
      </w:r>
      <w:r w:rsidR="00896755" w:rsidRPr="00900541">
        <w:rPr>
          <w:color w:val="000000"/>
          <w:sz w:val="28"/>
          <w:szCs w:val="28"/>
          <w:lang w:val="uk-UA"/>
        </w:rPr>
        <w:t>а</w:t>
      </w:r>
      <w:r w:rsidR="00896755" w:rsidRPr="00900541">
        <w:rPr>
          <w:color w:val="000000"/>
          <w:sz w:val="28"/>
          <w:szCs w:val="28"/>
          <w:lang w:val="uk-UA"/>
        </w:rPr>
        <w:t xml:space="preserve">гання) і </w:t>
      </w:r>
      <w:r w:rsidR="00896755" w:rsidRPr="00900541">
        <w:rPr>
          <w:color w:val="000000"/>
          <w:sz w:val="28"/>
          <w:szCs w:val="28"/>
          <w:lang w:val="uk-UA"/>
        </w:rPr>
        <w:lastRenderedPageBreak/>
        <w:t>його сутність полягає у суперництві між окремими суб</w:t>
      </w:r>
      <w:r w:rsidR="00A33EEE">
        <w:rPr>
          <w:color w:val="000000"/>
          <w:sz w:val="28"/>
          <w:szCs w:val="28"/>
          <w:lang w:val="uk-UA"/>
        </w:rPr>
        <w:t>’</w:t>
      </w:r>
      <w:r w:rsidR="00896755" w:rsidRPr="00900541">
        <w:rPr>
          <w:color w:val="000000"/>
          <w:sz w:val="28"/>
          <w:szCs w:val="28"/>
          <w:lang w:val="uk-UA"/>
        </w:rPr>
        <w:t>єктами, з</w:t>
      </w:r>
      <w:r w:rsidR="00896755" w:rsidRPr="00900541">
        <w:rPr>
          <w:color w:val="000000"/>
          <w:sz w:val="28"/>
          <w:szCs w:val="28"/>
          <w:lang w:val="uk-UA"/>
        </w:rPr>
        <w:t>а</w:t>
      </w:r>
      <w:r w:rsidR="00896755" w:rsidRPr="00900541">
        <w:rPr>
          <w:color w:val="000000"/>
          <w:sz w:val="28"/>
          <w:szCs w:val="28"/>
          <w:lang w:val="uk-UA"/>
        </w:rPr>
        <w:t>цікавленими у досягненні однієї й тієї ж мети у певній сфері діяльності.</w:t>
      </w:r>
    </w:p>
    <w:p w:rsidR="00896755" w:rsidRPr="00D44A35" w:rsidRDefault="00896755" w:rsidP="00084DF4">
      <w:pPr>
        <w:spacing w:line="235" w:lineRule="auto"/>
        <w:ind w:firstLine="709"/>
        <w:jc w:val="both"/>
        <w:rPr>
          <w:color w:val="000000"/>
          <w:spacing w:val="-2"/>
          <w:sz w:val="28"/>
          <w:szCs w:val="28"/>
          <w:lang w:val="uk-UA"/>
        </w:rPr>
      </w:pPr>
      <w:r w:rsidRPr="00D44A35">
        <w:rPr>
          <w:color w:val="000000"/>
          <w:spacing w:val="-2"/>
          <w:sz w:val="28"/>
          <w:szCs w:val="28"/>
          <w:lang w:val="uk-UA"/>
        </w:rPr>
        <w:t>Конкурентоспроможність - це багаторівневе поняття, що характеризує стан об</w:t>
      </w:r>
      <w:r w:rsidR="00A33EEE">
        <w:rPr>
          <w:color w:val="000000"/>
          <w:spacing w:val="-2"/>
          <w:sz w:val="28"/>
          <w:szCs w:val="28"/>
          <w:lang w:val="uk-UA"/>
        </w:rPr>
        <w:t>’</w:t>
      </w:r>
      <w:r w:rsidRPr="00D44A35">
        <w:rPr>
          <w:color w:val="000000"/>
          <w:spacing w:val="-2"/>
          <w:sz w:val="28"/>
          <w:szCs w:val="28"/>
          <w:lang w:val="uk-UA"/>
        </w:rPr>
        <w:t>єкта дослідження, що визначає його місце в ієрархічній системі оц</w:t>
      </w:r>
      <w:r w:rsidRPr="00D44A35">
        <w:rPr>
          <w:color w:val="000000"/>
          <w:spacing w:val="-2"/>
          <w:sz w:val="28"/>
          <w:szCs w:val="28"/>
          <w:lang w:val="uk-UA"/>
        </w:rPr>
        <w:t>і</w:t>
      </w:r>
      <w:r w:rsidRPr="00D44A35">
        <w:rPr>
          <w:color w:val="000000"/>
          <w:spacing w:val="-4"/>
          <w:sz w:val="28"/>
          <w:szCs w:val="28"/>
          <w:lang w:val="uk-UA"/>
        </w:rPr>
        <w:t xml:space="preserve">нок йому подібних, серед яких виділяють держави, підприємства і продукцію. </w:t>
      </w:r>
    </w:p>
    <w:p w:rsidR="00896755" w:rsidRPr="00900541" w:rsidRDefault="00896755" w:rsidP="00084DF4">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Для України проблема збереження конкурентних позицій на світов</w:t>
      </w:r>
      <w:r w:rsidRPr="00900541">
        <w:rPr>
          <w:color w:val="000000"/>
          <w:sz w:val="28"/>
          <w:szCs w:val="28"/>
          <w:lang w:val="uk-UA"/>
        </w:rPr>
        <w:t>о</w:t>
      </w:r>
      <w:r w:rsidRPr="00900541">
        <w:rPr>
          <w:color w:val="000000"/>
          <w:sz w:val="28"/>
          <w:szCs w:val="28"/>
          <w:lang w:val="uk-UA"/>
        </w:rPr>
        <w:t>му ринку стоїть особливо гостро. На зовнішньому ринку продукція більшості українських виробників може бути реалізована тільки в рамках демпі</w:t>
      </w:r>
      <w:r w:rsidRPr="00900541">
        <w:rPr>
          <w:color w:val="000000"/>
          <w:sz w:val="28"/>
          <w:szCs w:val="28"/>
          <w:lang w:val="uk-UA"/>
        </w:rPr>
        <w:t>н</w:t>
      </w:r>
      <w:r w:rsidRPr="00900541">
        <w:rPr>
          <w:color w:val="000000"/>
          <w:sz w:val="28"/>
          <w:szCs w:val="28"/>
          <w:lang w:val="uk-UA"/>
        </w:rPr>
        <w:t>гових і нелегальних угод. На світовому ринку конкурентоспроможними визнано м</w:t>
      </w:r>
      <w:r w:rsidRPr="00900541">
        <w:rPr>
          <w:color w:val="000000"/>
          <w:sz w:val="28"/>
          <w:szCs w:val="28"/>
          <w:lang w:val="uk-UA"/>
        </w:rPr>
        <w:t>е</w:t>
      </w:r>
      <w:r w:rsidRPr="00900541">
        <w:rPr>
          <w:color w:val="000000"/>
          <w:sz w:val="28"/>
          <w:szCs w:val="28"/>
          <w:lang w:val="uk-UA"/>
        </w:rPr>
        <w:t xml:space="preserve">нше </w:t>
      </w:r>
      <w:r w:rsidR="00371CC4" w:rsidRPr="00371CC4">
        <w:rPr>
          <w:color w:val="000000"/>
          <w:sz w:val="28"/>
          <w:szCs w:val="28"/>
          <w:lang w:val="uk-UA"/>
        </w:rPr>
        <w:t>ⁿ</w:t>
      </w:r>
      <w:r w:rsidR="00371CC4">
        <w:rPr>
          <w:color w:val="000000"/>
          <w:sz w:val="28"/>
          <w:szCs w:val="28"/>
          <w:lang w:val="uk-UA"/>
        </w:rPr>
        <w:t xml:space="preserve"> </w:t>
      </w:r>
      <w:r w:rsidRPr="00900541">
        <w:rPr>
          <w:color w:val="000000"/>
          <w:sz w:val="28"/>
          <w:szCs w:val="28"/>
          <w:lang w:val="uk-UA"/>
        </w:rPr>
        <w:t xml:space="preserve">% українських товарів і послуг. </w:t>
      </w:r>
    </w:p>
    <w:p w:rsidR="00896755" w:rsidRPr="00900541" w:rsidRDefault="00896755" w:rsidP="00084DF4">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За офіційними даними Державного комітету статистики України за с</w:t>
      </w:r>
      <w:r w:rsidRPr="00900541">
        <w:rPr>
          <w:color w:val="000000"/>
          <w:sz w:val="28"/>
          <w:szCs w:val="28"/>
          <w:lang w:val="uk-UA"/>
        </w:rPr>
        <w:t>і</w:t>
      </w:r>
      <w:r w:rsidRPr="00900541">
        <w:rPr>
          <w:color w:val="000000"/>
          <w:sz w:val="28"/>
          <w:szCs w:val="28"/>
          <w:lang w:val="uk-UA"/>
        </w:rPr>
        <w:t>чень-листопад 2013р. експорт товарів склав 57433,3 млн</w:t>
      </w:r>
      <w:r w:rsidR="00D44A35">
        <w:rPr>
          <w:color w:val="000000"/>
          <w:sz w:val="28"/>
          <w:szCs w:val="28"/>
          <w:lang w:val="uk-UA"/>
        </w:rPr>
        <w:t xml:space="preserve"> </w:t>
      </w:r>
      <w:r w:rsidRPr="00900541">
        <w:rPr>
          <w:color w:val="000000"/>
          <w:sz w:val="28"/>
          <w:szCs w:val="28"/>
          <w:lang w:val="uk-UA"/>
        </w:rPr>
        <w:t>дол. США, і</w:t>
      </w:r>
      <w:r w:rsidRPr="00900541">
        <w:rPr>
          <w:color w:val="000000"/>
          <w:sz w:val="28"/>
          <w:szCs w:val="28"/>
          <w:lang w:val="uk-UA"/>
        </w:rPr>
        <w:t>м</w:t>
      </w:r>
      <w:r w:rsidRPr="00900541">
        <w:rPr>
          <w:color w:val="000000"/>
          <w:sz w:val="28"/>
          <w:szCs w:val="28"/>
          <w:lang w:val="uk-UA"/>
        </w:rPr>
        <w:t>порт – 70039,8 млн</w:t>
      </w:r>
      <w:r w:rsidR="00D44A35">
        <w:rPr>
          <w:color w:val="000000"/>
          <w:sz w:val="28"/>
          <w:szCs w:val="28"/>
          <w:lang w:val="uk-UA"/>
        </w:rPr>
        <w:t xml:space="preserve"> </w:t>
      </w:r>
      <w:r w:rsidRPr="00900541">
        <w:rPr>
          <w:color w:val="000000"/>
          <w:sz w:val="28"/>
          <w:szCs w:val="28"/>
          <w:lang w:val="uk-UA"/>
        </w:rPr>
        <w:t>дол. Порівняно з відповідним періодом 2012р. експорт склав 90,8</w:t>
      </w:r>
      <w:r w:rsidR="00371CC4">
        <w:rPr>
          <w:color w:val="000000"/>
          <w:sz w:val="28"/>
          <w:szCs w:val="28"/>
          <w:lang w:val="uk-UA"/>
        </w:rPr>
        <w:t xml:space="preserve"> </w:t>
      </w:r>
      <w:r w:rsidRPr="00900541">
        <w:rPr>
          <w:color w:val="000000"/>
          <w:sz w:val="28"/>
          <w:szCs w:val="28"/>
          <w:lang w:val="uk-UA"/>
        </w:rPr>
        <w:t>%, імпорт – 91,1</w:t>
      </w:r>
      <w:r w:rsidR="00371CC4">
        <w:rPr>
          <w:color w:val="000000"/>
          <w:sz w:val="28"/>
          <w:szCs w:val="28"/>
          <w:lang w:val="uk-UA"/>
        </w:rPr>
        <w:t xml:space="preserve"> </w:t>
      </w:r>
      <w:r w:rsidRPr="00900541">
        <w:rPr>
          <w:color w:val="000000"/>
          <w:sz w:val="28"/>
          <w:szCs w:val="28"/>
          <w:lang w:val="uk-UA"/>
        </w:rPr>
        <w:t>%. З наведених статистичних даних очевидно, що зовні</w:t>
      </w:r>
      <w:r w:rsidRPr="00900541">
        <w:rPr>
          <w:color w:val="000000"/>
          <w:sz w:val="28"/>
          <w:szCs w:val="28"/>
          <w:lang w:val="uk-UA"/>
        </w:rPr>
        <w:t>ш</w:t>
      </w:r>
      <w:r w:rsidRPr="00900541">
        <w:rPr>
          <w:color w:val="000000"/>
          <w:sz w:val="28"/>
          <w:szCs w:val="28"/>
          <w:lang w:val="uk-UA"/>
        </w:rPr>
        <w:t>ньоторговий обіг в 2013р. порівняно з 2012р. скоротився як за і</w:t>
      </w:r>
      <w:r w:rsidRPr="00900541">
        <w:rPr>
          <w:color w:val="000000"/>
          <w:sz w:val="28"/>
          <w:szCs w:val="28"/>
          <w:lang w:val="uk-UA"/>
        </w:rPr>
        <w:t>м</w:t>
      </w:r>
      <w:r w:rsidRPr="00900541">
        <w:rPr>
          <w:color w:val="000000"/>
          <w:sz w:val="28"/>
          <w:szCs w:val="28"/>
          <w:lang w:val="uk-UA"/>
        </w:rPr>
        <w:t>портом, так і за експортом, що свідчить про зменшення ділової активності та купівельної спроможності.</w:t>
      </w:r>
    </w:p>
    <w:p w:rsidR="00896755" w:rsidRPr="00900541" w:rsidRDefault="00896755" w:rsidP="00084DF4">
      <w:pPr>
        <w:autoSpaceDE w:val="0"/>
        <w:autoSpaceDN w:val="0"/>
        <w:adjustRightInd w:val="0"/>
        <w:spacing w:line="235" w:lineRule="auto"/>
        <w:ind w:firstLine="709"/>
        <w:jc w:val="both"/>
        <w:rPr>
          <w:color w:val="000000"/>
          <w:sz w:val="28"/>
          <w:szCs w:val="28"/>
          <w:lang w:val="uk-UA"/>
        </w:rPr>
      </w:pPr>
      <w:r w:rsidRPr="00900541">
        <w:rPr>
          <w:color w:val="000000"/>
          <w:sz w:val="28"/>
          <w:szCs w:val="28"/>
          <w:lang w:val="uk-UA"/>
        </w:rPr>
        <w:t>При цьому вирізняють такі основні проблемами конкурентоспроможн</w:t>
      </w:r>
      <w:r w:rsidRPr="00900541">
        <w:rPr>
          <w:color w:val="000000"/>
          <w:sz w:val="28"/>
          <w:szCs w:val="28"/>
          <w:lang w:val="uk-UA"/>
        </w:rPr>
        <w:t>о</w:t>
      </w:r>
      <w:r w:rsidRPr="00900541">
        <w:rPr>
          <w:color w:val="000000"/>
          <w:sz w:val="28"/>
          <w:szCs w:val="28"/>
          <w:lang w:val="uk-UA"/>
        </w:rPr>
        <w:t>сті українських підприємств, які логічно об</w:t>
      </w:r>
      <w:r w:rsidR="00A33EEE">
        <w:rPr>
          <w:color w:val="000000"/>
          <w:sz w:val="28"/>
          <w:szCs w:val="28"/>
          <w:lang w:val="uk-UA"/>
        </w:rPr>
        <w:t>’</w:t>
      </w:r>
      <w:r w:rsidRPr="00900541">
        <w:rPr>
          <w:color w:val="000000"/>
          <w:sz w:val="28"/>
          <w:szCs w:val="28"/>
          <w:lang w:val="uk-UA"/>
        </w:rPr>
        <w:t>єднати на внутрішні та зо</w:t>
      </w:r>
      <w:r w:rsidRPr="00900541">
        <w:rPr>
          <w:color w:val="000000"/>
          <w:sz w:val="28"/>
          <w:szCs w:val="28"/>
          <w:lang w:val="uk-UA"/>
        </w:rPr>
        <w:t>в</w:t>
      </w:r>
      <w:r w:rsidRPr="00900541">
        <w:rPr>
          <w:color w:val="000000"/>
          <w:sz w:val="28"/>
          <w:szCs w:val="28"/>
          <w:lang w:val="uk-UA"/>
        </w:rPr>
        <w:t>нішні:</w:t>
      </w:r>
    </w:p>
    <w:p w:rsidR="00896755" w:rsidRPr="00900541" w:rsidRDefault="00371CC4" w:rsidP="00084DF4">
      <w:pPr>
        <w:spacing w:line="23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несприятливі умови зовнішнього середовища (високі податки всер</w:t>
      </w:r>
      <w:r w:rsidR="00896755" w:rsidRPr="00900541">
        <w:rPr>
          <w:color w:val="000000"/>
          <w:sz w:val="28"/>
          <w:szCs w:val="28"/>
          <w:lang w:val="uk-UA"/>
        </w:rPr>
        <w:t>е</w:t>
      </w:r>
      <w:r w:rsidR="00896755" w:rsidRPr="00900541">
        <w:rPr>
          <w:color w:val="000000"/>
          <w:sz w:val="28"/>
          <w:szCs w:val="28"/>
          <w:lang w:val="uk-UA"/>
        </w:rPr>
        <w:t>дині країни, темпи інфляції, процентні ставки, економічна нестабільність, в</w:t>
      </w:r>
      <w:r w:rsidR="00896755" w:rsidRPr="00900541">
        <w:rPr>
          <w:color w:val="000000"/>
          <w:sz w:val="28"/>
          <w:szCs w:val="28"/>
          <w:lang w:val="uk-UA"/>
        </w:rPr>
        <w:t>и</w:t>
      </w:r>
      <w:r w:rsidR="00896755" w:rsidRPr="00900541">
        <w:rPr>
          <w:color w:val="000000"/>
          <w:sz w:val="28"/>
          <w:szCs w:val="28"/>
          <w:lang w:val="uk-UA"/>
        </w:rPr>
        <w:t>сокі вхідні бар</w:t>
      </w:r>
      <w:r w:rsidR="00A33EEE">
        <w:rPr>
          <w:color w:val="000000"/>
          <w:sz w:val="28"/>
          <w:szCs w:val="28"/>
          <w:lang w:val="uk-UA"/>
        </w:rPr>
        <w:t>’</w:t>
      </w:r>
      <w:r w:rsidR="00896755" w:rsidRPr="00900541">
        <w:rPr>
          <w:color w:val="000000"/>
          <w:sz w:val="28"/>
          <w:szCs w:val="28"/>
          <w:lang w:val="uk-UA"/>
        </w:rPr>
        <w:t>єри на зовнішні ринки);</w:t>
      </w:r>
    </w:p>
    <w:p w:rsidR="00896755" w:rsidRPr="00900541" w:rsidRDefault="00371CC4" w:rsidP="00084DF4">
      <w:pPr>
        <w:spacing w:line="235" w:lineRule="auto"/>
        <w:ind w:firstLine="709"/>
        <w:jc w:val="both"/>
        <w:rPr>
          <w:color w:val="000000"/>
          <w:sz w:val="28"/>
          <w:szCs w:val="28"/>
          <w:lang w:val="uk-UA"/>
        </w:rPr>
      </w:pPr>
      <w:r>
        <w:rPr>
          <w:color w:val="000000"/>
          <w:sz w:val="28"/>
          <w:szCs w:val="28"/>
          <w:lang w:val="uk-UA"/>
        </w:rPr>
        <w:t>–</w:t>
      </w:r>
      <w:r w:rsidR="00896755" w:rsidRPr="00900541">
        <w:rPr>
          <w:color w:val="000000"/>
          <w:sz w:val="28"/>
          <w:szCs w:val="28"/>
          <w:lang w:val="uk-UA"/>
        </w:rPr>
        <w:t xml:space="preserve"> недоліки внутрішнього середовища підприємств (незадовільна орган</w:t>
      </w:r>
      <w:r w:rsidR="00896755" w:rsidRPr="00900541">
        <w:rPr>
          <w:color w:val="000000"/>
          <w:sz w:val="28"/>
          <w:szCs w:val="28"/>
          <w:lang w:val="uk-UA"/>
        </w:rPr>
        <w:t>і</w:t>
      </w:r>
      <w:r w:rsidR="00896755" w:rsidRPr="00900541">
        <w:rPr>
          <w:color w:val="000000"/>
          <w:sz w:val="28"/>
          <w:szCs w:val="28"/>
          <w:lang w:val="uk-UA"/>
        </w:rPr>
        <w:t>зація виробництва і управління; слабка управлінська підготовка кері</w:t>
      </w:r>
      <w:r w:rsidR="00896755" w:rsidRPr="00900541">
        <w:rPr>
          <w:color w:val="000000"/>
          <w:sz w:val="28"/>
          <w:szCs w:val="28"/>
          <w:lang w:val="uk-UA"/>
        </w:rPr>
        <w:t>в</w:t>
      </w:r>
      <w:r w:rsidR="00896755" w:rsidRPr="00900541">
        <w:rPr>
          <w:color w:val="000000"/>
          <w:sz w:val="28"/>
          <w:szCs w:val="28"/>
          <w:lang w:val="uk-UA"/>
        </w:rPr>
        <w:t>ників і фахівці; небажання керівників вищої та середньої ланки проводити докорінні зміни в управлінні).</w:t>
      </w:r>
    </w:p>
    <w:p w:rsidR="00896755" w:rsidRPr="00900541" w:rsidRDefault="00896755" w:rsidP="00084DF4">
      <w:pPr>
        <w:spacing w:line="235" w:lineRule="auto"/>
        <w:ind w:firstLine="709"/>
        <w:jc w:val="both"/>
        <w:rPr>
          <w:color w:val="000000"/>
          <w:sz w:val="28"/>
          <w:szCs w:val="28"/>
          <w:lang w:val="uk-UA"/>
        </w:rPr>
      </w:pPr>
      <w:r w:rsidRPr="00900541">
        <w:rPr>
          <w:color w:val="000000"/>
          <w:sz w:val="28"/>
          <w:szCs w:val="28"/>
          <w:lang w:val="uk-UA"/>
        </w:rPr>
        <w:t>Факторами підвищення конкурентоспроможності підприємства з урах</w:t>
      </w:r>
      <w:r w:rsidRPr="00900541">
        <w:rPr>
          <w:color w:val="000000"/>
          <w:sz w:val="28"/>
          <w:szCs w:val="28"/>
          <w:lang w:val="uk-UA"/>
        </w:rPr>
        <w:t>у</w:t>
      </w:r>
      <w:r w:rsidRPr="00900541">
        <w:rPr>
          <w:color w:val="000000"/>
          <w:sz w:val="28"/>
          <w:szCs w:val="28"/>
          <w:lang w:val="uk-UA"/>
        </w:rPr>
        <w:t>ванням особливостей сучасного ринку, на погляд автора, треба вважати:</w:t>
      </w:r>
    </w:p>
    <w:p w:rsidR="00896755" w:rsidRPr="00900541" w:rsidRDefault="00896755" w:rsidP="00084DF4">
      <w:pPr>
        <w:spacing w:line="235" w:lineRule="auto"/>
        <w:ind w:firstLine="709"/>
        <w:jc w:val="both"/>
        <w:rPr>
          <w:color w:val="000000"/>
          <w:sz w:val="28"/>
          <w:szCs w:val="28"/>
          <w:lang w:val="uk-UA"/>
        </w:rPr>
      </w:pPr>
      <w:r w:rsidRPr="00900541">
        <w:rPr>
          <w:color w:val="000000"/>
          <w:sz w:val="28"/>
          <w:szCs w:val="28"/>
          <w:lang w:val="uk-UA"/>
        </w:rPr>
        <w:t>1) впровадження інноваційної політики підприємства, яка визначає м</w:t>
      </w:r>
      <w:r w:rsidRPr="00900541">
        <w:rPr>
          <w:color w:val="000000"/>
          <w:sz w:val="28"/>
          <w:szCs w:val="28"/>
          <w:lang w:val="uk-UA"/>
        </w:rPr>
        <w:t>о</w:t>
      </w:r>
      <w:r w:rsidRPr="00900541">
        <w:rPr>
          <w:color w:val="000000"/>
          <w:sz w:val="28"/>
          <w:szCs w:val="28"/>
          <w:lang w:val="uk-UA"/>
        </w:rPr>
        <w:t>жливість підприємства конкурувати не тільки на внутрішньому, а й на зовн</w:t>
      </w:r>
      <w:r w:rsidRPr="00900541">
        <w:rPr>
          <w:color w:val="000000"/>
          <w:sz w:val="28"/>
          <w:szCs w:val="28"/>
          <w:lang w:val="uk-UA"/>
        </w:rPr>
        <w:t>і</w:t>
      </w:r>
      <w:r w:rsidRPr="00900541">
        <w:rPr>
          <w:color w:val="000000"/>
          <w:sz w:val="28"/>
          <w:szCs w:val="28"/>
          <w:lang w:val="uk-UA"/>
        </w:rPr>
        <w:t>шніх ринках;</w:t>
      </w:r>
    </w:p>
    <w:p w:rsidR="00896755" w:rsidRPr="00900541" w:rsidRDefault="00896755" w:rsidP="00084DF4">
      <w:pPr>
        <w:spacing w:line="235" w:lineRule="auto"/>
        <w:ind w:firstLine="709"/>
        <w:jc w:val="both"/>
        <w:rPr>
          <w:color w:val="000000"/>
          <w:sz w:val="28"/>
          <w:szCs w:val="28"/>
          <w:lang w:val="uk-UA"/>
        </w:rPr>
      </w:pPr>
      <w:r w:rsidRPr="00900541">
        <w:rPr>
          <w:color w:val="000000"/>
          <w:sz w:val="28"/>
          <w:szCs w:val="28"/>
          <w:lang w:val="uk-UA"/>
        </w:rPr>
        <w:t>2) наявність кваліфікованих трудових ресурсів, відповідних вимогам міжнародного ринку праці;</w:t>
      </w:r>
    </w:p>
    <w:p w:rsidR="00896755" w:rsidRPr="00900541" w:rsidRDefault="00896755" w:rsidP="00084DF4">
      <w:pPr>
        <w:spacing w:line="235" w:lineRule="auto"/>
        <w:ind w:firstLine="709"/>
        <w:jc w:val="both"/>
        <w:rPr>
          <w:color w:val="000000"/>
          <w:sz w:val="28"/>
          <w:szCs w:val="28"/>
          <w:lang w:val="uk-UA"/>
        </w:rPr>
      </w:pPr>
      <w:r w:rsidRPr="00900541">
        <w:rPr>
          <w:color w:val="000000"/>
          <w:sz w:val="28"/>
          <w:szCs w:val="28"/>
          <w:lang w:val="uk-UA"/>
        </w:rPr>
        <w:t xml:space="preserve">3) наявність систем управління якістю на підприємстві. </w:t>
      </w:r>
    </w:p>
    <w:p w:rsidR="00896755" w:rsidRPr="00900541" w:rsidRDefault="00896755" w:rsidP="00084DF4">
      <w:pPr>
        <w:spacing w:line="235" w:lineRule="auto"/>
        <w:ind w:firstLine="709"/>
        <w:jc w:val="both"/>
        <w:rPr>
          <w:color w:val="000000"/>
          <w:sz w:val="28"/>
          <w:szCs w:val="28"/>
          <w:lang w:val="uk-UA"/>
        </w:rPr>
      </w:pPr>
      <w:r w:rsidRPr="00900541">
        <w:rPr>
          <w:color w:val="000000"/>
          <w:sz w:val="28"/>
          <w:szCs w:val="28"/>
          <w:lang w:val="uk-UA"/>
        </w:rPr>
        <w:t>4) безперервне вдосконалення сертифікації продукції національних в</w:t>
      </w:r>
      <w:r w:rsidRPr="00900541">
        <w:rPr>
          <w:color w:val="000000"/>
          <w:sz w:val="28"/>
          <w:szCs w:val="28"/>
          <w:lang w:val="uk-UA"/>
        </w:rPr>
        <w:t>и</w:t>
      </w:r>
      <w:r w:rsidRPr="00900541">
        <w:rPr>
          <w:color w:val="000000"/>
          <w:sz w:val="28"/>
          <w:szCs w:val="28"/>
          <w:lang w:val="uk-UA"/>
        </w:rPr>
        <w:t xml:space="preserve">робників та розширення їх діяльності на міжнародному ринку. </w:t>
      </w:r>
    </w:p>
    <w:p w:rsidR="00896755" w:rsidRDefault="00896755" w:rsidP="00084DF4">
      <w:pPr>
        <w:spacing w:line="235" w:lineRule="auto"/>
        <w:ind w:firstLine="709"/>
        <w:jc w:val="both"/>
        <w:rPr>
          <w:color w:val="000000"/>
          <w:sz w:val="28"/>
          <w:szCs w:val="28"/>
          <w:lang w:val="uk-UA"/>
        </w:rPr>
      </w:pPr>
      <w:r w:rsidRPr="00900541">
        <w:rPr>
          <w:color w:val="000000"/>
          <w:sz w:val="28"/>
          <w:szCs w:val="28"/>
          <w:lang w:val="uk-UA"/>
        </w:rPr>
        <w:t>Подальший розвиток ринкових відносин в Україні вимагає фундаме</w:t>
      </w:r>
      <w:r w:rsidRPr="00900541">
        <w:rPr>
          <w:color w:val="000000"/>
          <w:sz w:val="28"/>
          <w:szCs w:val="28"/>
          <w:lang w:val="uk-UA"/>
        </w:rPr>
        <w:t>н</w:t>
      </w:r>
      <w:r w:rsidRPr="00900541">
        <w:rPr>
          <w:color w:val="000000"/>
          <w:sz w:val="28"/>
          <w:szCs w:val="28"/>
          <w:lang w:val="uk-UA"/>
        </w:rPr>
        <w:t>тальних досліджень проблем конкуренції та конкурентоспроможності підпр</w:t>
      </w:r>
      <w:r w:rsidRPr="00900541">
        <w:rPr>
          <w:color w:val="000000"/>
          <w:sz w:val="28"/>
          <w:szCs w:val="28"/>
          <w:lang w:val="uk-UA"/>
        </w:rPr>
        <w:t>и</w:t>
      </w:r>
      <w:r w:rsidRPr="00900541">
        <w:rPr>
          <w:color w:val="000000"/>
          <w:sz w:val="28"/>
          <w:szCs w:val="28"/>
          <w:lang w:val="uk-UA"/>
        </w:rPr>
        <w:t>ємства. Використовуючи досвід зарубіжних країн, структурна перебудова української економіки повинна бути орієнтована на використання інтелекту</w:t>
      </w:r>
      <w:r w:rsidRPr="00900541">
        <w:rPr>
          <w:color w:val="000000"/>
          <w:sz w:val="28"/>
          <w:szCs w:val="28"/>
          <w:lang w:val="uk-UA"/>
        </w:rPr>
        <w:t>а</w:t>
      </w:r>
      <w:r w:rsidRPr="00900541">
        <w:rPr>
          <w:color w:val="000000"/>
          <w:sz w:val="28"/>
          <w:szCs w:val="28"/>
          <w:lang w:val="uk-UA"/>
        </w:rPr>
        <w:t xml:space="preserve">льних ресурсів і розвиток високотехнологічних виробництв. </w:t>
      </w:r>
    </w:p>
    <w:p w:rsidR="00D44A35" w:rsidRPr="00E03535" w:rsidRDefault="00D44A35" w:rsidP="00084DF4">
      <w:pPr>
        <w:spacing w:line="235"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D44A35" w:rsidRPr="006E0544" w:rsidRDefault="008F28E3" w:rsidP="00084DF4">
      <w:pPr>
        <w:jc w:val="center"/>
        <w:rPr>
          <w:color w:val="000000"/>
          <w:sz w:val="40"/>
          <w:szCs w:val="40"/>
          <w:lang w:val="uk-UA"/>
        </w:rPr>
      </w:pPr>
      <w:r w:rsidRPr="006E0544">
        <w:rPr>
          <w:rFonts w:ascii="NatVignetteTwo" w:hAnsi="NatVignetteTwo" w:cs="NatVignetteTwo"/>
          <w:sz w:val="40"/>
          <w:szCs w:val="40"/>
          <w:lang w:val="uk-UA"/>
        </w:rPr>
        <w:t>*****</w:t>
      </w:r>
    </w:p>
    <w:p w:rsidR="006E0544" w:rsidRDefault="006E0544" w:rsidP="00F475A9">
      <w:pPr>
        <w:pStyle w:val="aff0"/>
        <w:rPr>
          <w:shd w:val="clear" w:color="auto" w:fill="FFFFFF"/>
          <w:lang w:val="ru-RU"/>
        </w:rPr>
      </w:pPr>
    </w:p>
    <w:p w:rsidR="0062477A" w:rsidRPr="0062477A" w:rsidRDefault="0062477A" w:rsidP="00F475A9">
      <w:pPr>
        <w:pStyle w:val="aff0"/>
        <w:rPr>
          <w:shd w:val="clear" w:color="auto" w:fill="FFFFFF"/>
        </w:rPr>
      </w:pPr>
      <w:r w:rsidRPr="00900541">
        <w:rPr>
          <w:shd w:val="clear" w:color="auto" w:fill="FFFFFF"/>
        </w:rPr>
        <w:lastRenderedPageBreak/>
        <w:t xml:space="preserve">УДК </w:t>
      </w:r>
      <w:r w:rsidR="006E41D5">
        <w:rPr>
          <w:shd w:val="clear" w:color="auto" w:fill="FFFFFF"/>
        </w:rPr>
        <w:t>1(091)</w:t>
      </w:r>
    </w:p>
    <w:p w:rsidR="0062477A" w:rsidRPr="0062477A" w:rsidRDefault="0062477A" w:rsidP="00BA39D4">
      <w:pPr>
        <w:pStyle w:val="aff1"/>
      </w:pPr>
      <w:bookmarkStart w:id="310" w:name="_Toc387655871"/>
      <w:r w:rsidRPr="0062477A">
        <w:rPr>
          <w:shd w:val="clear" w:color="auto" w:fill="FFFFFF"/>
        </w:rPr>
        <w:t>Катерина Петрівна</w:t>
      </w:r>
      <w:r w:rsidR="002D2167" w:rsidRPr="002D2167">
        <w:rPr>
          <w:shd w:val="clear" w:color="auto" w:fill="FFFFFF"/>
        </w:rPr>
        <w:t xml:space="preserve"> </w:t>
      </w:r>
      <w:r w:rsidR="002D2167" w:rsidRPr="0062477A">
        <w:rPr>
          <w:shd w:val="clear" w:color="auto" w:fill="FFFFFF"/>
        </w:rPr>
        <w:t>Рибалка</w:t>
      </w:r>
      <w:r w:rsidRPr="0062477A">
        <w:rPr>
          <w:shd w:val="clear" w:color="auto" w:fill="FFFFFF"/>
        </w:rPr>
        <w:t>,</w:t>
      </w:r>
      <w:bookmarkEnd w:id="310"/>
    </w:p>
    <w:p w:rsidR="0062477A" w:rsidRPr="0062477A" w:rsidRDefault="0062477A" w:rsidP="0062477A">
      <w:pPr>
        <w:pStyle w:val="aff2"/>
        <w:rPr>
          <w:lang w:val="uk-UA"/>
        </w:rPr>
      </w:pPr>
      <w:r w:rsidRPr="0062477A">
        <w:rPr>
          <w:lang w:val="uk-UA"/>
        </w:rPr>
        <w:t>студент групи СФдср-12-2 Сумської філії ХНУВС</w:t>
      </w:r>
    </w:p>
    <w:p w:rsidR="0062477A" w:rsidRPr="0062477A" w:rsidRDefault="0062477A" w:rsidP="0062477A">
      <w:pPr>
        <w:pStyle w:val="aff2"/>
        <w:rPr>
          <w:lang w:val="uk-UA"/>
        </w:rPr>
      </w:pPr>
      <w:r w:rsidRPr="0062477A">
        <w:rPr>
          <w:lang w:val="uk-UA"/>
        </w:rPr>
        <w:t>Науковий керівник: канд. філос. наук, доц.</w:t>
      </w:r>
      <w:r w:rsidRPr="0062477A">
        <w:rPr>
          <w:b/>
          <w:lang w:val="uk-UA"/>
        </w:rPr>
        <w:t xml:space="preserve"> </w:t>
      </w:r>
      <w:r w:rsidRPr="0062477A">
        <w:rPr>
          <w:lang w:val="uk-UA"/>
        </w:rPr>
        <w:t xml:space="preserve">Геращенко Т. Г. </w:t>
      </w:r>
    </w:p>
    <w:p w:rsidR="0062477A" w:rsidRPr="0062477A" w:rsidRDefault="0062477A" w:rsidP="0062477A">
      <w:pPr>
        <w:pStyle w:val="aff3"/>
        <w:rPr>
          <w:lang w:val="uk-UA"/>
        </w:rPr>
      </w:pPr>
      <w:bookmarkStart w:id="311" w:name="_Toc387655872"/>
      <w:r w:rsidRPr="0062477A">
        <w:rPr>
          <w:lang w:val="uk-UA"/>
        </w:rPr>
        <w:t>ФЕНОМЕН НІГІЛІЗМУ У ФІЛОСОФІЇ ПОСТМОДЕРНУ</w:t>
      </w:r>
      <w:bookmarkEnd w:id="311"/>
    </w:p>
    <w:p w:rsidR="0062477A" w:rsidRPr="00900541" w:rsidRDefault="006D7B6F" w:rsidP="0062477A">
      <w:pPr>
        <w:shd w:val="clear" w:color="auto" w:fill="FFFFFF"/>
        <w:ind w:firstLine="709"/>
        <w:jc w:val="both"/>
        <w:rPr>
          <w:color w:val="000000"/>
          <w:sz w:val="28"/>
          <w:szCs w:val="28"/>
          <w:lang w:val="uk-UA"/>
        </w:rPr>
      </w:pPr>
      <w:r>
        <w:rPr>
          <w:noProof/>
          <w:color w:val="000000"/>
          <w:sz w:val="28"/>
          <w:szCs w:val="28"/>
        </w:rPr>
        <w:pict>
          <v:shape id="_x0000_s1160" type="#_x0000_t202" style="position:absolute;left:0;text-align:left;margin-left:0;margin-top:777.85pt;width:152.2pt;height:20.25pt;z-index:-251601920;mso-position-vertical-relative:page" o:allowoverlap="f" filled="f" stroked="f">
            <v:textbox style="mso-next-textbox:#_x0000_s1160" inset="0,0,1mm,0">
              <w:txbxContent>
                <w:p w:rsidR="004A6C43" w:rsidRPr="00E8477E" w:rsidRDefault="004A6C43" w:rsidP="00DE6CE9">
                  <w:pPr>
                    <w:rPr>
                      <w:lang w:val="uk-UA"/>
                    </w:rPr>
                  </w:pPr>
                  <w:r w:rsidRPr="00E8477E">
                    <w:t xml:space="preserve">© </w:t>
                  </w:r>
                  <w:r>
                    <w:rPr>
                      <w:lang w:val="uk-UA"/>
                    </w:rPr>
                    <w:t>Рибалка К. П.,</w:t>
                  </w:r>
                  <w:r w:rsidRPr="00E8477E">
                    <w:rPr>
                      <w:lang w:val="uk-UA"/>
                    </w:rPr>
                    <w:t xml:space="preserve"> 201</w:t>
                  </w:r>
                  <w:r>
                    <w:rPr>
                      <w:lang w:val="uk-UA"/>
                    </w:rPr>
                    <w:t>4</w:t>
                  </w:r>
                </w:p>
              </w:txbxContent>
            </v:textbox>
            <w10:wrap anchory="page"/>
          </v:shape>
        </w:pict>
      </w:r>
      <w:r w:rsidR="0062477A" w:rsidRPr="0062477A">
        <w:rPr>
          <w:color w:val="000000"/>
          <w:sz w:val="28"/>
          <w:szCs w:val="28"/>
          <w:lang w:val="uk-UA"/>
        </w:rPr>
        <w:t>Дослідження нігілізму крізь призму філософського постмодернізму є актуальним завданням для вирішення проблем дегуманізації, саморуйнува</w:t>
      </w:r>
      <w:r w:rsidR="0062477A" w:rsidRPr="0062477A">
        <w:rPr>
          <w:color w:val="000000"/>
          <w:sz w:val="28"/>
          <w:szCs w:val="28"/>
          <w:lang w:val="uk-UA"/>
        </w:rPr>
        <w:t>н</w:t>
      </w:r>
      <w:r w:rsidR="0062477A" w:rsidRPr="0062477A">
        <w:rPr>
          <w:color w:val="000000"/>
          <w:sz w:val="28"/>
          <w:szCs w:val="28"/>
          <w:lang w:val="uk-UA"/>
        </w:rPr>
        <w:t>ня, байдужості й втрати сенсу в сучасному світі. Феномен нігілізму в спектрі філософії постмодернізму ґрунтовно розробляється як зарубіжними, так і ві</w:t>
      </w:r>
      <w:r w:rsidR="0062477A" w:rsidRPr="0062477A">
        <w:rPr>
          <w:color w:val="000000"/>
          <w:sz w:val="28"/>
          <w:szCs w:val="28"/>
          <w:lang w:val="uk-UA"/>
        </w:rPr>
        <w:t>т</w:t>
      </w:r>
      <w:r w:rsidR="0062477A" w:rsidRPr="0062477A">
        <w:rPr>
          <w:color w:val="000000"/>
          <w:sz w:val="28"/>
          <w:szCs w:val="28"/>
          <w:lang w:val="uk-UA"/>
        </w:rPr>
        <w:t>чизняними авторами. З числа перших можна виділити такі персон</w:t>
      </w:r>
      <w:r w:rsidR="0062477A" w:rsidRPr="0062477A">
        <w:rPr>
          <w:color w:val="000000"/>
          <w:sz w:val="28"/>
          <w:szCs w:val="28"/>
          <w:lang w:val="uk-UA"/>
        </w:rPr>
        <w:t>а</w:t>
      </w:r>
      <w:r w:rsidR="0062477A" w:rsidRPr="0062477A">
        <w:rPr>
          <w:color w:val="000000"/>
          <w:sz w:val="28"/>
          <w:szCs w:val="28"/>
          <w:lang w:val="uk-UA"/>
        </w:rPr>
        <w:t>лії, як Ж. Дельоз, Ж. Дерріда, Ж. Бодрійяр, А. Глюксман, Ж. Ліповецкі та і</w:t>
      </w:r>
      <w:r w:rsidR="0062477A" w:rsidRPr="00900541">
        <w:rPr>
          <w:color w:val="000000"/>
          <w:sz w:val="28"/>
          <w:szCs w:val="28"/>
          <w:lang w:val="uk-UA"/>
        </w:rPr>
        <w:t>н. Серед ві</w:t>
      </w:r>
      <w:r w:rsidR="0062477A" w:rsidRPr="00900541">
        <w:rPr>
          <w:color w:val="000000"/>
          <w:sz w:val="28"/>
          <w:szCs w:val="28"/>
          <w:lang w:val="uk-UA"/>
        </w:rPr>
        <w:t>т</w:t>
      </w:r>
      <w:r w:rsidR="0062477A" w:rsidRPr="00900541">
        <w:rPr>
          <w:color w:val="000000"/>
          <w:sz w:val="28"/>
          <w:szCs w:val="28"/>
          <w:lang w:val="uk-UA"/>
        </w:rPr>
        <w:t>чизняних авторів концепцію постмодерністського нігілізму досл</w:t>
      </w:r>
      <w:r w:rsidR="0062477A" w:rsidRPr="00900541">
        <w:rPr>
          <w:color w:val="000000"/>
          <w:sz w:val="28"/>
          <w:szCs w:val="28"/>
          <w:lang w:val="uk-UA"/>
        </w:rPr>
        <w:t>і</w:t>
      </w:r>
      <w:r w:rsidR="0062477A" w:rsidRPr="00900541">
        <w:rPr>
          <w:color w:val="000000"/>
          <w:sz w:val="28"/>
          <w:szCs w:val="28"/>
          <w:lang w:val="uk-UA"/>
        </w:rPr>
        <w:t>джують: Т. Лютий, П. Козловський, В. Кремень та ін.</w:t>
      </w:r>
    </w:p>
    <w:p w:rsidR="0062477A" w:rsidRPr="00900541" w:rsidRDefault="0062477A" w:rsidP="00084DF4">
      <w:pPr>
        <w:shd w:val="clear" w:color="auto" w:fill="FFFFFF"/>
        <w:spacing w:line="242" w:lineRule="auto"/>
        <w:ind w:firstLine="709"/>
        <w:jc w:val="both"/>
        <w:rPr>
          <w:b/>
          <w:color w:val="000000"/>
          <w:sz w:val="28"/>
          <w:szCs w:val="28"/>
          <w:lang w:val="uk-UA"/>
        </w:rPr>
      </w:pPr>
      <w:r w:rsidRPr="00900541">
        <w:rPr>
          <w:bCs/>
          <w:color w:val="000000"/>
          <w:sz w:val="28"/>
          <w:szCs w:val="28"/>
          <w:lang w:val="uk-UA"/>
        </w:rPr>
        <w:t xml:space="preserve">Нігілізм </w:t>
      </w:r>
      <w:r w:rsidRPr="00900541">
        <w:rPr>
          <w:color w:val="000000"/>
          <w:sz w:val="28"/>
          <w:szCs w:val="28"/>
          <w:shd w:val="clear" w:color="auto" w:fill="FFFFFF"/>
          <w:lang w:val="uk-UA"/>
        </w:rPr>
        <w:t>–</w:t>
      </w:r>
      <w:r w:rsidRPr="008943E3">
        <w:rPr>
          <w:bCs/>
          <w:color w:val="000000"/>
          <w:sz w:val="28"/>
          <w:szCs w:val="28"/>
          <w:lang w:val="uk-UA"/>
        </w:rPr>
        <w:t xml:space="preserve"> </w:t>
      </w:r>
      <w:hyperlink r:id="rId36" w:tooltip="Світогляд" w:history="1">
        <w:r w:rsidRPr="008943E3">
          <w:rPr>
            <w:rStyle w:val="af5"/>
            <w:color w:val="000000"/>
            <w:sz w:val="28"/>
            <w:szCs w:val="28"/>
            <w:u w:val="none"/>
            <w:lang w:val="uk-UA"/>
          </w:rPr>
          <w:t>світоглядна</w:t>
        </w:r>
      </w:hyperlink>
      <w:r w:rsidRPr="00900541">
        <w:rPr>
          <w:color w:val="000000"/>
          <w:sz w:val="28"/>
          <w:szCs w:val="28"/>
          <w:lang w:val="uk-UA"/>
        </w:rPr>
        <w:t xml:space="preserve"> позиція, суть якої в запереченні цінностей. На</w:t>
      </w:r>
      <w:r w:rsidRPr="00900541">
        <w:rPr>
          <w:color w:val="000000"/>
          <w:sz w:val="28"/>
          <w:szCs w:val="28"/>
          <w:lang w:val="uk-UA"/>
        </w:rPr>
        <w:t>й</w:t>
      </w:r>
      <w:r w:rsidRPr="00900541">
        <w:rPr>
          <w:color w:val="000000"/>
          <w:sz w:val="28"/>
          <w:szCs w:val="28"/>
          <w:lang w:val="uk-UA"/>
        </w:rPr>
        <w:t>частіше нігілізм проявляється у вигляді екзистенціального нігілізму, який стверджує, що життя не має жодної мети чи значення.</w:t>
      </w:r>
    </w:p>
    <w:p w:rsidR="0062477A" w:rsidRPr="00900541" w:rsidRDefault="0062477A" w:rsidP="00084DF4">
      <w:pPr>
        <w:pStyle w:val="a3"/>
        <w:shd w:val="clear" w:color="auto" w:fill="FFFFFF"/>
        <w:spacing w:after="0" w:line="242" w:lineRule="auto"/>
        <w:ind w:left="0" w:right="0" w:firstLine="709"/>
        <w:jc w:val="both"/>
        <w:rPr>
          <w:color w:val="000000"/>
          <w:sz w:val="28"/>
          <w:szCs w:val="28"/>
          <w:lang w:val="uk-UA"/>
        </w:rPr>
      </w:pPr>
      <w:r w:rsidRPr="00900541">
        <w:rPr>
          <w:color w:val="000000"/>
          <w:sz w:val="28"/>
          <w:szCs w:val="28"/>
          <w:lang w:val="uk-UA"/>
        </w:rPr>
        <w:t>Людському світосприйняттю завжди в тій чи іншій мірі було властиве критичне, аж до повного заперечення, ставлення до загальновизнаних пріор</w:t>
      </w:r>
      <w:r w:rsidRPr="00900541">
        <w:rPr>
          <w:color w:val="000000"/>
          <w:sz w:val="28"/>
          <w:szCs w:val="28"/>
          <w:lang w:val="uk-UA"/>
        </w:rPr>
        <w:t>и</w:t>
      </w:r>
      <w:r w:rsidRPr="00900541">
        <w:rPr>
          <w:color w:val="000000"/>
          <w:sz w:val="28"/>
          <w:szCs w:val="28"/>
          <w:lang w:val="uk-UA"/>
        </w:rPr>
        <w:t>тетів і цінностей, яке отримало назву нігілізму. У вигляді опозиційних погл</w:t>
      </w:r>
      <w:r w:rsidRPr="00900541">
        <w:rPr>
          <w:color w:val="000000"/>
          <w:sz w:val="28"/>
          <w:szCs w:val="28"/>
          <w:lang w:val="uk-UA"/>
        </w:rPr>
        <w:t>я</w:t>
      </w:r>
      <w:r w:rsidRPr="00900541">
        <w:rPr>
          <w:color w:val="000000"/>
          <w:sz w:val="28"/>
          <w:szCs w:val="28"/>
          <w:lang w:val="uk-UA"/>
        </w:rPr>
        <w:t>дів чи окремих течій у існуючих філософських системах в європейс</w:t>
      </w:r>
      <w:r w:rsidRPr="00900541">
        <w:rPr>
          <w:color w:val="000000"/>
          <w:sz w:val="28"/>
          <w:szCs w:val="28"/>
          <w:lang w:val="uk-UA"/>
        </w:rPr>
        <w:t>ь</w:t>
      </w:r>
      <w:r w:rsidRPr="00900541">
        <w:rPr>
          <w:color w:val="000000"/>
          <w:sz w:val="28"/>
          <w:szCs w:val="28"/>
          <w:lang w:val="uk-UA"/>
        </w:rPr>
        <w:t>ких та східних цивілізаціях нігілізм існував в античні часи, в період Еллінізму та С</w:t>
      </w:r>
      <w:r w:rsidRPr="00900541">
        <w:rPr>
          <w:color w:val="000000"/>
          <w:sz w:val="28"/>
          <w:szCs w:val="28"/>
          <w:lang w:val="uk-UA"/>
        </w:rPr>
        <w:t>е</w:t>
      </w:r>
      <w:r w:rsidRPr="00900541">
        <w:rPr>
          <w:color w:val="000000"/>
          <w:sz w:val="28"/>
          <w:szCs w:val="28"/>
          <w:lang w:val="uk-UA"/>
        </w:rPr>
        <w:t>редньовіччя. З поширенням у Європі християнства нігілізм набув форм це</w:t>
      </w:r>
      <w:r w:rsidRPr="00900541">
        <w:rPr>
          <w:color w:val="000000"/>
          <w:sz w:val="28"/>
          <w:szCs w:val="28"/>
          <w:lang w:val="uk-UA"/>
        </w:rPr>
        <w:t>р</w:t>
      </w:r>
      <w:r w:rsidRPr="00900541">
        <w:rPr>
          <w:color w:val="000000"/>
          <w:sz w:val="28"/>
          <w:szCs w:val="28"/>
          <w:lang w:val="uk-UA"/>
        </w:rPr>
        <w:t xml:space="preserve">ковних єресей, а до XVIII ст. поняття </w:t>
      </w:r>
      <w:r>
        <w:rPr>
          <w:color w:val="000000"/>
          <w:sz w:val="28"/>
          <w:szCs w:val="28"/>
          <w:lang w:val="uk-UA"/>
        </w:rPr>
        <w:t>«</w:t>
      </w:r>
      <w:r w:rsidRPr="00900541">
        <w:rPr>
          <w:color w:val="000000"/>
          <w:sz w:val="28"/>
          <w:szCs w:val="28"/>
          <w:lang w:val="uk-UA"/>
        </w:rPr>
        <w:t>нігілізм</w:t>
      </w:r>
      <w:r>
        <w:rPr>
          <w:color w:val="000000"/>
          <w:sz w:val="28"/>
          <w:szCs w:val="28"/>
          <w:lang w:val="uk-UA"/>
        </w:rPr>
        <w:t>»</w:t>
      </w:r>
      <w:r w:rsidRPr="00900541">
        <w:rPr>
          <w:color w:val="000000"/>
          <w:sz w:val="28"/>
          <w:szCs w:val="28"/>
          <w:lang w:val="uk-UA"/>
        </w:rPr>
        <w:t xml:space="preserve"> набуває сучасного значення як аналог заперечення загальноприйнятих норм і цінностей.</w:t>
      </w:r>
    </w:p>
    <w:p w:rsidR="0062477A" w:rsidRPr="00900541" w:rsidRDefault="0062477A" w:rsidP="00084DF4">
      <w:pPr>
        <w:pStyle w:val="a3"/>
        <w:shd w:val="clear" w:color="auto" w:fill="FFFFFF"/>
        <w:spacing w:after="0" w:line="242" w:lineRule="auto"/>
        <w:ind w:left="0" w:right="0" w:firstLine="709"/>
        <w:jc w:val="both"/>
        <w:rPr>
          <w:color w:val="000000"/>
          <w:sz w:val="28"/>
          <w:szCs w:val="28"/>
          <w:lang w:val="uk-UA"/>
        </w:rPr>
      </w:pPr>
      <w:r w:rsidRPr="00900541">
        <w:rPr>
          <w:color w:val="000000"/>
          <w:sz w:val="28"/>
          <w:szCs w:val="28"/>
          <w:lang w:val="uk-UA"/>
        </w:rPr>
        <w:t>В залежності від того, які цінності заперечуються, нігілізм може мати загальнофілософський, естетичний та соціально-політичний характер. Соці</w:t>
      </w:r>
      <w:r w:rsidRPr="00900541">
        <w:rPr>
          <w:color w:val="000000"/>
          <w:sz w:val="28"/>
          <w:szCs w:val="28"/>
          <w:lang w:val="uk-UA"/>
        </w:rPr>
        <w:t>а</w:t>
      </w:r>
      <w:r w:rsidRPr="00900541">
        <w:rPr>
          <w:color w:val="000000"/>
          <w:sz w:val="28"/>
          <w:szCs w:val="28"/>
          <w:lang w:val="uk-UA"/>
        </w:rPr>
        <w:t xml:space="preserve">льно-політичний нігілізм, представлений в XIX </w:t>
      </w:r>
      <w:r>
        <w:rPr>
          <w:color w:val="000000"/>
          <w:sz w:val="28"/>
          <w:szCs w:val="28"/>
          <w:lang w:val="uk-UA"/>
        </w:rPr>
        <w:t>–</w:t>
      </w:r>
      <w:r w:rsidRPr="00900541">
        <w:rPr>
          <w:color w:val="000000"/>
          <w:sz w:val="28"/>
          <w:szCs w:val="28"/>
          <w:lang w:val="uk-UA"/>
        </w:rPr>
        <w:t xml:space="preserve"> початку XX ст. у Європі та на вітчизняних теренах досить широким спектром ідейно-політичних т</w:t>
      </w:r>
      <w:r w:rsidRPr="00900541">
        <w:rPr>
          <w:color w:val="000000"/>
          <w:sz w:val="28"/>
          <w:szCs w:val="28"/>
          <w:lang w:val="uk-UA"/>
        </w:rPr>
        <w:t>е</w:t>
      </w:r>
      <w:r w:rsidRPr="00900541">
        <w:rPr>
          <w:color w:val="000000"/>
          <w:sz w:val="28"/>
          <w:szCs w:val="28"/>
          <w:lang w:val="uk-UA"/>
        </w:rPr>
        <w:t>чій, в своїй основі має заперечення існуючої організації економічного і с</w:t>
      </w:r>
      <w:r w:rsidRPr="00900541">
        <w:rPr>
          <w:color w:val="000000"/>
          <w:sz w:val="28"/>
          <w:szCs w:val="28"/>
          <w:lang w:val="uk-UA"/>
        </w:rPr>
        <w:t>о</w:t>
      </w:r>
      <w:r w:rsidRPr="00900541">
        <w:rPr>
          <w:color w:val="000000"/>
          <w:sz w:val="28"/>
          <w:szCs w:val="28"/>
          <w:lang w:val="uk-UA"/>
        </w:rPr>
        <w:t>ціально-політичного життя, способів здійснення державної влади, ідеї відмови від права і закону, звільнення особи від тиску державної влади, що за своєю су</w:t>
      </w:r>
      <w:r w:rsidRPr="00900541">
        <w:rPr>
          <w:color w:val="000000"/>
          <w:sz w:val="28"/>
          <w:szCs w:val="28"/>
          <w:lang w:val="uk-UA"/>
        </w:rPr>
        <w:t>т</w:t>
      </w:r>
      <w:r w:rsidRPr="00900541">
        <w:rPr>
          <w:color w:val="000000"/>
          <w:sz w:val="28"/>
          <w:szCs w:val="28"/>
          <w:lang w:val="uk-UA"/>
        </w:rPr>
        <w:t>тю є антиюридичним. Це є основою правового нігілізму.</w:t>
      </w:r>
    </w:p>
    <w:p w:rsidR="0062477A" w:rsidRPr="00900541" w:rsidRDefault="0062477A" w:rsidP="00084DF4">
      <w:pPr>
        <w:spacing w:line="242" w:lineRule="auto"/>
        <w:ind w:firstLine="709"/>
        <w:jc w:val="both"/>
        <w:rPr>
          <w:color w:val="000000"/>
          <w:sz w:val="28"/>
          <w:szCs w:val="28"/>
          <w:lang w:val="uk-UA"/>
        </w:rPr>
      </w:pPr>
      <w:r w:rsidRPr="00900541">
        <w:rPr>
          <w:color w:val="000000"/>
          <w:sz w:val="28"/>
          <w:szCs w:val="28"/>
          <w:lang w:val="uk-UA"/>
        </w:rPr>
        <w:t>М. Бердяєв був переконаний, що нігілізм виник на духовному ґрунті православ</w:t>
      </w:r>
      <w:r>
        <w:rPr>
          <w:color w:val="000000"/>
          <w:sz w:val="28"/>
          <w:szCs w:val="28"/>
          <w:lang w:val="uk-UA"/>
        </w:rPr>
        <w:t>’</w:t>
      </w:r>
      <w:r w:rsidRPr="00900541">
        <w:rPr>
          <w:color w:val="000000"/>
          <w:sz w:val="28"/>
          <w:szCs w:val="28"/>
          <w:lang w:val="uk-UA"/>
        </w:rPr>
        <w:t xml:space="preserve">я. Нігілізм став своєрідною перекрученою формою релігійності, хоча за своєю зовнішньою формою був радикальним і атеїстичним. Нігілізм заперечував Бога, дух, душу, норми та вищі цінності, у ньому є відчуття світу, що лежить у злі, викриття гріховності всякого багатства і розкоші, всіляких </w:t>
      </w:r>
      <w:r>
        <w:rPr>
          <w:color w:val="000000"/>
          <w:sz w:val="28"/>
          <w:szCs w:val="28"/>
          <w:lang w:val="uk-UA"/>
        </w:rPr>
        <w:t>«</w:t>
      </w:r>
      <w:r w:rsidRPr="00900541">
        <w:rPr>
          <w:color w:val="000000"/>
          <w:sz w:val="28"/>
          <w:szCs w:val="28"/>
          <w:lang w:val="uk-UA"/>
        </w:rPr>
        <w:t>надмірностей</w:t>
      </w:r>
      <w:r>
        <w:rPr>
          <w:color w:val="000000"/>
          <w:sz w:val="28"/>
          <w:szCs w:val="28"/>
          <w:lang w:val="uk-UA"/>
        </w:rPr>
        <w:t>»</w:t>
      </w:r>
      <w:r w:rsidRPr="00900541">
        <w:rPr>
          <w:color w:val="000000"/>
          <w:sz w:val="28"/>
          <w:szCs w:val="28"/>
          <w:lang w:val="uk-UA"/>
        </w:rPr>
        <w:t xml:space="preserve"> у мистецтві та думці. </w:t>
      </w:r>
    </w:p>
    <w:p w:rsidR="0062477A" w:rsidRPr="00900541" w:rsidRDefault="0062477A" w:rsidP="00084DF4">
      <w:pPr>
        <w:spacing w:line="242"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Не менш важливе значення у характеристиці нігілістичної філософії, формуванні філософської позиції нігілізму, мають філософські погляди нім</w:t>
      </w:r>
      <w:r w:rsidRPr="00900541">
        <w:rPr>
          <w:color w:val="000000"/>
          <w:sz w:val="28"/>
          <w:szCs w:val="28"/>
          <w:shd w:val="clear" w:color="auto" w:fill="FFFFFF"/>
          <w:lang w:val="uk-UA"/>
        </w:rPr>
        <w:t>е</w:t>
      </w:r>
      <w:r w:rsidRPr="00900541">
        <w:rPr>
          <w:color w:val="000000"/>
          <w:sz w:val="28"/>
          <w:szCs w:val="28"/>
          <w:shd w:val="clear" w:color="auto" w:fill="FFFFFF"/>
          <w:lang w:val="uk-UA"/>
        </w:rPr>
        <w:t xml:space="preserve">цького мислителя, представника класичної філософії, Фрідріха Ніцше. В своїх працях філософ намагався показати власну позицію нігілізму. При цьому він </w:t>
      </w:r>
      <w:r w:rsidRPr="00900541">
        <w:rPr>
          <w:color w:val="000000"/>
          <w:sz w:val="28"/>
          <w:szCs w:val="28"/>
          <w:shd w:val="clear" w:color="auto" w:fill="FFFFFF"/>
          <w:lang w:val="uk-UA"/>
        </w:rPr>
        <w:lastRenderedPageBreak/>
        <w:t>відштовхувався від поняття істини. Зокрема, Фрідріх Ніцше гов</w:t>
      </w:r>
      <w:r w:rsidRPr="00900541">
        <w:rPr>
          <w:color w:val="000000"/>
          <w:sz w:val="28"/>
          <w:szCs w:val="28"/>
          <w:shd w:val="clear" w:color="auto" w:fill="FFFFFF"/>
          <w:lang w:val="uk-UA"/>
        </w:rPr>
        <w:t>о</w:t>
      </w:r>
      <w:r w:rsidRPr="00900541">
        <w:rPr>
          <w:color w:val="000000"/>
          <w:sz w:val="28"/>
          <w:szCs w:val="28"/>
          <w:shd w:val="clear" w:color="auto" w:fill="FFFFFF"/>
          <w:lang w:val="uk-UA"/>
        </w:rPr>
        <w:t xml:space="preserve">рив: </w:t>
      </w:r>
      <w:r>
        <w:rPr>
          <w:color w:val="000000"/>
          <w:sz w:val="28"/>
          <w:szCs w:val="28"/>
          <w:shd w:val="clear" w:color="auto" w:fill="FFFFFF"/>
          <w:lang w:val="uk-UA"/>
        </w:rPr>
        <w:t>«</w:t>
      </w:r>
      <w:r w:rsidRPr="00900541">
        <w:rPr>
          <w:color w:val="000000"/>
          <w:sz w:val="28"/>
          <w:szCs w:val="28"/>
          <w:shd w:val="clear" w:color="auto" w:fill="FFFFFF"/>
          <w:lang w:val="uk-UA"/>
        </w:rPr>
        <w:t>Якщо істина, тобто істинне і дійсне, виводиться і зводиться в якийсь самосущий світ, то це суще виступає як щось таке, до чого повинно підкоритися все лю</w:t>
      </w:r>
      <w:r w:rsidRPr="00900541">
        <w:rPr>
          <w:color w:val="000000"/>
          <w:sz w:val="28"/>
          <w:szCs w:val="28"/>
          <w:shd w:val="clear" w:color="auto" w:fill="FFFFFF"/>
          <w:lang w:val="uk-UA"/>
        </w:rPr>
        <w:t>д</w:t>
      </w:r>
      <w:r w:rsidRPr="00900541">
        <w:rPr>
          <w:color w:val="000000"/>
          <w:sz w:val="28"/>
          <w:szCs w:val="28"/>
          <w:shd w:val="clear" w:color="auto" w:fill="FFFFFF"/>
          <w:lang w:val="uk-UA"/>
        </w:rPr>
        <w:t>ське життя. Істинне є саме по собі належне і бажане. Людс</w:t>
      </w:r>
      <w:r w:rsidRPr="00900541">
        <w:rPr>
          <w:color w:val="000000"/>
          <w:sz w:val="28"/>
          <w:szCs w:val="28"/>
          <w:shd w:val="clear" w:color="auto" w:fill="FFFFFF"/>
          <w:lang w:val="uk-UA"/>
        </w:rPr>
        <w:t>ь</w:t>
      </w:r>
      <w:r w:rsidRPr="00900541">
        <w:rPr>
          <w:color w:val="000000"/>
          <w:sz w:val="28"/>
          <w:szCs w:val="28"/>
          <w:shd w:val="clear" w:color="auto" w:fill="FFFFFF"/>
          <w:lang w:val="uk-UA"/>
        </w:rPr>
        <w:t>ке життя тільки тоді на щось годиться, тільки тоді визначене істинними ч</w:t>
      </w:r>
      <w:r w:rsidRPr="00900541">
        <w:rPr>
          <w:color w:val="000000"/>
          <w:sz w:val="28"/>
          <w:szCs w:val="28"/>
          <w:shd w:val="clear" w:color="auto" w:fill="FFFFFF"/>
          <w:lang w:val="uk-UA"/>
        </w:rPr>
        <w:t>е</w:t>
      </w:r>
      <w:r w:rsidRPr="00900541">
        <w:rPr>
          <w:color w:val="000000"/>
          <w:sz w:val="28"/>
          <w:szCs w:val="28"/>
          <w:shd w:val="clear" w:color="auto" w:fill="FFFFFF"/>
          <w:lang w:val="uk-UA"/>
        </w:rPr>
        <w:t>снотами, коли вони до того спрямовані і тільки тому сприяють, щоб здійснити бажане і належне, слідувати за ними і так підпорядкувати себе ідеальному</w:t>
      </w:r>
      <w:r>
        <w:rPr>
          <w:color w:val="000000"/>
          <w:sz w:val="28"/>
          <w:szCs w:val="28"/>
          <w:shd w:val="clear" w:color="auto" w:fill="FFFFFF"/>
          <w:lang w:val="uk-UA"/>
        </w:rPr>
        <w:t>»</w:t>
      </w:r>
      <w:r w:rsidRPr="00900541">
        <w:rPr>
          <w:color w:val="000000"/>
          <w:sz w:val="28"/>
          <w:szCs w:val="28"/>
          <w:shd w:val="clear" w:color="auto" w:fill="FFFFFF"/>
          <w:lang w:val="uk-UA"/>
        </w:rPr>
        <w:t>.</w:t>
      </w:r>
      <w:r>
        <w:rPr>
          <w:color w:val="000000"/>
          <w:sz w:val="28"/>
          <w:szCs w:val="28"/>
          <w:shd w:val="clear" w:color="auto" w:fill="FFFFFF"/>
          <w:lang w:val="uk-UA"/>
        </w:rPr>
        <w:t xml:space="preserve"> </w:t>
      </w:r>
    </w:p>
    <w:p w:rsidR="0062477A" w:rsidRDefault="0062477A" w:rsidP="00084DF4">
      <w:pPr>
        <w:spacing w:line="242"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Отже, постмодерністський нігілізм слід розглядати не як принцип пер</w:t>
      </w:r>
      <w:r w:rsidRPr="00900541">
        <w:rPr>
          <w:color w:val="000000"/>
          <w:sz w:val="28"/>
          <w:szCs w:val="28"/>
          <w:shd w:val="clear" w:color="auto" w:fill="FFFFFF"/>
          <w:lang w:val="uk-UA"/>
        </w:rPr>
        <w:t>е</w:t>
      </w:r>
      <w:r w:rsidRPr="00900541">
        <w:rPr>
          <w:color w:val="000000"/>
          <w:sz w:val="28"/>
          <w:szCs w:val="28"/>
          <w:shd w:val="clear" w:color="auto" w:fill="FFFFFF"/>
          <w:lang w:val="uk-UA"/>
        </w:rPr>
        <w:t xml:space="preserve">оцінки всіх цінностей, а як </w:t>
      </w:r>
      <w:r>
        <w:rPr>
          <w:color w:val="000000"/>
          <w:sz w:val="28"/>
          <w:szCs w:val="28"/>
          <w:shd w:val="clear" w:color="auto" w:fill="FFFFFF"/>
          <w:lang w:val="uk-UA"/>
        </w:rPr>
        <w:t>«</w:t>
      </w:r>
      <w:r w:rsidRPr="00900541">
        <w:rPr>
          <w:color w:val="000000"/>
          <w:sz w:val="28"/>
          <w:szCs w:val="28"/>
          <w:shd w:val="clear" w:color="auto" w:fill="FFFFFF"/>
          <w:lang w:val="uk-UA"/>
        </w:rPr>
        <w:t>смерть універсалій</w:t>
      </w:r>
      <w:r>
        <w:rPr>
          <w:color w:val="000000"/>
          <w:sz w:val="28"/>
          <w:szCs w:val="28"/>
          <w:shd w:val="clear" w:color="auto" w:fill="FFFFFF"/>
          <w:lang w:val="uk-UA"/>
        </w:rPr>
        <w:t>»</w:t>
      </w:r>
      <w:r w:rsidRPr="00900541">
        <w:rPr>
          <w:color w:val="000000"/>
          <w:sz w:val="28"/>
          <w:szCs w:val="28"/>
          <w:shd w:val="clear" w:color="auto" w:fill="FFFFFF"/>
          <w:lang w:val="uk-UA"/>
        </w:rPr>
        <w:t xml:space="preserve"> – звільнення від старих а</w:t>
      </w:r>
      <w:r w:rsidRPr="00900541">
        <w:rPr>
          <w:color w:val="000000"/>
          <w:sz w:val="28"/>
          <w:szCs w:val="28"/>
          <w:shd w:val="clear" w:color="auto" w:fill="FFFFFF"/>
          <w:lang w:val="uk-UA"/>
        </w:rPr>
        <w:t>в</w:t>
      </w:r>
      <w:r w:rsidRPr="00900541">
        <w:rPr>
          <w:color w:val="000000"/>
          <w:sz w:val="28"/>
          <w:szCs w:val="28"/>
          <w:shd w:val="clear" w:color="auto" w:fill="FFFFFF"/>
          <w:lang w:val="uk-UA"/>
        </w:rPr>
        <w:t>торитетів і легітимізація нових, відмова від класичних цінностей і норм. В цьому контексті сучасна епоха постає як ера порожнечі, а цивілізація – світом образів, чиї домагання спотворені або відхилені.</w:t>
      </w:r>
    </w:p>
    <w:p w:rsidR="0062477A" w:rsidRPr="000735F4" w:rsidRDefault="0062477A" w:rsidP="00084DF4">
      <w:pPr>
        <w:ind w:left="561"/>
        <w:jc w:val="right"/>
        <w:rPr>
          <w:i/>
          <w:sz w:val="28"/>
          <w:szCs w:val="28"/>
          <w:lang w:val="uk-UA"/>
        </w:rPr>
      </w:pPr>
      <w:r w:rsidRPr="000735F4">
        <w:rPr>
          <w:i/>
          <w:sz w:val="28"/>
          <w:szCs w:val="28"/>
          <w:lang w:val="uk-UA"/>
        </w:rPr>
        <w:t>Одержано 2</w:t>
      </w:r>
      <w:r>
        <w:rPr>
          <w:i/>
          <w:sz w:val="28"/>
          <w:szCs w:val="28"/>
          <w:lang w:val="uk-UA"/>
        </w:rPr>
        <w:t>3</w:t>
      </w:r>
      <w:r w:rsidRPr="000735F4">
        <w:rPr>
          <w:i/>
          <w:sz w:val="28"/>
          <w:szCs w:val="28"/>
          <w:lang w:val="uk-UA"/>
        </w:rPr>
        <w:t>.04.2014</w:t>
      </w:r>
    </w:p>
    <w:p w:rsidR="0062477A" w:rsidRPr="006E0544" w:rsidRDefault="008F28E3" w:rsidP="0062477A">
      <w:pPr>
        <w:pStyle w:val="aff6"/>
        <w:jc w:val="center"/>
        <w:rPr>
          <w:sz w:val="40"/>
          <w:szCs w:val="40"/>
          <w:lang w:val="uk-UA"/>
        </w:rPr>
      </w:pPr>
      <w:r w:rsidRPr="006E0544">
        <w:rPr>
          <w:rFonts w:ascii="NatVignetteTwo" w:hAnsi="NatVignetteTwo" w:cs="NatVignetteTwo"/>
          <w:sz w:val="40"/>
          <w:szCs w:val="40"/>
          <w:lang w:val="uk-UA"/>
        </w:rPr>
        <w:t>*****</w:t>
      </w:r>
    </w:p>
    <w:p w:rsidR="00896755" w:rsidRPr="00900541" w:rsidRDefault="00896755" w:rsidP="00F475A9">
      <w:pPr>
        <w:pStyle w:val="aff0"/>
      </w:pPr>
      <w:r w:rsidRPr="00900541">
        <w:t xml:space="preserve">УДК </w:t>
      </w:r>
      <w:r w:rsidR="00D54EC7">
        <w:t>65.011</w:t>
      </w:r>
    </w:p>
    <w:p w:rsidR="00D44A35" w:rsidRPr="0062477A" w:rsidRDefault="00896755" w:rsidP="00BA39D4">
      <w:pPr>
        <w:pStyle w:val="aff1"/>
      </w:pPr>
      <w:bookmarkStart w:id="312" w:name="_Toc387655873"/>
      <w:r w:rsidRPr="0062477A">
        <w:t>Анастасія Сергіївна</w:t>
      </w:r>
      <w:r w:rsidR="002D2167" w:rsidRPr="002D2167">
        <w:t xml:space="preserve"> </w:t>
      </w:r>
      <w:r w:rsidR="002D2167" w:rsidRPr="00900541">
        <w:t>Устіловська</w:t>
      </w:r>
      <w:r w:rsidRPr="0062477A">
        <w:t>,</w:t>
      </w:r>
      <w:bookmarkEnd w:id="312"/>
      <w:r w:rsidRPr="0062477A">
        <w:t xml:space="preserve"> </w:t>
      </w:r>
    </w:p>
    <w:p w:rsidR="00896755" w:rsidRPr="0062477A" w:rsidRDefault="00D44A35" w:rsidP="00D44A35">
      <w:pPr>
        <w:pStyle w:val="aff2"/>
        <w:rPr>
          <w:lang w:val="uk-UA"/>
        </w:rPr>
      </w:pPr>
      <w:r w:rsidRPr="0062477A">
        <w:rPr>
          <w:lang w:val="uk-UA"/>
        </w:rPr>
        <w:t xml:space="preserve">студент </w:t>
      </w:r>
      <w:r w:rsidR="00896755" w:rsidRPr="0062477A">
        <w:rPr>
          <w:lang w:val="uk-UA"/>
        </w:rPr>
        <w:t>гр</w:t>
      </w:r>
      <w:r w:rsidRPr="0062477A">
        <w:rPr>
          <w:lang w:val="uk-UA"/>
        </w:rPr>
        <w:t xml:space="preserve">упи </w:t>
      </w:r>
      <w:r w:rsidR="00896755" w:rsidRPr="0062477A">
        <w:rPr>
          <w:lang w:val="uk-UA"/>
        </w:rPr>
        <w:t>ЕП-50</w:t>
      </w:r>
      <w:r w:rsidRPr="0062477A">
        <w:rPr>
          <w:lang w:val="uk-UA"/>
        </w:rPr>
        <w:t xml:space="preserve"> </w:t>
      </w:r>
      <w:r w:rsidR="00896755" w:rsidRPr="0062477A">
        <w:rPr>
          <w:lang w:val="uk-UA"/>
        </w:rPr>
        <w:t>Харківськ</w:t>
      </w:r>
      <w:r w:rsidRPr="0062477A">
        <w:rPr>
          <w:lang w:val="uk-UA"/>
        </w:rPr>
        <w:t>ого</w:t>
      </w:r>
      <w:r w:rsidR="00896755" w:rsidRPr="0062477A">
        <w:rPr>
          <w:lang w:val="uk-UA"/>
        </w:rPr>
        <w:t xml:space="preserve"> національн</w:t>
      </w:r>
      <w:r w:rsidRPr="0062477A">
        <w:rPr>
          <w:lang w:val="uk-UA"/>
        </w:rPr>
        <w:t>ого</w:t>
      </w:r>
      <w:r w:rsidR="00896755" w:rsidRPr="0062477A">
        <w:rPr>
          <w:lang w:val="uk-UA"/>
        </w:rPr>
        <w:t xml:space="preserve"> </w:t>
      </w:r>
      <w:r w:rsidRPr="0062477A">
        <w:rPr>
          <w:lang w:val="uk-UA"/>
        </w:rPr>
        <w:br/>
      </w:r>
      <w:r w:rsidR="00896755" w:rsidRPr="0062477A">
        <w:rPr>
          <w:lang w:val="uk-UA"/>
        </w:rPr>
        <w:t>університет</w:t>
      </w:r>
      <w:r w:rsidRPr="0062477A">
        <w:rPr>
          <w:lang w:val="uk-UA"/>
        </w:rPr>
        <w:t>у</w:t>
      </w:r>
      <w:r w:rsidR="00896755" w:rsidRPr="0062477A">
        <w:rPr>
          <w:lang w:val="uk-UA"/>
        </w:rPr>
        <w:t xml:space="preserve"> будівництва та архітектури</w:t>
      </w:r>
    </w:p>
    <w:p w:rsidR="00896755" w:rsidRPr="0062477A" w:rsidRDefault="00896755" w:rsidP="00D44A35">
      <w:pPr>
        <w:pStyle w:val="aff2"/>
        <w:rPr>
          <w:lang w:val="uk-UA"/>
        </w:rPr>
      </w:pPr>
      <w:r w:rsidRPr="0062477A">
        <w:rPr>
          <w:lang w:val="uk-UA"/>
        </w:rPr>
        <w:t xml:space="preserve">Науковий керівник: </w:t>
      </w:r>
      <w:r w:rsidR="00D44A35" w:rsidRPr="0062477A">
        <w:rPr>
          <w:rFonts w:eastAsia="Arial Unicode MS"/>
          <w:lang w:val="uk-UA"/>
        </w:rPr>
        <w:t>д-р екон. наук, проф.</w:t>
      </w:r>
      <w:r w:rsidR="00D44A35" w:rsidRPr="0062477A">
        <w:rPr>
          <w:lang w:val="uk-UA"/>
        </w:rPr>
        <w:t xml:space="preserve"> </w:t>
      </w:r>
      <w:r w:rsidRPr="0062477A">
        <w:rPr>
          <w:lang w:val="uk-UA"/>
        </w:rPr>
        <w:t>Іванілов О</w:t>
      </w:r>
      <w:r w:rsidR="00D44A35" w:rsidRPr="0062477A">
        <w:rPr>
          <w:lang w:val="uk-UA"/>
        </w:rPr>
        <w:t>.</w:t>
      </w:r>
      <w:r w:rsidRPr="0062477A">
        <w:rPr>
          <w:lang w:val="uk-UA"/>
        </w:rPr>
        <w:t xml:space="preserve"> С</w:t>
      </w:r>
      <w:r w:rsidR="00D44A35" w:rsidRPr="0062477A">
        <w:rPr>
          <w:lang w:val="uk-UA"/>
        </w:rPr>
        <w:t>.</w:t>
      </w:r>
    </w:p>
    <w:p w:rsidR="00896755" w:rsidRPr="0062477A" w:rsidRDefault="00896755" w:rsidP="00D44A35">
      <w:pPr>
        <w:pStyle w:val="aff3"/>
        <w:rPr>
          <w:lang w:val="uk-UA"/>
        </w:rPr>
      </w:pPr>
      <w:bookmarkStart w:id="313" w:name="_Toc387655874"/>
      <w:r w:rsidRPr="0062477A">
        <w:rPr>
          <w:lang w:val="uk-UA"/>
        </w:rPr>
        <w:t>Складові потенціалу підприємства</w:t>
      </w:r>
      <w:bookmarkEnd w:id="313"/>
    </w:p>
    <w:p w:rsidR="00896755" w:rsidRPr="00900541" w:rsidRDefault="00896755" w:rsidP="002D2167">
      <w:pPr>
        <w:spacing w:line="247" w:lineRule="auto"/>
        <w:ind w:firstLine="709"/>
        <w:jc w:val="both"/>
        <w:rPr>
          <w:color w:val="000000"/>
          <w:sz w:val="28"/>
          <w:szCs w:val="28"/>
          <w:lang w:val="uk-UA"/>
        </w:rPr>
      </w:pPr>
      <w:r w:rsidRPr="0062477A">
        <w:rPr>
          <w:color w:val="000000"/>
          <w:sz w:val="28"/>
          <w:szCs w:val="28"/>
          <w:lang w:val="uk-UA"/>
        </w:rPr>
        <w:t>Оцінка потенціалу підприємства є досить складною, адже потенціал</w:t>
      </w:r>
      <w:r w:rsidR="00DD011E" w:rsidRPr="0062477A">
        <w:rPr>
          <w:color w:val="000000"/>
          <w:sz w:val="28"/>
          <w:szCs w:val="28"/>
          <w:lang w:val="uk-UA"/>
        </w:rPr>
        <w:t xml:space="preserve"> </w:t>
      </w:r>
      <w:r w:rsidRPr="0062477A">
        <w:rPr>
          <w:color w:val="000000"/>
          <w:sz w:val="28"/>
          <w:szCs w:val="28"/>
          <w:lang w:val="uk-UA"/>
        </w:rPr>
        <w:t>в</w:t>
      </w:r>
      <w:r w:rsidRPr="0062477A">
        <w:rPr>
          <w:color w:val="000000"/>
          <w:sz w:val="28"/>
          <w:szCs w:val="28"/>
          <w:lang w:val="uk-UA"/>
        </w:rPr>
        <w:t>і</w:t>
      </w:r>
      <w:r w:rsidRPr="0062477A">
        <w:rPr>
          <w:color w:val="000000"/>
          <w:sz w:val="28"/>
          <w:szCs w:val="28"/>
          <w:lang w:val="uk-UA"/>
        </w:rPr>
        <w:t>дображає різні напрями діяльності суб</w:t>
      </w:r>
      <w:r w:rsidR="00A33EEE" w:rsidRPr="0062477A">
        <w:rPr>
          <w:color w:val="000000"/>
          <w:sz w:val="28"/>
          <w:szCs w:val="28"/>
          <w:lang w:val="uk-UA"/>
        </w:rPr>
        <w:t>’</w:t>
      </w:r>
      <w:r w:rsidRPr="0062477A">
        <w:rPr>
          <w:color w:val="000000"/>
          <w:sz w:val="28"/>
          <w:szCs w:val="28"/>
          <w:lang w:val="uk-UA"/>
        </w:rPr>
        <w:t>єкта</w:t>
      </w:r>
      <w:r w:rsidRPr="00900541">
        <w:rPr>
          <w:color w:val="000000"/>
          <w:sz w:val="28"/>
          <w:szCs w:val="28"/>
          <w:lang w:val="uk-UA"/>
        </w:rPr>
        <w:t xml:space="preserve"> господарювання, починаючи із виробництва і закінчуючи оцінкою конкурентоспроможності продукції (тов</w:t>
      </w:r>
      <w:r w:rsidRPr="00900541">
        <w:rPr>
          <w:color w:val="000000"/>
          <w:sz w:val="28"/>
          <w:szCs w:val="28"/>
          <w:lang w:val="uk-UA"/>
        </w:rPr>
        <w:t>а</w:t>
      </w:r>
      <w:r w:rsidRPr="00900541">
        <w:rPr>
          <w:color w:val="000000"/>
          <w:sz w:val="28"/>
          <w:szCs w:val="28"/>
          <w:lang w:val="uk-UA"/>
        </w:rPr>
        <w:t>рів, робіт, послуг). Сам процес формування потенціалу підприємства є довг</w:t>
      </w:r>
      <w:r w:rsidRPr="00900541">
        <w:rPr>
          <w:color w:val="000000"/>
          <w:sz w:val="28"/>
          <w:szCs w:val="28"/>
          <w:lang w:val="uk-UA"/>
        </w:rPr>
        <w:t>о</w:t>
      </w:r>
      <w:r w:rsidRPr="00900541">
        <w:rPr>
          <w:color w:val="000000"/>
          <w:sz w:val="28"/>
          <w:szCs w:val="28"/>
          <w:lang w:val="uk-UA"/>
        </w:rPr>
        <w:t>тривалим процесом ідентифікації різних можливостей, побудов певних орг</w:t>
      </w:r>
      <w:r w:rsidRPr="00900541">
        <w:rPr>
          <w:color w:val="000000"/>
          <w:sz w:val="28"/>
          <w:szCs w:val="28"/>
          <w:lang w:val="uk-UA"/>
        </w:rPr>
        <w:t>а</w:t>
      </w:r>
      <w:r w:rsidRPr="00900541">
        <w:rPr>
          <w:color w:val="000000"/>
          <w:sz w:val="28"/>
          <w:szCs w:val="28"/>
          <w:lang w:val="uk-UA"/>
        </w:rPr>
        <w:t>нізаційних форм з метою стабільного розвитку і ефективного від</w:t>
      </w:r>
      <w:r w:rsidRPr="00900541">
        <w:rPr>
          <w:color w:val="000000"/>
          <w:sz w:val="28"/>
          <w:szCs w:val="28"/>
          <w:lang w:val="uk-UA"/>
        </w:rPr>
        <w:t>т</w:t>
      </w:r>
      <w:r w:rsidRPr="00900541">
        <w:rPr>
          <w:color w:val="000000"/>
          <w:sz w:val="28"/>
          <w:szCs w:val="28"/>
          <w:lang w:val="uk-UA"/>
        </w:rPr>
        <w:t>ворення як простого, так і розширеного. Потенціал підприємства є сукупністю різних й</w:t>
      </w:r>
      <w:r w:rsidRPr="00900541">
        <w:rPr>
          <w:color w:val="000000"/>
          <w:sz w:val="28"/>
          <w:szCs w:val="28"/>
          <w:lang w:val="uk-UA"/>
        </w:rPr>
        <w:t>о</w:t>
      </w:r>
      <w:r w:rsidRPr="00900541">
        <w:rPr>
          <w:color w:val="000000"/>
          <w:sz w:val="28"/>
          <w:szCs w:val="28"/>
          <w:lang w:val="uk-UA"/>
        </w:rPr>
        <w:t>го складових, які між собою взаємопов</w:t>
      </w:r>
      <w:r w:rsidR="00A33EEE">
        <w:rPr>
          <w:color w:val="000000"/>
          <w:sz w:val="28"/>
          <w:szCs w:val="28"/>
          <w:lang w:val="uk-UA"/>
        </w:rPr>
        <w:t>’</w:t>
      </w:r>
      <w:r w:rsidRPr="00900541">
        <w:rPr>
          <w:color w:val="000000"/>
          <w:sz w:val="28"/>
          <w:szCs w:val="28"/>
          <w:lang w:val="uk-UA"/>
        </w:rPr>
        <w:t>язані в результаті діяльності суб</w:t>
      </w:r>
      <w:r w:rsidR="00A33EEE">
        <w:rPr>
          <w:color w:val="000000"/>
          <w:sz w:val="28"/>
          <w:szCs w:val="28"/>
          <w:lang w:val="uk-UA"/>
        </w:rPr>
        <w:t>’</w:t>
      </w:r>
      <w:r w:rsidRPr="00900541">
        <w:rPr>
          <w:color w:val="000000"/>
          <w:sz w:val="28"/>
          <w:szCs w:val="28"/>
          <w:lang w:val="uk-UA"/>
        </w:rPr>
        <w:t>єкта господарювання. Складовими потенціалу підприємства є фінансовий, іннов</w:t>
      </w:r>
      <w:r w:rsidRPr="00900541">
        <w:rPr>
          <w:color w:val="000000"/>
          <w:sz w:val="28"/>
          <w:szCs w:val="28"/>
          <w:lang w:val="uk-UA"/>
        </w:rPr>
        <w:t>а</w:t>
      </w:r>
      <w:r w:rsidRPr="00900541">
        <w:rPr>
          <w:color w:val="000000"/>
          <w:sz w:val="28"/>
          <w:szCs w:val="28"/>
          <w:lang w:val="uk-UA"/>
        </w:rPr>
        <w:t>ційний, мотиваційний, трудовий, виробничий, марк</w:t>
      </w:r>
      <w:r w:rsidRPr="00900541">
        <w:rPr>
          <w:color w:val="000000"/>
          <w:sz w:val="28"/>
          <w:szCs w:val="28"/>
          <w:lang w:val="uk-UA"/>
        </w:rPr>
        <w:t>е</w:t>
      </w:r>
      <w:r w:rsidRPr="00900541">
        <w:rPr>
          <w:color w:val="000000"/>
          <w:sz w:val="28"/>
          <w:szCs w:val="28"/>
          <w:lang w:val="uk-UA"/>
        </w:rPr>
        <w:t>тинговий потенціали і як результат їх взаємодії – оцінка конкурентоспр</w:t>
      </w:r>
      <w:r w:rsidRPr="00900541">
        <w:rPr>
          <w:color w:val="000000"/>
          <w:sz w:val="28"/>
          <w:szCs w:val="28"/>
          <w:lang w:val="uk-UA"/>
        </w:rPr>
        <w:t>о</w:t>
      </w:r>
      <w:r w:rsidRPr="00900541">
        <w:rPr>
          <w:color w:val="000000"/>
          <w:sz w:val="28"/>
          <w:szCs w:val="28"/>
          <w:lang w:val="uk-UA"/>
        </w:rPr>
        <w:t>можності продукції (товарів, робіт, послуг).</w:t>
      </w:r>
    </w:p>
    <w:p w:rsidR="00896755" w:rsidRPr="00900541" w:rsidRDefault="00896755" w:rsidP="002D2167">
      <w:pPr>
        <w:spacing w:line="247" w:lineRule="auto"/>
        <w:ind w:firstLine="709"/>
        <w:jc w:val="both"/>
        <w:rPr>
          <w:color w:val="000000"/>
          <w:sz w:val="28"/>
          <w:szCs w:val="28"/>
          <w:lang w:val="uk-UA"/>
        </w:rPr>
      </w:pPr>
      <w:r w:rsidRPr="00900541">
        <w:rPr>
          <w:color w:val="000000"/>
          <w:sz w:val="28"/>
          <w:szCs w:val="28"/>
          <w:lang w:val="uk-UA"/>
        </w:rPr>
        <w:t>Охарактеризуємо елементи складових потенціалу підприємства.</w:t>
      </w:r>
    </w:p>
    <w:p w:rsidR="00896755" w:rsidRPr="00900541" w:rsidRDefault="006E0544" w:rsidP="002D2167">
      <w:pPr>
        <w:spacing w:line="247" w:lineRule="auto"/>
        <w:ind w:firstLine="709"/>
        <w:jc w:val="both"/>
        <w:rPr>
          <w:color w:val="000000"/>
          <w:sz w:val="28"/>
          <w:szCs w:val="28"/>
          <w:lang w:val="uk-UA"/>
        </w:rPr>
      </w:pPr>
      <w:r>
        <w:rPr>
          <w:noProof/>
          <w:color w:val="000000"/>
          <w:sz w:val="28"/>
          <w:szCs w:val="28"/>
        </w:rPr>
        <w:pict>
          <v:shape id="_x0000_s1161" type="#_x0000_t202" style="position:absolute;left:0;text-align:left;margin-left:-1.25pt;margin-top:763.2pt;width:152.2pt;height:20.25pt;z-index:-251600896;mso-position-vertical-relative:page" o:allowoverlap="f" filled="f" stroked="f">
            <v:textbox style="mso-next-textbox:#_x0000_s1161" inset="0,0,1mm,0">
              <w:txbxContent>
                <w:p w:rsidR="004A6C43" w:rsidRPr="00E8477E" w:rsidRDefault="004A6C43" w:rsidP="00DE6CE9">
                  <w:pPr>
                    <w:rPr>
                      <w:lang w:val="uk-UA"/>
                    </w:rPr>
                  </w:pPr>
                  <w:r w:rsidRPr="00E8477E">
                    <w:t xml:space="preserve">© </w:t>
                  </w:r>
                  <w:r>
                    <w:rPr>
                      <w:lang w:val="uk-UA"/>
                    </w:rPr>
                    <w:t>Устіловська А. С.,</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1. Виробничий потенціал підприємства характеризує можливість виг</w:t>
      </w:r>
      <w:r w:rsidR="00896755" w:rsidRPr="00900541">
        <w:rPr>
          <w:color w:val="000000"/>
          <w:sz w:val="28"/>
          <w:szCs w:val="28"/>
          <w:lang w:val="uk-UA"/>
        </w:rPr>
        <w:t>о</w:t>
      </w:r>
      <w:r w:rsidR="00896755" w:rsidRPr="00900541">
        <w:rPr>
          <w:color w:val="000000"/>
          <w:sz w:val="28"/>
          <w:szCs w:val="28"/>
          <w:lang w:val="uk-UA"/>
        </w:rPr>
        <w:t>товлення продукції, виходячи</w:t>
      </w:r>
      <w:r w:rsidR="00DD011E">
        <w:rPr>
          <w:color w:val="000000"/>
          <w:sz w:val="28"/>
          <w:szCs w:val="28"/>
          <w:lang w:val="uk-UA"/>
        </w:rPr>
        <w:t xml:space="preserve"> </w:t>
      </w:r>
      <w:r w:rsidR="00896755" w:rsidRPr="00900541">
        <w:rPr>
          <w:color w:val="000000"/>
          <w:sz w:val="28"/>
          <w:szCs w:val="28"/>
          <w:lang w:val="uk-UA"/>
        </w:rPr>
        <w:t>з наявних у його розпорядженні всіх необхі</w:t>
      </w:r>
      <w:r w:rsidR="00896755" w:rsidRPr="00900541">
        <w:rPr>
          <w:color w:val="000000"/>
          <w:sz w:val="28"/>
          <w:szCs w:val="28"/>
          <w:lang w:val="uk-UA"/>
        </w:rPr>
        <w:t>д</w:t>
      </w:r>
      <w:r w:rsidR="00896755" w:rsidRPr="00900541">
        <w:rPr>
          <w:color w:val="000000"/>
          <w:sz w:val="28"/>
          <w:szCs w:val="28"/>
          <w:lang w:val="uk-UA"/>
        </w:rPr>
        <w:t>них складових для забезпечення виробничого процесу – основних фондів, трудових, сировино-матеріальних та інформаційних ресурсів і технології, а також умов, що визначають можливість впровадження орган</w:t>
      </w:r>
      <w:r w:rsidR="00896755" w:rsidRPr="00900541">
        <w:rPr>
          <w:color w:val="000000"/>
          <w:sz w:val="28"/>
          <w:szCs w:val="28"/>
          <w:lang w:val="uk-UA"/>
        </w:rPr>
        <w:t>і</w:t>
      </w:r>
      <w:r w:rsidR="00896755" w:rsidRPr="00900541">
        <w:rPr>
          <w:color w:val="000000"/>
          <w:sz w:val="28"/>
          <w:szCs w:val="28"/>
          <w:lang w:val="uk-UA"/>
        </w:rPr>
        <w:t xml:space="preserve">заційно-технічних і технологічних інновацій. </w:t>
      </w:r>
    </w:p>
    <w:p w:rsidR="00896755" w:rsidRPr="00900541" w:rsidRDefault="00896755" w:rsidP="002D2167">
      <w:pPr>
        <w:spacing w:line="247" w:lineRule="auto"/>
        <w:ind w:firstLine="709"/>
        <w:jc w:val="both"/>
        <w:rPr>
          <w:color w:val="000000"/>
          <w:sz w:val="28"/>
          <w:szCs w:val="28"/>
          <w:lang w:val="uk-UA"/>
        </w:rPr>
      </w:pPr>
      <w:r w:rsidRPr="00900541">
        <w:rPr>
          <w:color w:val="000000"/>
          <w:sz w:val="28"/>
          <w:szCs w:val="28"/>
          <w:lang w:val="uk-UA"/>
        </w:rPr>
        <w:lastRenderedPageBreak/>
        <w:t xml:space="preserve">2. Інноваційний потенціал підприємства – це інтегрована сукупність </w:t>
      </w:r>
      <w:r w:rsidRPr="00165D30">
        <w:rPr>
          <w:color w:val="000000"/>
          <w:spacing w:val="-2"/>
          <w:sz w:val="28"/>
          <w:szCs w:val="28"/>
          <w:lang w:val="uk-UA"/>
        </w:rPr>
        <w:t>м</w:t>
      </w:r>
      <w:r w:rsidRPr="00165D30">
        <w:rPr>
          <w:color w:val="000000"/>
          <w:spacing w:val="-2"/>
          <w:sz w:val="28"/>
          <w:szCs w:val="28"/>
          <w:lang w:val="uk-UA"/>
        </w:rPr>
        <w:t>а</w:t>
      </w:r>
      <w:r w:rsidRPr="00165D30">
        <w:rPr>
          <w:color w:val="000000"/>
          <w:spacing w:val="-2"/>
          <w:sz w:val="28"/>
          <w:szCs w:val="28"/>
          <w:lang w:val="uk-UA"/>
        </w:rPr>
        <w:t>теріального потенціалу та потенціалу інтелектуального, що включає в себе</w:t>
      </w:r>
      <w:r w:rsidRPr="00900541">
        <w:rPr>
          <w:color w:val="000000"/>
          <w:sz w:val="28"/>
          <w:szCs w:val="28"/>
          <w:lang w:val="uk-UA"/>
        </w:rPr>
        <w:t xml:space="preserve"> всі наявні матеріальні і нематеріальні ресурси підприємства, які використов</w:t>
      </w:r>
      <w:r w:rsidRPr="00900541">
        <w:rPr>
          <w:color w:val="000000"/>
          <w:sz w:val="28"/>
          <w:szCs w:val="28"/>
          <w:lang w:val="uk-UA"/>
        </w:rPr>
        <w:t>у</w:t>
      </w:r>
      <w:r w:rsidRPr="00900541">
        <w:rPr>
          <w:color w:val="000000"/>
          <w:sz w:val="28"/>
          <w:szCs w:val="28"/>
          <w:lang w:val="uk-UA"/>
        </w:rPr>
        <w:t>ються у інноваційній діяльності підприємства та забезпечують досягнення конкурентних переваг шляхом розроблення і впровадження інновацій. Інн</w:t>
      </w:r>
      <w:r w:rsidRPr="00900541">
        <w:rPr>
          <w:color w:val="000000"/>
          <w:sz w:val="28"/>
          <w:szCs w:val="28"/>
          <w:lang w:val="uk-UA"/>
        </w:rPr>
        <w:t>о</w:t>
      </w:r>
      <w:r w:rsidRPr="00900541">
        <w:rPr>
          <w:color w:val="000000"/>
          <w:sz w:val="28"/>
          <w:szCs w:val="28"/>
          <w:lang w:val="uk-UA"/>
        </w:rPr>
        <w:t>ваційний потенціал промислового підприємства визначає стан його іннов</w:t>
      </w:r>
      <w:r w:rsidRPr="00900541">
        <w:rPr>
          <w:color w:val="000000"/>
          <w:sz w:val="28"/>
          <w:szCs w:val="28"/>
          <w:lang w:val="uk-UA"/>
        </w:rPr>
        <w:t>а</w:t>
      </w:r>
      <w:r w:rsidRPr="00900541">
        <w:rPr>
          <w:color w:val="000000"/>
          <w:sz w:val="28"/>
          <w:szCs w:val="28"/>
          <w:lang w:val="uk-UA"/>
        </w:rPr>
        <w:t>ційних можливостей на певний час, досягається і формується в процесі розв</w:t>
      </w:r>
      <w:r w:rsidRPr="00900541">
        <w:rPr>
          <w:color w:val="000000"/>
          <w:sz w:val="28"/>
          <w:szCs w:val="28"/>
          <w:lang w:val="uk-UA"/>
        </w:rPr>
        <w:t>и</w:t>
      </w:r>
      <w:r w:rsidRPr="00900541">
        <w:rPr>
          <w:color w:val="000000"/>
          <w:sz w:val="28"/>
          <w:szCs w:val="28"/>
          <w:lang w:val="uk-UA"/>
        </w:rPr>
        <w:t xml:space="preserve">тку, що вимагає його моніторингу та оцінки. </w:t>
      </w:r>
    </w:p>
    <w:p w:rsidR="00896755" w:rsidRPr="00165D30" w:rsidRDefault="00896755" w:rsidP="00084DF4">
      <w:pPr>
        <w:ind w:firstLine="709"/>
        <w:jc w:val="both"/>
        <w:rPr>
          <w:color w:val="000000"/>
          <w:spacing w:val="-4"/>
          <w:sz w:val="28"/>
          <w:szCs w:val="28"/>
          <w:lang w:val="uk-UA"/>
        </w:rPr>
      </w:pPr>
      <w:r w:rsidRPr="00165D30">
        <w:rPr>
          <w:color w:val="000000"/>
          <w:spacing w:val="-4"/>
          <w:sz w:val="28"/>
          <w:szCs w:val="28"/>
          <w:lang w:val="uk-UA"/>
        </w:rPr>
        <w:t>3. Фінансовий потенціал підприємства можна визначити як фінансові р</w:t>
      </w:r>
      <w:r w:rsidRPr="00165D30">
        <w:rPr>
          <w:color w:val="000000"/>
          <w:spacing w:val="-4"/>
          <w:sz w:val="28"/>
          <w:szCs w:val="28"/>
          <w:lang w:val="uk-UA"/>
        </w:rPr>
        <w:t>е</w:t>
      </w:r>
      <w:r w:rsidRPr="00165D30">
        <w:rPr>
          <w:color w:val="000000"/>
          <w:spacing w:val="-4"/>
          <w:sz w:val="28"/>
          <w:szCs w:val="28"/>
          <w:lang w:val="uk-UA"/>
        </w:rPr>
        <w:t>сурси, з приводу яких виникають відносини на підприємстві з метою дося</w:t>
      </w:r>
      <w:r w:rsidRPr="00165D30">
        <w:rPr>
          <w:color w:val="000000"/>
          <w:spacing w:val="-4"/>
          <w:sz w:val="28"/>
          <w:szCs w:val="28"/>
          <w:lang w:val="uk-UA"/>
        </w:rPr>
        <w:t>г</w:t>
      </w:r>
      <w:r w:rsidRPr="00165D30">
        <w:rPr>
          <w:color w:val="000000"/>
          <w:spacing w:val="-4"/>
          <w:sz w:val="28"/>
          <w:szCs w:val="28"/>
          <w:lang w:val="uk-UA"/>
        </w:rPr>
        <w:t xml:space="preserve">нення його ефективного функціонування (високих показників ліквідності, </w:t>
      </w:r>
      <w:r w:rsidRPr="00165D30">
        <w:rPr>
          <w:color w:val="000000"/>
          <w:spacing w:val="-6"/>
          <w:sz w:val="28"/>
          <w:szCs w:val="28"/>
          <w:lang w:val="uk-UA"/>
        </w:rPr>
        <w:t>прибутков</w:t>
      </w:r>
      <w:r w:rsidRPr="00165D30">
        <w:rPr>
          <w:color w:val="000000"/>
          <w:spacing w:val="-6"/>
          <w:sz w:val="28"/>
          <w:szCs w:val="28"/>
          <w:lang w:val="uk-UA"/>
        </w:rPr>
        <w:t>о</w:t>
      </w:r>
      <w:r w:rsidRPr="00165D30">
        <w:rPr>
          <w:color w:val="000000"/>
          <w:spacing w:val="-6"/>
          <w:sz w:val="28"/>
          <w:szCs w:val="28"/>
          <w:lang w:val="uk-UA"/>
        </w:rPr>
        <w:t xml:space="preserve">сті, платоспроможності, стійкості та інших фінансових показників). </w:t>
      </w:r>
    </w:p>
    <w:p w:rsidR="00896755" w:rsidRPr="00900541" w:rsidRDefault="00896755" w:rsidP="00084DF4">
      <w:pPr>
        <w:ind w:firstLine="709"/>
        <w:jc w:val="both"/>
        <w:rPr>
          <w:color w:val="000000"/>
          <w:sz w:val="28"/>
          <w:szCs w:val="28"/>
          <w:lang w:val="uk-UA"/>
        </w:rPr>
      </w:pPr>
      <w:r w:rsidRPr="00900541">
        <w:rPr>
          <w:color w:val="000000"/>
          <w:sz w:val="28"/>
          <w:szCs w:val="28"/>
          <w:lang w:val="uk-UA"/>
        </w:rPr>
        <w:t>4. Маркетинговий потенціал – сукупність внутрішніх можливостей та зовнішніх шансів</w:t>
      </w:r>
      <w:r w:rsidR="00DD011E">
        <w:rPr>
          <w:color w:val="000000"/>
          <w:sz w:val="28"/>
          <w:szCs w:val="28"/>
          <w:lang w:val="uk-UA"/>
        </w:rPr>
        <w:t xml:space="preserve"> </w:t>
      </w:r>
      <w:r w:rsidRPr="00900541">
        <w:rPr>
          <w:color w:val="000000"/>
          <w:sz w:val="28"/>
          <w:szCs w:val="28"/>
          <w:lang w:val="uk-UA"/>
        </w:rPr>
        <w:t>задовольняти потреби споживачів та отримувати на цій о</w:t>
      </w:r>
      <w:r w:rsidRPr="00900541">
        <w:rPr>
          <w:color w:val="000000"/>
          <w:sz w:val="28"/>
          <w:szCs w:val="28"/>
          <w:lang w:val="uk-UA"/>
        </w:rPr>
        <w:t>с</w:t>
      </w:r>
      <w:r w:rsidRPr="00900541">
        <w:rPr>
          <w:color w:val="000000"/>
          <w:sz w:val="28"/>
          <w:szCs w:val="28"/>
          <w:lang w:val="uk-UA"/>
        </w:rPr>
        <w:t xml:space="preserve">нові максимальні економічні вигоди. Цим поняттям позначають здатність (можливості) підприємства ефективно виявляти, формувати та найповніше задовольняти потреби споживачів. </w:t>
      </w:r>
    </w:p>
    <w:p w:rsidR="00896755" w:rsidRPr="00900541" w:rsidRDefault="00896755" w:rsidP="00084DF4">
      <w:pPr>
        <w:ind w:firstLine="709"/>
        <w:jc w:val="both"/>
        <w:rPr>
          <w:color w:val="000000"/>
          <w:sz w:val="28"/>
          <w:szCs w:val="28"/>
          <w:lang w:val="uk-UA"/>
        </w:rPr>
      </w:pPr>
      <w:r w:rsidRPr="00900541">
        <w:rPr>
          <w:color w:val="000000"/>
          <w:sz w:val="28"/>
          <w:szCs w:val="28"/>
          <w:lang w:val="uk-UA"/>
        </w:rPr>
        <w:t>5. Трудовий потенціал підприємства – сукупна трудова дієздатність й</w:t>
      </w:r>
      <w:r w:rsidRPr="00900541">
        <w:rPr>
          <w:color w:val="000000"/>
          <w:sz w:val="28"/>
          <w:szCs w:val="28"/>
          <w:lang w:val="uk-UA"/>
        </w:rPr>
        <w:t>о</w:t>
      </w:r>
      <w:r w:rsidRPr="00900541">
        <w:rPr>
          <w:color w:val="000000"/>
          <w:sz w:val="28"/>
          <w:szCs w:val="28"/>
          <w:lang w:val="uk-UA"/>
        </w:rPr>
        <w:t>го колективу, ресурсні можливості праці персоналу підприємства вих</w:t>
      </w:r>
      <w:r w:rsidRPr="00900541">
        <w:rPr>
          <w:color w:val="000000"/>
          <w:sz w:val="28"/>
          <w:szCs w:val="28"/>
          <w:lang w:val="uk-UA"/>
        </w:rPr>
        <w:t>о</w:t>
      </w:r>
      <w:r w:rsidRPr="00900541">
        <w:rPr>
          <w:color w:val="000000"/>
          <w:sz w:val="28"/>
          <w:szCs w:val="28"/>
          <w:lang w:val="uk-UA"/>
        </w:rPr>
        <w:t xml:space="preserve">дячи з їх віку, фізичних можливостей, наявних знань і професіонально-кваліфікаційних навиків. </w:t>
      </w:r>
    </w:p>
    <w:p w:rsidR="00896755" w:rsidRPr="00900541" w:rsidRDefault="00896755" w:rsidP="00084DF4">
      <w:pPr>
        <w:ind w:firstLine="709"/>
        <w:jc w:val="both"/>
        <w:rPr>
          <w:color w:val="000000"/>
          <w:sz w:val="28"/>
          <w:szCs w:val="28"/>
          <w:lang w:val="uk-UA"/>
        </w:rPr>
      </w:pPr>
      <w:r w:rsidRPr="00900541">
        <w:rPr>
          <w:color w:val="000000"/>
          <w:sz w:val="28"/>
          <w:szCs w:val="28"/>
          <w:lang w:val="uk-UA"/>
        </w:rPr>
        <w:t>6. Мотиваційний потенціал означає мати мотивованих працівників, ор</w:t>
      </w:r>
      <w:r w:rsidRPr="00900541">
        <w:rPr>
          <w:color w:val="000000"/>
          <w:sz w:val="28"/>
          <w:szCs w:val="28"/>
          <w:lang w:val="uk-UA"/>
        </w:rPr>
        <w:t>і</w:t>
      </w:r>
      <w:r w:rsidRPr="00900541">
        <w:rPr>
          <w:color w:val="000000"/>
          <w:sz w:val="28"/>
          <w:szCs w:val="28"/>
          <w:lang w:val="uk-UA"/>
        </w:rPr>
        <w:t>єнтованих на досягнення цілей організації. Визначення мотиваційного поте</w:t>
      </w:r>
      <w:r w:rsidRPr="00900541">
        <w:rPr>
          <w:color w:val="000000"/>
          <w:sz w:val="28"/>
          <w:szCs w:val="28"/>
          <w:lang w:val="uk-UA"/>
        </w:rPr>
        <w:t>н</w:t>
      </w:r>
      <w:r w:rsidRPr="00900541">
        <w:rPr>
          <w:color w:val="000000"/>
          <w:sz w:val="28"/>
          <w:szCs w:val="28"/>
          <w:lang w:val="uk-UA"/>
        </w:rPr>
        <w:t>ціалу підприємства включає два етапи. Перший етап полягає у виявленні м</w:t>
      </w:r>
      <w:r w:rsidRPr="00900541">
        <w:rPr>
          <w:color w:val="000000"/>
          <w:sz w:val="28"/>
          <w:szCs w:val="28"/>
          <w:lang w:val="uk-UA"/>
        </w:rPr>
        <w:t>о</w:t>
      </w:r>
      <w:r w:rsidRPr="00900541">
        <w:rPr>
          <w:color w:val="000000"/>
          <w:sz w:val="28"/>
          <w:szCs w:val="28"/>
          <w:lang w:val="uk-UA"/>
        </w:rPr>
        <w:t xml:space="preserve">тиваційних потреб працівників, другий – у вимірі ступеню задоволеності виявлених потреб. </w:t>
      </w:r>
    </w:p>
    <w:p w:rsidR="00896755" w:rsidRPr="00900541" w:rsidRDefault="00896755" w:rsidP="00084DF4">
      <w:pPr>
        <w:ind w:firstLine="709"/>
        <w:jc w:val="both"/>
        <w:rPr>
          <w:color w:val="000000"/>
          <w:sz w:val="28"/>
          <w:szCs w:val="28"/>
          <w:lang w:val="uk-UA"/>
        </w:rPr>
      </w:pPr>
      <w:r w:rsidRPr="00900541">
        <w:rPr>
          <w:color w:val="000000"/>
          <w:sz w:val="28"/>
          <w:szCs w:val="28"/>
          <w:lang w:val="uk-UA"/>
        </w:rPr>
        <w:t>7. Конкурентоспроможність продукції – це її переваги на ринку, що з</w:t>
      </w:r>
      <w:r w:rsidRPr="00900541">
        <w:rPr>
          <w:color w:val="000000"/>
          <w:sz w:val="28"/>
          <w:szCs w:val="28"/>
          <w:lang w:val="uk-UA"/>
        </w:rPr>
        <w:t>а</w:t>
      </w:r>
      <w:r w:rsidRPr="00900541">
        <w:rPr>
          <w:color w:val="000000"/>
          <w:sz w:val="28"/>
          <w:szCs w:val="28"/>
          <w:lang w:val="uk-UA"/>
        </w:rPr>
        <w:t>безпечуються привабливими для споживача властивостями, низькою порі</w:t>
      </w:r>
      <w:r w:rsidRPr="00900541">
        <w:rPr>
          <w:color w:val="000000"/>
          <w:sz w:val="28"/>
          <w:szCs w:val="28"/>
          <w:lang w:val="uk-UA"/>
        </w:rPr>
        <w:t>в</w:t>
      </w:r>
      <w:r w:rsidRPr="00900541">
        <w:rPr>
          <w:color w:val="000000"/>
          <w:sz w:val="28"/>
          <w:szCs w:val="28"/>
          <w:lang w:val="uk-UA"/>
        </w:rPr>
        <w:t>няно ціною та експлуатаційними витратами, оптимальним поєднанням пар</w:t>
      </w:r>
      <w:r w:rsidRPr="00900541">
        <w:rPr>
          <w:color w:val="000000"/>
          <w:sz w:val="28"/>
          <w:szCs w:val="28"/>
          <w:lang w:val="uk-UA"/>
        </w:rPr>
        <w:t>а</w:t>
      </w:r>
      <w:r w:rsidRPr="00900541">
        <w:rPr>
          <w:color w:val="000000"/>
          <w:sz w:val="28"/>
          <w:szCs w:val="28"/>
          <w:lang w:val="uk-UA"/>
        </w:rPr>
        <w:t>метрів ціна – якість, відповідністю умовам даного ринку, часу продаж і пер</w:t>
      </w:r>
      <w:r w:rsidRPr="00900541">
        <w:rPr>
          <w:color w:val="000000"/>
          <w:sz w:val="28"/>
          <w:szCs w:val="28"/>
          <w:lang w:val="uk-UA"/>
        </w:rPr>
        <w:t>е</w:t>
      </w:r>
      <w:r w:rsidRPr="00900541">
        <w:rPr>
          <w:color w:val="000000"/>
          <w:sz w:val="28"/>
          <w:szCs w:val="28"/>
          <w:lang w:val="uk-UA"/>
        </w:rPr>
        <w:t>вагам споживача, а також відмінністю в кращу сторону її основних характ</w:t>
      </w:r>
      <w:r w:rsidRPr="00900541">
        <w:rPr>
          <w:color w:val="000000"/>
          <w:sz w:val="28"/>
          <w:szCs w:val="28"/>
          <w:lang w:val="uk-UA"/>
        </w:rPr>
        <w:t>е</w:t>
      </w:r>
      <w:r w:rsidRPr="00900541">
        <w:rPr>
          <w:color w:val="000000"/>
          <w:sz w:val="28"/>
          <w:szCs w:val="28"/>
          <w:lang w:val="uk-UA"/>
        </w:rPr>
        <w:t>ристик від аналогічних у конкурентів.</w:t>
      </w:r>
    </w:p>
    <w:p w:rsidR="00896755" w:rsidRDefault="00896755" w:rsidP="00084DF4">
      <w:pPr>
        <w:ind w:firstLine="709"/>
        <w:jc w:val="both"/>
        <w:rPr>
          <w:color w:val="000000"/>
          <w:sz w:val="28"/>
          <w:szCs w:val="28"/>
          <w:lang w:val="uk-UA"/>
        </w:rPr>
      </w:pPr>
      <w:r w:rsidRPr="00900541">
        <w:rPr>
          <w:color w:val="000000"/>
          <w:sz w:val="28"/>
          <w:szCs w:val="28"/>
          <w:lang w:val="uk-UA"/>
        </w:rPr>
        <w:t>Останнім часом все більше перед суб</w:t>
      </w:r>
      <w:r w:rsidR="00A33EEE">
        <w:rPr>
          <w:color w:val="000000"/>
          <w:sz w:val="28"/>
          <w:szCs w:val="28"/>
          <w:lang w:val="uk-UA"/>
        </w:rPr>
        <w:t>’</w:t>
      </w:r>
      <w:r w:rsidRPr="00900541">
        <w:rPr>
          <w:color w:val="000000"/>
          <w:sz w:val="28"/>
          <w:szCs w:val="28"/>
          <w:lang w:val="uk-UA"/>
        </w:rPr>
        <w:t>єктами господарювання Укра</w:t>
      </w:r>
      <w:r w:rsidRPr="00900541">
        <w:rPr>
          <w:color w:val="000000"/>
          <w:sz w:val="28"/>
          <w:szCs w:val="28"/>
          <w:lang w:val="uk-UA"/>
        </w:rPr>
        <w:t>ї</w:t>
      </w:r>
      <w:r w:rsidRPr="00900541">
        <w:rPr>
          <w:color w:val="000000"/>
          <w:sz w:val="28"/>
          <w:szCs w:val="28"/>
          <w:lang w:val="uk-UA"/>
        </w:rPr>
        <w:t>ни постає проблема ефективного управління стратегічним розвитком підприєм</w:t>
      </w:r>
      <w:r w:rsidRPr="00900541">
        <w:rPr>
          <w:color w:val="000000"/>
          <w:sz w:val="28"/>
          <w:szCs w:val="28"/>
          <w:lang w:val="uk-UA"/>
        </w:rPr>
        <w:t>с</w:t>
      </w:r>
      <w:r w:rsidRPr="00900541">
        <w:rPr>
          <w:color w:val="000000"/>
          <w:sz w:val="28"/>
          <w:szCs w:val="28"/>
          <w:lang w:val="uk-UA"/>
        </w:rPr>
        <w:t>тва. Вирішенню даної проблеми сприяє конкурентний аналіз, який поклик</w:t>
      </w:r>
      <w:r w:rsidRPr="00900541">
        <w:rPr>
          <w:color w:val="000000"/>
          <w:sz w:val="28"/>
          <w:szCs w:val="28"/>
          <w:lang w:val="uk-UA"/>
        </w:rPr>
        <w:t>а</w:t>
      </w:r>
      <w:r w:rsidRPr="00900541">
        <w:rPr>
          <w:color w:val="000000"/>
          <w:sz w:val="28"/>
          <w:szCs w:val="28"/>
          <w:lang w:val="uk-UA"/>
        </w:rPr>
        <w:t>ний визначити існуючі конкурентні сили на ринку, дослідити потенційних конкурентів і виявити власні переваги і недоліки в діяльності власного під</w:t>
      </w:r>
      <w:r w:rsidRPr="00900541">
        <w:rPr>
          <w:color w:val="000000"/>
          <w:sz w:val="28"/>
          <w:szCs w:val="28"/>
          <w:lang w:val="uk-UA"/>
        </w:rPr>
        <w:t>п</w:t>
      </w:r>
      <w:r w:rsidRPr="00900541">
        <w:rPr>
          <w:color w:val="000000"/>
          <w:sz w:val="28"/>
          <w:szCs w:val="28"/>
          <w:lang w:val="uk-UA"/>
        </w:rPr>
        <w:t>риємства, підприємств-конкурентів, а також побудувати стратегію, яка б з</w:t>
      </w:r>
      <w:r w:rsidRPr="00900541">
        <w:rPr>
          <w:color w:val="000000"/>
          <w:sz w:val="28"/>
          <w:szCs w:val="28"/>
          <w:lang w:val="uk-UA"/>
        </w:rPr>
        <w:t>а</w:t>
      </w:r>
      <w:r w:rsidRPr="00900541">
        <w:rPr>
          <w:color w:val="000000"/>
          <w:sz w:val="28"/>
          <w:szCs w:val="28"/>
          <w:lang w:val="uk-UA"/>
        </w:rPr>
        <w:t>безпечувала безпеку для діяльності підприємства і нарощення виробничих потужностей, потенціалу підприємства.</w:t>
      </w:r>
    </w:p>
    <w:p w:rsidR="00D44A35" w:rsidRPr="00E03535" w:rsidRDefault="00D44A35" w:rsidP="00084DF4">
      <w:pPr>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D44A35" w:rsidRPr="006E0544" w:rsidRDefault="008F28E3" w:rsidP="00084DF4">
      <w:pPr>
        <w:jc w:val="center"/>
        <w:rPr>
          <w:color w:val="000000"/>
          <w:sz w:val="40"/>
          <w:szCs w:val="40"/>
          <w:lang w:val="uk-UA"/>
        </w:rPr>
      </w:pPr>
      <w:r w:rsidRPr="006E0544">
        <w:rPr>
          <w:rFonts w:ascii="NatVignetteTwo" w:hAnsi="NatVignetteTwo" w:cs="NatVignetteTwo"/>
          <w:sz w:val="40"/>
          <w:szCs w:val="40"/>
          <w:lang w:val="uk-UA"/>
        </w:rPr>
        <w:t>*****</w:t>
      </w:r>
    </w:p>
    <w:p w:rsidR="00084DF4" w:rsidRPr="00084DF4" w:rsidRDefault="00084DF4" w:rsidP="00084DF4">
      <w:pPr>
        <w:rPr>
          <w:sz w:val="28"/>
          <w:szCs w:val="28"/>
        </w:rPr>
      </w:pPr>
    </w:p>
    <w:p w:rsidR="00896755" w:rsidRPr="00900541" w:rsidRDefault="00896755" w:rsidP="00F475A9">
      <w:pPr>
        <w:pStyle w:val="aff0"/>
      </w:pPr>
      <w:r w:rsidRPr="00900541">
        <w:lastRenderedPageBreak/>
        <w:t>УДК 331.101.264</w:t>
      </w:r>
    </w:p>
    <w:p w:rsidR="00D44A35" w:rsidRDefault="00896755" w:rsidP="00BA39D4">
      <w:pPr>
        <w:pStyle w:val="aff1"/>
      </w:pPr>
      <w:bookmarkStart w:id="314" w:name="_Toc387655875"/>
      <w:r w:rsidRPr="00900541">
        <w:t>Ліна Сергіївна</w:t>
      </w:r>
      <w:r w:rsidR="002D2167" w:rsidRPr="002D2167">
        <w:t xml:space="preserve"> </w:t>
      </w:r>
      <w:r w:rsidR="002D2167" w:rsidRPr="00900541">
        <w:t>Чвала</w:t>
      </w:r>
      <w:r w:rsidRPr="00900541">
        <w:t>,</w:t>
      </w:r>
      <w:bookmarkEnd w:id="314"/>
      <w:r w:rsidRPr="00900541">
        <w:t xml:space="preserve"> </w:t>
      </w:r>
    </w:p>
    <w:p w:rsidR="00896755" w:rsidRPr="00900541" w:rsidRDefault="00D44A35" w:rsidP="00D44A35">
      <w:pPr>
        <w:pStyle w:val="aff2"/>
        <w:rPr>
          <w:lang w:val="uk-UA"/>
        </w:rPr>
      </w:pPr>
      <w:r>
        <w:rPr>
          <w:lang w:val="uk-UA"/>
        </w:rPr>
        <w:t xml:space="preserve">студент </w:t>
      </w:r>
      <w:r w:rsidR="00896755" w:rsidRPr="00900541">
        <w:rPr>
          <w:lang w:val="uk-UA"/>
        </w:rPr>
        <w:t>гр</w:t>
      </w:r>
      <w:r>
        <w:rPr>
          <w:lang w:val="uk-UA"/>
        </w:rPr>
        <w:t>упи</w:t>
      </w:r>
      <w:r w:rsidR="00896755" w:rsidRPr="00900541">
        <w:rPr>
          <w:lang w:val="uk-UA"/>
        </w:rPr>
        <w:t xml:space="preserve"> МЕ-13</w:t>
      </w:r>
      <w:r>
        <w:rPr>
          <w:lang w:val="uk-UA"/>
        </w:rPr>
        <w:t xml:space="preserve"> </w:t>
      </w:r>
      <w:r w:rsidR="00896755" w:rsidRPr="00900541">
        <w:rPr>
          <w:lang w:val="uk-UA"/>
        </w:rPr>
        <w:t>Харківськ</w:t>
      </w:r>
      <w:r>
        <w:rPr>
          <w:lang w:val="uk-UA"/>
        </w:rPr>
        <w:t>ого</w:t>
      </w:r>
      <w:r w:rsidR="00896755" w:rsidRPr="00900541">
        <w:rPr>
          <w:lang w:val="uk-UA"/>
        </w:rPr>
        <w:t xml:space="preserve"> державн</w:t>
      </w:r>
      <w:r>
        <w:rPr>
          <w:lang w:val="uk-UA"/>
        </w:rPr>
        <w:t>ого</w:t>
      </w:r>
      <w:r w:rsidR="00896755" w:rsidRPr="00900541">
        <w:rPr>
          <w:lang w:val="uk-UA"/>
        </w:rPr>
        <w:t xml:space="preserve"> </w:t>
      </w:r>
      <w:r>
        <w:rPr>
          <w:lang w:val="uk-UA"/>
        </w:rPr>
        <w:br/>
      </w:r>
      <w:r w:rsidR="00896755" w:rsidRPr="00900541">
        <w:rPr>
          <w:lang w:val="uk-UA"/>
        </w:rPr>
        <w:t>університет</w:t>
      </w:r>
      <w:r>
        <w:rPr>
          <w:lang w:val="uk-UA"/>
        </w:rPr>
        <w:t>у</w:t>
      </w:r>
      <w:r w:rsidR="00896755" w:rsidRPr="00900541">
        <w:rPr>
          <w:lang w:val="uk-UA"/>
        </w:rPr>
        <w:t xml:space="preserve"> харчування та торгівлі</w:t>
      </w:r>
    </w:p>
    <w:p w:rsidR="00896755" w:rsidRPr="00D44A35" w:rsidRDefault="00896755" w:rsidP="00D44A35">
      <w:pPr>
        <w:pStyle w:val="aff2"/>
        <w:rPr>
          <w:lang w:val="uk-UA"/>
        </w:rPr>
      </w:pPr>
      <w:r w:rsidRPr="00900541">
        <w:rPr>
          <w:lang w:val="uk-UA"/>
        </w:rPr>
        <w:t xml:space="preserve">Науковий керівник: </w:t>
      </w:r>
      <w:r w:rsidR="00D44A35" w:rsidRPr="00900541">
        <w:rPr>
          <w:lang w:val="uk-UA"/>
        </w:rPr>
        <w:t>канд</w:t>
      </w:r>
      <w:r w:rsidR="00D44A35">
        <w:rPr>
          <w:lang w:val="uk-UA"/>
        </w:rPr>
        <w:t>.</w:t>
      </w:r>
      <w:r w:rsidR="00D44A35" w:rsidRPr="00900541">
        <w:rPr>
          <w:lang w:val="uk-UA"/>
        </w:rPr>
        <w:t xml:space="preserve"> екон</w:t>
      </w:r>
      <w:r w:rsidR="00D44A35">
        <w:rPr>
          <w:lang w:val="uk-UA"/>
        </w:rPr>
        <w:t>.</w:t>
      </w:r>
      <w:r w:rsidR="00D44A35" w:rsidRPr="00900541">
        <w:rPr>
          <w:lang w:val="uk-UA"/>
        </w:rPr>
        <w:t xml:space="preserve"> наук, проф</w:t>
      </w:r>
      <w:r w:rsidR="00D44A35">
        <w:rPr>
          <w:lang w:val="uk-UA"/>
        </w:rPr>
        <w:t xml:space="preserve">. </w:t>
      </w:r>
      <w:r w:rsidRPr="00D44A35">
        <w:rPr>
          <w:lang w:val="uk-UA"/>
        </w:rPr>
        <w:t>Ушакова Н</w:t>
      </w:r>
      <w:r w:rsidR="00D44A35" w:rsidRPr="00D44A35">
        <w:rPr>
          <w:lang w:val="uk-UA"/>
        </w:rPr>
        <w:t>.</w:t>
      </w:r>
      <w:r w:rsidRPr="00D44A35">
        <w:rPr>
          <w:lang w:val="uk-UA"/>
        </w:rPr>
        <w:t xml:space="preserve"> Г</w:t>
      </w:r>
      <w:r w:rsidR="00D44A35" w:rsidRPr="00D44A35">
        <w:rPr>
          <w:lang w:val="uk-UA"/>
        </w:rPr>
        <w:t>.</w:t>
      </w:r>
    </w:p>
    <w:p w:rsidR="00896755" w:rsidRPr="00900541" w:rsidRDefault="00896755" w:rsidP="00D44A35">
      <w:pPr>
        <w:pStyle w:val="aff3"/>
        <w:rPr>
          <w:lang w:val="uk-UA"/>
        </w:rPr>
      </w:pPr>
      <w:bookmarkStart w:id="315" w:name="_Toc387655876"/>
      <w:r w:rsidRPr="00900541">
        <w:rPr>
          <w:lang w:val="uk-UA"/>
        </w:rPr>
        <w:t>ПРОФЕСІЙНА НЕВІДПОВІДНІСТЬ</w:t>
      </w:r>
      <w:r w:rsidR="00D44A35">
        <w:rPr>
          <w:lang w:val="uk-UA"/>
        </w:rPr>
        <w:t xml:space="preserve"> </w:t>
      </w:r>
      <w:r w:rsidRPr="00900541">
        <w:rPr>
          <w:lang w:val="uk-UA"/>
        </w:rPr>
        <w:t>ЯК ПРОБЛЕМА СУЧАСНОГО РИНКУ ПРАЦІ</w:t>
      </w:r>
      <w:bookmarkEnd w:id="315"/>
    </w:p>
    <w:p w:rsidR="00896755" w:rsidRPr="00900541" w:rsidRDefault="00896755" w:rsidP="00084DF4">
      <w:pPr>
        <w:spacing w:line="245" w:lineRule="auto"/>
        <w:ind w:firstLine="709"/>
        <w:jc w:val="both"/>
        <w:rPr>
          <w:color w:val="000000"/>
          <w:sz w:val="28"/>
          <w:szCs w:val="28"/>
          <w:lang w:val="uk-UA"/>
        </w:rPr>
      </w:pPr>
      <w:r w:rsidRPr="00900541">
        <w:rPr>
          <w:color w:val="000000"/>
          <w:sz w:val="28"/>
          <w:szCs w:val="28"/>
          <w:lang w:val="uk-UA"/>
        </w:rPr>
        <w:t>Однією з нагальних проблем сучасності виступає професійна невідпов</w:t>
      </w:r>
      <w:r w:rsidRPr="00900541">
        <w:rPr>
          <w:color w:val="000000"/>
          <w:sz w:val="28"/>
          <w:szCs w:val="28"/>
          <w:lang w:val="uk-UA"/>
        </w:rPr>
        <w:t>і</w:t>
      </w:r>
      <w:r w:rsidRPr="00900541">
        <w:rPr>
          <w:color w:val="000000"/>
          <w:sz w:val="28"/>
          <w:szCs w:val="28"/>
          <w:lang w:val="uk-UA"/>
        </w:rPr>
        <w:t>дність робочої сили потребам як вітчизняного, так і світового ринку праці, що становить певну загрозу економічного розвитку будь-якої країни. На Світ</w:t>
      </w:r>
      <w:r w:rsidRPr="00900541">
        <w:rPr>
          <w:color w:val="000000"/>
          <w:sz w:val="28"/>
          <w:szCs w:val="28"/>
          <w:lang w:val="uk-UA"/>
        </w:rPr>
        <w:t>о</w:t>
      </w:r>
      <w:r w:rsidRPr="00900541">
        <w:rPr>
          <w:color w:val="000000"/>
          <w:sz w:val="28"/>
          <w:szCs w:val="28"/>
          <w:lang w:val="uk-UA"/>
        </w:rPr>
        <w:t>вому Економічному Форумі, що проводився у січні 2014 року з пи</w:t>
      </w:r>
      <w:r w:rsidRPr="00D44A35">
        <w:rPr>
          <w:color w:val="000000"/>
          <w:spacing w:val="-4"/>
          <w:sz w:val="28"/>
          <w:szCs w:val="28"/>
          <w:lang w:val="uk-UA"/>
        </w:rPr>
        <w:t>тань зайн</w:t>
      </w:r>
      <w:r w:rsidRPr="00D44A35">
        <w:rPr>
          <w:color w:val="000000"/>
          <w:spacing w:val="-4"/>
          <w:sz w:val="28"/>
          <w:szCs w:val="28"/>
          <w:lang w:val="uk-UA"/>
        </w:rPr>
        <w:t>я</w:t>
      </w:r>
      <w:r w:rsidRPr="00D44A35">
        <w:rPr>
          <w:color w:val="000000"/>
          <w:spacing w:val="-4"/>
          <w:sz w:val="28"/>
          <w:szCs w:val="28"/>
          <w:lang w:val="uk-UA"/>
        </w:rPr>
        <w:t>тості, ця проблема визначається як невідповідність вмінь, здібно</w:t>
      </w:r>
      <w:r w:rsidRPr="00D44A35">
        <w:rPr>
          <w:color w:val="000000"/>
          <w:spacing w:val="-4"/>
          <w:sz w:val="28"/>
          <w:szCs w:val="28"/>
          <w:lang w:val="uk-UA"/>
        </w:rPr>
        <w:t>с</w:t>
      </w:r>
      <w:r w:rsidRPr="00D44A35">
        <w:rPr>
          <w:color w:val="000000"/>
          <w:spacing w:val="-4"/>
          <w:sz w:val="28"/>
          <w:szCs w:val="28"/>
          <w:lang w:val="uk-UA"/>
        </w:rPr>
        <w:t>тей, навичок та здатностей працівників тим робочим місцям і посадам, які вони займають. Пр</w:t>
      </w:r>
      <w:r w:rsidRPr="00D44A35">
        <w:rPr>
          <w:color w:val="000000"/>
          <w:spacing w:val="-4"/>
          <w:sz w:val="28"/>
          <w:szCs w:val="28"/>
          <w:lang w:val="uk-UA"/>
        </w:rPr>
        <w:t>о</w:t>
      </w:r>
      <w:r w:rsidRPr="00D44A35">
        <w:rPr>
          <w:color w:val="000000"/>
          <w:spacing w:val="-4"/>
          <w:sz w:val="28"/>
          <w:szCs w:val="28"/>
          <w:lang w:val="uk-UA"/>
        </w:rPr>
        <w:t>фесійна невідповідність виникає, коли робітники мають вищу або нижчу квал</w:t>
      </w:r>
      <w:r w:rsidRPr="00D44A35">
        <w:rPr>
          <w:color w:val="000000"/>
          <w:spacing w:val="-4"/>
          <w:sz w:val="28"/>
          <w:szCs w:val="28"/>
          <w:lang w:val="uk-UA"/>
        </w:rPr>
        <w:t>і</w:t>
      </w:r>
      <w:r w:rsidRPr="00D44A35">
        <w:rPr>
          <w:color w:val="000000"/>
          <w:spacing w:val="-4"/>
          <w:sz w:val="28"/>
          <w:szCs w:val="28"/>
          <w:lang w:val="uk-UA"/>
        </w:rPr>
        <w:t>фікацію, ніж того потребує робота, яку вони виконують.</w:t>
      </w:r>
    </w:p>
    <w:p w:rsidR="00896755" w:rsidRPr="00900541" w:rsidRDefault="00896755" w:rsidP="00084DF4">
      <w:pPr>
        <w:spacing w:line="245" w:lineRule="auto"/>
        <w:ind w:firstLine="709"/>
        <w:jc w:val="both"/>
        <w:rPr>
          <w:color w:val="000000"/>
          <w:sz w:val="28"/>
          <w:szCs w:val="28"/>
          <w:lang w:val="uk-UA"/>
        </w:rPr>
      </w:pPr>
      <w:r w:rsidRPr="00900541">
        <w:rPr>
          <w:color w:val="000000"/>
          <w:sz w:val="28"/>
          <w:szCs w:val="28"/>
          <w:lang w:val="uk-UA"/>
        </w:rPr>
        <w:t>Поглиблення економічної кризи та наявність безробіття в економіці змушують робітників займати вакансії, які не відповідають їх знанням, ко</w:t>
      </w:r>
      <w:r w:rsidRPr="00900541">
        <w:rPr>
          <w:color w:val="000000"/>
          <w:sz w:val="28"/>
          <w:szCs w:val="28"/>
          <w:lang w:val="uk-UA"/>
        </w:rPr>
        <w:t>м</w:t>
      </w:r>
      <w:r w:rsidRPr="00900541">
        <w:rPr>
          <w:color w:val="000000"/>
          <w:sz w:val="28"/>
          <w:szCs w:val="28"/>
          <w:lang w:val="uk-UA"/>
        </w:rPr>
        <w:t>петенціям та здібностям, що в результаті має як економічні так і соціальні втрати. На макроекономічному рівні невідповідність кваліфікаційних навичок потенційних робітників до вимог, що пред</w:t>
      </w:r>
      <w:r w:rsidR="00A33EEE">
        <w:rPr>
          <w:color w:val="000000"/>
          <w:sz w:val="28"/>
          <w:szCs w:val="28"/>
          <w:lang w:val="uk-UA"/>
        </w:rPr>
        <w:t>’</w:t>
      </w:r>
      <w:r w:rsidRPr="00900541">
        <w:rPr>
          <w:color w:val="000000"/>
          <w:sz w:val="28"/>
          <w:szCs w:val="28"/>
          <w:lang w:val="uk-UA"/>
        </w:rPr>
        <w:t>являються економікою до робочих місць, призводить до виникнення структурного безробіття та зменшення зр</w:t>
      </w:r>
      <w:r w:rsidRPr="00900541">
        <w:rPr>
          <w:color w:val="000000"/>
          <w:sz w:val="28"/>
          <w:szCs w:val="28"/>
          <w:lang w:val="uk-UA"/>
        </w:rPr>
        <w:t>о</w:t>
      </w:r>
      <w:r w:rsidRPr="00900541">
        <w:rPr>
          <w:color w:val="000000"/>
          <w:sz w:val="28"/>
          <w:szCs w:val="28"/>
          <w:lang w:val="uk-UA"/>
        </w:rPr>
        <w:t>стання ВВП. Для фірм це фактично може зменшити проду</w:t>
      </w:r>
      <w:r w:rsidRPr="00900541">
        <w:rPr>
          <w:color w:val="000000"/>
          <w:sz w:val="28"/>
          <w:szCs w:val="28"/>
          <w:lang w:val="uk-UA"/>
        </w:rPr>
        <w:t>к</w:t>
      </w:r>
      <w:r w:rsidRPr="00900541">
        <w:rPr>
          <w:color w:val="000000"/>
          <w:sz w:val="28"/>
          <w:szCs w:val="28"/>
          <w:lang w:val="uk-UA"/>
        </w:rPr>
        <w:t>тивність праці та призводить до збільшення штату працівників. Для робі</w:t>
      </w:r>
      <w:r w:rsidRPr="00900541">
        <w:rPr>
          <w:color w:val="000000"/>
          <w:sz w:val="28"/>
          <w:szCs w:val="28"/>
          <w:lang w:val="uk-UA"/>
        </w:rPr>
        <w:t>т</w:t>
      </w:r>
      <w:r w:rsidRPr="00900541">
        <w:rPr>
          <w:color w:val="000000"/>
          <w:sz w:val="28"/>
          <w:szCs w:val="28"/>
          <w:lang w:val="uk-UA"/>
        </w:rPr>
        <w:t>ників, що мають вищу кваліфікацію та кращу освіту, невідповідність озн</w:t>
      </w:r>
      <w:r w:rsidRPr="00900541">
        <w:rPr>
          <w:color w:val="000000"/>
          <w:sz w:val="28"/>
          <w:szCs w:val="28"/>
          <w:lang w:val="uk-UA"/>
        </w:rPr>
        <w:t>а</w:t>
      </w:r>
      <w:r w:rsidRPr="00900541">
        <w:rPr>
          <w:color w:val="000000"/>
          <w:sz w:val="28"/>
          <w:szCs w:val="28"/>
          <w:lang w:val="uk-UA"/>
        </w:rPr>
        <w:t>чає нездійснені очікування від інвестицій в навчання, низьку заробітну платню та незадоволеність від роботи.</w:t>
      </w:r>
    </w:p>
    <w:p w:rsidR="00896755" w:rsidRPr="00900541" w:rsidRDefault="00896755" w:rsidP="00084DF4">
      <w:pPr>
        <w:spacing w:line="245" w:lineRule="auto"/>
        <w:ind w:firstLine="709"/>
        <w:jc w:val="both"/>
        <w:rPr>
          <w:color w:val="000000"/>
          <w:sz w:val="28"/>
          <w:szCs w:val="28"/>
          <w:lang w:val="uk-UA"/>
        </w:rPr>
      </w:pPr>
      <w:r w:rsidRPr="00900541">
        <w:rPr>
          <w:color w:val="000000"/>
          <w:sz w:val="28"/>
          <w:szCs w:val="28"/>
          <w:lang w:val="uk-UA"/>
        </w:rPr>
        <w:t>Професійна невідповідність властива людині на будь-якій стадії її роб</w:t>
      </w:r>
      <w:r w:rsidRPr="00900541">
        <w:rPr>
          <w:color w:val="000000"/>
          <w:sz w:val="28"/>
          <w:szCs w:val="28"/>
          <w:lang w:val="uk-UA"/>
        </w:rPr>
        <w:t>о</w:t>
      </w:r>
      <w:r w:rsidRPr="00900541">
        <w:rPr>
          <w:color w:val="000000"/>
          <w:sz w:val="28"/>
          <w:szCs w:val="28"/>
          <w:lang w:val="uk-UA"/>
        </w:rPr>
        <w:t>чої діяльності, тому є явищем динамічним. Вона може простежуватись прот</w:t>
      </w:r>
      <w:r w:rsidRPr="00900541">
        <w:rPr>
          <w:color w:val="000000"/>
          <w:sz w:val="28"/>
          <w:szCs w:val="28"/>
          <w:lang w:val="uk-UA"/>
        </w:rPr>
        <w:t>я</w:t>
      </w:r>
      <w:r w:rsidRPr="00900541">
        <w:rPr>
          <w:color w:val="000000"/>
          <w:sz w:val="28"/>
          <w:szCs w:val="28"/>
          <w:lang w:val="uk-UA"/>
        </w:rPr>
        <w:t>гом усієї робочої кар</w:t>
      </w:r>
      <w:r w:rsidR="00A33EEE">
        <w:rPr>
          <w:color w:val="000000"/>
          <w:sz w:val="28"/>
          <w:szCs w:val="28"/>
          <w:lang w:val="uk-UA"/>
        </w:rPr>
        <w:t>’</w:t>
      </w:r>
      <w:r w:rsidRPr="00900541">
        <w:rPr>
          <w:color w:val="000000"/>
          <w:sz w:val="28"/>
          <w:szCs w:val="28"/>
          <w:lang w:val="uk-UA"/>
        </w:rPr>
        <w:t>єри працівника, особливо коли він не в стані модерніз</w:t>
      </w:r>
      <w:r w:rsidRPr="00900541">
        <w:rPr>
          <w:color w:val="000000"/>
          <w:sz w:val="28"/>
          <w:szCs w:val="28"/>
          <w:lang w:val="uk-UA"/>
        </w:rPr>
        <w:t>у</w:t>
      </w:r>
      <w:r w:rsidRPr="00900541">
        <w:rPr>
          <w:color w:val="000000"/>
          <w:sz w:val="28"/>
          <w:szCs w:val="28"/>
          <w:lang w:val="uk-UA"/>
        </w:rPr>
        <w:t>вати свої навички та професійні здібності. Безперервна адаптація людини до мінливих професійних вимог залежить від можливості навчатися та постійно підвищувати свою кваліфікацію. В зв</w:t>
      </w:r>
      <w:r w:rsidR="00A33EEE">
        <w:rPr>
          <w:color w:val="000000"/>
          <w:sz w:val="28"/>
          <w:szCs w:val="28"/>
          <w:lang w:val="uk-UA"/>
        </w:rPr>
        <w:t>’</w:t>
      </w:r>
      <w:r w:rsidRPr="00900541">
        <w:rPr>
          <w:color w:val="000000"/>
          <w:sz w:val="28"/>
          <w:szCs w:val="28"/>
          <w:lang w:val="uk-UA"/>
        </w:rPr>
        <w:t>язку з цим корпоративні HR-менеджери і фахівці з навчання та розвитку персоналу на фірмах п</w:t>
      </w:r>
      <w:r w:rsidRPr="00900541">
        <w:rPr>
          <w:color w:val="000000"/>
          <w:sz w:val="28"/>
          <w:szCs w:val="28"/>
          <w:lang w:val="uk-UA"/>
        </w:rPr>
        <w:t>о</w:t>
      </w:r>
      <w:r w:rsidRPr="00900541">
        <w:rPr>
          <w:color w:val="000000"/>
          <w:sz w:val="28"/>
          <w:szCs w:val="28"/>
          <w:lang w:val="uk-UA"/>
        </w:rPr>
        <w:t>винні розробляти та реалізовувати стратегічні програми, які виявляють не таланти працівників, а їх професійні навички та компетенції, що дозволяє створювати власний п</w:t>
      </w:r>
      <w:r w:rsidRPr="00900541">
        <w:rPr>
          <w:color w:val="000000"/>
          <w:sz w:val="28"/>
          <w:szCs w:val="28"/>
          <w:lang w:val="uk-UA"/>
        </w:rPr>
        <w:t>о</w:t>
      </w:r>
      <w:r w:rsidRPr="00900541">
        <w:rPr>
          <w:color w:val="000000"/>
          <w:sz w:val="28"/>
          <w:szCs w:val="28"/>
          <w:lang w:val="uk-UA"/>
        </w:rPr>
        <w:t>тужній внутрішній арсенал.</w:t>
      </w:r>
    </w:p>
    <w:p w:rsidR="00896755" w:rsidRDefault="006D7B6F" w:rsidP="00084DF4">
      <w:pPr>
        <w:spacing w:line="245" w:lineRule="auto"/>
        <w:ind w:firstLine="709"/>
        <w:jc w:val="both"/>
        <w:rPr>
          <w:color w:val="000000"/>
          <w:sz w:val="28"/>
          <w:szCs w:val="28"/>
          <w:lang w:val="uk-UA"/>
        </w:rPr>
      </w:pPr>
      <w:r>
        <w:rPr>
          <w:noProof/>
          <w:color w:val="000000"/>
          <w:sz w:val="28"/>
          <w:szCs w:val="28"/>
        </w:rPr>
        <w:pict>
          <v:shape id="_x0000_s1162" type="#_x0000_t202" style="position:absolute;left:0;text-align:left;margin-left:0;margin-top:777.85pt;width:152.2pt;height:20.25pt;z-index:-251599872;mso-position-vertical-relative:page" o:allowoverlap="f" filled="f" stroked="f">
            <v:textbox style="mso-next-textbox:#_x0000_s1162" inset="0,0,1mm,0">
              <w:txbxContent>
                <w:p w:rsidR="004A6C43" w:rsidRPr="00E8477E" w:rsidRDefault="004A6C43" w:rsidP="00DE6CE9">
                  <w:pPr>
                    <w:rPr>
                      <w:lang w:val="uk-UA"/>
                    </w:rPr>
                  </w:pPr>
                  <w:r w:rsidRPr="00E8477E">
                    <w:t xml:space="preserve">© </w:t>
                  </w:r>
                  <w:r>
                    <w:rPr>
                      <w:lang w:val="uk-UA"/>
                    </w:rPr>
                    <w:t>Чвала Л. С.,</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Освітній та професійний розвиток повинен здійснюватись протягом усього життя, починаючи з формування базових знань зі шкільних років та надбання професійних знань в ВНЗ, накопичення практичних навичок та вмінь в процесі трудової діяльності. Але, на жаль, сучасний світ демонструє послаблення зв</w:t>
      </w:r>
      <w:r w:rsidR="00A33EEE">
        <w:rPr>
          <w:color w:val="000000"/>
          <w:sz w:val="28"/>
          <w:szCs w:val="28"/>
          <w:lang w:val="uk-UA"/>
        </w:rPr>
        <w:t>’</w:t>
      </w:r>
      <w:r w:rsidR="00896755" w:rsidRPr="00900541">
        <w:rPr>
          <w:color w:val="000000"/>
          <w:sz w:val="28"/>
          <w:szCs w:val="28"/>
          <w:lang w:val="uk-UA"/>
        </w:rPr>
        <w:t xml:space="preserve">язку між освітою і працею. Прогресивні дослідження щодо </w:t>
      </w:r>
      <w:r w:rsidR="00896755" w:rsidRPr="00900541">
        <w:rPr>
          <w:color w:val="000000"/>
          <w:sz w:val="28"/>
          <w:szCs w:val="28"/>
          <w:lang w:val="uk-UA"/>
        </w:rPr>
        <w:lastRenderedPageBreak/>
        <w:t>впливу освіти на працевлаштування свідчать про значну невідповідність між системою освіти і професійними знаннями, які необхідні роботодавцям. Це вказує на необхідність надбання та удосконалення кваліфікаційних н</w:t>
      </w:r>
      <w:r w:rsidR="00896755" w:rsidRPr="00900541">
        <w:rPr>
          <w:color w:val="000000"/>
          <w:sz w:val="28"/>
          <w:szCs w:val="28"/>
          <w:lang w:val="uk-UA"/>
        </w:rPr>
        <w:t>а</w:t>
      </w:r>
      <w:r w:rsidR="00896755" w:rsidRPr="00900541">
        <w:rPr>
          <w:color w:val="000000"/>
          <w:sz w:val="28"/>
          <w:szCs w:val="28"/>
          <w:lang w:val="uk-UA"/>
        </w:rPr>
        <w:t>вичок робочої сили та на численні прогалини в здатності освітньої системи управл</w:t>
      </w:r>
      <w:r w:rsidR="00896755" w:rsidRPr="00900541">
        <w:rPr>
          <w:color w:val="000000"/>
          <w:sz w:val="28"/>
          <w:szCs w:val="28"/>
          <w:lang w:val="uk-UA"/>
        </w:rPr>
        <w:t>я</w:t>
      </w:r>
      <w:r w:rsidR="00896755" w:rsidRPr="00900541">
        <w:rPr>
          <w:color w:val="000000"/>
          <w:sz w:val="28"/>
          <w:szCs w:val="28"/>
          <w:lang w:val="uk-UA"/>
        </w:rPr>
        <w:t>ти ними. Діяльність освітніх установ в світі не узгоджена з потребами роб</w:t>
      </w:r>
      <w:r w:rsidR="00896755" w:rsidRPr="00900541">
        <w:rPr>
          <w:color w:val="000000"/>
          <w:sz w:val="28"/>
          <w:szCs w:val="28"/>
          <w:lang w:val="uk-UA"/>
        </w:rPr>
        <w:t>о</w:t>
      </w:r>
      <w:r w:rsidR="00896755" w:rsidRPr="00900541">
        <w:rPr>
          <w:color w:val="000000"/>
          <w:sz w:val="28"/>
          <w:szCs w:val="28"/>
          <w:lang w:val="uk-UA"/>
        </w:rPr>
        <w:t>тодавців: так лише 42</w:t>
      </w:r>
      <w:r w:rsidR="00084DF4">
        <w:rPr>
          <w:color w:val="000000"/>
          <w:sz w:val="28"/>
          <w:szCs w:val="28"/>
          <w:lang w:val="uk-UA"/>
        </w:rPr>
        <w:t xml:space="preserve"> </w:t>
      </w:r>
      <w:r w:rsidR="00896755" w:rsidRPr="00900541">
        <w:rPr>
          <w:color w:val="000000"/>
          <w:sz w:val="28"/>
          <w:szCs w:val="28"/>
          <w:lang w:val="uk-UA"/>
        </w:rPr>
        <w:t>% роботодавців вважають, що випускники ВНЗ готові до якісного та повноцінного виконання професійної роботи, тоді як серед освітніх установ такої думки дотримуються 72</w:t>
      </w:r>
      <w:r w:rsidR="00084DF4">
        <w:rPr>
          <w:color w:val="000000"/>
          <w:sz w:val="28"/>
          <w:szCs w:val="28"/>
          <w:lang w:val="uk-UA"/>
        </w:rPr>
        <w:t xml:space="preserve"> </w:t>
      </w:r>
      <w:r w:rsidR="00896755" w:rsidRPr="00900541">
        <w:rPr>
          <w:color w:val="000000"/>
          <w:sz w:val="28"/>
          <w:szCs w:val="28"/>
          <w:lang w:val="uk-UA"/>
        </w:rPr>
        <w:t>%. Навчальні закл</w:t>
      </w:r>
      <w:r w:rsidR="00896755" w:rsidRPr="00900541">
        <w:rPr>
          <w:color w:val="000000"/>
          <w:sz w:val="28"/>
          <w:szCs w:val="28"/>
          <w:lang w:val="uk-UA"/>
        </w:rPr>
        <w:t>а</w:t>
      </w:r>
      <w:r w:rsidR="00896755" w:rsidRPr="00900541">
        <w:rPr>
          <w:color w:val="000000"/>
          <w:sz w:val="28"/>
          <w:szCs w:val="28"/>
          <w:lang w:val="uk-UA"/>
        </w:rPr>
        <w:t>ди мають підтримувати зв</w:t>
      </w:r>
      <w:r w:rsidR="00A33EEE">
        <w:rPr>
          <w:color w:val="000000"/>
          <w:sz w:val="28"/>
          <w:szCs w:val="28"/>
          <w:lang w:val="uk-UA"/>
        </w:rPr>
        <w:t>’</w:t>
      </w:r>
      <w:r w:rsidR="00896755" w:rsidRPr="00900541">
        <w:rPr>
          <w:color w:val="000000"/>
          <w:sz w:val="28"/>
          <w:szCs w:val="28"/>
          <w:lang w:val="uk-UA"/>
        </w:rPr>
        <w:t>язок з корпоративними рекрутерами і бути більш обізнаними щодо потреб бізнесу, оскільки отримання якісної освіти, в кі</w:t>
      </w:r>
      <w:r w:rsidR="00896755" w:rsidRPr="00900541">
        <w:rPr>
          <w:color w:val="000000"/>
          <w:sz w:val="28"/>
          <w:szCs w:val="28"/>
          <w:lang w:val="uk-UA"/>
        </w:rPr>
        <w:t>н</w:t>
      </w:r>
      <w:r w:rsidR="00896755" w:rsidRPr="00900541">
        <w:rPr>
          <w:color w:val="000000"/>
          <w:sz w:val="28"/>
          <w:szCs w:val="28"/>
          <w:lang w:val="uk-UA"/>
        </w:rPr>
        <w:t>цевому рахунку, забезпечує шлях до перспективної та успішної кар</w:t>
      </w:r>
      <w:r w:rsidR="00A33EEE">
        <w:rPr>
          <w:color w:val="000000"/>
          <w:sz w:val="28"/>
          <w:szCs w:val="28"/>
          <w:lang w:val="uk-UA"/>
        </w:rPr>
        <w:t>’</w:t>
      </w:r>
      <w:r w:rsidR="00896755" w:rsidRPr="00900541">
        <w:rPr>
          <w:color w:val="000000"/>
          <w:sz w:val="28"/>
          <w:szCs w:val="28"/>
          <w:lang w:val="uk-UA"/>
        </w:rPr>
        <w:t>єри.</w:t>
      </w:r>
    </w:p>
    <w:p w:rsidR="00D44A35" w:rsidRPr="00E03535" w:rsidRDefault="00D44A35" w:rsidP="00084DF4">
      <w:pPr>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D44A35" w:rsidRPr="006E0544" w:rsidRDefault="008F28E3" w:rsidP="00084DF4">
      <w:pPr>
        <w:jc w:val="center"/>
        <w:rPr>
          <w:color w:val="000000"/>
          <w:sz w:val="40"/>
          <w:szCs w:val="40"/>
          <w:lang w:val="uk-UA"/>
        </w:rPr>
      </w:pPr>
      <w:r w:rsidRPr="006E0544">
        <w:rPr>
          <w:rFonts w:ascii="NatVignetteTwo" w:hAnsi="NatVignetteTwo" w:cs="NatVignetteTwo"/>
          <w:sz w:val="40"/>
          <w:szCs w:val="40"/>
          <w:lang w:val="uk-UA"/>
        </w:rPr>
        <w:t>*****</w:t>
      </w:r>
    </w:p>
    <w:p w:rsidR="0090642E" w:rsidRDefault="0090642E" w:rsidP="00D44A35">
      <w:pPr>
        <w:jc w:val="center"/>
        <w:rPr>
          <w:color w:val="000000"/>
          <w:sz w:val="28"/>
          <w:szCs w:val="28"/>
          <w:lang w:val="uk-UA"/>
        </w:rPr>
        <w:sectPr w:rsidR="0090642E" w:rsidSect="00962EF0">
          <w:pgSz w:w="11907" w:h="16840" w:code="9"/>
          <w:pgMar w:top="1247" w:right="1247" w:bottom="1247" w:left="1247" w:header="567" w:footer="1077" w:gutter="0"/>
          <w:cols w:space="708"/>
          <w:docGrid w:linePitch="360"/>
        </w:sectPr>
      </w:pPr>
    </w:p>
    <w:p w:rsidR="00896755" w:rsidRPr="00900541" w:rsidRDefault="00896755" w:rsidP="002A0B53">
      <w:pPr>
        <w:pStyle w:val="1"/>
      </w:pPr>
      <w:bookmarkStart w:id="316" w:name="_Toc387655877"/>
      <w:r w:rsidRPr="00900541">
        <w:lastRenderedPageBreak/>
        <w:t>СЕКЦІЯ 7</w:t>
      </w:r>
      <w:r w:rsidR="001270EA">
        <w:t xml:space="preserve"> </w:t>
      </w:r>
      <w:r w:rsidR="001270EA">
        <w:br/>
      </w:r>
      <w:r w:rsidR="0090642E">
        <w:t>Соціально-</w:t>
      </w:r>
      <w:r w:rsidRPr="00900541">
        <w:t>Психологічне забезпечення діяльності ОВС</w:t>
      </w:r>
      <w:bookmarkEnd w:id="316"/>
    </w:p>
    <w:p w:rsidR="0090642E" w:rsidRPr="0090642E" w:rsidRDefault="0090642E" w:rsidP="00C30C04">
      <w:pPr>
        <w:pStyle w:val="2"/>
      </w:pPr>
      <w:bookmarkStart w:id="317" w:name="_Toc387655878"/>
      <w:r w:rsidRPr="0090642E">
        <w:t xml:space="preserve">Науковий гурток </w:t>
      </w:r>
      <w:r>
        <w:br/>
      </w:r>
      <w:r w:rsidRPr="0090642E">
        <w:t xml:space="preserve">кафедри психології та педагогіки факультету </w:t>
      </w:r>
      <w:r w:rsidRPr="0090642E">
        <w:br/>
        <w:t xml:space="preserve">з підготовки фахівців для підрозділів міліції громадської безпеки та кримінальної міліції </w:t>
      </w:r>
      <w:r>
        <w:br/>
      </w:r>
      <w:r w:rsidRPr="0090642E">
        <w:t>у справах дітей</w:t>
      </w:r>
      <w:bookmarkEnd w:id="317"/>
    </w:p>
    <w:p w:rsidR="00896755" w:rsidRPr="00900541" w:rsidRDefault="00896755" w:rsidP="00F475A9">
      <w:pPr>
        <w:pStyle w:val="aff0"/>
      </w:pPr>
      <w:r w:rsidRPr="00900541">
        <w:t>УДК 159.9</w:t>
      </w:r>
    </w:p>
    <w:p w:rsidR="00896755" w:rsidRPr="00900541" w:rsidRDefault="00896755" w:rsidP="00BA39D4">
      <w:pPr>
        <w:pStyle w:val="aff1"/>
      </w:pPr>
      <w:bookmarkStart w:id="318" w:name="_Toc387655879"/>
      <w:r w:rsidRPr="00900541">
        <w:t>Михайло Володимирович</w:t>
      </w:r>
      <w:r w:rsidR="002D2167" w:rsidRPr="002D2167">
        <w:t xml:space="preserve"> </w:t>
      </w:r>
      <w:r w:rsidR="002D2167" w:rsidRPr="00900541">
        <w:t>Бутенко</w:t>
      </w:r>
      <w:r w:rsidR="001270EA">
        <w:t>,</w:t>
      </w:r>
      <w:bookmarkEnd w:id="318"/>
      <w:r w:rsidRPr="00900541">
        <w:t xml:space="preserve"> </w:t>
      </w:r>
    </w:p>
    <w:p w:rsidR="00896755" w:rsidRPr="00900541" w:rsidRDefault="00896755" w:rsidP="001270EA">
      <w:pPr>
        <w:pStyle w:val="aff2"/>
        <w:rPr>
          <w:lang w:val="uk-UA"/>
        </w:rPr>
      </w:pPr>
      <w:r w:rsidRPr="00900541">
        <w:rPr>
          <w:lang w:val="uk-UA"/>
        </w:rPr>
        <w:t xml:space="preserve">курсант групи ФПТ 10-5 </w:t>
      </w:r>
      <w:r w:rsidR="001270EA">
        <w:rPr>
          <w:lang w:val="uk-UA"/>
        </w:rPr>
        <w:t>ХНУВС</w:t>
      </w:r>
    </w:p>
    <w:p w:rsidR="00896755" w:rsidRPr="00900541" w:rsidRDefault="00896755" w:rsidP="001270EA">
      <w:pPr>
        <w:pStyle w:val="aff2"/>
        <w:rPr>
          <w:lang w:val="uk-UA"/>
        </w:rPr>
      </w:pPr>
      <w:r w:rsidRPr="00900541">
        <w:rPr>
          <w:lang w:val="uk-UA"/>
        </w:rPr>
        <w:t xml:space="preserve">Науковий керівник: </w:t>
      </w:r>
      <w:r w:rsidR="001270EA" w:rsidRPr="00900541">
        <w:rPr>
          <w:lang w:val="uk-UA"/>
        </w:rPr>
        <w:t>канд</w:t>
      </w:r>
      <w:r w:rsidR="001270EA">
        <w:rPr>
          <w:lang w:val="uk-UA"/>
        </w:rPr>
        <w:t>.</w:t>
      </w:r>
      <w:r w:rsidR="001270EA" w:rsidRPr="00900541">
        <w:rPr>
          <w:lang w:val="uk-UA"/>
        </w:rPr>
        <w:t xml:space="preserve"> психол</w:t>
      </w:r>
      <w:r w:rsidR="001270EA">
        <w:rPr>
          <w:lang w:val="uk-UA"/>
        </w:rPr>
        <w:t>.</w:t>
      </w:r>
      <w:r w:rsidR="001270EA" w:rsidRPr="00900541">
        <w:rPr>
          <w:lang w:val="uk-UA"/>
        </w:rPr>
        <w:t xml:space="preserve"> наук, доц</w:t>
      </w:r>
      <w:r w:rsidR="001270EA">
        <w:rPr>
          <w:lang w:val="uk-UA"/>
        </w:rPr>
        <w:t>.</w:t>
      </w:r>
      <w:r w:rsidR="001270EA" w:rsidRPr="00900541">
        <w:rPr>
          <w:lang w:val="uk-UA"/>
        </w:rPr>
        <w:t xml:space="preserve"> </w:t>
      </w:r>
      <w:r w:rsidRPr="00900541">
        <w:rPr>
          <w:lang w:val="uk-UA"/>
        </w:rPr>
        <w:t>Харченко С</w:t>
      </w:r>
      <w:r w:rsidR="001270EA">
        <w:rPr>
          <w:lang w:val="uk-UA"/>
        </w:rPr>
        <w:t>.</w:t>
      </w:r>
      <w:r w:rsidRPr="00900541">
        <w:rPr>
          <w:lang w:val="uk-UA"/>
        </w:rPr>
        <w:t xml:space="preserve"> В</w:t>
      </w:r>
      <w:r w:rsidR="001270EA">
        <w:rPr>
          <w:lang w:val="uk-UA"/>
        </w:rPr>
        <w:t>.</w:t>
      </w:r>
      <w:r w:rsidRPr="00900541">
        <w:rPr>
          <w:lang w:val="uk-UA"/>
        </w:rPr>
        <w:t xml:space="preserve"> </w:t>
      </w:r>
    </w:p>
    <w:p w:rsidR="00896755" w:rsidRPr="00900541" w:rsidRDefault="00896755" w:rsidP="001270EA">
      <w:pPr>
        <w:pStyle w:val="aff3"/>
        <w:rPr>
          <w:lang w:val="uk-UA"/>
        </w:rPr>
      </w:pPr>
      <w:bookmarkStart w:id="319" w:name="_Toc387655880"/>
      <w:r w:rsidRPr="00900541">
        <w:rPr>
          <w:lang w:val="uk-UA"/>
        </w:rPr>
        <w:t xml:space="preserve">Участь психолога </w:t>
      </w:r>
      <w:r w:rsidR="001270EA">
        <w:rPr>
          <w:lang w:val="uk-UA"/>
        </w:rPr>
        <w:br/>
      </w:r>
      <w:r w:rsidR="003F33C5">
        <w:rPr>
          <w:lang w:val="uk-UA"/>
        </w:rPr>
        <w:t>В</w:t>
      </w:r>
      <w:r w:rsidRPr="00900541">
        <w:rPr>
          <w:lang w:val="uk-UA"/>
        </w:rPr>
        <w:t xml:space="preserve"> оперативно-розшукових діях</w:t>
      </w:r>
      <w:bookmarkEnd w:id="319"/>
    </w:p>
    <w:p w:rsidR="00896755" w:rsidRPr="00900541" w:rsidRDefault="00896755" w:rsidP="0019192B">
      <w:pPr>
        <w:spacing w:line="252" w:lineRule="auto"/>
        <w:ind w:firstLine="709"/>
        <w:contextualSpacing/>
        <w:jc w:val="both"/>
        <w:rPr>
          <w:color w:val="000000"/>
          <w:sz w:val="28"/>
          <w:szCs w:val="28"/>
          <w:lang w:val="uk-UA"/>
        </w:rPr>
      </w:pPr>
      <w:r w:rsidRPr="00900541">
        <w:rPr>
          <w:color w:val="000000"/>
          <w:sz w:val="28"/>
          <w:szCs w:val="28"/>
          <w:lang w:val="uk-UA"/>
        </w:rPr>
        <w:t>На даний момент, в системі МВС розвивається служба психологічного забезпечення. Вона має на меті підтримку працівників після екстремал</w:t>
      </w:r>
      <w:r w:rsidRPr="00900541">
        <w:rPr>
          <w:color w:val="000000"/>
          <w:sz w:val="28"/>
          <w:szCs w:val="28"/>
          <w:lang w:val="uk-UA"/>
        </w:rPr>
        <w:t>ь</w:t>
      </w:r>
      <w:r w:rsidRPr="00900541">
        <w:rPr>
          <w:color w:val="000000"/>
          <w:sz w:val="28"/>
          <w:szCs w:val="28"/>
          <w:lang w:val="uk-UA"/>
        </w:rPr>
        <w:t>них умов, професійний відбір на навчання та працю в системі МВС, впровадже</w:t>
      </w:r>
      <w:r w:rsidRPr="00900541">
        <w:rPr>
          <w:color w:val="000000"/>
          <w:sz w:val="28"/>
          <w:szCs w:val="28"/>
          <w:lang w:val="uk-UA"/>
        </w:rPr>
        <w:t>н</w:t>
      </w:r>
      <w:r w:rsidRPr="00900541">
        <w:rPr>
          <w:color w:val="000000"/>
          <w:sz w:val="28"/>
          <w:szCs w:val="28"/>
          <w:lang w:val="uk-UA"/>
        </w:rPr>
        <w:t>ня сучасних психологічних технологій для розшуку злочинців,що дозволяє психологам ОВС приймати участь в оперативно службовій діяльності. На д</w:t>
      </w:r>
      <w:r w:rsidRPr="00900541">
        <w:rPr>
          <w:color w:val="000000"/>
          <w:sz w:val="28"/>
          <w:szCs w:val="28"/>
          <w:lang w:val="uk-UA"/>
        </w:rPr>
        <w:t>а</w:t>
      </w:r>
      <w:r w:rsidRPr="00900541">
        <w:rPr>
          <w:color w:val="000000"/>
          <w:sz w:val="28"/>
          <w:szCs w:val="28"/>
          <w:lang w:val="uk-UA"/>
        </w:rPr>
        <w:t xml:space="preserve">ному етапі розвитку цієї службі, все більше і більше в літературі надається значення вивченню особистості злочинця. </w:t>
      </w:r>
    </w:p>
    <w:p w:rsidR="00896755" w:rsidRPr="00900541" w:rsidRDefault="00896755" w:rsidP="0019192B">
      <w:pPr>
        <w:tabs>
          <w:tab w:val="left" w:pos="2552"/>
        </w:tabs>
        <w:spacing w:line="252" w:lineRule="auto"/>
        <w:ind w:firstLine="709"/>
        <w:contextualSpacing/>
        <w:jc w:val="both"/>
        <w:rPr>
          <w:color w:val="000000"/>
          <w:sz w:val="28"/>
          <w:szCs w:val="28"/>
          <w:lang w:val="uk-UA"/>
        </w:rPr>
      </w:pPr>
      <w:r w:rsidRPr="00900541">
        <w:rPr>
          <w:color w:val="000000"/>
          <w:sz w:val="28"/>
          <w:szCs w:val="28"/>
          <w:lang w:val="uk-UA"/>
        </w:rPr>
        <w:t>Однією із головних задач психолога ОВС на сучасний момент існува</w:t>
      </w:r>
      <w:r w:rsidRPr="00900541">
        <w:rPr>
          <w:color w:val="000000"/>
          <w:sz w:val="28"/>
          <w:szCs w:val="28"/>
          <w:lang w:val="uk-UA"/>
        </w:rPr>
        <w:t>н</w:t>
      </w:r>
      <w:r w:rsidRPr="00900541">
        <w:rPr>
          <w:color w:val="000000"/>
          <w:sz w:val="28"/>
          <w:szCs w:val="28"/>
          <w:lang w:val="uk-UA"/>
        </w:rPr>
        <w:t>ня служби є складання психологічного профілю злочинця. Для цього псих</w:t>
      </w:r>
      <w:r w:rsidRPr="00900541">
        <w:rPr>
          <w:color w:val="000000"/>
          <w:sz w:val="28"/>
          <w:szCs w:val="28"/>
          <w:lang w:val="uk-UA"/>
        </w:rPr>
        <w:t>о</w:t>
      </w:r>
      <w:r w:rsidRPr="00900541">
        <w:rPr>
          <w:color w:val="000000"/>
          <w:sz w:val="28"/>
          <w:szCs w:val="28"/>
          <w:lang w:val="uk-UA"/>
        </w:rPr>
        <w:t>лог разом із оперативними підрозділами міліції повинен побувати на місці злочину, для того аби визначити модус оператор (почерк) злочинця. За доп</w:t>
      </w:r>
      <w:r w:rsidRPr="00900541">
        <w:rPr>
          <w:color w:val="000000"/>
          <w:sz w:val="28"/>
          <w:szCs w:val="28"/>
          <w:lang w:val="uk-UA"/>
        </w:rPr>
        <w:t>о</w:t>
      </w:r>
      <w:r w:rsidRPr="00900541">
        <w:rPr>
          <w:color w:val="000000"/>
          <w:sz w:val="28"/>
          <w:szCs w:val="28"/>
          <w:lang w:val="uk-UA"/>
        </w:rPr>
        <w:t>могою таких даних як:</w:t>
      </w:r>
    </w:p>
    <w:p w:rsidR="00896755" w:rsidRPr="00900541" w:rsidRDefault="00896755" w:rsidP="0019192B">
      <w:pPr>
        <w:pStyle w:val="13"/>
        <w:numPr>
          <w:ilvl w:val="0"/>
          <w:numId w:val="11"/>
        </w:numPr>
        <w:tabs>
          <w:tab w:val="left" w:pos="1026"/>
        </w:tabs>
        <w:spacing w:after="0" w:line="252"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Основні особливості жертви (вік, зовнішність жертви, стать).</w:t>
      </w:r>
    </w:p>
    <w:p w:rsidR="00896755" w:rsidRPr="00900541" w:rsidRDefault="00896755" w:rsidP="0019192B">
      <w:pPr>
        <w:pStyle w:val="13"/>
        <w:numPr>
          <w:ilvl w:val="0"/>
          <w:numId w:val="11"/>
        </w:numPr>
        <w:tabs>
          <w:tab w:val="left" w:pos="1026"/>
        </w:tabs>
        <w:spacing w:after="0" w:line="252"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Особливості місцевості злочинна.</w:t>
      </w:r>
    </w:p>
    <w:p w:rsidR="00896755" w:rsidRPr="00900541" w:rsidRDefault="00896755" w:rsidP="0019192B">
      <w:pPr>
        <w:pStyle w:val="13"/>
        <w:numPr>
          <w:ilvl w:val="0"/>
          <w:numId w:val="11"/>
        </w:numPr>
        <w:tabs>
          <w:tab w:val="left" w:pos="1026"/>
        </w:tabs>
        <w:spacing w:after="0" w:line="252"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Особливості вчинення злочину (час, знаряддя вчиненню злочину, к</w:t>
      </w:r>
      <w:r w:rsidRPr="00900541">
        <w:rPr>
          <w:rFonts w:ascii="Times New Roman" w:hAnsi="Times New Roman"/>
          <w:color w:val="000000"/>
          <w:sz w:val="28"/>
          <w:szCs w:val="28"/>
        </w:rPr>
        <w:t>у</w:t>
      </w:r>
      <w:r w:rsidRPr="00900541">
        <w:rPr>
          <w:rFonts w:ascii="Times New Roman" w:hAnsi="Times New Roman"/>
          <w:color w:val="000000"/>
          <w:sz w:val="28"/>
          <w:szCs w:val="28"/>
        </w:rPr>
        <w:t>ди було нанесено удар).</w:t>
      </w:r>
    </w:p>
    <w:p w:rsidR="00896755" w:rsidRPr="00900541" w:rsidRDefault="006D7B6F" w:rsidP="0019192B">
      <w:pPr>
        <w:spacing w:line="252" w:lineRule="auto"/>
        <w:ind w:firstLine="709"/>
        <w:contextualSpacing/>
        <w:jc w:val="both"/>
        <w:rPr>
          <w:color w:val="000000"/>
          <w:sz w:val="28"/>
          <w:szCs w:val="28"/>
          <w:lang w:val="uk-UA"/>
        </w:rPr>
      </w:pPr>
      <w:r>
        <w:rPr>
          <w:noProof/>
          <w:color w:val="000000"/>
          <w:sz w:val="28"/>
          <w:szCs w:val="28"/>
        </w:rPr>
        <w:pict>
          <v:shape id="_x0000_s1163" type="#_x0000_t202" style="position:absolute;left:0;text-align:left;margin-left:0;margin-top:777.85pt;width:152.2pt;height:20.25pt;z-index:-251598848;mso-position-vertical-relative:page" o:allowoverlap="f" filled="f" stroked="f">
            <v:textbox style="mso-next-textbox:#_x0000_s1163" inset="0,0,1mm,0">
              <w:txbxContent>
                <w:p w:rsidR="004A6C43" w:rsidRPr="00E8477E" w:rsidRDefault="004A6C43" w:rsidP="00DE6CE9">
                  <w:pPr>
                    <w:rPr>
                      <w:lang w:val="uk-UA"/>
                    </w:rPr>
                  </w:pPr>
                  <w:r w:rsidRPr="00E8477E">
                    <w:t xml:space="preserve">© </w:t>
                  </w:r>
                  <w:r>
                    <w:rPr>
                      <w:lang w:val="uk-UA"/>
                    </w:rPr>
                    <w:t>Бутенко М. В.,</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За допомогою знань пов</w:t>
      </w:r>
      <w:r w:rsidR="00A33EEE">
        <w:rPr>
          <w:color w:val="000000"/>
          <w:sz w:val="28"/>
          <w:szCs w:val="28"/>
          <w:lang w:val="uk-UA"/>
        </w:rPr>
        <w:t>’</w:t>
      </w:r>
      <w:r w:rsidR="00896755" w:rsidRPr="00900541">
        <w:rPr>
          <w:color w:val="000000"/>
          <w:sz w:val="28"/>
          <w:szCs w:val="28"/>
          <w:lang w:val="uk-UA"/>
        </w:rPr>
        <w:t>язаних із поведінкою і психологічними осо</w:t>
      </w:r>
      <w:r w:rsidR="00896755" w:rsidRPr="00900541">
        <w:rPr>
          <w:color w:val="000000"/>
          <w:sz w:val="28"/>
          <w:szCs w:val="28"/>
          <w:lang w:val="uk-UA"/>
        </w:rPr>
        <w:t>б</w:t>
      </w:r>
      <w:r w:rsidR="00896755" w:rsidRPr="00900541">
        <w:rPr>
          <w:color w:val="000000"/>
          <w:sz w:val="28"/>
          <w:szCs w:val="28"/>
          <w:lang w:val="uk-UA"/>
        </w:rPr>
        <w:t>ливостями людей, психолог може скласти орієнтований психологічний пор</w:t>
      </w:r>
      <w:r w:rsidR="00896755" w:rsidRPr="00900541">
        <w:rPr>
          <w:color w:val="000000"/>
          <w:sz w:val="28"/>
          <w:szCs w:val="28"/>
          <w:lang w:val="uk-UA"/>
        </w:rPr>
        <w:t>т</w:t>
      </w:r>
      <w:r w:rsidR="00896755" w:rsidRPr="00900541">
        <w:rPr>
          <w:color w:val="000000"/>
          <w:sz w:val="28"/>
          <w:szCs w:val="28"/>
          <w:lang w:val="uk-UA"/>
        </w:rPr>
        <w:t>рет злочинця, опираючись на який практичні працівники міліції зможуть зв</w:t>
      </w:r>
      <w:r w:rsidR="00896755" w:rsidRPr="00900541">
        <w:rPr>
          <w:color w:val="000000"/>
          <w:sz w:val="28"/>
          <w:szCs w:val="28"/>
          <w:lang w:val="uk-UA"/>
        </w:rPr>
        <w:t>у</w:t>
      </w:r>
      <w:r w:rsidR="00896755" w:rsidRPr="00900541">
        <w:rPr>
          <w:color w:val="000000"/>
          <w:sz w:val="28"/>
          <w:szCs w:val="28"/>
          <w:lang w:val="uk-UA"/>
        </w:rPr>
        <w:t>зити круг підозрюваних. А також за допомогою якого оперативні пі</w:t>
      </w:r>
      <w:r w:rsidR="00896755" w:rsidRPr="00900541">
        <w:rPr>
          <w:color w:val="000000"/>
          <w:sz w:val="28"/>
          <w:szCs w:val="28"/>
          <w:lang w:val="uk-UA"/>
        </w:rPr>
        <w:t>д</w:t>
      </w:r>
      <w:r w:rsidR="00896755" w:rsidRPr="00900541">
        <w:rPr>
          <w:color w:val="000000"/>
          <w:sz w:val="28"/>
          <w:szCs w:val="28"/>
          <w:lang w:val="uk-UA"/>
        </w:rPr>
        <w:t xml:space="preserve">розділи </w:t>
      </w:r>
      <w:r w:rsidR="00896755" w:rsidRPr="00900541">
        <w:rPr>
          <w:color w:val="000000"/>
          <w:sz w:val="28"/>
          <w:szCs w:val="28"/>
          <w:lang w:val="uk-UA"/>
        </w:rPr>
        <w:lastRenderedPageBreak/>
        <w:t>міліції зможуть детальніше опитати свідків та інших людей які пов</w:t>
      </w:r>
      <w:r w:rsidR="00A33EEE">
        <w:rPr>
          <w:color w:val="000000"/>
          <w:sz w:val="28"/>
          <w:szCs w:val="28"/>
          <w:lang w:val="uk-UA"/>
        </w:rPr>
        <w:t>’</w:t>
      </w:r>
      <w:r w:rsidR="00896755" w:rsidRPr="00900541">
        <w:rPr>
          <w:color w:val="000000"/>
          <w:sz w:val="28"/>
          <w:szCs w:val="28"/>
          <w:lang w:val="uk-UA"/>
        </w:rPr>
        <w:t>язані із жертвою.</w:t>
      </w:r>
    </w:p>
    <w:p w:rsidR="00896755" w:rsidRPr="00900541" w:rsidRDefault="00896755" w:rsidP="00DE6CE9">
      <w:pPr>
        <w:spacing w:line="245" w:lineRule="auto"/>
        <w:ind w:firstLine="709"/>
        <w:contextualSpacing/>
        <w:jc w:val="both"/>
        <w:rPr>
          <w:color w:val="000000"/>
          <w:sz w:val="28"/>
          <w:szCs w:val="28"/>
          <w:lang w:val="uk-UA"/>
        </w:rPr>
      </w:pPr>
      <w:r w:rsidRPr="00900541">
        <w:rPr>
          <w:color w:val="000000"/>
          <w:sz w:val="28"/>
          <w:szCs w:val="28"/>
          <w:lang w:val="uk-UA"/>
        </w:rPr>
        <w:t>Особливістю забезпечення психологічної допомоги оперативним пр</w:t>
      </w:r>
      <w:r w:rsidRPr="00900541">
        <w:rPr>
          <w:color w:val="000000"/>
          <w:sz w:val="28"/>
          <w:szCs w:val="28"/>
          <w:lang w:val="uk-UA"/>
        </w:rPr>
        <w:t>а</w:t>
      </w:r>
      <w:r w:rsidRPr="00900541">
        <w:rPr>
          <w:color w:val="000000"/>
          <w:sz w:val="28"/>
          <w:szCs w:val="28"/>
          <w:lang w:val="uk-UA"/>
        </w:rPr>
        <w:t>цівникам міліції, те що психолог може її проводити заочно, за допомогою м</w:t>
      </w:r>
      <w:r w:rsidRPr="00900541">
        <w:rPr>
          <w:color w:val="000000"/>
          <w:sz w:val="28"/>
          <w:szCs w:val="28"/>
          <w:lang w:val="uk-UA"/>
        </w:rPr>
        <w:t>о</w:t>
      </w:r>
      <w:r w:rsidRPr="00900541">
        <w:rPr>
          <w:color w:val="000000"/>
          <w:sz w:val="28"/>
          <w:szCs w:val="28"/>
          <w:lang w:val="uk-UA"/>
        </w:rPr>
        <w:t>більного телефону тощо, або ж приймати безпосередню участь у розслідува</w:t>
      </w:r>
      <w:r w:rsidRPr="00900541">
        <w:rPr>
          <w:color w:val="000000"/>
          <w:sz w:val="28"/>
          <w:szCs w:val="28"/>
          <w:lang w:val="uk-UA"/>
        </w:rPr>
        <w:t>н</w:t>
      </w:r>
      <w:r w:rsidRPr="00900541">
        <w:rPr>
          <w:color w:val="000000"/>
          <w:sz w:val="28"/>
          <w:szCs w:val="28"/>
          <w:lang w:val="uk-UA"/>
        </w:rPr>
        <w:t xml:space="preserve">ні справи. </w:t>
      </w:r>
    </w:p>
    <w:p w:rsidR="00896755" w:rsidRPr="00900541" w:rsidRDefault="00896755" w:rsidP="00DE6CE9">
      <w:pPr>
        <w:spacing w:line="245" w:lineRule="auto"/>
        <w:ind w:firstLine="709"/>
        <w:contextualSpacing/>
        <w:jc w:val="both"/>
        <w:rPr>
          <w:color w:val="000000"/>
          <w:sz w:val="28"/>
          <w:szCs w:val="28"/>
          <w:lang w:val="uk-UA"/>
        </w:rPr>
      </w:pPr>
      <w:r w:rsidRPr="00900541">
        <w:rPr>
          <w:color w:val="000000"/>
          <w:sz w:val="28"/>
          <w:szCs w:val="28"/>
          <w:lang w:val="uk-UA"/>
        </w:rPr>
        <w:t>Психолог може внести вклад в допит злочинця. Для цього він може з</w:t>
      </w:r>
      <w:r w:rsidRPr="00900541">
        <w:rPr>
          <w:color w:val="000000"/>
          <w:sz w:val="28"/>
          <w:szCs w:val="28"/>
          <w:lang w:val="uk-UA"/>
        </w:rPr>
        <w:t>а</w:t>
      </w:r>
      <w:r w:rsidRPr="00900541">
        <w:rPr>
          <w:color w:val="000000"/>
          <w:sz w:val="28"/>
          <w:szCs w:val="28"/>
          <w:lang w:val="uk-UA"/>
        </w:rPr>
        <w:t>діяти такі методи як: поліграф та методи спостереження за мімікою та неве</w:t>
      </w:r>
      <w:r w:rsidRPr="00900541">
        <w:rPr>
          <w:color w:val="000000"/>
          <w:sz w:val="28"/>
          <w:szCs w:val="28"/>
          <w:lang w:val="uk-UA"/>
        </w:rPr>
        <w:t>р</w:t>
      </w:r>
      <w:r w:rsidRPr="00900541">
        <w:rPr>
          <w:color w:val="000000"/>
          <w:sz w:val="28"/>
          <w:szCs w:val="28"/>
          <w:lang w:val="uk-UA"/>
        </w:rPr>
        <w:t xml:space="preserve">бальними жестами підозрюваного під час допиту. </w:t>
      </w:r>
    </w:p>
    <w:p w:rsidR="00896755" w:rsidRPr="00084DF4" w:rsidRDefault="00896755" w:rsidP="00DE6CE9">
      <w:pPr>
        <w:spacing w:line="245" w:lineRule="auto"/>
        <w:ind w:firstLine="709"/>
        <w:contextualSpacing/>
        <w:jc w:val="both"/>
        <w:rPr>
          <w:color w:val="000000"/>
          <w:spacing w:val="-2"/>
          <w:sz w:val="28"/>
          <w:szCs w:val="28"/>
          <w:lang w:val="uk-UA"/>
        </w:rPr>
      </w:pPr>
      <w:r w:rsidRPr="00084DF4">
        <w:rPr>
          <w:color w:val="000000"/>
          <w:spacing w:val="-2"/>
          <w:sz w:val="28"/>
          <w:szCs w:val="28"/>
          <w:lang w:val="uk-UA"/>
        </w:rPr>
        <w:t>Також необхідно зауважити, про те що психолог повинен залучатись до розслідування суїцидів. Адже дуже часто, багато хто із злочинців намаг</w:t>
      </w:r>
      <w:r w:rsidRPr="00084DF4">
        <w:rPr>
          <w:color w:val="000000"/>
          <w:spacing w:val="-2"/>
          <w:sz w:val="28"/>
          <w:szCs w:val="28"/>
          <w:lang w:val="uk-UA"/>
        </w:rPr>
        <w:t>а</w:t>
      </w:r>
      <w:r w:rsidRPr="00084DF4">
        <w:rPr>
          <w:color w:val="000000"/>
          <w:spacing w:val="-2"/>
          <w:sz w:val="28"/>
          <w:szCs w:val="28"/>
          <w:lang w:val="uk-UA"/>
        </w:rPr>
        <w:t>ються замаскувати вбивства під суїцид. Це необхідно для того, бо перед су</w:t>
      </w:r>
      <w:r w:rsidRPr="00084DF4">
        <w:rPr>
          <w:color w:val="000000"/>
          <w:spacing w:val="-2"/>
          <w:sz w:val="28"/>
          <w:szCs w:val="28"/>
          <w:lang w:val="uk-UA"/>
        </w:rPr>
        <w:t>ї</w:t>
      </w:r>
      <w:r w:rsidRPr="00084DF4">
        <w:rPr>
          <w:color w:val="000000"/>
          <w:spacing w:val="-2"/>
          <w:sz w:val="28"/>
          <w:szCs w:val="28"/>
          <w:lang w:val="uk-UA"/>
        </w:rPr>
        <w:t>цидальна поведінка має певні особливості. І саме за допомогою психолога можна визн</w:t>
      </w:r>
      <w:r w:rsidRPr="00084DF4">
        <w:rPr>
          <w:color w:val="000000"/>
          <w:spacing w:val="-2"/>
          <w:sz w:val="28"/>
          <w:szCs w:val="28"/>
          <w:lang w:val="uk-UA"/>
        </w:rPr>
        <w:t>а</w:t>
      </w:r>
      <w:r w:rsidRPr="00084DF4">
        <w:rPr>
          <w:color w:val="000000"/>
          <w:spacing w:val="-2"/>
          <w:sz w:val="28"/>
          <w:szCs w:val="28"/>
          <w:lang w:val="uk-UA"/>
        </w:rPr>
        <w:t>чити, чи справді людина намагалася вчинити суїцид чи це було під влаштов</w:t>
      </w:r>
      <w:r w:rsidRPr="00084DF4">
        <w:rPr>
          <w:color w:val="000000"/>
          <w:spacing w:val="-2"/>
          <w:sz w:val="28"/>
          <w:szCs w:val="28"/>
          <w:lang w:val="uk-UA"/>
        </w:rPr>
        <w:t>а</w:t>
      </w:r>
      <w:r w:rsidRPr="00084DF4">
        <w:rPr>
          <w:color w:val="000000"/>
          <w:spacing w:val="-2"/>
          <w:sz w:val="28"/>
          <w:szCs w:val="28"/>
          <w:lang w:val="uk-UA"/>
        </w:rPr>
        <w:t>но. Так вивчаючи творчість людини, опитуючи родичів та знайомих потерпіл</w:t>
      </w:r>
      <w:r w:rsidRPr="00084DF4">
        <w:rPr>
          <w:color w:val="000000"/>
          <w:spacing w:val="-2"/>
          <w:sz w:val="28"/>
          <w:szCs w:val="28"/>
          <w:lang w:val="uk-UA"/>
        </w:rPr>
        <w:t>о</w:t>
      </w:r>
      <w:r w:rsidRPr="00084DF4">
        <w:rPr>
          <w:color w:val="000000"/>
          <w:spacing w:val="-2"/>
          <w:sz w:val="28"/>
          <w:szCs w:val="28"/>
          <w:lang w:val="uk-UA"/>
        </w:rPr>
        <w:t>го, психолог зможе визначити чи це був суїцид, чи вбивство.</w:t>
      </w:r>
    </w:p>
    <w:p w:rsidR="00896755" w:rsidRPr="00900541" w:rsidRDefault="00896755" w:rsidP="00DE6CE9">
      <w:pPr>
        <w:spacing w:line="245" w:lineRule="auto"/>
        <w:ind w:firstLine="709"/>
        <w:contextualSpacing/>
        <w:jc w:val="both"/>
        <w:rPr>
          <w:color w:val="000000"/>
          <w:sz w:val="28"/>
          <w:szCs w:val="28"/>
          <w:lang w:val="uk-UA"/>
        </w:rPr>
      </w:pPr>
      <w:r w:rsidRPr="00900541">
        <w:rPr>
          <w:color w:val="000000"/>
          <w:sz w:val="28"/>
          <w:szCs w:val="28"/>
          <w:lang w:val="uk-UA"/>
        </w:rPr>
        <w:t>Виходячи з цього можна зробити висновок, що психолог є одним із уч</w:t>
      </w:r>
      <w:r w:rsidRPr="00900541">
        <w:rPr>
          <w:color w:val="000000"/>
          <w:sz w:val="28"/>
          <w:szCs w:val="28"/>
          <w:lang w:val="uk-UA"/>
        </w:rPr>
        <w:t>а</w:t>
      </w:r>
      <w:r w:rsidRPr="00900541">
        <w:rPr>
          <w:color w:val="000000"/>
          <w:sz w:val="28"/>
          <w:szCs w:val="28"/>
          <w:lang w:val="uk-UA"/>
        </w:rPr>
        <w:t>сників оперативно розшукових дій міліції, за допомогою якого оперативні підрозділи мають можливості для більш кращої роботи в пошуках зл</w:t>
      </w:r>
      <w:r w:rsidRPr="00900541">
        <w:rPr>
          <w:color w:val="000000"/>
          <w:sz w:val="28"/>
          <w:szCs w:val="28"/>
          <w:lang w:val="uk-UA"/>
        </w:rPr>
        <w:t>о</w:t>
      </w:r>
      <w:r w:rsidRPr="00900541">
        <w:rPr>
          <w:color w:val="000000"/>
          <w:sz w:val="28"/>
          <w:szCs w:val="28"/>
          <w:lang w:val="uk-UA"/>
        </w:rPr>
        <w:t>чинців, та звуження кола підозрюваних.</w:t>
      </w:r>
    </w:p>
    <w:p w:rsidR="001270EA" w:rsidRPr="00E03535" w:rsidRDefault="001270EA" w:rsidP="00DE6CE9">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1270EA" w:rsidRPr="006E0544" w:rsidRDefault="008F28E3" w:rsidP="00DE6CE9">
      <w:pPr>
        <w:jc w:val="center"/>
        <w:rPr>
          <w:color w:val="000000"/>
          <w:sz w:val="40"/>
          <w:szCs w:val="40"/>
          <w:lang w:val="uk-UA"/>
        </w:rPr>
      </w:pPr>
      <w:r w:rsidRPr="006E0544">
        <w:rPr>
          <w:rFonts w:ascii="NatVignetteTwo" w:hAnsi="NatVignetteTwo" w:cs="NatVignetteTwo"/>
          <w:sz w:val="40"/>
          <w:szCs w:val="40"/>
          <w:lang w:val="uk-UA"/>
        </w:rPr>
        <w:t>*****</w:t>
      </w:r>
    </w:p>
    <w:p w:rsidR="00896755" w:rsidRPr="00900541" w:rsidRDefault="00896755" w:rsidP="00F475A9">
      <w:pPr>
        <w:pStyle w:val="aff0"/>
      </w:pPr>
      <w:r w:rsidRPr="00900541">
        <w:t xml:space="preserve">УДК </w:t>
      </w:r>
      <w:r w:rsidR="00D54EC7">
        <w:t>316.46:[</w:t>
      </w:r>
      <w:r w:rsidR="00D54EC7" w:rsidRPr="004618A6">
        <w:t>316.354:351.74</w:t>
      </w:r>
      <w:r w:rsidR="00D54EC7">
        <w:t>]</w:t>
      </w:r>
      <w:r w:rsidR="00D54EC7" w:rsidRPr="004618A6">
        <w:t>(477)</w:t>
      </w:r>
    </w:p>
    <w:p w:rsidR="00896755" w:rsidRPr="00900541" w:rsidRDefault="00896755" w:rsidP="00BA39D4">
      <w:pPr>
        <w:pStyle w:val="aff1"/>
      </w:pPr>
      <w:bookmarkStart w:id="320" w:name="_Toc387655881"/>
      <w:r w:rsidRPr="00900541">
        <w:t>Ірина Михайлівна</w:t>
      </w:r>
      <w:r w:rsidR="002D2167" w:rsidRPr="002D2167">
        <w:t xml:space="preserve"> </w:t>
      </w:r>
      <w:r w:rsidR="002D2167" w:rsidRPr="00900541">
        <w:t>Ващук</w:t>
      </w:r>
      <w:r w:rsidRPr="00900541">
        <w:t>,</w:t>
      </w:r>
      <w:bookmarkEnd w:id="320"/>
    </w:p>
    <w:p w:rsidR="00896755" w:rsidRPr="00900541" w:rsidRDefault="00896755" w:rsidP="001270EA">
      <w:pPr>
        <w:pStyle w:val="aff2"/>
        <w:rPr>
          <w:lang w:val="uk-UA"/>
        </w:rPr>
      </w:pPr>
      <w:r w:rsidRPr="00900541">
        <w:rPr>
          <w:lang w:val="uk-UA"/>
        </w:rPr>
        <w:t>курсант гр</w:t>
      </w:r>
      <w:r w:rsidR="001270EA">
        <w:rPr>
          <w:lang w:val="uk-UA"/>
        </w:rPr>
        <w:t>упи</w:t>
      </w:r>
      <w:r w:rsidRPr="00900541">
        <w:rPr>
          <w:lang w:val="uk-UA"/>
        </w:rPr>
        <w:t xml:space="preserve"> ФПТ</w:t>
      </w:r>
      <w:r w:rsidR="001270EA">
        <w:rPr>
          <w:lang w:val="uk-UA"/>
        </w:rPr>
        <w:t>-</w:t>
      </w:r>
      <w:r w:rsidRPr="00900541">
        <w:rPr>
          <w:lang w:val="uk-UA"/>
        </w:rPr>
        <w:t>10-5</w:t>
      </w:r>
      <w:r w:rsidR="001270EA">
        <w:rPr>
          <w:lang w:val="uk-UA"/>
        </w:rPr>
        <w:t xml:space="preserve"> ХНУВС</w:t>
      </w:r>
      <w:r w:rsidRPr="00900541">
        <w:rPr>
          <w:lang w:val="uk-UA"/>
        </w:rPr>
        <w:t xml:space="preserve"> </w:t>
      </w:r>
    </w:p>
    <w:p w:rsidR="00896755" w:rsidRPr="00900541" w:rsidRDefault="001270EA" w:rsidP="001270EA">
      <w:pPr>
        <w:pStyle w:val="aff2"/>
        <w:rPr>
          <w:lang w:val="uk-UA"/>
        </w:rPr>
      </w:pPr>
      <w:r>
        <w:rPr>
          <w:lang w:val="uk-UA"/>
        </w:rPr>
        <w:t xml:space="preserve">Науковий керівник: </w:t>
      </w:r>
      <w:r w:rsidRPr="00900541">
        <w:rPr>
          <w:lang w:val="uk-UA"/>
        </w:rPr>
        <w:t>канд</w:t>
      </w:r>
      <w:r>
        <w:rPr>
          <w:lang w:val="uk-UA"/>
        </w:rPr>
        <w:t>.</w:t>
      </w:r>
      <w:r w:rsidRPr="00900541">
        <w:rPr>
          <w:lang w:val="uk-UA"/>
        </w:rPr>
        <w:t xml:space="preserve"> пед</w:t>
      </w:r>
      <w:r>
        <w:rPr>
          <w:lang w:val="uk-UA"/>
        </w:rPr>
        <w:t>.</w:t>
      </w:r>
      <w:r w:rsidRPr="00900541">
        <w:rPr>
          <w:lang w:val="uk-UA"/>
        </w:rPr>
        <w:t xml:space="preserve"> наук, доц</w:t>
      </w:r>
      <w:r>
        <w:rPr>
          <w:lang w:val="uk-UA"/>
        </w:rPr>
        <w:t xml:space="preserve">. </w:t>
      </w:r>
      <w:r w:rsidR="00896755" w:rsidRPr="00900541">
        <w:rPr>
          <w:lang w:val="uk-UA"/>
        </w:rPr>
        <w:t>Бойко С</w:t>
      </w:r>
      <w:r>
        <w:rPr>
          <w:lang w:val="uk-UA"/>
        </w:rPr>
        <w:t>.</w:t>
      </w:r>
      <w:r w:rsidR="00896755" w:rsidRPr="00900541">
        <w:rPr>
          <w:lang w:val="uk-UA"/>
        </w:rPr>
        <w:t xml:space="preserve"> М</w:t>
      </w:r>
      <w:r>
        <w:rPr>
          <w:lang w:val="uk-UA"/>
        </w:rPr>
        <w:t>.</w:t>
      </w:r>
    </w:p>
    <w:p w:rsidR="00896755" w:rsidRPr="00900541" w:rsidRDefault="00896755" w:rsidP="001270EA">
      <w:pPr>
        <w:pStyle w:val="aff3"/>
        <w:rPr>
          <w:lang w:val="uk-UA"/>
        </w:rPr>
      </w:pPr>
      <w:bookmarkStart w:id="321" w:name="_Toc387655882"/>
      <w:r w:rsidRPr="00900541">
        <w:rPr>
          <w:lang w:val="uk-UA"/>
        </w:rPr>
        <w:t>Особливості взаємозв</w:t>
      </w:r>
      <w:r w:rsidR="00A33EEE">
        <w:rPr>
          <w:lang w:val="uk-UA"/>
        </w:rPr>
        <w:t>’</w:t>
      </w:r>
      <w:r w:rsidRPr="00900541">
        <w:rPr>
          <w:lang w:val="uk-UA"/>
        </w:rPr>
        <w:t xml:space="preserve">язку лідерства </w:t>
      </w:r>
      <w:r w:rsidR="001270EA">
        <w:rPr>
          <w:lang w:val="uk-UA"/>
        </w:rPr>
        <w:br/>
      </w:r>
      <w:r w:rsidRPr="00900541">
        <w:rPr>
          <w:lang w:val="uk-UA"/>
        </w:rPr>
        <w:t xml:space="preserve">та стилів поведінки в конфліктних ситуаціях </w:t>
      </w:r>
      <w:r w:rsidR="001270EA">
        <w:rPr>
          <w:lang w:val="uk-UA"/>
        </w:rPr>
        <w:br/>
      </w:r>
      <w:r w:rsidRPr="00900541">
        <w:rPr>
          <w:lang w:val="uk-UA"/>
        </w:rPr>
        <w:t>у молодших командирів ХНУВС</w:t>
      </w:r>
      <w:bookmarkEnd w:id="321"/>
    </w:p>
    <w:p w:rsidR="00896755" w:rsidRPr="00900541" w:rsidRDefault="00896755" w:rsidP="006E0544">
      <w:pPr>
        <w:spacing w:line="264" w:lineRule="auto"/>
        <w:ind w:firstLine="709"/>
        <w:jc w:val="both"/>
        <w:rPr>
          <w:color w:val="000000"/>
          <w:sz w:val="28"/>
          <w:szCs w:val="28"/>
          <w:shd w:val="clear" w:color="auto" w:fill="FFFFFF"/>
          <w:lang w:val="uk-UA"/>
        </w:rPr>
      </w:pPr>
      <w:r w:rsidRPr="00900541">
        <w:rPr>
          <w:color w:val="000000"/>
          <w:sz w:val="28"/>
          <w:szCs w:val="28"/>
          <w:lang w:val="uk-UA"/>
        </w:rPr>
        <w:t>У наш час такий феномен, як лідерство є доволі розповсюдженим та ц</w:t>
      </w:r>
      <w:r w:rsidRPr="00900541">
        <w:rPr>
          <w:color w:val="000000"/>
          <w:sz w:val="28"/>
          <w:szCs w:val="28"/>
          <w:lang w:val="uk-UA"/>
        </w:rPr>
        <w:t>і</w:t>
      </w:r>
      <w:r w:rsidRPr="00900541">
        <w:rPr>
          <w:color w:val="000000"/>
          <w:sz w:val="28"/>
          <w:szCs w:val="28"/>
          <w:lang w:val="uk-UA"/>
        </w:rPr>
        <w:t>кавим для вивчення. А саме, якщо розглядати його на молодших кома</w:t>
      </w:r>
      <w:r w:rsidRPr="00900541">
        <w:rPr>
          <w:color w:val="000000"/>
          <w:sz w:val="28"/>
          <w:szCs w:val="28"/>
          <w:lang w:val="uk-UA"/>
        </w:rPr>
        <w:t>н</w:t>
      </w:r>
      <w:r w:rsidRPr="00900541">
        <w:rPr>
          <w:color w:val="000000"/>
          <w:sz w:val="28"/>
          <w:szCs w:val="28"/>
          <w:lang w:val="uk-UA"/>
        </w:rPr>
        <w:t>дирах, то можна зробити певні висновки з приводу того, як вони можуть впливати на групу осіб, якими керують. Лідерство розглядають як один із процесів орган</w:t>
      </w:r>
      <w:r w:rsidRPr="00900541">
        <w:rPr>
          <w:color w:val="000000"/>
          <w:sz w:val="28"/>
          <w:szCs w:val="28"/>
          <w:lang w:val="uk-UA"/>
        </w:rPr>
        <w:t>і</w:t>
      </w:r>
      <w:r w:rsidRPr="00900541">
        <w:rPr>
          <w:color w:val="000000"/>
          <w:sz w:val="28"/>
          <w:szCs w:val="28"/>
          <w:lang w:val="uk-UA"/>
        </w:rPr>
        <w:t>зації малої соціальної групи та управління нею, який сприяє досягненню гр</w:t>
      </w:r>
      <w:r w:rsidRPr="00900541">
        <w:rPr>
          <w:color w:val="000000"/>
          <w:sz w:val="28"/>
          <w:szCs w:val="28"/>
          <w:lang w:val="uk-UA"/>
        </w:rPr>
        <w:t>у</w:t>
      </w:r>
      <w:r w:rsidRPr="00900541">
        <w:rPr>
          <w:color w:val="000000"/>
          <w:sz w:val="28"/>
          <w:szCs w:val="28"/>
          <w:lang w:val="uk-UA"/>
        </w:rPr>
        <w:t>пової мети в оптимальний термін і з оптимальним ефектом.</w:t>
      </w:r>
    </w:p>
    <w:p w:rsidR="00896755" w:rsidRPr="00900541" w:rsidRDefault="006D7B6F" w:rsidP="006E0544">
      <w:pPr>
        <w:spacing w:line="264" w:lineRule="auto"/>
        <w:ind w:firstLine="709"/>
        <w:jc w:val="both"/>
        <w:rPr>
          <w:color w:val="000000"/>
          <w:sz w:val="28"/>
          <w:szCs w:val="28"/>
          <w:shd w:val="clear" w:color="auto" w:fill="FFFFFF"/>
          <w:lang w:val="uk-UA"/>
        </w:rPr>
      </w:pPr>
      <w:r>
        <w:rPr>
          <w:noProof/>
          <w:color w:val="000000"/>
          <w:sz w:val="28"/>
          <w:szCs w:val="28"/>
        </w:rPr>
        <w:pict>
          <v:shape id="_x0000_s1164" type="#_x0000_t202" style="position:absolute;left:0;text-align:left;margin-left:0;margin-top:775pt;width:152.2pt;height:20.25pt;z-index:-251597824;mso-position-vertical-relative:page" o:allowoverlap="f" filled="f" stroked="f">
            <v:textbox style="mso-next-textbox:#_x0000_s1164" inset="0,0,1mm,0">
              <w:txbxContent>
                <w:p w:rsidR="004A6C43" w:rsidRPr="00E8477E" w:rsidRDefault="004A6C43" w:rsidP="00DE6CE9">
                  <w:pPr>
                    <w:rPr>
                      <w:lang w:val="uk-UA"/>
                    </w:rPr>
                  </w:pPr>
                  <w:r w:rsidRPr="00E8477E">
                    <w:t xml:space="preserve">© </w:t>
                  </w:r>
                  <w:r>
                    <w:rPr>
                      <w:lang w:val="uk-UA"/>
                    </w:rPr>
                    <w:t>Ващук І. М.,</w:t>
                  </w:r>
                  <w:r w:rsidRPr="00E8477E">
                    <w:rPr>
                      <w:lang w:val="uk-UA"/>
                    </w:rPr>
                    <w:t xml:space="preserve"> 201</w:t>
                  </w:r>
                  <w:r>
                    <w:rPr>
                      <w:lang w:val="uk-UA"/>
                    </w:rPr>
                    <w:t>4</w:t>
                  </w:r>
                </w:p>
              </w:txbxContent>
            </v:textbox>
            <w10:wrap anchory="page"/>
          </v:shape>
        </w:pict>
      </w:r>
      <w:r w:rsidR="00896755" w:rsidRPr="00900541">
        <w:rPr>
          <w:color w:val="000000"/>
          <w:sz w:val="28"/>
          <w:szCs w:val="28"/>
          <w:shd w:val="clear" w:color="auto" w:fill="FFFFFF"/>
          <w:lang w:val="uk-UA"/>
        </w:rPr>
        <w:t xml:space="preserve">Також, дуже цікавим для вивчення молодших командирів є їхні стилі поведінки в конфліктній ситуації (конкурентний, компромісний, уникання, співпраця та партнерський). Визначення цих стилів дає змогу виявити, який стиль поведінки є властивим для молодших командирів ХНУВС. А також чи </w:t>
      </w:r>
      <w:r w:rsidR="00896755" w:rsidRPr="00900541">
        <w:rPr>
          <w:color w:val="000000"/>
          <w:sz w:val="28"/>
          <w:szCs w:val="28"/>
          <w:shd w:val="clear" w:color="auto" w:fill="FFFFFF"/>
          <w:lang w:val="uk-UA"/>
        </w:rPr>
        <w:lastRenderedPageBreak/>
        <w:t>існує взаємозв</w:t>
      </w:r>
      <w:r w:rsidR="00A33EEE">
        <w:rPr>
          <w:color w:val="000000"/>
          <w:sz w:val="28"/>
          <w:szCs w:val="28"/>
          <w:shd w:val="clear" w:color="auto" w:fill="FFFFFF"/>
          <w:lang w:val="uk-UA"/>
        </w:rPr>
        <w:t>’</w:t>
      </w:r>
      <w:r w:rsidR="00896755" w:rsidRPr="00900541">
        <w:rPr>
          <w:color w:val="000000"/>
          <w:sz w:val="28"/>
          <w:szCs w:val="28"/>
          <w:shd w:val="clear" w:color="auto" w:fill="FFFFFF"/>
          <w:lang w:val="uk-UA"/>
        </w:rPr>
        <w:t>язок між сформованістю лідерських якостей та обраним ст</w:t>
      </w:r>
      <w:r w:rsidR="00896755" w:rsidRPr="00900541">
        <w:rPr>
          <w:color w:val="000000"/>
          <w:sz w:val="28"/>
          <w:szCs w:val="28"/>
          <w:shd w:val="clear" w:color="auto" w:fill="FFFFFF"/>
          <w:lang w:val="uk-UA"/>
        </w:rPr>
        <w:t>и</w:t>
      </w:r>
      <w:r w:rsidR="00896755" w:rsidRPr="00900541">
        <w:rPr>
          <w:color w:val="000000"/>
          <w:sz w:val="28"/>
          <w:szCs w:val="28"/>
          <w:shd w:val="clear" w:color="auto" w:fill="FFFFFF"/>
          <w:lang w:val="uk-UA"/>
        </w:rPr>
        <w:t xml:space="preserve">лем поведінки у конфліктних ситуаціях. </w:t>
      </w:r>
    </w:p>
    <w:p w:rsidR="00896755" w:rsidRPr="00900541" w:rsidRDefault="00896755" w:rsidP="006E0544">
      <w:pPr>
        <w:spacing w:line="264" w:lineRule="auto"/>
        <w:ind w:firstLine="709"/>
        <w:jc w:val="both"/>
        <w:rPr>
          <w:color w:val="000000"/>
          <w:sz w:val="28"/>
          <w:szCs w:val="28"/>
          <w:lang w:val="uk-UA"/>
        </w:rPr>
      </w:pPr>
      <w:r w:rsidRPr="00900541">
        <w:rPr>
          <w:color w:val="000000"/>
          <w:sz w:val="28"/>
          <w:szCs w:val="28"/>
          <w:lang w:val="uk-UA"/>
        </w:rPr>
        <w:t>Не дивлячись на велику кількість робіт в даній галузі дослідження, ос</w:t>
      </w:r>
      <w:r w:rsidRPr="00900541">
        <w:rPr>
          <w:color w:val="000000"/>
          <w:sz w:val="28"/>
          <w:szCs w:val="28"/>
          <w:lang w:val="uk-UA"/>
        </w:rPr>
        <w:t>о</w:t>
      </w:r>
      <w:r w:rsidRPr="00900541">
        <w:rPr>
          <w:color w:val="000000"/>
          <w:sz w:val="28"/>
          <w:szCs w:val="28"/>
          <w:lang w:val="uk-UA"/>
        </w:rPr>
        <w:t xml:space="preserve">бливості конфліктності та лідерських якостей молодших командирів під час навчання є недостатньо вивченими. </w:t>
      </w:r>
    </w:p>
    <w:p w:rsidR="00896755" w:rsidRPr="001270EA" w:rsidRDefault="00896755" w:rsidP="006E0544">
      <w:pPr>
        <w:spacing w:line="264" w:lineRule="auto"/>
        <w:ind w:firstLine="709"/>
        <w:jc w:val="both"/>
        <w:rPr>
          <w:color w:val="000000"/>
          <w:spacing w:val="-2"/>
          <w:sz w:val="28"/>
          <w:szCs w:val="28"/>
          <w:lang w:val="uk-UA"/>
        </w:rPr>
      </w:pPr>
      <w:r w:rsidRPr="001270EA">
        <w:rPr>
          <w:color w:val="000000"/>
          <w:spacing w:val="-2"/>
          <w:sz w:val="28"/>
          <w:szCs w:val="28"/>
          <w:shd w:val="clear" w:color="auto" w:fill="FFFFFF"/>
          <w:lang w:val="uk-UA"/>
        </w:rPr>
        <w:t xml:space="preserve">Для цього нами було проведено дослідження, в якому брало участь </w:t>
      </w:r>
      <w:r w:rsidRPr="004B3566">
        <w:rPr>
          <w:color w:val="000000"/>
          <w:sz w:val="28"/>
          <w:szCs w:val="28"/>
          <w:shd w:val="clear" w:color="auto" w:fill="FFFFFF"/>
          <w:lang w:val="uk-UA"/>
        </w:rPr>
        <w:t>20</w:t>
      </w:r>
      <w:r w:rsidR="004B3566" w:rsidRPr="004B3566">
        <w:rPr>
          <w:color w:val="000000"/>
          <w:sz w:val="28"/>
          <w:szCs w:val="28"/>
          <w:shd w:val="clear" w:color="auto" w:fill="FFFFFF"/>
          <w:lang w:val="uk-UA"/>
        </w:rPr>
        <w:t> </w:t>
      </w:r>
      <w:r w:rsidRPr="004B3566">
        <w:rPr>
          <w:color w:val="000000"/>
          <w:sz w:val="28"/>
          <w:szCs w:val="28"/>
          <w:shd w:val="clear" w:color="auto" w:fill="FFFFFF"/>
          <w:lang w:val="uk-UA"/>
        </w:rPr>
        <w:t>молодших командирів Харківського національного університету внутрі</w:t>
      </w:r>
      <w:r w:rsidRPr="004B3566">
        <w:rPr>
          <w:color w:val="000000"/>
          <w:sz w:val="28"/>
          <w:szCs w:val="28"/>
          <w:shd w:val="clear" w:color="auto" w:fill="FFFFFF"/>
          <w:lang w:val="uk-UA"/>
        </w:rPr>
        <w:t>ш</w:t>
      </w:r>
      <w:r w:rsidRPr="004B3566">
        <w:rPr>
          <w:color w:val="000000"/>
          <w:sz w:val="28"/>
          <w:szCs w:val="28"/>
          <w:shd w:val="clear" w:color="auto" w:fill="FFFFFF"/>
          <w:lang w:val="uk-UA"/>
        </w:rPr>
        <w:t>ніх справ. Для одержання результатів було використано такі методики:</w:t>
      </w:r>
      <w:r w:rsidR="00DD011E" w:rsidRPr="004B3566">
        <w:rPr>
          <w:color w:val="000000"/>
          <w:sz w:val="28"/>
          <w:szCs w:val="28"/>
          <w:shd w:val="clear" w:color="auto" w:fill="FFFFFF"/>
          <w:lang w:val="uk-UA"/>
        </w:rPr>
        <w:t xml:space="preserve"> </w:t>
      </w:r>
      <w:r w:rsidR="008E05F0" w:rsidRPr="004B3566">
        <w:rPr>
          <w:color w:val="000000"/>
          <w:sz w:val="28"/>
          <w:szCs w:val="28"/>
          <w:lang w:val="uk-UA"/>
        </w:rPr>
        <w:t>«</w:t>
      </w:r>
      <w:r w:rsidRPr="004B3566">
        <w:rPr>
          <w:color w:val="000000"/>
          <w:sz w:val="28"/>
          <w:szCs w:val="28"/>
          <w:lang w:val="uk-UA"/>
        </w:rPr>
        <w:t>Діа</w:t>
      </w:r>
      <w:r w:rsidRPr="004B3566">
        <w:rPr>
          <w:color w:val="000000"/>
          <w:sz w:val="28"/>
          <w:szCs w:val="28"/>
          <w:lang w:val="uk-UA"/>
        </w:rPr>
        <w:t>г</w:t>
      </w:r>
      <w:r w:rsidRPr="004B3566">
        <w:rPr>
          <w:color w:val="000000"/>
          <w:sz w:val="28"/>
          <w:szCs w:val="28"/>
          <w:lang w:val="uk-UA"/>
        </w:rPr>
        <w:t>ностика лідерських здібностей</w:t>
      </w:r>
      <w:r w:rsidR="008E05F0" w:rsidRPr="004B3566">
        <w:rPr>
          <w:color w:val="000000"/>
          <w:sz w:val="28"/>
          <w:szCs w:val="28"/>
          <w:lang w:val="uk-UA"/>
        </w:rPr>
        <w:t>»</w:t>
      </w:r>
      <w:r w:rsidRPr="004B3566">
        <w:rPr>
          <w:color w:val="000000"/>
          <w:sz w:val="28"/>
          <w:szCs w:val="28"/>
          <w:lang w:val="uk-UA"/>
        </w:rPr>
        <w:t xml:space="preserve"> (Е.</w:t>
      </w:r>
      <w:r w:rsidR="004B3566" w:rsidRPr="004B3566">
        <w:rPr>
          <w:color w:val="000000"/>
          <w:sz w:val="28"/>
          <w:szCs w:val="28"/>
          <w:lang w:val="uk-UA"/>
        </w:rPr>
        <w:t xml:space="preserve"> </w:t>
      </w:r>
      <w:r w:rsidRPr="004B3566">
        <w:rPr>
          <w:color w:val="000000"/>
          <w:sz w:val="28"/>
          <w:szCs w:val="28"/>
          <w:lang w:val="uk-UA"/>
        </w:rPr>
        <w:t>Жариков, Е.</w:t>
      </w:r>
      <w:r w:rsidR="004B3566" w:rsidRPr="004B3566">
        <w:rPr>
          <w:color w:val="000000"/>
          <w:sz w:val="28"/>
          <w:szCs w:val="28"/>
          <w:lang w:val="uk-UA"/>
        </w:rPr>
        <w:t xml:space="preserve"> </w:t>
      </w:r>
      <w:r w:rsidRPr="004B3566">
        <w:rPr>
          <w:color w:val="000000"/>
          <w:sz w:val="28"/>
          <w:szCs w:val="28"/>
          <w:lang w:val="uk-UA"/>
        </w:rPr>
        <w:t xml:space="preserve">Крушельницкий), </w:t>
      </w:r>
      <w:r w:rsidR="008E05F0" w:rsidRPr="004B3566">
        <w:rPr>
          <w:color w:val="000000"/>
          <w:sz w:val="28"/>
          <w:szCs w:val="28"/>
          <w:lang w:val="uk-UA"/>
        </w:rPr>
        <w:t>«</w:t>
      </w:r>
      <w:r w:rsidRPr="004B3566">
        <w:rPr>
          <w:color w:val="000000"/>
          <w:sz w:val="28"/>
          <w:szCs w:val="28"/>
          <w:lang w:val="uk-UA"/>
        </w:rPr>
        <w:t>Визн</w:t>
      </w:r>
      <w:r w:rsidRPr="004B3566">
        <w:rPr>
          <w:color w:val="000000"/>
          <w:sz w:val="28"/>
          <w:szCs w:val="28"/>
          <w:lang w:val="uk-UA"/>
        </w:rPr>
        <w:t>а</w:t>
      </w:r>
      <w:r w:rsidRPr="004B3566">
        <w:rPr>
          <w:color w:val="000000"/>
          <w:sz w:val="28"/>
          <w:szCs w:val="28"/>
          <w:lang w:val="uk-UA"/>
        </w:rPr>
        <w:t>чення стилю поведінки в ситуації конфликта за методолм Томаса-Кілмана</w:t>
      </w:r>
      <w:r w:rsidR="008E05F0" w:rsidRPr="004B3566">
        <w:rPr>
          <w:color w:val="000000"/>
          <w:sz w:val="28"/>
          <w:szCs w:val="28"/>
          <w:lang w:val="uk-UA"/>
        </w:rPr>
        <w:t>»</w:t>
      </w:r>
      <w:r w:rsidRPr="004B3566">
        <w:rPr>
          <w:color w:val="000000"/>
          <w:sz w:val="28"/>
          <w:szCs w:val="28"/>
          <w:lang w:val="uk-UA"/>
        </w:rPr>
        <w:t>.</w:t>
      </w:r>
      <w:r w:rsidR="00DD011E" w:rsidRPr="004B3566">
        <w:rPr>
          <w:color w:val="000000"/>
          <w:sz w:val="28"/>
          <w:szCs w:val="28"/>
          <w:lang w:val="uk-UA"/>
        </w:rPr>
        <w:t xml:space="preserve"> </w:t>
      </w:r>
    </w:p>
    <w:p w:rsidR="00896755" w:rsidRPr="00900541" w:rsidRDefault="00896755" w:rsidP="006E0544">
      <w:pPr>
        <w:spacing w:line="264" w:lineRule="auto"/>
        <w:ind w:firstLine="709"/>
        <w:jc w:val="both"/>
        <w:rPr>
          <w:color w:val="000000"/>
          <w:sz w:val="28"/>
          <w:szCs w:val="28"/>
          <w:lang w:val="uk-UA"/>
        </w:rPr>
      </w:pPr>
      <w:r w:rsidRPr="00900541">
        <w:rPr>
          <w:color w:val="000000"/>
          <w:sz w:val="28"/>
          <w:szCs w:val="28"/>
          <w:lang w:val="uk-UA"/>
        </w:rPr>
        <w:t>За результатами дослідження 60% молодших командирів мають сере</w:t>
      </w:r>
      <w:r w:rsidRPr="00900541">
        <w:rPr>
          <w:color w:val="000000"/>
          <w:sz w:val="28"/>
          <w:szCs w:val="28"/>
          <w:lang w:val="uk-UA"/>
        </w:rPr>
        <w:t>д</w:t>
      </w:r>
      <w:r w:rsidRPr="00900541">
        <w:rPr>
          <w:color w:val="000000"/>
          <w:sz w:val="28"/>
          <w:szCs w:val="28"/>
          <w:lang w:val="uk-UA"/>
        </w:rPr>
        <w:t xml:space="preserve">ню оцінку лідерства, що вказує на те, що вони можуть бути лідерами, але не зовсім прагнуть виконувати цю роль. </w:t>
      </w:r>
    </w:p>
    <w:p w:rsidR="00896755" w:rsidRPr="00900541" w:rsidRDefault="00896755" w:rsidP="006E0544">
      <w:pPr>
        <w:spacing w:line="264" w:lineRule="auto"/>
        <w:ind w:firstLine="709"/>
        <w:jc w:val="both"/>
        <w:rPr>
          <w:color w:val="000000"/>
          <w:sz w:val="28"/>
          <w:szCs w:val="28"/>
          <w:lang w:val="uk-UA"/>
        </w:rPr>
      </w:pPr>
      <w:r w:rsidRPr="00900541">
        <w:rPr>
          <w:color w:val="000000"/>
          <w:sz w:val="28"/>
          <w:szCs w:val="28"/>
          <w:lang w:val="uk-UA"/>
        </w:rPr>
        <w:t>Отримані дані з приводу взаємозв</w:t>
      </w:r>
      <w:r w:rsidR="00A33EEE">
        <w:rPr>
          <w:color w:val="000000"/>
          <w:sz w:val="28"/>
          <w:szCs w:val="28"/>
          <w:lang w:val="uk-UA"/>
        </w:rPr>
        <w:t>’</w:t>
      </w:r>
      <w:r w:rsidRPr="00900541">
        <w:rPr>
          <w:color w:val="000000"/>
          <w:sz w:val="28"/>
          <w:szCs w:val="28"/>
          <w:lang w:val="uk-UA"/>
        </w:rPr>
        <w:t>язку стилів поведінки в конфлік</w:t>
      </w:r>
      <w:r w:rsidRPr="00900541">
        <w:rPr>
          <w:color w:val="000000"/>
          <w:sz w:val="28"/>
          <w:szCs w:val="28"/>
          <w:lang w:val="uk-UA"/>
        </w:rPr>
        <w:t>т</w:t>
      </w:r>
      <w:r w:rsidRPr="00900541">
        <w:rPr>
          <w:color w:val="000000"/>
          <w:sz w:val="28"/>
          <w:szCs w:val="28"/>
          <w:lang w:val="uk-UA"/>
        </w:rPr>
        <w:t>них ситуаціях і лідерства, вказують на те, що тільки конкурентний стиль поведі</w:t>
      </w:r>
      <w:r w:rsidRPr="00900541">
        <w:rPr>
          <w:color w:val="000000"/>
          <w:sz w:val="28"/>
          <w:szCs w:val="28"/>
          <w:lang w:val="uk-UA"/>
        </w:rPr>
        <w:t>н</w:t>
      </w:r>
      <w:r w:rsidRPr="00900541">
        <w:rPr>
          <w:color w:val="000000"/>
          <w:sz w:val="28"/>
          <w:szCs w:val="28"/>
          <w:lang w:val="uk-UA"/>
        </w:rPr>
        <w:t>ки, який присутній у 35% молодших командирів, залежить від л</w:t>
      </w:r>
      <w:r w:rsidRPr="00900541">
        <w:rPr>
          <w:color w:val="000000"/>
          <w:sz w:val="28"/>
          <w:szCs w:val="28"/>
          <w:lang w:val="uk-UA"/>
        </w:rPr>
        <w:t>і</w:t>
      </w:r>
      <w:r w:rsidRPr="00900541">
        <w:rPr>
          <w:color w:val="000000"/>
          <w:sz w:val="28"/>
          <w:szCs w:val="28"/>
          <w:lang w:val="uk-UA"/>
        </w:rPr>
        <w:t>дерства, а це означає, що чим більш розвиненими є лідерські якості, тим ймовірніше к</w:t>
      </w:r>
      <w:r w:rsidRPr="00900541">
        <w:rPr>
          <w:color w:val="000000"/>
          <w:sz w:val="28"/>
          <w:szCs w:val="28"/>
          <w:lang w:val="uk-UA"/>
        </w:rPr>
        <w:t>о</w:t>
      </w:r>
      <w:r w:rsidRPr="00900541">
        <w:rPr>
          <w:color w:val="000000"/>
          <w:sz w:val="28"/>
          <w:szCs w:val="28"/>
          <w:lang w:val="uk-UA"/>
        </w:rPr>
        <w:t>мандири будуть користуватися цим стилем поведінки. Командири, які вик</w:t>
      </w:r>
      <w:r w:rsidRPr="00900541">
        <w:rPr>
          <w:color w:val="000000"/>
          <w:sz w:val="28"/>
          <w:szCs w:val="28"/>
          <w:lang w:val="uk-UA"/>
        </w:rPr>
        <w:t>о</w:t>
      </w:r>
      <w:r w:rsidRPr="00900541">
        <w:rPr>
          <w:color w:val="000000"/>
          <w:sz w:val="28"/>
          <w:szCs w:val="28"/>
          <w:lang w:val="uk-UA"/>
        </w:rPr>
        <w:t>ристовують цей стиль, орієнтовані на досягнення перемоги в конфлікті і н</w:t>
      </w:r>
      <w:r w:rsidRPr="00900541">
        <w:rPr>
          <w:color w:val="000000"/>
          <w:sz w:val="28"/>
          <w:szCs w:val="28"/>
          <w:lang w:val="uk-UA"/>
        </w:rPr>
        <w:t>а</w:t>
      </w:r>
      <w:r w:rsidRPr="00900541">
        <w:rPr>
          <w:color w:val="000000"/>
          <w:sz w:val="28"/>
          <w:szCs w:val="28"/>
          <w:lang w:val="uk-UA"/>
        </w:rPr>
        <w:t>магаються нав</w:t>
      </w:r>
      <w:r w:rsidR="00A33EEE">
        <w:rPr>
          <w:color w:val="000000"/>
          <w:sz w:val="28"/>
          <w:szCs w:val="28"/>
          <w:lang w:val="uk-UA"/>
        </w:rPr>
        <w:t>’</w:t>
      </w:r>
      <w:r w:rsidRPr="00900541">
        <w:rPr>
          <w:color w:val="000000"/>
          <w:sz w:val="28"/>
          <w:szCs w:val="28"/>
          <w:lang w:val="uk-UA"/>
        </w:rPr>
        <w:t xml:space="preserve">язати свою точку зору оточуючим. </w:t>
      </w:r>
    </w:p>
    <w:p w:rsidR="00896755" w:rsidRPr="00900541" w:rsidRDefault="00896755" w:rsidP="006E0544">
      <w:pPr>
        <w:spacing w:line="264" w:lineRule="auto"/>
        <w:ind w:firstLine="709"/>
        <w:jc w:val="both"/>
        <w:rPr>
          <w:color w:val="000000"/>
          <w:sz w:val="28"/>
          <w:szCs w:val="28"/>
          <w:lang w:val="uk-UA"/>
        </w:rPr>
      </w:pPr>
      <w:r w:rsidRPr="00900541">
        <w:rPr>
          <w:color w:val="000000"/>
          <w:sz w:val="28"/>
          <w:szCs w:val="28"/>
          <w:lang w:val="uk-UA"/>
        </w:rPr>
        <w:t>Такі стилі поведінки, як партнерський та компромісний, не потрапили у вісь значущості і відповідно, не залежать від лідерських якостей.</w:t>
      </w:r>
    </w:p>
    <w:p w:rsidR="00896755" w:rsidRPr="00900541" w:rsidRDefault="00896755" w:rsidP="006E0544">
      <w:pPr>
        <w:spacing w:line="264" w:lineRule="auto"/>
        <w:ind w:firstLine="709"/>
        <w:jc w:val="both"/>
        <w:rPr>
          <w:color w:val="000000"/>
          <w:sz w:val="28"/>
          <w:szCs w:val="28"/>
          <w:lang w:val="uk-UA"/>
        </w:rPr>
      </w:pPr>
      <w:r w:rsidRPr="00900541">
        <w:rPr>
          <w:color w:val="000000"/>
          <w:sz w:val="28"/>
          <w:szCs w:val="28"/>
          <w:lang w:val="uk-UA"/>
        </w:rPr>
        <w:t>Стиль ухилення, який потрапив у зону не значущості, вказує на те, що чим більший показник лідерських якостей, тим частіше цей стиль поведінки буде використовуватися командирами в конфліктних ситуаціях. Командири, які обрали цей стиль поведінки, пасивно ведуть себе у конфліктах, тобто вони прагнуть вийти з конфлікту, не намагаючись розв</w:t>
      </w:r>
      <w:r w:rsidR="00A33EEE">
        <w:rPr>
          <w:color w:val="000000"/>
          <w:sz w:val="28"/>
          <w:szCs w:val="28"/>
          <w:lang w:val="uk-UA"/>
        </w:rPr>
        <w:t>’</w:t>
      </w:r>
      <w:r w:rsidRPr="00900541">
        <w:rPr>
          <w:color w:val="000000"/>
          <w:sz w:val="28"/>
          <w:szCs w:val="28"/>
          <w:lang w:val="uk-UA"/>
        </w:rPr>
        <w:t>язати його.</w:t>
      </w:r>
    </w:p>
    <w:p w:rsidR="00896755" w:rsidRPr="00900541" w:rsidRDefault="00896755" w:rsidP="006E0544">
      <w:pPr>
        <w:spacing w:line="264" w:lineRule="auto"/>
        <w:ind w:firstLine="709"/>
        <w:jc w:val="both"/>
        <w:rPr>
          <w:color w:val="000000"/>
          <w:sz w:val="28"/>
          <w:szCs w:val="28"/>
          <w:lang w:val="uk-UA"/>
        </w:rPr>
      </w:pPr>
      <w:r w:rsidRPr="00900541">
        <w:rPr>
          <w:color w:val="000000"/>
          <w:sz w:val="28"/>
          <w:szCs w:val="28"/>
          <w:lang w:val="uk-UA"/>
        </w:rPr>
        <w:t>Співпраця, як стиль поведінки, також потрапила у вісь значущості, але потрапила в зону не значущості, це вказує на те, що кореляційний зв</w:t>
      </w:r>
      <w:r w:rsidR="00A33EEE">
        <w:rPr>
          <w:color w:val="000000"/>
          <w:sz w:val="28"/>
          <w:szCs w:val="28"/>
          <w:lang w:val="uk-UA"/>
        </w:rPr>
        <w:t>’</w:t>
      </w:r>
      <w:r w:rsidRPr="00900541">
        <w:rPr>
          <w:color w:val="000000"/>
          <w:sz w:val="28"/>
          <w:szCs w:val="28"/>
          <w:lang w:val="uk-UA"/>
        </w:rPr>
        <w:t>язок і</w:t>
      </w:r>
      <w:r w:rsidRPr="00900541">
        <w:rPr>
          <w:color w:val="000000"/>
          <w:sz w:val="28"/>
          <w:szCs w:val="28"/>
          <w:lang w:val="uk-UA"/>
        </w:rPr>
        <w:t>с</w:t>
      </w:r>
      <w:r w:rsidRPr="00900541">
        <w:rPr>
          <w:color w:val="000000"/>
          <w:sz w:val="28"/>
          <w:szCs w:val="28"/>
          <w:lang w:val="uk-UA"/>
        </w:rPr>
        <w:t>нує, але дуже слабкий. Можна припускати тільки те, що чим біл</w:t>
      </w:r>
      <w:r w:rsidRPr="00900541">
        <w:rPr>
          <w:color w:val="000000"/>
          <w:sz w:val="28"/>
          <w:szCs w:val="28"/>
          <w:lang w:val="uk-UA"/>
        </w:rPr>
        <w:t>ь</w:t>
      </w:r>
      <w:r w:rsidRPr="00900541">
        <w:rPr>
          <w:color w:val="000000"/>
          <w:sz w:val="28"/>
          <w:szCs w:val="28"/>
          <w:lang w:val="uk-UA"/>
        </w:rPr>
        <w:t>ші лідерські якості, тим більше застосовується такий стиль, як співпраця. Це говорить про те, що лідерські якості впливають на бажання командира задовольнити всі потреби оточуючих і свої в тому числі.</w:t>
      </w:r>
    </w:p>
    <w:p w:rsidR="00896755" w:rsidRDefault="00896755" w:rsidP="006E0544">
      <w:pPr>
        <w:spacing w:line="264" w:lineRule="auto"/>
        <w:ind w:firstLine="709"/>
        <w:jc w:val="both"/>
        <w:rPr>
          <w:color w:val="000000"/>
          <w:sz w:val="28"/>
          <w:szCs w:val="28"/>
          <w:lang w:val="uk-UA"/>
        </w:rPr>
      </w:pPr>
      <w:r w:rsidRPr="00900541">
        <w:rPr>
          <w:color w:val="000000"/>
          <w:sz w:val="28"/>
          <w:szCs w:val="28"/>
          <w:lang w:val="uk-UA"/>
        </w:rPr>
        <w:t>Отже, можна зробити висновок, що кореляційний взаємозв</w:t>
      </w:r>
      <w:r w:rsidR="00A33EEE">
        <w:rPr>
          <w:color w:val="000000"/>
          <w:sz w:val="28"/>
          <w:szCs w:val="28"/>
          <w:lang w:val="uk-UA"/>
        </w:rPr>
        <w:t>’</w:t>
      </w:r>
      <w:r w:rsidRPr="00900541">
        <w:rPr>
          <w:color w:val="000000"/>
          <w:sz w:val="28"/>
          <w:szCs w:val="28"/>
          <w:lang w:val="uk-UA"/>
        </w:rPr>
        <w:t>язок між л</w:t>
      </w:r>
      <w:r w:rsidRPr="00900541">
        <w:rPr>
          <w:color w:val="000000"/>
          <w:sz w:val="28"/>
          <w:szCs w:val="28"/>
          <w:lang w:val="uk-UA"/>
        </w:rPr>
        <w:t>і</w:t>
      </w:r>
      <w:r w:rsidRPr="00900541">
        <w:rPr>
          <w:color w:val="000000"/>
          <w:sz w:val="28"/>
          <w:szCs w:val="28"/>
          <w:lang w:val="uk-UA"/>
        </w:rPr>
        <w:t>дерством та стилем поведінки у конфліктних ситуаціях у молодших команд</w:t>
      </w:r>
      <w:r w:rsidRPr="00900541">
        <w:rPr>
          <w:color w:val="000000"/>
          <w:sz w:val="28"/>
          <w:szCs w:val="28"/>
          <w:lang w:val="uk-UA"/>
        </w:rPr>
        <w:t>и</w:t>
      </w:r>
      <w:r w:rsidRPr="00900541">
        <w:rPr>
          <w:color w:val="000000"/>
          <w:sz w:val="28"/>
          <w:szCs w:val="28"/>
          <w:lang w:val="uk-UA"/>
        </w:rPr>
        <w:t>рів ХНУВС існує, хоча і не зовсім чіткий.</w:t>
      </w:r>
    </w:p>
    <w:p w:rsidR="001270EA" w:rsidRPr="00E03535" w:rsidRDefault="001270EA" w:rsidP="00165D30">
      <w:pPr>
        <w:spacing w:line="247"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1270EA" w:rsidRPr="006E0544" w:rsidRDefault="008F28E3" w:rsidP="00165D30">
      <w:pPr>
        <w:spacing w:line="247" w:lineRule="auto"/>
        <w:jc w:val="center"/>
        <w:rPr>
          <w:color w:val="000000"/>
          <w:sz w:val="40"/>
          <w:szCs w:val="40"/>
          <w:lang w:val="uk-UA"/>
        </w:rPr>
      </w:pPr>
      <w:r w:rsidRPr="006E0544">
        <w:rPr>
          <w:rFonts w:ascii="NatVignetteTwo" w:hAnsi="NatVignetteTwo" w:cs="NatVignetteTwo"/>
          <w:sz w:val="40"/>
          <w:szCs w:val="40"/>
          <w:lang w:val="uk-UA"/>
        </w:rPr>
        <w:t>*****</w:t>
      </w:r>
    </w:p>
    <w:p w:rsidR="00165D30" w:rsidRPr="00165D30" w:rsidRDefault="00165D30" w:rsidP="00165D30">
      <w:pPr>
        <w:rPr>
          <w:sz w:val="28"/>
          <w:szCs w:val="28"/>
        </w:rPr>
      </w:pPr>
    </w:p>
    <w:p w:rsidR="0090642E" w:rsidRPr="00900541" w:rsidRDefault="0090642E" w:rsidP="00F475A9">
      <w:pPr>
        <w:pStyle w:val="aff0"/>
      </w:pPr>
      <w:r w:rsidRPr="00900541">
        <w:lastRenderedPageBreak/>
        <w:t>УДК 037.011.33</w:t>
      </w:r>
    </w:p>
    <w:p w:rsidR="0090642E" w:rsidRDefault="0090642E" w:rsidP="00BA39D4">
      <w:pPr>
        <w:pStyle w:val="aff1"/>
      </w:pPr>
      <w:bookmarkStart w:id="322" w:name="_Toc387655883"/>
      <w:r w:rsidRPr="00900541">
        <w:t>Ю</w:t>
      </w:r>
      <w:r>
        <w:t xml:space="preserve">лія </w:t>
      </w:r>
      <w:r w:rsidRPr="00900541">
        <w:t>О</w:t>
      </w:r>
      <w:r>
        <w:t>лександрівна</w:t>
      </w:r>
      <w:r w:rsidR="002D2167" w:rsidRPr="002D2167">
        <w:t xml:space="preserve"> </w:t>
      </w:r>
      <w:r w:rsidR="002D2167" w:rsidRPr="00900541">
        <w:t>Ковзаленко</w:t>
      </w:r>
      <w:r>
        <w:t>,</w:t>
      </w:r>
      <w:bookmarkEnd w:id="322"/>
      <w:r w:rsidRPr="00900541">
        <w:t xml:space="preserve"> </w:t>
      </w:r>
    </w:p>
    <w:p w:rsidR="0090642E" w:rsidRPr="00900541" w:rsidRDefault="0090642E" w:rsidP="0090642E">
      <w:pPr>
        <w:pStyle w:val="aff2"/>
        <w:rPr>
          <w:lang w:val="uk-UA"/>
        </w:rPr>
      </w:pPr>
      <w:r w:rsidRPr="00900541">
        <w:rPr>
          <w:lang w:val="uk-UA"/>
        </w:rPr>
        <w:t>курсант групи ФПТ</w:t>
      </w:r>
      <w:r>
        <w:rPr>
          <w:lang w:val="uk-UA"/>
        </w:rPr>
        <w:t>-</w:t>
      </w:r>
      <w:r w:rsidRPr="00900541">
        <w:rPr>
          <w:lang w:val="uk-UA"/>
        </w:rPr>
        <w:t>10-5</w:t>
      </w:r>
      <w:r>
        <w:rPr>
          <w:lang w:val="uk-UA"/>
        </w:rPr>
        <w:t xml:space="preserve"> ХНУВС</w:t>
      </w:r>
    </w:p>
    <w:p w:rsidR="0090642E" w:rsidRDefault="0090642E" w:rsidP="0090642E">
      <w:pPr>
        <w:pStyle w:val="aff2"/>
        <w:rPr>
          <w:noProof/>
          <w:lang w:val="uk-UA"/>
        </w:rPr>
      </w:pPr>
      <w:r>
        <w:rPr>
          <w:noProof/>
          <w:lang w:val="uk-UA"/>
        </w:rPr>
        <w:t xml:space="preserve">Науковий керівник: </w:t>
      </w:r>
      <w:r w:rsidRPr="00900541">
        <w:rPr>
          <w:noProof/>
          <w:lang w:val="uk-UA"/>
        </w:rPr>
        <w:t>канд</w:t>
      </w:r>
      <w:r>
        <w:rPr>
          <w:noProof/>
          <w:lang w:val="uk-UA"/>
        </w:rPr>
        <w:t>.</w:t>
      </w:r>
      <w:r w:rsidRPr="00900541">
        <w:rPr>
          <w:noProof/>
          <w:lang w:val="uk-UA"/>
        </w:rPr>
        <w:t xml:space="preserve"> пед</w:t>
      </w:r>
      <w:r>
        <w:rPr>
          <w:noProof/>
          <w:lang w:val="uk-UA"/>
        </w:rPr>
        <w:t>.</w:t>
      </w:r>
      <w:r w:rsidRPr="00900541">
        <w:rPr>
          <w:noProof/>
          <w:lang w:val="uk-UA"/>
        </w:rPr>
        <w:t xml:space="preserve"> наук, доц</w:t>
      </w:r>
      <w:r>
        <w:rPr>
          <w:noProof/>
          <w:lang w:val="uk-UA"/>
        </w:rPr>
        <w:t>.</w:t>
      </w:r>
      <w:r w:rsidRPr="00900541">
        <w:rPr>
          <w:noProof/>
          <w:lang w:val="uk-UA"/>
        </w:rPr>
        <w:t xml:space="preserve"> Гіренко С</w:t>
      </w:r>
      <w:r>
        <w:rPr>
          <w:noProof/>
          <w:lang w:val="uk-UA"/>
        </w:rPr>
        <w:t>.</w:t>
      </w:r>
      <w:r w:rsidRPr="00900541">
        <w:rPr>
          <w:noProof/>
          <w:lang w:val="uk-UA"/>
        </w:rPr>
        <w:t xml:space="preserve"> П</w:t>
      </w:r>
      <w:r>
        <w:rPr>
          <w:noProof/>
          <w:lang w:val="uk-UA"/>
        </w:rPr>
        <w:t>.</w:t>
      </w:r>
    </w:p>
    <w:p w:rsidR="0090642E" w:rsidRPr="00900541" w:rsidRDefault="0090642E" w:rsidP="0090642E">
      <w:pPr>
        <w:pStyle w:val="aff3"/>
        <w:rPr>
          <w:lang w:val="uk-UA"/>
        </w:rPr>
      </w:pPr>
      <w:bookmarkStart w:id="323" w:name="_Toc387655884"/>
      <w:r w:rsidRPr="00900541">
        <w:rPr>
          <w:lang w:val="uk-UA"/>
        </w:rPr>
        <w:t>ПСИХОЛОГІЧНІ АСПЕКТИ ПРОФІЛАКТИКИ КОНФЛІКТНОСТІ ПРАЦІВНИКІВ ОРГАНІВ ВНУТРІШНІХ СПРАВ</w:t>
      </w:r>
      <w:bookmarkEnd w:id="323"/>
    </w:p>
    <w:p w:rsidR="0090642E" w:rsidRPr="00900541" w:rsidRDefault="0090642E" w:rsidP="00084DF4">
      <w:pPr>
        <w:spacing w:line="230" w:lineRule="auto"/>
        <w:ind w:firstLine="709"/>
        <w:jc w:val="both"/>
        <w:rPr>
          <w:color w:val="000000"/>
          <w:sz w:val="28"/>
          <w:szCs w:val="28"/>
          <w:lang w:val="uk-UA"/>
        </w:rPr>
      </w:pPr>
      <w:r w:rsidRPr="00900541">
        <w:rPr>
          <w:color w:val="000000"/>
          <w:sz w:val="28"/>
          <w:szCs w:val="28"/>
          <w:lang w:val="uk-UA"/>
        </w:rPr>
        <w:t>Події, що відбуваються в Україні останнім часом дозволяють оцін</w:t>
      </w:r>
      <w:r w:rsidRPr="00900541">
        <w:rPr>
          <w:color w:val="000000"/>
          <w:sz w:val="28"/>
          <w:szCs w:val="28"/>
          <w:lang w:val="uk-UA"/>
        </w:rPr>
        <w:t>ю</w:t>
      </w:r>
      <w:r w:rsidRPr="00900541">
        <w:rPr>
          <w:color w:val="000000"/>
          <w:sz w:val="28"/>
          <w:szCs w:val="28"/>
          <w:lang w:val="uk-UA"/>
        </w:rPr>
        <w:t>вати конфлікт як актуальний тип взаємодії в нашому суспільстві. Найбільш вир</w:t>
      </w:r>
      <w:r w:rsidRPr="00900541">
        <w:rPr>
          <w:color w:val="000000"/>
          <w:sz w:val="28"/>
          <w:szCs w:val="28"/>
          <w:lang w:val="uk-UA"/>
        </w:rPr>
        <w:t>а</w:t>
      </w:r>
      <w:r w:rsidRPr="00900541">
        <w:rPr>
          <w:color w:val="000000"/>
          <w:sz w:val="28"/>
          <w:szCs w:val="28"/>
          <w:lang w:val="uk-UA"/>
        </w:rPr>
        <w:t>женими зараз виступають конфлікти в діяльності правоохоронних органів. Крім позитивних функцій (сигнальна, регулююча, об</w:t>
      </w:r>
      <w:r>
        <w:rPr>
          <w:color w:val="000000"/>
          <w:sz w:val="28"/>
          <w:szCs w:val="28"/>
          <w:lang w:val="uk-UA"/>
        </w:rPr>
        <w:t>’</w:t>
      </w:r>
      <w:r w:rsidRPr="00900541">
        <w:rPr>
          <w:color w:val="000000"/>
          <w:sz w:val="28"/>
          <w:szCs w:val="28"/>
          <w:lang w:val="uk-UA"/>
        </w:rPr>
        <w:t>єднувальна), конфліктні ситуації має цілий ряд деструктивних суб</w:t>
      </w:r>
      <w:r>
        <w:rPr>
          <w:color w:val="000000"/>
          <w:sz w:val="28"/>
          <w:szCs w:val="28"/>
          <w:lang w:val="uk-UA"/>
        </w:rPr>
        <w:t>’</w:t>
      </w:r>
      <w:r w:rsidRPr="00900541">
        <w:rPr>
          <w:color w:val="000000"/>
          <w:sz w:val="28"/>
          <w:szCs w:val="28"/>
          <w:lang w:val="uk-UA"/>
        </w:rPr>
        <w:t>єктивних наслідків для працівників ОВС є: невротизація особистості, підвищення рівня особи</w:t>
      </w:r>
      <w:r w:rsidRPr="00900541">
        <w:rPr>
          <w:color w:val="000000"/>
          <w:sz w:val="28"/>
          <w:szCs w:val="28"/>
          <w:lang w:val="uk-UA"/>
        </w:rPr>
        <w:t>с</w:t>
      </w:r>
      <w:r w:rsidRPr="00900541">
        <w:rPr>
          <w:color w:val="000000"/>
          <w:sz w:val="28"/>
          <w:szCs w:val="28"/>
          <w:lang w:val="uk-UA"/>
        </w:rPr>
        <w:t>тої конфліктності та агресивності, трансформація ціннісної та мотиваційної сфер людини (ста</w:t>
      </w:r>
      <w:r w:rsidRPr="00900541">
        <w:rPr>
          <w:color w:val="000000"/>
          <w:sz w:val="28"/>
          <w:szCs w:val="28"/>
          <w:lang w:val="uk-UA"/>
        </w:rPr>
        <w:t>в</w:t>
      </w:r>
      <w:r w:rsidRPr="00900541">
        <w:rPr>
          <w:color w:val="000000"/>
          <w:sz w:val="28"/>
          <w:szCs w:val="28"/>
          <w:lang w:val="uk-UA"/>
        </w:rPr>
        <w:t>лення до вчинків, власної роботи), погіршення міжособ</w:t>
      </w:r>
      <w:r w:rsidRPr="00900541">
        <w:rPr>
          <w:color w:val="000000"/>
          <w:sz w:val="28"/>
          <w:szCs w:val="28"/>
          <w:lang w:val="uk-UA"/>
        </w:rPr>
        <w:t>и</w:t>
      </w:r>
      <w:r w:rsidRPr="00900541">
        <w:rPr>
          <w:color w:val="000000"/>
          <w:sz w:val="28"/>
          <w:szCs w:val="28"/>
          <w:lang w:val="uk-UA"/>
        </w:rPr>
        <w:t>стісних стосунків та звуження контактного середовища. Серед об</w:t>
      </w:r>
      <w:r>
        <w:rPr>
          <w:color w:val="000000"/>
          <w:sz w:val="28"/>
          <w:szCs w:val="28"/>
          <w:lang w:val="uk-UA"/>
        </w:rPr>
        <w:t>’</w:t>
      </w:r>
      <w:r w:rsidRPr="00900541">
        <w:rPr>
          <w:color w:val="000000"/>
          <w:sz w:val="28"/>
          <w:szCs w:val="28"/>
          <w:lang w:val="uk-UA"/>
        </w:rPr>
        <w:t>єктивних наслідків потрібно з</w:t>
      </w:r>
      <w:r w:rsidRPr="00900541">
        <w:rPr>
          <w:color w:val="000000"/>
          <w:sz w:val="28"/>
          <w:szCs w:val="28"/>
          <w:lang w:val="uk-UA"/>
        </w:rPr>
        <w:t>а</w:t>
      </w:r>
      <w:r w:rsidRPr="00900541">
        <w:rPr>
          <w:color w:val="000000"/>
          <w:sz w:val="28"/>
          <w:szCs w:val="28"/>
          <w:lang w:val="uk-UA"/>
        </w:rPr>
        <w:t>значити кадрові проблеми, пов</w:t>
      </w:r>
      <w:r>
        <w:rPr>
          <w:color w:val="000000"/>
          <w:sz w:val="28"/>
          <w:szCs w:val="28"/>
          <w:lang w:val="uk-UA"/>
        </w:rPr>
        <w:t>’</w:t>
      </w:r>
      <w:r w:rsidRPr="00900541">
        <w:rPr>
          <w:color w:val="000000"/>
          <w:sz w:val="28"/>
          <w:szCs w:val="28"/>
          <w:lang w:val="uk-UA"/>
        </w:rPr>
        <w:t>язані зі звільненням працівників, переходом до інших підрозділів, погіршення статусу та іміджу працівників міліції та ін..</w:t>
      </w:r>
      <w:r>
        <w:rPr>
          <w:color w:val="000000"/>
          <w:sz w:val="28"/>
          <w:szCs w:val="28"/>
          <w:lang w:val="uk-UA"/>
        </w:rPr>
        <w:t xml:space="preserve"> </w:t>
      </w:r>
    </w:p>
    <w:p w:rsidR="0090642E" w:rsidRPr="008425EB" w:rsidRDefault="0090642E" w:rsidP="00084DF4">
      <w:pPr>
        <w:spacing w:line="230" w:lineRule="auto"/>
        <w:ind w:firstLine="709"/>
        <w:jc w:val="both"/>
        <w:rPr>
          <w:color w:val="000000"/>
          <w:spacing w:val="-2"/>
          <w:sz w:val="28"/>
          <w:szCs w:val="28"/>
          <w:lang w:val="uk-UA"/>
        </w:rPr>
      </w:pPr>
      <w:r w:rsidRPr="008425EB">
        <w:rPr>
          <w:color w:val="000000"/>
          <w:spacing w:val="-2"/>
          <w:sz w:val="28"/>
          <w:szCs w:val="28"/>
          <w:lang w:val="uk-UA"/>
        </w:rPr>
        <w:t>Актуальність проблеми конфліктологічної підготовки майбутніх праці</w:t>
      </w:r>
      <w:r w:rsidRPr="008425EB">
        <w:rPr>
          <w:color w:val="000000"/>
          <w:spacing w:val="-2"/>
          <w:sz w:val="28"/>
          <w:szCs w:val="28"/>
          <w:lang w:val="uk-UA"/>
        </w:rPr>
        <w:t>в</w:t>
      </w:r>
      <w:r w:rsidRPr="008425EB">
        <w:rPr>
          <w:color w:val="000000"/>
          <w:spacing w:val="-2"/>
          <w:sz w:val="28"/>
          <w:szCs w:val="28"/>
          <w:lang w:val="uk-UA"/>
        </w:rPr>
        <w:t>ників органів внутрішніх справ – керівників, фахівців різних служб (практи</w:t>
      </w:r>
      <w:r w:rsidRPr="008425EB">
        <w:rPr>
          <w:color w:val="000000"/>
          <w:spacing w:val="-2"/>
          <w:sz w:val="28"/>
          <w:szCs w:val="28"/>
          <w:lang w:val="uk-UA"/>
        </w:rPr>
        <w:t>ч</w:t>
      </w:r>
      <w:r w:rsidRPr="008425EB">
        <w:rPr>
          <w:color w:val="000000"/>
          <w:spacing w:val="-2"/>
          <w:sz w:val="28"/>
          <w:szCs w:val="28"/>
          <w:lang w:val="uk-UA"/>
        </w:rPr>
        <w:t>них психологів, працівників ВРП, кримінальної міліції, слідчих, ДПС, дільни</w:t>
      </w:r>
      <w:r w:rsidRPr="008425EB">
        <w:rPr>
          <w:color w:val="000000"/>
          <w:spacing w:val="-2"/>
          <w:sz w:val="28"/>
          <w:szCs w:val="28"/>
          <w:lang w:val="uk-UA"/>
        </w:rPr>
        <w:t>ч</w:t>
      </w:r>
      <w:r w:rsidRPr="008425EB">
        <w:rPr>
          <w:color w:val="000000"/>
          <w:spacing w:val="-2"/>
          <w:sz w:val="28"/>
          <w:szCs w:val="28"/>
          <w:lang w:val="uk-UA"/>
        </w:rPr>
        <w:t>них інспекторів) зумовлена постійним впливом конфліктогенів на їх професійну діяльність, перебуванням в середовищі, насиченому суперниц</w:t>
      </w:r>
      <w:r w:rsidRPr="008425EB">
        <w:rPr>
          <w:color w:val="000000"/>
          <w:spacing w:val="-2"/>
          <w:sz w:val="28"/>
          <w:szCs w:val="28"/>
          <w:lang w:val="uk-UA"/>
        </w:rPr>
        <w:t>т</w:t>
      </w:r>
      <w:r w:rsidRPr="008425EB">
        <w:rPr>
          <w:color w:val="000000"/>
          <w:spacing w:val="-2"/>
          <w:sz w:val="28"/>
          <w:szCs w:val="28"/>
          <w:lang w:val="uk-UA"/>
        </w:rPr>
        <w:t>вом, соціально непривабливими та стресовими чинниками, психоемоційним опором з боку правопорушників, підвищеними вимогами щодо дисциплінованості, з</w:t>
      </w:r>
      <w:r w:rsidRPr="008425EB">
        <w:rPr>
          <w:color w:val="000000"/>
          <w:spacing w:val="-2"/>
          <w:sz w:val="28"/>
          <w:szCs w:val="28"/>
          <w:lang w:val="uk-UA"/>
        </w:rPr>
        <w:t>а</w:t>
      </w:r>
      <w:r w:rsidRPr="008425EB">
        <w:rPr>
          <w:color w:val="000000"/>
          <w:spacing w:val="-2"/>
          <w:sz w:val="28"/>
          <w:szCs w:val="28"/>
          <w:lang w:val="uk-UA"/>
        </w:rPr>
        <w:t>конності службових дій. Питання конфліктологічної компетентності та культ</w:t>
      </w:r>
      <w:r w:rsidRPr="008425EB">
        <w:rPr>
          <w:color w:val="000000"/>
          <w:spacing w:val="-2"/>
          <w:sz w:val="28"/>
          <w:szCs w:val="28"/>
          <w:lang w:val="uk-UA"/>
        </w:rPr>
        <w:t>у</w:t>
      </w:r>
      <w:r w:rsidRPr="008425EB">
        <w:rPr>
          <w:color w:val="000000"/>
          <w:spacing w:val="-2"/>
          <w:sz w:val="28"/>
          <w:szCs w:val="28"/>
          <w:lang w:val="uk-UA"/>
        </w:rPr>
        <w:t>ри особистості висвітлюються у роботах А. Анцупова, О. Бандурки, І. Ваще</w:t>
      </w:r>
      <w:r w:rsidRPr="008425EB">
        <w:rPr>
          <w:color w:val="000000"/>
          <w:spacing w:val="-2"/>
          <w:sz w:val="28"/>
          <w:szCs w:val="28"/>
          <w:lang w:val="uk-UA"/>
        </w:rPr>
        <w:t>н</w:t>
      </w:r>
      <w:r w:rsidRPr="008425EB">
        <w:rPr>
          <w:color w:val="000000"/>
          <w:spacing w:val="-2"/>
          <w:sz w:val="28"/>
          <w:szCs w:val="28"/>
          <w:lang w:val="uk-UA"/>
        </w:rPr>
        <w:t>ко, Н. Гришиної, М. Пірен, Н. Пов’якель та інших.</w:t>
      </w:r>
    </w:p>
    <w:p w:rsidR="0090642E" w:rsidRPr="00900541" w:rsidRDefault="0090642E" w:rsidP="00084DF4">
      <w:pPr>
        <w:spacing w:line="230" w:lineRule="auto"/>
        <w:ind w:firstLine="709"/>
        <w:jc w:val="both"/>
        <w:rPr>
          <w:color w:val="000000"/>
          <w:sz w:val="28"/>
          <w:szCs w:val="28"/>
          <w:lang w:val="uk-UA"/>
        </w:rPr>
      </w:pPr>
      <w:r w:rsidRPr="00900541">
        <w:rPr>
          <w:color w:val="000000"/>
          <w:sz w:val="28"/>
          <w:szCs w:val="28"/>
          <w:lang w:val="uk-UA"/>
        </w:rPr>
        <w:t>Під конфліктним станом особистості слід розуміти</w:t>
      </w:r>
      <w:r>
        <w:rPr>
          <w:color w:val="000000"/>
          <w:sz w:val="28"/>
          <w:szCs w:val="28"/>
          <w:lang w:val="uk-UA"/>
        </w:rPr>
        <w:t xml:space="preserve"> </w:t>
      </w:r>
      <w:r w:rsidRPr="00900541">
        <w:rPr>
          <w:color w:val="000000"/>
          <w:sz w:val="28"/>
          <w:szCs w:val="28"/>
          <w:lang w:val="uk-UA"/>
        </w:rPr>
        <w:t>індивідуально пс</w:t>
      </w:r>
      <w:r w:rsidRPr="00900541">
        <w:rPr>
          <w:color w:val="000000"/>
          <w:sz w:val="28"/>
          <w:szCs w:val="28"/>
          <w:lang w:val="uk-UA"/>
        </w:rPr>
        <w:t>и</w:t>
      </w:r>
      <w:r w:rsidRPr="00900541">
        <w:rPr>
          <w:color w:val="000000"/>
          <w:sz w:val="28"/>
          <w:szCs w:val="28"/>
          <w:lang w:val="uk-UA"/>
        </w:rPr>
        <w:t>хологічний рівень функціонування особистості, що регулює її активність, п</w:t>
      </w:r>
      <w:r w:rsidRPr="00900541">
        <w:rPr>
          <w:color w:val="000000"/>
          <w:sz w:val="28"/>
          <w:szCs w:val="28"/>
          <w:lang w:val="uk-UA"/>
        </w:rPr>
        <w:t>о</w:t>
      </w:r>
      <w:r w:rsidRPr="00900541">
        <w:rPr>
          <w:color w:val="000000"/>
          <w:sz w:val="28"/>
          <w:szCs w:val="28"/>
          <w:lang w:val="uk-UA"/>
        </w:rPr>
        <w:t>ведінку, спілкування та самопочуття під впливом конфліктологічних чинн</w:t>
      </w:r>
      <w:r w:rsidRPr="00900541">
        <w:rPr>
          <w:color w:val="000000"/>
          <w:sz w:val="28"/>
          <w:szCs w:val="28"/>
          <w:lang w:val="uk-UA"/>
        </w:rPr>
        <w:t>и</w:t>
      </w:r>
      <w:r w:rsidRPr="00900541">
        <w:rPr>
          <w:color w:val="000000"/>
          <w:sz w:val="28"/>
          <w:szCs w:val="28"/>
          <w:lang w:val="uk-UA"/>
        </w:rPr>
        <w:t>ків. Цей стан значно відрізняється від звичного для людини, має стресове походження (є наслідком переживання конфліктного стресу), що відображено в підвищеному психоемоційному навантаженні.</w:t>
      </w:r>
    </w:p>
    <w:p w:rsidR="0090642E" w:rsidRPr="00900541" w:rsidRDefault="0090642E" w:rsidP="00084DF4">
      <w:pPr>
        <w:spacing w:line="230" w:lineRule="auto"/>
        <w:ind w:firstLine="709"/>
        <w:jc w:val="both"/>
        <w:rPr>
          <w:color w:val="000000"/>
          <w:sz w:val="28"/>
          <w:szCs w:val="28"/>
          <w:lang w:val="uk-UA"/>
        </w:rPr>
      </w:pPr>
      <w:r w:rsidRPr="00900541">
        <w:rPr>
          <w:color w:val="000000"/>
          <w:sz w:val="28"/>
          <w:szCs w:val="28"/>
          <w:lang w:val="uk-UA"/>
        </w:rPr>
        <w:t>Проведене нами дослідження, в якому брали участь</w:t>
      </w:r>
      <w:r>
        <w:rPr>
          <w:color w:val="000000"/>
          <w:sz w:val="28"/>
          <w:szCs w:val="28"/>
          <w:lang w:val="uk-UA"/>
        </w:rPr>
        <w:t xml:space="preserve"> </w:t>
      </w:r>
      <w:r w:rsidRPr="00900541">
        <w:rPr>
          <w:color w:val="000000"/>
          <w:sz w:val="28"/>
          <w:szCs w:val="28"/>
          <w:lang w:val="uk-UA"/>
        </w:rPr>
        <w:t>126 курсантів ХНУВС показує, що близько 91</w:t>
      </w:r>
      <w:r>
        <w:rPr>
          <w:color w:val="000000"/>
          <w:sz w:val="28"/>
          <w:szCs w:val="28"/>
          <w:lang w:val="uk-UA"/>
        </w:rPr>
        <w:t xml:space="preserve"> </w:t>
      </w:r>
      <w:r w:rsidRPr="00900541">
        <w:rPr>
          <w:color w:val="000000"/>
          <w:sz w:val="28"/>
          <w:szCs w:val="28"/>
          <w:lang w:val="uk-UA"/>
        </w:rPr>
        <w:t>% респондентів 2</w:t>
      </w:r>
      <w:r>
        <w:rPr>
          <w:color w:val="000000"/>
          <w:sz w:val="28"/>
          <w:szCs w:val="28"/>
          <w:lang w:val="uk-UA"/>
        </w:rPr>
        <w:t>–</w:t>
      </w:r>
      <w:r w:rsidRPr="00900541">
        <w:rPr>
          <w:color w:val="000000"/>
          <w:sz w:val="28"/>
          <w:szCs w:val="28"/>
          <w:lang w:val="uk-UA"/>
        </w:rPr>
        <w:t xml:space="preserve">4 курсів відносять свою майбутню професійну діяльність до </w:t>
      </w:r>
      <w:r>
        <w:rPr>
          <w:color w:val="000000"/>
          <w:sz w:val="28"/>
          <w:szCs w:val="28"/>
          <w:lang w:val="uk-UA"/>
        </w:rPr>
        <w:t>«</w:t>
      </w:r>
      <w:r w:rsidRPr="00900541">
        <w:rPr>
          <w:color w:val="000000"/>
          <w:sz w:val="28"/>
          <w:szCs w:val="28"/>
          <w:lang w:val="uk-UA"/>
        </w:rPr>
        <w:t>конфліктонебезпечної</w:t>
      </w:r>
      <w:r>
        <w:rPr>
          <w:color w:val="000000"/>
          <w:sz w:val="28"/>
          <w:szCs w:val="28"/>
          <w:lang w:val="uk-UA"/>
        </w:rPr>
        <w:t>»</w:t>
      </w:r>
      <w:r w:rsidRPr="00900541">
        <w:rPr>
          <w:color w:val="000000"/>
          <w:sz w:val="28"/>
          <w:szCs w:val="28"/>
          <w:lang w:val="uk-UA"/>
        </w:rPr>
        <w:t xml:space="preserve"> за діяльнісною специфікою, змістом спілкування з населенням та керівництвом. </w:t>
      </w:r>
    </w:p>
    <w:p w:rsidR="0090642E" w:rsidRPr="00900541" w:rsidRDefault="006D7B6F" w:rsidP="00084DF4">
      <w:pPr>
        <w:spacing w:line="230" w:lineRule="auto"/>
        <w:ind w:firstLine="709"/>
        <w:jc w:val="both"/>
        <w:rPr>
          <w:color w:val="000000"/>
          <w:sz w:val="28"/>
          <w:szCs w:val="28"/>
          <w:lang w:val="uk-UA"/>
        </w:rPr>
      </w:pPr>
      <w:r>
        <w:rPr>
          <w:noProof/>
          <w:color w:val="000000"/>
          <w:sz w:val="28"/>
          <w:szCs w:val="28"/>
        </w:rPr>
        <w:pict>
          <v:shape id="_x0000_s1165" type="#_x0000_t202" style="position:absolute;left:0;text-align:left;margin-left:0;margin-top:775pt;width:152.2pt;height:20.25pt;z-index:-251596800;mso-position-vertical-relative:page" o:allowoverlap="f" filled="f" stroked="f">
            <v:textbox style="mso-next-textbox:#_x0000_s1165" inset="0,0,1mm,0">
              <w:txbxContent>
                <w:p w:rsidR="004A6C43" w:rsidRPr="00E8477E" w:rsidRDefault="004A6C43" w:rsidP="00291D65">
                  <w:pPr>
                    <w:rPr>
                      <w:lang w:val="uk-UA"/>
                    </w:rPr>
                  </w:pPr>
                  <w:r w:rsidRPr="00E8477E">
                    <w:t xml:space="preserve">© </w:t>
                  </w:r>
                  <w:r>
                    <w:rPr>
                      <w:lang w:val="uk-UA"/>
                    </w:rPr>
                    <w:t>Ковзаленко Ю. О.,</w:t>
                  </w:r>
                  <w:r w:rsidRPr="00E8477E">
                    <w:rPr>
                      <w:lang w:val="uk-UA"/>
                    </w:rPr>
                    <w:t xml:space="preserve"> 201</w:t>
                  </w:r>
                  <w:r>
                    <w:rPr>
                      <w:lang w:val="uk-UA"/>
                    </w:rPr>
                    <w:t>4</w:t>
                  </w:r>
                </w:p>
              </w:txbxContent>
            </v:textbox>
            <w10:wrap anchory="page"/>
          </v:shape>
        </w:pict>
      </w:r>
      <w:r w:rsidR="0090642E" w:rsidRPr="00900541">
        <w:rPr>
          <w:color w:val="000000"/>
          <w:sz w:val="28"/>
          <w:szCs w:val="28"/>
          <w:lang w:val="uk-UA"/>
        </w:rPr>
        <w:t xml:space="preserve">Психологами в ОВС активно застосовуються наступні психотехніки у роботі з конфліктними станами працівників: техніка стирання негативних емоцій і бажань (у випадку, коли клієнт перебуваєте в стані гніву, депресії, або образи; техніка відділення емоцій (відділення свого </w:t>
      </w:r>
      <w:r w:rsidR="0090642E" w:rsidRPr="002D2167">
        <w:rPr>
          <w:color w:val="000000"/>
          <w:sz w:val="28"/>
          <w:szCs w:val="28"/>
          <w:lang w:val="uk-UA"/>
        </w:rPr>
        <w:t>«я»</w:t>
      </w:r>
      <w:r w:rsidR="0090642E" w:rsidRPr="00900541">
        <w:rPr>
          <w:color w:val="000000"/>
          <w:sz w:val="28"/>
          <w:szCs w:val="28"/>
          <w:lang w:val="uk-UA"/>
        </w:rPr>
        <w:t xml:space="preserve"> від них, або так зване неототожнення з емоціями); включення позитивної емоційної пам</w:t>
      </w:r>
      <w:r w:rsidR="0090642E">
        <w:rPr>
          <w:color w:val="000000"/>
          <w:sz w:val="28"/>
          <w:szCs w:val="28"/>
          <w:lang w:val="uk-UA"/>
        </w:rPr>
        <w:t>’</w:t>
      </w:r>
      <w:r w:rsidR="0090642E" w:rsidRPr="00900541">
        <w:rPr>
          <w:color w:val="000000"/>
          <w:sz w:val="28"/>
          <w:szCs w:val="28"/>
          <w:lang w:val="uk-UA"/>
        </w:rPr>
        <w:t xml:space="preserve">яті </w:t>
      </w:r>
      <w:r w:rsidR="0090642E" w:rsidRPr="00900541">
        <w:rPr>
          <w:color w:val="000000"/>
          <w:sz w:val="28"/>
          <w:szCs w:val="28"/>
          <w:lang w:val="uk-UA"/>
        </w:rPr>
        <w:lastRenderedPageBreak/>
        <w:t xml:space="preserve">(мета </w:t>
      </w:r>
      <w:r w:rsidR="0090642E">
        <w:rPr>
          <w:color w:val="000000"/>
          <w:sz w:val="28"/>
          <w:szCs w:val="28"/>
          <w:lang w:val="uk-UA"/>
        </w:rPr>
        <w:t>–</w:t>
      </w:r>
      <w:r w:rsidR="0090642E" w:rsidRPr="00900541">
        <w:rPr>
          <w:color w:val="000000"/>
          <w:sz w:val="28"/>
          <w:szCs w:val="28"/>
          <w:lang w:val="uk-UA"/>
        </w:rPr>
        <w:t xml:space="preserve"> це перейнятися ситуацією з минулого, під час якої переважали р</w:t>
      </w:r>
      <w:r w:rsidR="0090642E" w:rsidRPr="00900541">
        <w:rPr>
          <w:color w:val="000000"/>
          <w:sz w:val="28"/>
          <w:szCs w:val="28"/>
          <w:lang w:val="uk-UA"/>
        </w:rPr>
        <w:t>а</w:t>
      </w:r>
      <w:r w:rsidR="0090642E" w:rsidRPr="00900541">
        <w:rPr>
          <w:color w:val="000000"/>
          <w:sz w:val="28"/>
          <w:szCs w:val="28"/>
          <w:lang w:val="uk-UA"/>
        </w:rPr>
        <w:t>дість чи захват) та багато ін. До покрокових психотехнік, які забезпечують оптим</w:t>
      </w:r>
      <w:r w:rsidR="0090642E" w:rsidRPr="00900541">
        <w:rPr>
          <w:color w:val="000000"/>
          <w:sz w:val="28"/>
          <w:szCs w:val="28"/>
          <w:lang w:val="uk-UA"/>
        </w:rPr>
        <w:t>а</w:t>
      </w:r>
      <w:r w:rsidR="0090642E" w:rsidRPr="00900541">
        <w:rPr>
          <w:color w:val="000000"/>
          <w:sz w:val="28"/>
          <w:szCs w:val="28"/>
          <w:lang w:val="uk-UA"/>
        </w:rPr>
        <w:t>льну поведінку у складних ситуаціях, що виникають у повсякденній діяльно</w:t>
      </w:r>
      <w:r w:rsidR="0090642E" w:rsidRPr="00900541">
        <w:rPr>
          <w:color w:val="000000"/>
          <w:sz w:val="28"/>
          <w:szCs w:val="28"/>
          <w:lang w:val="uk-UA"/>
        </w:rPr>
        <w:t>с</w:t>
      </w:r>
      <w:r w:rsidR="0090642E" w:rsidRPr="00900541">
        <w:rPr>
          <w:color w:val="000000"/>
          <w:sz w:val="28"/>
          <w:szCs w:val="28"/>
          <w:lang w:val="uk-UA"/>
        </w:rPr>
        <w:t>ті також можна віднести наступні: техніка емоційної саморегуляції в конфлі</w:t>
      </w:r>
      <w:r w:rsidR="0090642E" w:rsidRPr="00900541">
        <w:rPr>
          <w:color w:val="000000"/>
          <w:sz w:val="28"/>
          <w:szCs w:val="28"/>
          <w:lang w:val="uk-UA"/>
        </w:rPr>
        <w:t>к</w:t>
      </w:r>
      <w:r w:rsidR="0090642E" w:rsidRPr="00900541">
        <w:rPr>
          <w:color w:val="000000"/>
          <w:sz w:val="28"/>
          <w:szCs w:val="28"/>
          <w:lang w:val="uk-UA"/>
        </w:rPr>
        <w:t>ті; техніка емоційного розвантаження конфліктної ситуації; техн</w:t>
      </w:r>
      <w:r w:rsidR="0090642E" w:rsidRPr="00900541">
        <w:rPr>
          <w:color w:val="000000"/>
          <w:sz w:val="28"/>
          <w:szCs w:val="28"/>
          <w:lang w:val="uk-UA"/>
        </w:rPr>
        <w:t>і</w:t>
      </w:r>
      <w:r w:rsidR="0090642E" w:rsidRPr="00900541">
        <w:rPr>
          <w:color w:val="000000"/>
          <w:sz w:val="28"/>
          <w:szCs w:val="28"/>
          <w:lang w:val="uk-UA"/>
        </w:rPr>
        <w:t>ка перекладу конфліктних емоцій з особистісної площини в ділову; техніка мобілізації п</w:t>
      </w:r>
      <w:r w:rsidR="0090642E" w:rsidRPr="00900541">
        <w:rPr>
          <w:color w:val="000000"/>
          <w:sz w:val="28"/>
          <w:szCs w:val="28"/>
          <w:lang w:val="uk-UA"/>
        </w:rPr>
        <w:t>о</w:t>
      </w:r>
      <w:r w:rsidR="0090642E" w:rsidRPr="00900541">
        <w:rPr>
          <w:color w:val="000000"/>
          <w:sz w:val="28"/>
          <w:szCs w:val="28"/>
          <w:lang w:val="uk-UA"/>
        </w:rPr>
        <w:t>зитивних емоцій; техніка активного слухання опонента в ко</w:t>
      </w:r>
      <w:r w:rsidR="0090642E" w:rsidRPr="00900541">
        <w:rPr>
          <w:color w:val="000000"/>
          <w:sz w:val="28"/>
          <w:szCs w:val="28"/>
          <w:lang w:val="uk-UA"/>
        </w:rPr>
        <w:t>н</w:t>
      </w:r>
      <w:r w:rsidR="0090642E" w:rsidRPr="00900541">
        <w:rPr>
          <w:color w:val="000000"/>
          <w:sz w:val="28"/>
          <w:szCs w:val="28"/>
          <w:lang w:val="uk-UA"/>
        </w:rPr>
        <w:t>флікті; техніка емпатії у конфлікті.</w:t>
      </w:r>
    </w:p>
    <w:p w:rsidR="0090642E" w:rsidRDefault="0090642E" w:rsidP="008425EB">
      <w:pPr>
        <w:spacing w:line="233" w:lineRule="auto"/>
        <w:ind w:firstLine="709"/>
        <w:jc w:val="both"/>
        <w:rPr>
          <w:color w:val="000000"/>
          <w:sz w:val="28"/>
          <w:szCs w:val="28"/>
          <w:lang w:val="uk-UA"/>
        </w:rPr>
      </w:pPr>
      <w:r w:rsidRPr="00900541">
        <w:rPr>
          <w:color w:val="000000"/>
          <w:sz w:val="28"/>
          <w:szCs w:val="28"/>
          <w:lang w:val="uk-UA"/>
        </w:rPr>
        <w:t>Таким чином, на наш погляд, фахівцям в галузі правоохоронної освіти потрібно пам</w:t>
      </w:r>
      <w:r>
        <w:rPr>
          <w:color w:val="000000"/>
          <w:sz w:val="28"/>
          <w:szCs w:val="28"/>
          <w:lang w:val="uk-UA"/>
        </w:rPr>
        <w:t>’</w:t>
      </w:r>
      <w:r w:rsidRPr="00900541">
        <w:rPr>
          <w:color w:val="000000"/>
          <w:sz w:val="28"/>
          <w:szCs w:val="28"/>
          <w:lang w:val="uk-UA"/>
        </w:rPr>
        <w:t>ятати, що сьогодні вкрай необхідна ефективна підготовка ос</w:t>
      </w:r>
      <w:r w:rsidRPr="00900541">
        <w:rPr>
          <w:color w:val="000000"/>
          <w:sz w:val="28"/>
          <w:szCs w:val="28"/>
          <w:lang w:val="uk-UA"/>
        </w:rPr>
        <w:t>о</w:t>
      </w:r>
      <w:r w:rsidRPr="00900541">
        <w:rPr>
          <w:color w:val="000000"/>
          <w:sz w:val="28"/>
          <w:szCs w:val="28"/>
          <w:lang w:val="uk-UA"/>
        </w:rPr>
        <w:t>бистості до застосування технік у</w:t>
      </w:r>
      <w:r>
        <w:rPr>
          <w:color w:val="000000"/>
          <w:sz w:val="28"/>
          <w:szCs w:val="28"/>
          <w:lang w:val="uk-UA"/>
        </w:rPr>
        <w:t>правління конфліктними станами.</w:t>
      </w:r>
    </w:p>
    <w:p w:rsidR="0090642E" w:rsidRPr="00E03535" w:rsidRDefault="0090642E" w:rsidP="008425EB">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90642E" w:rsidRPr="006E0544" w:rsidRDefault="008F28E3" w:rsidP="0090642E">
      <w:pPr>
        <w:jc w:val="center"/>
        <w:rPr>
          <w:color w:val="000000"/>
          <w:sz w:val="40"/>
          <w:szCs w:val="40"/>
          <w:lang w:val="uk-UA"/>
        </w:rPr>
      </w:pPr>
      <w:r w:rsidRPr="006E0544">
        <w:rPr>
          <w:rFonts w:ascii="NatVignetteTwo" w:hAnsi="NatVignetteTwo" w:cs="NatVignetteTwo"/>
          <w:sz w:val="40"/>
          <w:szCs w:val="40"/>
          <w:lang w:val="uk-UA"/>
        </w:rPr>
        <w:t>*****</w:t>
      </w:r>
    </w:p>
    <w:p w:rsidR="0090642E" w:rsidRPr="00900541" w:rsidRDefault="0090642E" w:rsidP="00F475A9">
      <w:pPr>
        <w:pStyle w:val="aff0"/>
        <w:rPr>
          <w:lang w:eastAsia="uk-UA"/>
        </w:rPr>
      </w:pPr>
      <w:r w:rsidRPr="00900541">
        <w:rPr>
          <w:lang w:eastAsia="uk-UA"/>
        </w:rPr>
        <w:t>УДК 159.9(477)</w:t>
      </w:r>
    </w:p>
    <w:p w:rsidR="0090642E" w:rsidRDefault="0090642E" w:rsidP="00BA39D4">
      <w:pPr>
        <w:pStyle w:val="aff1"/>
      </w:pPr>
      <w:bookmarkStart w:id="324" w:name="_Toc387655885"/>
      <w:r w:rsidRPr="00900541">
        <w:t>Олеся Ігорівна</w:t>
      </w:r>
      <w:r w:rsidR="002D2167" w:rsidRPr="002D2167">
        <w:t xml:space="preserve"> </w:t>
      </w:r>
      <w:r w:rsidR="002D2167" w:rsidRPr="00900541">
        <w:t>Чигрин</w:t>
      </w:r>
      <w:r>
        <w:t>,</w:t>
      </w:r>
      <w:bookmarkEnd w:id="324"/>
    </w:p>
    <w:p w:rsidR="0090642E" w:rsidRPr="00900541" w:rsidRDefault="0090642E" w:rsidP="0090642E">
      <w:pPr>
        <w:pStyle w:val="aff2"/>
        <w:rPr>
          <w:bCs/>
          <w:lang w:val="uk-UA"/>
        </w:rPr>
      </w:pPr>
      <w:r w:rsidRPr="00900541">
        <w:rPr>
          <w:lang w:val="uk-UA"/>
        </w:rPr>
        <w:t xml:space="preserve">курсант групи 10-5 </w:t>
      </w:r>
      <w:r>
        <w:rPr>
          <w:lang w:val="uk-UA"/>
        </w:rPr>
        <w:t>ХНУВС</w:t>
      </w:r>
    </w:p>
    <w:p w:rsidR="0090642E" w:rsidRPr="00900541" w:rsidRDefault="0090642E" w:rsidP="0090642E">
      <w:pPr>
        <w:pStyle w:val="aff2"/>
        <w:rPr>
          <w:lang w:val="uk-UA"/>
        </w:rPr>
      </w:pPr>
      <w:r w:rsidRPr="00900541">
        <w:rPr>
          <w:lang w:val="uk-UA"/>
        </w:rPr>
        <w:t>Науковий керівник: канд</w:t>
      </w:r>
      <w:r>
        <w:rPr>
          <w:lang w:val="uk-UA"/>
        </w:rPr>
        <w:t>.</w:t>
      </w:r>
      <w:r w:rsidRPr="00900541">
        <w:rPr>
          <w:lang w:val="uk-UA"/>
        </w:rPr>
        <w:t xml:space="preserve"> психол</w:t>
      </w:r>
      <w:r>
        <w:rPr>
          <w:lang w:val="uk-UA"/>
        </w:rPr>
        <w:t>.</w:t>
      </w:r>
      <w:r w:rsidRPr="00900541">
        <w:rPr>
          <w:lang w:val="uk-UA"/>
        </w:rPr>
        <w:t xml:space="preserve"> наук, доц</w:t>
      </w:r>
      <w:r>
        <w:rPr>
          <w:lang w:val="uk-UA"/>
        </w:rPr>
        <w:t>.</w:t>
      </w:r>
      <w:r w:rsidRPr="00900541">
        <w:rPr>
          <w:lang w:val="uk-UA"/>
        </w:rPr>
        <w:t xml:space="preserve"> Мілорадова Н</w:t>
      </w:r>
      <w:r>
        <w:rPr>
          <w:lang w:val="uk-UA"/>
        </w:rPr>
        <w:t>.</w:t>
      </w:r>
      <w:r w:rsidRPr="00900541">
        <w:rPr>
          <w:lang w:val="uk-UA"/>
        </w:rPr>
        <w:t xml:space="preserve"> Е</w:t>
      </w:r>
      <w:r>
        <w:rPr>
          <w:lang w:val="uk-UA"/>
        </w:rPr>
        <w:t>.</w:t>
      </w:r>
      <w:r w:rsidRPr="00900541">
        <w:rPr>
          <w:lang w:val="uk-UA"/>
        </w:rPr>
        <w:t xml:space="preserve"> </w:t>
      </w:r>
    </w:p>
    <w:p w:rsidR="0090642E" w:rsidRPr="00900541" w:rsidRDefault="0090642E" w:rsidP="0090642E">
      <w:pPr>
        <w:pStyle w:val="aff3"/>
        <w:rPr>
          <w:lang w:val="uk-UA"/>
        </w:rPr>
      </w:pPr>
      <w:bookmarkStart w:id="325" w:name="_Toc387655886"/>
      <w:r w:rsidRPr="00900541">
        <w:rPr>
          <w:lang w:val="uk-UA"/>
        </w:rPr>
        <w:t>Дослідження особливостей розвитку професійної ідентичності курсантів ВНЗ МВС України</w:t>
      </w:r>
      <w:bookmarkEnd w:id="325"/>
    </w:p>
    <w:p w:rsidR="0090642E" w:rsidRPr="00900541" w:rsidRDefault="0090642E" w:rsidP="00084DF4">
      <w:pPr>
        <w:spacing w:line="233" w:lineRule="auto"/>
        <w:ind w:firstLine="709"/>
        <w:jc w:val="both"/>
        <w:rPr>
          <w:color w:val="000000"/>
          <w:sz w:val="28"/>
          <w:szCs w:val="28"/>
          <w:lang w:val="uk-UA"/>
        </w:rPr>
      </w:pPr>
      <w:r w:rsidRPr="00900541">
        <w:rPr>
          <w:color w:val="000000"/>
          <w:sz w:val="28"/>
          <w:szCs w:val="28"/>
          <w:lang w:val="uk-UA"/>
        </w:rPr>
        <w:t>Професійну ідентичність особистості прийнято розглядати як один з основних індикаторів професіоналізму. Із цієї точки зору основою становле</w:t>
      </w:r>
      <w:r w:rsidRPr="00900541">
        <w:rPr>
          <w:color w:val="000000"/>
          <w:sz w:val="28"/>
          <w:szCs w:val="28"/>
          <w:lang w:val="uk-UA"/>
        </w:rPr>
        <w:t>н</w:t>
      </w:r>
      <w:r w:rsidRPr="00900541">
        <w:rPr>
          <w:color w:val="000000"/>
          <w:sz w:val="28"/>
          <w:szCs w:val="28"/>
          <w:lang w:val="uk-UA"/>
        </w:rPr>
        <w:t>ня професіонала як соціального типу є формування в особистості потр</w:t>
      </w:r>
      <w:r w:rsidRPr="00900541">
        <w:rPr>
          <w:color w:val="000000"/>
          <w:sz w:val="28"/>
          <w:szCs w:val="28"/>
          <w:lang w:val="uk-UA"/>
        </w:rPr>
        <w:t>е</w:t>
      </w:r>
      <w:r w:rsidRPr="00900541">
        <w:rPr>
          <w:color w:val="000000"/>
          <w:sz w:val="28"/>
          <w:szCs w:val="28"/>
          <w:lang w:val="uk-UA"/>
        </w:rPr>
        <w:t>би в професійному самовизначенні. У свідомості суб</w:t>
      </w:r>
      <w:r>
        <w:rPr>
          <w:color w:val="000000"/>
          <w:sz w:val="28"/>
          <w:szCs w:val="28"/>
          <w:lang w:val="uk-UA"/>
        </w:rPr>
        <w:t>’</w:t>
      </w:r>
      <w:r w:rsidRPr="00900541">
        <w:rPr>
          <w:color w:val="000000"/>
          <w:sz w:val="28"/>
          <w:szCs w:val="28"/>
          <w:lang w:val="uk-UA"/>
        </w:rPr>
        <w:t>єкта формується сприймання цінностей професії та його власної здатності до професійної діяльності, ос</w:t>
      </w:r>
      <w:r w:rsidRPr="00900541">
        <w:rPr>
          <w:color w:val="000000"/>
          <w:sz w:val="28"/>
          <w:szCs w:val="28"/>
          <w:lang w:val="uk-UA"/>
        </w:rPr>
        <w:t>о</w:t>
      </w:r>
      <w:r w:rsidRPr="00900541">
        <w:rPr>
          <w:color w:val="000000"/>
          <w:sz w:val="28"/>
          <w:szCs w:val="28"/>
          <w:lang w:val="uk-UA"/>
        </w:rPr>
        <w:t>бистість сприймає професійну потребу як власну необхідність, що є знач</w:t>
      </w:r>
      <w:r w:rsidRPr="00900541">
        <w:rPr>
          <w:color w:val="000000"/>
          <w:sz w:val="28"/>
          <w:szCs w:val="28"/>
          <w:lang w:val="uk-UA"/>
        </w:rPr>
        <w:t>и</w:t>
      </w:r>
      <w:r w:rsidRPr="00900541">
        <w:rPr>
          <w:color w:val="000000"/>
          <w:sz w:val="28"/>
          <w:szCs w:val="28"/>
          <w:lang w:val="uk-UA"/>
        </w:rPr>
        <w:t>мою для суспільства та необхідна для своєї життєдіяльності.</w:t>
      </w:r>
    </w:p>
    <w:p w:rsidR="0090642E" w:rsidRPr="00900541" w:rsidRDefault="0090642E" w:rsidP="00084DF4">
      <w:pPr>
        <w:pStyle w:val="psection"/>
        <w:spacing w:before="0" w:beforeAutospacing="0" w:after="0" w:afterAutospacing="0" w:line="233" w:lineRule="auto"/>
        <w:ind w:firstLine="709"/>
        <w:jc w:val="both"/>
        <w:rPr>
          <w:color w:val="000000"/>
          <w:sz w:val="28"/>
          <w:szCs w:val="28"/>
          <w:lang w:val="uk-UA"/>
        </w:rPr>
      </w:pPr>
      <w:r w:rsidRPr="00900541">
        <w:rPr>
          <w:color w:val="000000"/>
          <w:sz w:val="28"/>
          <w:szCs w:val="28"/>
          <w:lang w:val="uk-UA"/>
        </w:rPr>
        <w:t>Треба зауважити, що професійна ідентичність формується, перш за все, у процесі трудової діяльності, але основа закладається під час проф</w:t>
      </w:r>
      <w:r w:rsidRPr="00900541">
        <w:rPr>
          <w:color w:val="000000"/>
          <w:sz w:val="28"/>
          <w:szCs w:val="28"/>
          <w:lang w:val="uk-UA"/>
        </w:rPr>
        <w:t>е</w:t>
      </w:r>
      <w:r w:rsidRPr="00900541">
        <w:rPr>
          <w:color w:val="000000"/>
          <w:sz w:val="28"/>
          <w:szCs w:val="28"/>
          <w:lang w:val="uk-UA"/>
        </w:rPr>
        <w:t>сійного навчання, у вищому навчальному закладі. Саме вибір місця професійного н</w:t>
      </w:r>
      <w:r w:rsidRPr="00900541">
        <w:rPr>
          <w:color w:val="000000"/>
          <w:sz w:val="28"/>
          <w:szCs w:val="28"/>
          <w:lang w:val="uk-UA"/>
        </w:rPr>
        <w:t>а</w:t>
      </w:r>
      <w:r w:rsidRPr="00900541">
        <w:rPr>
          <w:color w:val="000000"/>
          <w:sz w:val="28"/>
          <w:szCs w:val="28"/>
          <w:lang w:val="uk-UA"/>
        </w:rPr>
        <w:t>вчання виступає першим етапом професійної ідентифікації, якщо він, звісно, не здійснюється під впливом навколишнього середовища, не є ситуативним, а є результатом свідомого вибору.</w:t>
      </w:r>
    </w:p>
    <w:p w:rsidR="0090642E" w:rsidRPr="00900541" w:rsidRDefault="006D7B6F" w:rsidP="00084DF4">
      <w:pPr>
        <w:pStyle w:val="psection"/>
        <w:spacing w:before="0" w:beforeAutospacing="0" w:after="0" w:afterAutospacing="0" w:line="233" w:lineRule="auto"/>
        <w:ind w:firstLine="709"/>
        <w:jc w:val="both"/>
        <w:rPr>
          <w:color w:val="000000"/>
          <w:sz w:val="28"/>
          <w:szCs w:val="28"/>
          <w:lang w:val="uk-UA"/>
        </w:rPr>
      </w:pPr>
      <w:r>
        <w:rPr>
          <w:noProof/>
          <w:color w:val="000000"/>
          <w:sz w:val="28"/>
          <w:szCs w:val="28"/>
        </w:rPr>
        <w:pict>
          <v:shape id="_x0000_s1166" type="#_x0000_t202" style="position:absolute;left:0;text-align:left;margin-left:0;margin-top:777.85pt;width:152.2pt;height:20.25pt;z-index:-251595776;mso-position-vertical-relative:page" o:allowoverlap="f" filled="f" stroked="f">
            <v:textbox style="mso-next-textbox:#_x0000_s1166" inset="0,0,1mm,0">
              <w:txbxContent>
                <w:p w:rsidR="004A6C43" w:rsidRPr="00E8477E" w:rsidRDefault="004A6C43" w:rsidP="00291D65">
                  <w:pPr>
                    <w:rPr>
                      <w:lang w:val="uk-UA"/>
                    </w:rPr>
                  </w:pPr>
                  <w:r w:rsidRPr="00E8477E">
                    <w:t xml:space="preserve">© </w:t>
                  </w:r>
                  <w:r>
                    <w:rPr>
                      <w:lang w:val="uk-UA"/>
                    </w:rPr>
                    <w:t>Чигрин О. І.,</w:t>
                  </w:r>
                  <w:r w:rsidRPr="00E8477E">
                    <w:rPr>
                      <w:lang w:val="uk-UA"/>
                    </w:rPr>
                    <w:t xml:space="preserve"> 201</w:t>
                  </w:r>
                  <w:r>
                    <w:rPr>
                      <w:lang w:val="uk-UA"/>
                    </w:rPr>
                    <w:t>4</w:t>
                  </w:r>
                </w:p>
              </w:txbxContent>
            </v:textbox>
            <w10:wrap anchory="page"/>
          </v:shape>
        </w:pict>
      </w:r>
      <w:r w:rsidR="0090642E" w:rsidRPr="00900541">
        <w:rPr>
          <w:color w:val="000000"/>
          <w:sz w:val="28"/>
          <w:szCs w:val="28"/>
          <w:lang w:val="uk-UA"/>
        </w:rPr>
        <w:t>Актуальність професіональної ідентифікації в системі відомчої освіти посилюється ще тим фактом, що замовником у цьому випадку виступає не суспільство взагалі, а конкретно визначена організація – Міністерство вну</w:t>
      </w:r>
      <w:r w:rsidR="0090642E" w:rsidRPr="00900541">
        <w:rPr>
          <w:color w:val="000000"/>
          <w:sz w:val="28"/>
          <w:szCs w:val="28"/>
          <w:lang w:val="uk-UA"/>
        </w:rPr>
        <w:t>т</w:t>
      </w:r>
      <w:r w:rsidR="0090642E" w:rsidRPr="00900541">
        <w:rPr>
          <w:color w:val="000000"/>
          <w:sz w:val="28"/>
          <w:szCs w:val="28"/>
          <w:lang w:val="uk-UA"/>
        </w:rPr>
        <w:t>рішніх справ, яка пред</w:t>
      </w:r>
      <w:r w:rsidR="0090642E">
        <w:rPr>
          <w:color w:val="000000"/>
          <w:sz w:val="28"/>
          <w:szCs w:val="28"/>
          <w:lang w:val="uk-UA"/>
        </w:rPr>
        <w:t>’</w:t>
      </w:r>
      <w:r w:rsidR="0090642E" w:rsidRPr="00900541">
        <w:rPr>
          <w:color w:val="000000"/>
          <w:sz w:val="28"/>
          <w:szCs w:val="28"/>
          <w:lang w:val="uk-UA"/>
        </w:rPr>
        <w:t>являє досить конкретно сформульовані вимоги до майбутнього спеціалістів, як у якісних, так і в кількісних показниках.</w:t>
      </w:r>
    </w:p>
    <w:p w:rsidR="0090642E" w:rsidRPr="00900541" w:rsidRDefault="0090642E" w:rsidP="00291D65">
      <w:pPr>
        <w:pStyle w:val="psection"/>
        <w:spacing w:before="0" w:beforeAutospacing="0" w:after="0" w:afterAutospacing="0" w:line="230" w:lineRule="auto"/>
        <w:ind w:firstLine="709"/>
        <w:jc w:val="both"/>
        <w:rPr>
          <w:color w:val="000000"/>
          <w:sz w:val="28"/>
          <w:szCs w:val="28"/>
          <w:lang w:val="uk-UA"/>
        </w:rPr>
      </w:pPr>
      <w:r w:rsidRPr="00900541">
        <w:rPr>
          <w:color w:val="000000"/>
          <w:sz w:val="28"/>
          <w:szCs w:val="28"/>
          <w:lang w:val="uk-UA"/>
        </w:rPr>
        <w:t>У нашому дослідженні взяли участь курсанти Харківського націонал</w:t>
      </w:r>
      <w:r w:rsidRPr="00900541">
        <w:rPr>
          <w:color w:val="000000"/>
          <w:sz w:val="28"/>
          <w:szCs w:val="28"/>
          <w:lang w:val="uk-UA"/>
        </w:rPr>
        <w:t>ь</w:t>
      </w:r>
      <w:r w:rsidRPr="00900541">
        <w:rPr>
          <w:color w:val="000000"/>
          <w:sz w:val="28"/>
          <w:szCs w:val="28"/>
          <w:lang w:val="uk-UA"/>
        </w:rPr>
        <w:t>ного університету внутрішніх справ (30 курсантів 1 курсу та 30 курсантів 4 курсу факультету з підготовки фахівців для підрозділів міліції громадс</w:t>
      </w:r>
      <w:r w:rsidRPr="00900541">
        <w:rPr>
          <w:color w:val="000000"/>
          <w:sz w:val="28"/>
          <w:szCs w:val="28"/>
          <w:lang w:val="uk-UA"/>
        </w:rPr>
        <w:t>ь</w:t>
      </w:r>
      <w:r w:rsidRPr="00900541">
        <w:rPr>
          <w:color w:val="000000"/>
          <w:sz w:val="28"/>
          <w:szCs w:val="28"/>
          <w:lang w:val="uk-UA"/>
        </w:rPr>
        <w:t>кої безпеки та кримінальної міліції у справах дітей ).</w:t>
      </w:r>
    </w:p>
    <w:p w:rsidR="0090642E" w:rsidRPr="00900541" w:rsidRDefault="0090642E" w:rsidP="00291D65">
      <w:pPr>
        <w:pStyle w:val="psection"/>
        <w:spacing w:before="0" w:beforeAutospacing="0" w:after="0" w:afterAutospacing="0" w:line="230" w:lineRule="auto"/>
        <w:ind w:firstLine="709"/>
        <w:jc w:val="both"/>
        <w:rPr>
          <w:color w:val="000000"/>
          <w:sz w:val="28"/>
          <w:szCs w:val="28"/>
          <w:lang w:val="uk-UA"/>
        </w:rPr>
      </w:pPr>
      <w:r w:rsidRPr="00900541">
        <w:rPr>
          <w:color w:val="000000"/>
          <w:sz w:val="28"/>
          <w:szCs w:val="28"/>
          <w:lang w:val="uk-UA"/>
        </w:rPr>
        <w:lastRenderedPageBreak/>
        <w:t>Підбір методик дослідження професійної ідентичності здійснювався в</w:t>
      </w:r>
      <w:r w:rsidRPr="00900541">
        <w:rPr>
          <w:color w:val="000000"/>
          <w:sz w:val="28"/>
          <w:szCs w:val="28"/>
          <w:lang w:val="uk-UA"/>
        </w:rPr>
        <w:t>і</w:t>
      </w:r>
      <w:r w:rsidRPr="00900541">
        <w:rPr>
          <w:color w:val="000000"/>
          <w:sz w:val="28"/>
          <w:szCs w:val="28"/>
          <w:lang w:val="uk-UA"/>
        </w:rPr>
        <w:t xml:space="preserve">дповідно цілям і завданням дослідження і на основі аналізу особливостей професійної підготовки та діяльності працівників органів внутрішніх справ. У комплекс методик, за допомогою яких вивчалася професійна ідентичність майбутніх правоохоронців було включено: </w:t>
      </w:r>
      <w:r>
        <w:rPr>
          <w:color w:val="000000"/>
          <w:sz w:val="28"/>
          <w:szCs w:val="28"/>
          <w:lang w:val="uk-UA"/>
        </w:rPr>
        <w:t>«</w:t>
      </w:r>
      <w:r w:rsidRPr="00900541">
        <w:rPr>
          <w:color w:val="000000"/>
          <w:sz w:val="28"/>
          <w:szCs w:val="28"/>
          <w:lang w:val="uk-UA"/>
        </w:rPr>
        <w:t>Вільний твір на тему Я – фах</w:t>
      </w:r>
      <w:r w:rsidRPr="00900541">
        <w:rPr>
          <w:color w:val="000000"/>
          <w:sz w:val="28"/>
          <w:szCs w:val="28"/>
          <w:lang w:val="uk-UA"/>
        </w:rPr>
        <w:t>і</w:t>
      </w:r>
      <w:r w:rsidRPr="00AA7BD9">
        <w:rPr>
          <w:color w:val="000000"/>
          <w:spacing w:val="-2"/>
          <w:sz w:val="28"/>
          <w:szCs w:val="28"/>
          <w:lang w:val="uk-UA"/>
        </w:rPr>
        <w:t>вець-правоохоронець», методики вивчення статусів професійної ідентичності та М. Куна «Хто я?», опитувальник кар’єрних орієнтацій «Якоря кар’єри».</w:t>
      </w:r>
    </w:p>
    <w:p w:rsidR="0090642E" w:rsidRPr="00900541" w:rsidRDefault="0090642E" w:rsidP="00291D65">
      <w:pPr>
        <w:spacing w:line="230" w:lineRule="auto"/>
        <w:ind w:firstLine="709"/>
        <w:jc w:val="both"/>
        <w:rPr>
          <w:color w:val="000000"/>
          <w:sz w:val="28"/>
          <w:szCs w:val="28"/>
          <w:lang w:val="uk-UA"/>
        </w:rPr>
      </w:pPr>
      <w:r w:rsidRPr="00900541">
        <w:rPr>
          <w:color w:val="000000"/>
          <w:sz w:val="28"/>
          <w:szCs w:val="28"/>
          <w:lang w:val="uk-UA"/>
        </w:rPr>
        <w:t>Кожна з використаних методик дає певну інформацію про професійну ідентичність у досліджуваних на даний момент у процесі професійного сам</w:t>
      </w:r>
      <w:r w:rsidRPr="00900541">
        <w:rPr>
          <w:color w:val="000000"/>
          <w:sz w:val="28"/>
          <w:szCs w:val="28"/>
          <w:lang w:val="uk-UA"/>
        </w:rPr>
        <w:t>о</w:t>
      </w:r>
      <w:r w:rsidRPr="00900541">
        <w:rPr>
          <w:color w:val="000000"/>
          <w:sz w:val="28"/>
          <w:szCs w:val="28"/>
          <w:lang w:val="uk-UA"/>
        </w:rPr>
        <w:t>визначення, що в сукупності дають загальну картину професійної ідентично</w:t>
      </w:r>
      <w:r w:rsidRPr="00900541">
        <w:rPr>
          <w:color w:val="000000"/>
          <w:sz w:val="28"/>
          <w:szCs w:val="28"/>
          <w:lang w:val="uk-UA"/>
        </w:rPr>
        <w:t>с</w:t>
      </w:r>
      <w:r w:rsidRPr="00900541">
        <w:rPr>
          <w:color w:val="000000"/>
          <w:sz w:val="28"/>
          <w:szCs w:val="28"/>
          <w:lang w:val="uk-UA"/>
        </w:rPr>
        <w:t>ті досліджуваних.</w:t>
      </w:r>
    </w:p>
    <w:p w:rsidR="0090642E" w:rsidRPr="00900541" w:rsidRDefault="0090642E" w:rsidP="00291D65">
      <w:pPr>
        <w:spacing w:line="230" w:lineRule="auto"/>
        <w:ind w:firstLine="709"/>
        <w:jc w:val="both"/>
        <w:rPr>
          <w:color w:val="000000"/>
          <w:sz w:val="28"/>
          <w:szCs w:val="28"/>
          <w:lang w:val="uk-UA"/>
        </w:rPr>
      </w:pPr>
      <w:r>
        <w:rPr>
          <w:color w:val="000000"/>
          <w:sz w:val="28"/>
          <w:szCs w:val="28"/>
          <w:lang w:val="uk-UA"/>
        </w:rPr>
        <w:t>«</w:t>
      </w:r>
      <w:r w:rsidRPr="00900541">
        <w:rPr>
          <w:color w:val="000000"/>
          <w:sz w:val="28"/>
          <w:szCs w:val="28"/>
          <w:lang w:val="uk-UA"/>
        </w:rPr>
        <w:t>Вільний твір на тему Я-фахівець-правоохоронець</w:t>
      </w:r>
      <w:r>
        <w:rPr>
          <w:color w:val="000000"/>
          <w:sz w:val="28"/>
          <w:szCs w:val="28"/>
          <w:lang w:val="uk-UA"/>
        </w:rPr>
        <w:t>»</w:t>
      </w:r>
      <w:r w:rsidRPr="00900541">
        <w:rPr>
          <w:color w:val="000000"/>
          <w:sz w:val="28"/>
          <w:szCs w:val="28"/>
          <w:lang w:val="uk-UA"/>
        </w:rPr>
        <w:t xml:space="preserve"> дає змогу досл</w:t>
      </w:r>
      <w:r w:rsidRPr="00900541">
        <w:rPr>
          <w:color w:val="000000"/>
          <w:sz w:val="28"/>
          <w:szCs w:val="28"/>
          <w:lang w:val="uk-UA"/>
        </w:rPr>
        <w:t>і</w:t>
      </w:r>
      <w:r w:rsidRPr="00900541">
        <w:rPr>
          <w:color w:val="000000"/>
          <w:sz w:val="28"/>
          <w:szCs w:val="28"/>
          <w:lang w:val="uk-UA"/>
        </w:rPr>
        <w:t>джуваному оцінити як себе так і свою професію, розповісти про причини в</w:t>
      </w:r>
      <w:r w:rsidRPr="00900541">
        <w:rPr>
          <w:color w:val="000000"/>
          <w:sz w:val="28"/>
          <w:szCs w:val="28"/>
          <w:lang w:val="uk-UA"/>
        </w:rPr>
        <w:t>и</w:t>
      </w:r>
      <w:r w:rsidRPr="00900541">
        <w:rPr>
          <w:color w:val="000000"/>
          <w:sz w:val="28"/>
          <w:szCs w:val="28"/>
          <w:lang w:val="uk-UA"/>
        </w:rPr>
        <w:t>бору даної професії, позитивні та негативні її сторони і т.д. Дана інфо</w:t>
      </w:r>
      <w:r w:rsidRPr="00900541">
        <w:rPr>
          <w:color w:val="000000"/>
          <w:sz w:val="28"/>
          <w:szCs w:val="28"/>
          <w:lang w:val="uk-UA"/>
        </w:rPr>
        <w:t>р</w:t>
      </w:r>
      <w:r w:rsidRPr="00900541">
        <w:rPr>
          <w:color w:val="000000"/>
          <w:sz w:val="28"/>
          <w:szCs w:val="28"/>
          <w:lang w:val="uk-UA"/>
        </w:rPr>
        <w:t>мація дає нам змогу визначити рівень професійного самовизначення у ку</w:t>
      </w:r>
      <w:r w:rsidRPr="00900541">
        <w:rPr>
          <w:color w:val="000000"/>
          <w:sz w:val="28"/>
          <w:szCs w:val="28"/>
          <w:lang w:val="uk-UA"/>
        </w:rPr>
        <w:t>р</w:t>
      </w:r>
      <w:r w:rsidRPr="00900541">
        <w:rPr>
          <w:color w:val="000000"/>
          <w:sz w:val="28"/>
          <w:szCs w:val="28"/>
          <w:lang w:val="uk-UA"/>
        </w:rPr>
        <w:t>сантів на етапі фахової підготовки.</w:t>
      </w:r>
    </w:p>
    <w:p w:rsidR="0090642E" w:rsidRPr="00900541" w:rsidRDefault="0090642E" w:rsidP="00291D65">
      <w:pPr>
        <w:spacing w:line="230" w:lineRule="auto"/>
        <w:ind w:firstLine="709"/>
        <w:jc w:val="both"/>
        <w:rPr>
          <w:color w:val="000000"/>
          <w:sz w:val="28"/>
          <w:szCs w:val="28"/>
          <w:lang w:val="uk-UA"/>
        </w:rPr>
      </w:pPr>
      <w:r w:rsidRPr="00900541">
        <w:rPr>
          <w:color w:val="000000"/>
          <w:sz w:val="28"/>
          <w:szCs w:val="28"/>
          <w:lang w:val="uk-UA"/>
        </w:rPr>
        <w:t>Такий підхід до підбору методик для вивчення особливостей розвитку професійної ідентичності правоохоронців на етапі фахової підготовки дозв</w:t>
      </w:r>
      <w:r w:rsidRPr="00900541">
        <w:rPr>
          <w:color w:val="000000"/>
          <w:sz w:val="28"/>
          <w:szCs w:val="28"/>
          <w:lang w:val="uk-UA"/>
        </w:rPr>
        <w:t>о</w:t>
      </w:r>
      <w:r w:rsidRPr="00900541">
        <w:rPr>
          <w:color w:val="000000"/>
          <w:sz w:val="28"/>
          <w:szCs w:val="28"/>
          <w:lang w:val="uk-UA"/>
        </w:rPr>
        <w:t>лив ґрунтовно дослідити специфіку розвитку професійної ідентичності.</w:t>
      </w:r>
    </w:p>
    <w:p w:rsidR="0090642E" w:rsidRPr="00E03535" w:rsidRDefault="0090642E" w:rsidP="00291D65">
      <w:pPr>
        <w:spacing w:line="230"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90642E" w:rsidRPr="006E0544" w:rsidRDefault="008F28E3" w:rsidP="0090642E">
      <w:pPr>
        <w:jc w:val="center"/>
        <w:rPr>
          <w:color w:val="000000"/>
          <w:sz w:val="40"/>
          <w:szCs w:val="40"/>
          <w:lang w:val="uk-UA"/>
        </w:rPr>
      </w:pPr>
      <w:r w:rsidRPr="006E0544">
        <w:rPr>
          <w:rFonts w:ascii="NatVignetteTwo" w:hAnsi="NatVignetteTwo" w:cs="NatVignetteTwo"/>
          <w:sz w:val="40"/>
          <w:szCs w:val="40"/>
          <w:lang w:val="uk-UA"/>
        </w:rPr>
        <w:t>*****</w:t>
      </w:r>
    </w:p>
    <w:p w:rsidR="0090642E" w:rsidRPr="006C1113" w:rsidRDefault="006C1113" w:rsidP="00C30C04">
      <w:pPr>
        <w:pStyle w:val="2"/>
      </w:pPr>
      <w:bookmarkStart w:id="326" w:name="_Toc387655887"/>
      <w:r w:rsidRPr="006C1113">
        <w:t xml:space="preserve">Науковий гурток </w:t>
      </w:r>
      <w:r>
        <w:br/>
      </w:r>
      <w:r w:rsidRPr="006C1113">
        <w:t xml:space="preserve">кафедри соціології та психології </w:t>
      </w:r>
      <w:r>
        <w:br/>
      </w:r>
      <w:r w:rsidRPr="006C1113">
        <w:t>факультету права та масових комунікацій</w:t>
      </w:r>
      <w:bookmarkEnd w:id="326"/>
    </w:p>
    <w:p w:rsidR="001270EA" w:rsidRPr="006C1113" w:rsidRDefault="00896755" w:rsidP="00F475A9">
      <w:pPr>
        <w:pStyle w:val="aff0"/>
      </w:pPr>
      <w:r w:rsidRPr="00900541">
        <w:t>У</w:t>
      </w:r>
      <w:r w:rsidRPr="006C1113">
        <w:t xml:space="preserve">ДК </w:t>
      </w:r>
      <w:hyperlink r:id="rId37" w:history="1">
        <w:r w:rsidRPr="006C1113">
          <w:rPr>
            <w:rStyle w:val="af5"/>
            <w:color w:val="000000"/>
            <w:u w:val="none"/>
          </w:rPr>
          <w:t>159.9</w:t>
        </w:r>
      </w:hyperlink>
      <w:r w:rsidR="00DD011E" w:rsidRPr="006C1113">
        <w:t xml:space="preserve"> </w:t>
      </w:r>
    </w:p>
    <w:p w:rsidR="001270EA" w:rsidRPr="006C1113" w:rsidRDefault="00896755" w:rsidP="00BA39D4">
      <w:pPr>
        <w:pStyle w:val="aff1"/>
      </w:pPr>
      <w:bookmarkStart w:id="327" w:name="_Toc387655888"/>
      <w:r w:rsidRPr="006C1113">
        <w:t>Наталія Костянтинівна</w:t>
      </w:r>
      <w:r w:rsidR="002D2167" w:rsidRPr="002D2167">
        <w:t xml:space="preserve"> </w:t>
      </w:r>
      <w:r w:rsidR="002D2167" w:rsidRPr="006C1113">
        <w:t>Горбик</w:t>
      </w:r>
      <w:r w:rsidRPr="006C1113">
        <w:t>,</w:t>
      </w:r>
      <w:bookmarkEnd w:id="327"/>
      <w:r w:rsidRPr="006C1113">
        <w:t xml:space="preserve"> </w:t>
      </w:r>
    </w:p>
    <w:p w:rsidR="00896755" w:rsidRPr="006C1113" w:rsidRDefault="001270EA" w:rsidP="001270EA">
      <w:pPr>
        <w:pStyle w:val="aff2"/>
        <w:rPr>
          <w:lang w:val="uk-UA"/>
        </w:rPr>
      </w:pPr>
      <w:r w:rsidRPr="006C1113">
        <w:rPr>
          <w:lang w:val="uk-UA"/>
        </w:rPr>
        <w:t xml:space="preserve">студент групи </w:t>
      </w:r>
      <w:r w:rsidR="00896755" w:rsidRPr="006C1113">
        <w:rPr>
          <w:lang w:val="uk-UA"/>
        </w:rPr>
        <w:t>ПСдср-11-2 ХНУВС</w:t>
      </w:r>
    </w:p>
    <w:p w:rsidR="00896755" w:rsidRPr="006C1113" w:rsidRDefault="00896755" w:rsidP="001270EA">
      <w:pPr>
        <w:pStyle w:val="aff2"/>
        <w:rPr>
          <w:lang w:val="uk-UA"/>
        </w:rPr>
      </w:pPr>
      <w:r w:rsidRPr="006C1113">
        <w:rPr>
          <w:lang w:val="uk-UA"/>
        </w:rPr>
        <w:t>Науковий керівник</w:t>
      </w:r>
      <w:r w:rsidR="001270EA" w:rsidRPr="006C1113">
        <w:rPr>
          <w:lang w:val="uk-UA"/>
        </w:rPr>
        <w:t>:</w:t>
      </w:r>
      <w:r w:rsidRPr="006C1113">
        <w:rPr>
          <w:lang w:val="uk-UA"/>
        </w:rPr>
        <w:t xml:space="preserve"> </w:t>
      </w:r>
      <w:r w:rsidR="001270EA" w:rsidRPr="006C1113">
        <w:rPr>
          <w:lang w:val="uk-UA"/>
        </w:rPr>
        <w:t xml:space="preserve">канд. пед. наук, доц. </w:t>
      </w:r>
      <w:r w:rsidRPr="006C1113">
        <w:rPr>
          <w:lang w:val="uk-UA"/>
        </w:rPr>
        <w:t>Штриголь Д</w:t>
      </w:r>
      <w:r w:rsidR="001270EA" w:rsidRPr="006C1113">
        <w:rPr>
          <w:lang w:val="uk-UA"/>
        </w:rPr>
        <w:t>.</w:t>
      </w:r>
      <w:r w:rsidRPr="006C1113">
        <w:rPr>
          <w:lang w:val="uk-UA"/>
        </w:rPr>
        <w:t xml:space="preserve"> В</w:t>
      </w:r>
      <w:r w:rsidR="001270EA" w:rsidRPr="006C1113">
        <w:rPr>
          <w:lang w:val="uk-UA"/>
        </w:rPr>
        <w:t>.</w:t>
      </w:r>
    </w:p>
    <w:p w:rsidR="00896755" w:rsidRPr="00900541" w:rsidRDefault="00896755" w:rsidP="001270EA">
      <w:pPr>
        <w:pStyle w:val="aff3"/>
        <w:rPr>
          <w:lang w:val="uk-UA"/>
        </w:rPr>
      </w:pPr>
      <w:bookmarkStart w:id="328" w:name="_Toc387655889"/>
      <w:r w:rsidRPr="006C1113">
        <w:rPr>
          <w:lang w:val="uk-UA"/>
        </w:rPr>
        <w:t>Особливості психологічного здоров</w:t>
      </w:r>
      <w:r w:rsidR="00A33EEE" w:rsidRPr="006C1113">
        <w:rPr>
          <w:lang w:val="uk-UA"/>
        </w:rPr>
        <w:t>’</w:t>
      </w:r>
      <w:r w:rsidRPr="006C1113">
        <w:rPr>
          <w:lang w:val="uk-UA"/>
        </w:rPr>
        <w:t>я студентів першого і третього курс</w:t>
      </w:r>
      <w:r w:rsidR="003F33C5">
        <w:rPr>
          <w:lang w:val="uk-UA"/>
        </w:rPr>
        <w:t>ІВ</w:t>
      </w:r>
      <w:r w:rsidRPr="006C1113">
        <w:rPr>
          <w:lang w:val="uk-UA"/>
        </w:rPr>
        <w:t xml:space="preserve"> ХНУВС</w:t>
      </w:r>
      <w:bookmarkEnd w:id="328"/>
    </w:p>
    <w:p w:rsidR="00896755" w:rsidRPr="00900541" w:rsidRDefault="006D7B6F" w:rsidP="00900541">
      <w:pPr>
        <w:pStyle w:val="14"/>
        <w:ind w:firstLine="709"/>
        <w:jc w:val="both"/>
        <w:rPr>
          <w:rFonts w:ascii="Times New Roman" w:hAnsi="Times New Roman"/>
          <w:color w:val="000000"/>
          <w:sz w:val="28"/>
          <w:szCs w:val="28"/>
          <w:lang w:val="uk-UA"/>
        </w:rPr>
      </w:pPr>
      <w:r w:rsidRPr="006D7B6F">
        <w:rPr>
          <w:rFonts w:ascii="Times New Roman" w:hAnsi="Times New Roman"/>
          <w:noProof/>
          <w:color w:val="000000"/>
          <w:spacing w:val="-2"/>
          <w:sz w:val="28"/>
          <w:szCs w:val="28"/>
        </w:rPr>
        <w:pict>
          <v:shape id="_x0000_s1167" type="#_x0000_t202" style="position:absolute;left:0;text-align:left;margin-left:0;margin-top:775pt;width:152.2pt;height:20.25pt;z-index:-251594752;mso-position-vertical-relative:page" o:allowoverlap="f" filled="f" stroked="f">
            <v:textbox style="mso-next-textbox:#_x0000_s1167" inset="0,0,1mm,0">
              <w:txbxContent>
                <w:p w:rsidR="004A6C43" w:rsidRPr="00E8477E" w:rsidRDefault="004A6C43" w:rsidP="00873253">
                  <w:pPr>
                    <w:rPr>
                      <w:lang w:val="uk-UA"/>
                    </w:rPr>
                  </w:pPr>
                  <w:r w:rsidRPr="00E8477E">
                    <w:t xml:space="preserve">© </w:t>
                  </w:r>
                  <w:r>
                    <w:rPr>
                      <w:lang w:val="uk-UA"/>
                    </w:rPr>
                    <w:t>Горбик Н. К.,</w:t>
                  </w:r>
                  <w:r w:rsidRPr="00E8477E">
                    <w:rPr>
                      <w:lang w:val="uk-UA"/>
                    </w:rPr>
                    <w:t xml:space="preserve"> 201</w:t>
                  </w:r>
                  <w:r>
                    <w:rPr>
                      <w:lang w:val="uk-UA"/>
                    </w:rPr>
                    <w:t>4</w:t>
                  </w:r>
                </w:p>
              </w:txbxContent>
            </v:textbox>
            <w10:wrap anchory="page"/>
          </v:shape>
        </w:pict>
      </w:r>
      <w:r w:rsidR="00896755" w:rsidRPr="008425EB">
        <w:rPr>
          <w:rFonts w:ascii="Times New Roman" w:hAnsi="Times New Roman"/>
          <w:color w:val="000000"/>
          <w:spacing w:val="-2"/>
          <w:sz w:val="28"/>
          <w:szCs w:val="28"/>
          <w:lang w:val="uk-UA"/>
        </w:rPr>
        <w:t>Психологічне здоров</w:t>
      </w:r>
      <w:r w:rsidR="00A33EEE" w:rsidRPr="008425EB">
        <w:rPr>
          <w:rFonts w:ascii="Times New Roman" w:hAnsi="Times New Roman"/>
          <w:color w:val="000000"/>
          <w:spacing w:val="-2"/>
          <w:sz w:val="28"/>
          <w:szCs w:val="28"/>
          <w:lang w:val="uk-UA"/>
        </w:rPr>
        <w:t>’</w:t>
      </w:r>
      <w:r w:rsidR="00896755" w:rsidRPr="008425EB">
        <w:rPr>
          <w:rFonts w:ascii="Times New Roman" w:hAnsi="Times New Roman"/>
          <w:color w:val="000000"/>
          <w:spacing w:val="-2"/>
          <w:sz w:val="28"/>
          <w:szCs w:val="28"/>
          <w:lang w:val="uk-UA"/>
        </w:rPr>
        <w:t xml:space="preserve">я </w:t>
      </w:r>
      <w:r w:rsidR="00291D65">
        <w:rPr>
          <w:rFonts w:ascii="Times New Roman" w:hAnsi="Times New Roman"/>
          <w:color w:val="000000"/>
          <w:spacing w:val="-2"/>
          <w:sz w:val="28"/>
          <w:szCs w:val="28"/>
          <w:lang w:val="uk-UA"/>
        </w:rPr>
        <w:t>–</w:t>
      </w:r>
      <w:r w:rsidR="00896755" w:rsidRPr="008425EB">
        <w:rPr>
          <w:rFonts w:ascii="Times New Roman" w:hAnsi="Times New Roman"/>
          <w:color w:val="000000"/>
          <w:spacing w:val="-2"/>
          <w:sz w:val="28"/>
          <w:szCs w:val="28"/>
          <w:lang w:val="uk-UA"/>
        </w:rPr>
        <w:t xml:space="preserve"> поняття умовне, і виділяє лише одну із склад</w:t>
      </w:r>
      <w:r w:rsidR="00896755" w:rsidRPr="008425EB">
        <w:rPr>
          <w:rFonts w:ascii="Times New Roman" w:hAnsi="Times New Roman"/>
          <w:color w:val="000000"/>
          <w:spacing w:val="-2"/>
          <w:sz w:val="28"/>
          <w:szCs w:val="28"/>
          <w:lang w:val="uk-UA"/>
        </w:rPr>
        <w:t>о</w:t>
      </w:r>
      <w:r w:rsidR="00896755" w:rsidRPr="008425EB">
        <w:rPr>
          <w:rFonts w:ascii="Times New Roman" w:hAnsi="Times New Roman"/>
          <w:color w:val="000000"/>
          <w:spacing w:val="-2"/>
          <w:sz w:val="28"/>
          <w:szCs w:val="28"/>
          <w:lang w:val="uk-UA"/>
        </w:rPr>
        <w:t>вих здоров</w:t>
      </w:r>
      <w:r w:rsidR="00A33EEE" w:rsidRPr="008425EB">
        <w:rPr>
          <w:rFonts w:ascii="Times New Roman" w:hAnsi="Times New Roman"/>
          <w:color w:val="000000"/>
          <w:spacing w:val="-2"/>
          <w:sz w:val="28"/>
          <w:szCs w:val="28"/>
          <w:lang w:val="uk-UA"/>
        </w:rPr>
        <w:t>’</w:t>
      </w:r>
      <w:r w:rsidR="00896755" w:rsidRPr="008425EB">
        <w:rPr>
          <w:rFonts w:ascii="Times New Roman" w:hAnsi="Times New Roman"/>
          <w:color w:val="000000"/>
          <w:spacing w:val="-2"/>
          <w:sz w:val="28"/>
          <w:szCs w:val="28"/>
          <w:lang w:val="uk-UA"/>
        </w:rPr>
        <w:t>я людини. Психологічне здоров</w:t>
      </w:r>
      <w:r w:rsidR="00A33EEE" w:rsidRPr="008425EB">
        <w:rPr>
          <w:rFonts w:ascii="Times New Roman" w:hAnsi="Times New Roman"/>
          <w:color w:val="000000"/>
          <w:spacing w:val="-2"/>
          <w:sz w:val="28"/>
          <w:szCs w:val="28"/>
          <w:lang w:val="uk-UA"/>
        </w:rPr>
        <w:t>’</w:t>
      </w:r>
      <w:r w:rsidR="00896755" w:rsidRPr="008425EB">
        <w:rPr>
          <w:rFonts w:ascii="Times New Roman" w:hAnsi="Times New Roman"/>
          <w:color w:val="000000"/>
          <w:spacing w:val="-2"/>
          <w:sz w:val="28"/>
          <w:szCs w:val="28"/>
          <w:lang w:val="uk-UA"/>
        </w:rPr>
        <w:t>я – необхідна умова повноці</w:t>
      </w:r>
      <w:r w:rsidR="00896755" w:rsidRPr="008425EB">
        <w:rPr>
          <w:rFonts w:ascii="Times New Roman" w:hAnsi="Times New Roman"/>
          <w:color w:val="000000"/>
          <w:spacing w:val="-2"/>
          <w:sz w:val="28"/>
          <w:szCs w:val="28"/>
          <w:lang w:val="uk-UA"/>
        </w:rPr>
        <w:t>н</w:t>
      </w:r>
      <w:r w:rsidR="00896755" w:rsidRPr="008425EB">
        <w:rPr>
          <w:rFonts w:ascii="Times New Roman" w:hAnsi="Times New Roman"/>
          <w:color w:val="000000"/>
          <w:spacing w:val="-2"/>
          <w:sz w:val="28"/>
          <w:szCs w:val="28"/>
          <w:lang w:val="uk-UA"/>
        </w:rPr>
        <w:t>ного функціонування особистості в процесі життєдіяльності. Психологічно</w:t>
      </w:r>
      <w:r w:rsidR="00896755" w:rsidRPr="00900541">
        <w:rPr>
          <w:rFonts w:ascii="Times New Roman" w:hAnsi="Times New Roman"/>
          <w:color w:val="000000"/>
          <w:sz w:val="28"/>
          <w:szCs w:val="28"/>
          <w:lang w:val="uk-UA"/>
        </w:rPr>
        <w:t xml:space="preserve"> здорова людина розумна, відкрита для співпраці, захищена від ударів життя і </w:t>
      </w:r>
      <w:r w:rsidR="008E05F0">
        <w:rPr>
          <w:rFonts w:ascii="Times New Roman" w:hAnsi="Times New Roman"/>
          <w:color w:val="000000"/>
          <w:sz w:val="28"/>
          <w:szCs w:val="28"/>
          <w:lang w:val="uk-UA"/>
        </w:rPr>
        <w:t>«</w:t>
      </w:r>
      <w:r w:rsidR="00896755" w:rsidRPr="00900541">
        <w:rPr>
          <w:rFonts w:ascii="Times New Roman" w:hAnsi="Times New Roman"/>
          <w:color w:val="000000"/>
          <w:sz w:val="28"/>
          <w:szCs w:val="28"/>
          <w:lang w:val="uk-UA"/>
        </w:rPr>
        <w:t>озбр</w:t>
      </w:r>
      <w:r w:rsidR="00896755" w:rsidRPr="00900541">
        <w:rPr>
          <w:rFonts w:ascii="Times New Roman" w:hAnsi="Times New Roman"/>
          <w:color w:val="000000"/>
          <w:sz w:val="28"/>
          <w:szCs w:val="28"/>
          <w:lang w:val="uk-UA"/>
        </w:rPr>
        <w:t>о</w:t>
      </w:r>
      <w:r w:rsidR="00896755" w:rsidRPr="00900541">
        <w:rPr>
          <w:rFonts w:ascii="Times New Roman" w:hAnsi="Times New Roman"/>
          <w:color w:val="000000"/>
          <w:sz w:val="28"/>
          <w:szCs w:val="28"/>
          <w:lang w:val="uk-UA"/>
        </w:rPr>
        <w:t>єна</w:t>
      </w:r>
      <w:r w:rsidR="008E05F0">
        <w:rPr>
          <w:rFonts w:ascii="Times New Roman" w:hAnsi="Times New Roman"/>
          <w:color w:val="000000"/>
          <w:sz w:val="28"/>
          <w:szCs w:val="28"/>
          <w:lang w:val="uk-UA"/>
        </w:rPr>
        <w:t>»</w:t>
      </w:r>
      <w:r w:rsidR="00896755" w:rsidRPr="00900541">
        <w:rPr>
          <w:rFonts w:ascii="Times New Roman" w:hAnsi="Times New Roman"/>
          <w:color w:val="000000"/>
          <w:sz w:val="28"/>
          <w:szCs w:val="28"/>
          <w:lang w:val="uk-UA"/>
        </w:rPr>
        <w:t xml:space="preserve"> необхідним інструментарієм, щоб справлятися з життєвими викликами. В якості центральної характеристики психологічно здорової людини можна назвати саморегульованість, тобто можливість адекватного пристосування як до сприятливих, так і до несприятливих умов, дій. </w:t>
      </w:r>
    </w:p>
    <w:p w:rsidR="00896755" w:rsidRPr="00900541" w:rsidRDefault="00896755" w:rsidP="006E0544">
      <w:pPr>
        <w:pStyle w:val="14"/>
        <w:spacing w:line="226"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Період адаптації, пов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язаний зі зміною колишніх стереотипів, може ст</w:t>
      </w:r>
      <w:r w:rsidRPr="00900541">
        <w:rPr>
          <w:rFonts w:ascii="Times New Roman" w:hAnsi="Times New Roman"/>
          <w:color w:val="000000"/>
          <w:sz w:val="28"/>
          <w:szCs w:val="28"/>
          <w:lang w:val="uk-UA"/>
        </w:rPr>
        <w:t>а</w:t>
      </w:r>
      <w:r w:rsidRPr="00900541">
        <w:rPr>
          <w:rFonts w:ascii="Times New Roman" w:hAnsi="Times New Roman"/>
          <w:color w:val="000000"/>
          <w:sz w:val="28"/>
          <w:szCs w:val="28"/>
          <w:lang w:val="uk-UA"/>
        </w:rPr>
        <w:t>ти для студентів джерелом порушень психологічного здоров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 Даних про д</w:t>
      </w:r>
      <w:r w:rsidRPr="00900541">
        <w:rPr>
          <w:rFonts w:ascii="Times New Roman" w:hAnsi="Times New Roman"/>
          <w:color w:val="000000"/>
          <w:sz w:val="28"/>
          <w:szCs w:val="28"/>
          <w:lang w:val="uk-UA"/>
        </w:rPr>
        <w:t>и</w:t>
      </w:r>
      <w:r w:rsidRPr="00900541">
        <w:rPr>
          <w:rFonts w:ascii="Times New Roman" w:hAnsi="Times New Roman"/>
          <w:color w:val="000000"/>
          <w:sz w:val="28"/>
          <w:szCs w:val="28"/>
          <w:lang w:val="uk-UA"/>
        </w:rPr>
        <w:lastRenderedPageBreak/>
        <w:t>наміку психологічного здоров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 на різних етапах навчання у вузі не вистачає. Таким чином дослідження психологічного здоров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 студентів є актуальною темою.</w:t>
      </w:r>
    </w:p>
    <w:p w:rsidR="00896755" w:rsidRPr="00900541" w:rsidRDefault="00896755" w:rsidP="006E0544">
      <w:pPr>
        <w:pStyle w:val="14"/>
        <w:spacing w:line="226"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У нашому дослідженні були отримані наступні результати.</w:t>
      </w:r>
    </w:p>
    <w:p w:rsidR="00896755" w:rsidRPr="006E0544" w:rsidRDefault="00896755" w:rsidP="006E0544">
      <w:pPr>
        <w:pStyle w:val="14"/>
        <w:spacing w:line="226" w:lineRule="auto"/>
        <w:ind w:firstLine="709"/>
        <w:jc w:val="both"/>
        <w:rPr>
          <w:rFonts w:ascii="Times New Roman" w:hAnsi="Times New Roman"/>
          <w:color w:val="000000"/>
          <w:spacing w:val="-8"/>
          <w:sz w:val="28"/>
          <w:szCs w:val="28"/>
          <w:lang w:val="uk-UA"/>
        </w:rPr>
      </w:pPr>
      <w:r w:rsidRPr="006E0544">
        <w:rPr>
          <w:rFonts w:ascii="Times New Roman" w:hAnsi="Times New Roman"/>
          <w:color w:val="000000"/>
          <w:spacing w:val="-8"/>
          <w:sz w:val="28"/>
          <w:szCs w:val="28"/>
          <w:lang w:val="uk-UA"/>
        </w:rPr>
        <w:t>На першому курсі більш розповсюджена неадекватно завищена самооці</w:t>
      </w:r>
      <w:r w:rsidRPr="006E0544">
        <w:rPr>
          <w:rFonts w:ascii="Times New Roman" w:hAnsi="Times New Roman"/>
          <w:color w:val="000000"/>
          <w:spacing w:val="-8"/>
          <w:sz w:val="28"/>
          <w:szCs w:val="28"/>
          <w:lang w:val="uk-UA"/>
        </w:rPr>
        <w:t>н</w:t>
      </w:r>
      <w:r w:rsidRPr="006E0544">
        <w:rPr>
          <w:rFonts w:ascii="Times New Roman" w:hAnsi="Times New Roman"/>
          <w:color w:val="000000"/>
          <w:spacing w:val="-8"/>
          <w:sz w:val="28"/>
          <w:szCs w:val="28"/>
          <w:lang w:val="uk-UA"/>
        </w:rPr>
        <w:t>ка, порівняно з третім. На третьому курсі найбільша частина досліджуваних має аде</w:t>
      </w:r>
      <w:r w:rsidRPr="006E0544">
        <w:rPr>
          <w:rFonts w:ascii="Times New Roman" w:hAnsi="Times New Roman"/>
          <w:color w:val="000000"/>
          <w:spacing w:val="-8"/>
          <w:sz w:val="28"/>
          <w:szCs w:val="28"/>
          <w:lang w:val="uk-UA"/>
        </w:rPr>
        <w:t>к</w:t>
      </w:r>
      <w:r w:rsidRPr="006E0544">
        <w:rPr>
          <w:rFonts w:ascii="Times New Roman" w:hAnsi="Times New Roman"/>
          <w:color w:val="000000"/>
          <w:spacing w:val="-8"/>
          <w:sz w:val="28"/>
          <w:szCs w:val="28"/>
          <w:lang w:val="uk-UA"/>
        </w:rPr>
        <w:t>ватну самооцінку і неадекватно завищену самооцінку. Неадекватно занижена с</w:t>
      </w:r>
      <w:r w:rsidRPr="006E0544">
        <w:rPr>
          <w:rFonts w:ascii="Times New Roman" w:hAnsi="Times New Roman"/>
          <w:color w:val="000000"/>
          <w:spacing w:val="-8"/>
          <w:sz w:val="28"/>
          <w:szCs w:val="28"/>
          <w:lang w:val="uk-UA"/>
        </w:rPr>
        <w:t>а</w:t>
      </w:r>
      <w:r w:rsidRPr="006E0544">
        <w:rPr>
          <w:rFonts w:ascii="Times New Roman" w:hAnsi="Times New Roman"/>
          <w:color w:val="000000"/>
          <w:spacing w:val="-8"/>
          <w:sz w:val="28"/>
          <w:szCs w:val="28"/>
          <w:lang w:val="uk-UA"/>
        </w:rPr>
        <w:t>мооцінка не зареєстрована на першому курсі, але виявлена у студентів третього к</w:t>
      </w:r>
      <w:r w:rsidRPr="006E0544">
        <w:rPr>
          <w:rFonts w:ascii="Times New Roman" w:hAnsi="Times New Roman"/>
          <w:color w:val="000000"/>
          <w:spacing w:val="-8"/>
          <w:sz w:val="28"/>
          <w:szCs w:val="28"/>
          <w:lang w:val="uk-UA"/>
        </w:rPr>
        <w:t>у</w:t>
      </w:r>
      <w:r w:rsidRPr="006E0544">
        <w:rPr>
          <w:rFonts w:ascii="Times New Roman" w:hAnsi="Times New Roman"/>
          <w:color w:val="000000"/>
          <w:spacing w:val="-8"/>
          <w:sz w:val="28"/>
          <w:szCs w:val="28"/>
          <w:lang w:val="uk-UA"/>
        </w:rPr>
        <w:t>рсу.</w:t>
      </w:r>
      <w:r w:rsidR="00DD011E" w:rsidRPr="006E0544">
        <w:rPr>
          <w:rFonts w:ascii="Times New Roman" w:hAnsi="Times New Roman"/>
          <w:color w:val="000000"/>
          <w:spacing w:val="-8"/>
          <w:sz w:val="28"/>
          <w:szCs w:val="28"/>
          <w:lang w:val="uk-UA"/>
        </w:rPr>
        <w:t xml:space="preserve"> </w:t>
      </w:r>
      <w:r w:rsidRPr="006E0544">
        <w:rPr>
          <w:rFonts w:ascii="Times New Roman" w:hAnsi="Times New Roman"/>
          <w:color w:val="000000"/>
          <w:spacing w:val="-8"/>
          <w:sz w:val="28"/>
          <w:szCs w:val="28"/>
          <w:lang w:val="uk-UA"/>
        </w:rPr>
        <w:t>До третього курсу відбувається зменшення частки осіб з неадекватно завищеною самооцінкою. Поряд з цим виникає збільшення кількості студентів з адекватною самооцінкою, але в цей же час зростає число осіб з неадекватно зан</w:t>
      </w:r>
      <w:r w:rsidRPr="006E0544">
        <w:rPr>
          <w:rFonts w:ascii="Times New Roman" w:hAnsi="Times New Roman"/>
          <w:color w:val="000000"/>
          <w:spacing w:val="-8"/>
          <w:sz w:val="28"/>
          <w:szCs w:val="28"/>
          <w:lang w:val="uk-UA"/>
        </w:rPr>
        <w:t>и</w:t>
      </w:r>
      <w:r w:rsidRPr="006E0544">
        <w:rPr>
          <w:rFonts w:ascii="Times New Roman" w:hAnsi="Times New Roman"/>
          <w:color w:val="000000"/>
          <w:spacing w:val="-8"/>
          <w:sz w:val="28"/>
          <w:szCs w:val="28"/>
          <w:lang w:val="uk-UA"/>
        </w:rPr>
        <w:t>женим рівнем самооцінки. Вочевидь, студенти першого курсу частіше, ніж студе</w:t>
      </w:r>
      <w:r w:rsidRPr="006E0544">
        <w:rPr>
          <w:rFonts w:ascii="Times New Roman" w:hAnsi="Times New Roman"/>
          <w:color w:val="000000"/>
          <w:spacing w:val="-8"/>
          <w:sz w:val="28"/>
          <w:szCs w:val="28"/>
          <w:lang w:val="uk-UA"/>
        </w:rPr>
        <w:t>н</w:t>
      </w:r>
      <w:r w:rsidRPr="006E0544">
        <w:rPr>
          <w:rFonts w:ascii="Times New Roman" w:hAnsi="Times New Roman"/>
          <w:color w:val="000000"/>
          <w:spacing w:val="-8"/>
          <w:sz w:val="28"/>
          <w:szCs w:val="28"/>
          <w:lang w:val="uk-UA"/>
        </w:rPr>
        <w:t>ти третього курсу,</w:t>
      </w:r>
      <w:r w:rsidR="00DD011E" w:rsidRPr="006E0544">
        <w:rPr>
          <w:rFonts w:ascii="Times New Roman" w:hAnsi="Times New Roman"/>
          <w:color w:val="000000"/>
          <w:spacing w:val="-8"/>
          <w:sz w:val="28"/>
          <w:szCs w:val="28"/>
          <w:lang w:val="uk-UA"/>
        </w:rPr>
        <w:t xml:space="preserve"> </w:t>
      </w:r>
      <w:r w:rsidRPr="006E0544">
        <w:rPr>
          <w:rFonts w:ascii="Times New Roman" w:hAnsi="Times New Roman"/>
          <w:color w:val="000000"/>
          <w:spacing w:val="-8"/>
          <w:sz w:val="28"/>
          <w:szCs w:val="28"/>
          <w:lang w:val="uk-UA"/>
        </w:rPr>
        <w:t>мають високі амбіції, бажання показати с</w:t>
      </w:r>
      <w:r w:rsidRPr="006E0544">
        <w:rPr>
          <w:rFonts w:ascii="Times New Roman" w:hAnsi="Times New Roman"/>
          <w:color w:val="000000"/>
          <w:spacing w:val="-8"/>
          <w:sz w:val="28"/>
          <w:szCs w:val="28"/>
          <w:lang w:val="uk-UA"/>
        </w:rPr>
        <w:t>е</w:t>
      </w:r>
      <w:r w:rsidRPr="006E0544">
        <w:rPr>
          <w:rFonts w:ascii="Times New Roman" w:hAnsi="Times New Roman"/>
          <w:color w:val="000000"/>
          <w:spacing w:val="-8"/>
          <w:sz w:val="28"/>
          <w:szCs w:val="28"/>
          <w:lang w:val="uk-UA"/>
        </w:rPr>
        <w:t>бе з кращого боку. В процесі навчання, стикаючись з труднощами їхня самооцінка</w:t>
      </w:r>
      <w:r w:rsidR="00DD011E" w:rsidRPr="006E0544">
        <w:rPr>
          <w:rFonts w:ascii="Times New Roman" w:hAnsi="Times New Roman"/>
          <w:color w:val="000000"/>
          <w:spacing w:val="-8"/>
          <w:sz w:val="28"/>
          <w:szCs w:val="28"/>
          <w:lang w:val="uk-UA"/>
        </w:rPr>
        <w:t xml:space="preserve"> </w:t>
      </w:r>
      <w:r w:rsidRPr="006E0544">
        <w:rPr>
          <w:rFonts w:ascii="Times New Roman" w:hAnsi="Times New Roman"/>
          <w:color w:val="000000"/>
          <w:spacing w:val="-8"/>
          <w:sz w:val="28"/>
          <w:szCs w:val="28"/>
          <w:lang w:val="uk-UA"/>
        </w:rPr>
        <w:t>корегується-нормалізується, і це є позитивним проявом для психологічного зд</w:t>
      </w:r>
      <w:r w:rsidRPr="006E0544">
        <w:rPr>
          <w:rFonts w:ascii="Times New Roman" w:hAnsi="Times New Roman"/>
          <w:color w:val="000000"/>
          <w:spacing w:val="-8"/>
          <w:sz w:val="28"/>
          <w:szCs w:val="28"/>
          <w:lang w:val="uk-UA"/>
        </w:rPr>
        <w:t>о</w:t>
      </w:r>
      <w:r w:rsidRPr="006E0544">
        <w:rPr>
          <w:rFonts w:ascii="Times New Roman" w:hAnsi="Times New Roman"/>
          <w:color w:val="000000"/>
          <w:spacing w:val="-8"/>
          <w:sz w:val="28"/>
          <w:szCs w:val="28"/>
          <w:lang w:val="uk-UA"/>
        </w:rPr>
        <w:t>ров</w:t>
      </w:r>
      <w:r w:rsidR="00A33EEE" w:rsidRPr="006E0544">
        <w:rPr>
          <w:rFonts w:ascii="Times New Roman" w:hAnsi="Times New Roman"/>
          <w:color w:val="000000"/>
          <w:spacing w:val="-8"/>
          <w:sz w:val="28"/>
          <w:szCs w:val="28"/>
          <w:lang w:val="uk-UA"/>
        </w:rPr>
        <w:t>’</w:t>
      </w:r>
      <w:r w:rsidRPr="006E0544">
        <w:rPr>
          <w:rFonts w:ascii="Times New Roman" w:hAnsi="Times New Roman"/>
          <w:color w:val="000000"/>
          <w:spacing w:val="-8"/>
          <w:sz w:val="28"/>
          <w:szCs w:val="28"/>
          <w:lang w:val="uk-UA"/>
        </w:rPr>
        <w:t>я. Але</w:t>
      </w:r>
      <w:r w:rsidR="00DD011E" w:rsidRPr="006E0544">
        <w:rPr>
          <w:rFonts w:ascii="Times New Roman" w:hAnsi="Times New Roman"/>
          <w:color w:val="000000"/>
          <w:spacing w:val="-8"/>
          <w:sz w:val="28"/>
          <w:szCs w:val="28"/>
          <w:lang w:val="uk-UA"/>
        </w:rPr>
        <w:t xml:space="preserve"> </w:t>
      </w:r>
      <w:r w:rsidRPr="006E0544">
        <w:rPr>
          <w:rFonts w:ascii="Times New Roman" w:hAnsi="Times New Roman"/>
          <w:color w:val="000000"/>
          <w:spacing w:val="-8"/>
          <w:sz w:val="28"/>
          <w:szCs w:val="28"/>
          <w:lang w:val="uk-UA"/>
        </w:rPr>
        <w:t>в ряді випадків самооцінка і знижується, і це є негати</w:t>
      </w:r>
      <w:r w:rsidRPr="006E0544">
        <w:rPr>
          <w:rFonts w:ascii="Times New Roman" w:hAnsi="Times New Roman"/>
          <w:color w:val="000000"/>
          <w:spacing w:val="-8"/>
          <w:sz w:val="28"/>
          <w:szCs w:val="28"/>
          <w:lang w:val="uk-UA"/>
        </w:rPr>
        <w:t>в</w:t>
      </w:r>
      <w:r w:rsidRPr="006E0544">
        <w:rPr>
          <w:rFonts w:ascii="Times New Roman" w:hAnsi="Times New Roman"/>
          <w:color w:val="000000"/>
          <w:spacing w:val="-8"/>
          <w:sz w:val="28"/>
          <w:szCs w:val="28"/>
          <w:lang w:val="uk-UA"/>
        </w:rPr>
        <w:t>ний прояв. Це може говорити про негативні зміни їхнього психологічного зд</w:t>
      </w:r>
      <w:r w:rsidRPr="006E0544">
        <w:rPr>
          <w:rFonts w:ascii="Times New Roman" w:hAnsi="Times New Roman"/>
          <w:color w:val="000000"/>
          <w:spacing w:val="-8"/>
          <w:sz w:val="28"/>
          <w:szCs w:val="28"/>
          <w:lang w:val="uk-UA"/>
        </w:rPr>
        <w:t>о</w:t>
      </w:r>
      <w:r w:rsidRPr="006E0544">
        <w:rPr>
          <w:rFonts w:ascii="Times New Roman" w:hAnsi="Times New Roman"/>
          <w:color w:val="000000"/>
          <w:spacing w:val="-8"/>
          <w:sz w:val="28"/>
          <w:szCs w:val="28"/>
          <w:lang w:val="uk-UA"/>
        </w:rPr>
        <w:t>ров</w:t>
      </w:r>
      <w:r w:rsidR="00A33EEE" w:rsidRPr="006E0544">
        <w:rPr>
          <w:rFonts w:ascii="Times New Roman" w:hAnsi="Times New Roman"/>
          <w:color w:val="000000"/>
          <w:spacing w:val="-8"/>
          <w:sz w:val="28"/>
          <w:szCs w:val="28"/>
          <w:lang w:val="uk-UA"/>
        </w:rPr>
        <w:t>’</w:t>
      </w:r>
      <w:r w:rsidRPr="006E0544">
        <w:rPr>
          <w:rFonts w:ascii="Times New Roman" w:hAnsi="Times New Roman"/>
          <w:color w:val="000000"/>
          <w:spacing w:val="-8"/>
          <w:sz w:val="28"/>
          <w:szCs w:val="28"/>
          <w:lang w:val="uk-UA"/>
        </w:rPr>
        <w:t>я.</w:t>
      </w:r>
    </w:p>
    <w:p w:rsidR="00896755" w:rsidRPr="00900541" w:rsidRDefault="00896755" w:rsidP="006E0544">
      <w:pPr>
        <w:pStyle w:val="14"/>
        <w:spacing w:line="226"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Можна припустити, що занижений рівень самооцінки у студентів тр</w:t>
      </w:r>
      <w:r w:rsidRPr="00900541">
        <w:rPr>
          <w:rFonts w:ascii="Times New Roman" w:hAnsi="Times New Roman"/>
          <w:color w:val="000000"/>
          <w:sz w:val="28"/>
          <w:szCs w:val="28"/>
          <w:lang w:val="uk-UA"/>
        </w:rPr>
        <w:t>е</w:t>
      </w:r>
      <w:r w:rsidRPr="00900541">
        <w:rPr>
          <w:rFonts w:ascii="Times New Roman" w:hAnsi="Times New Roman"/>
          <w:color w:val="000000"/>
          <w:sz w:val="28"/>
          <w:szCs w:val="28"/>
          <w:lang w:val="uk-UA"/>
        </w:rPr>
        <w:t>тього курсу може бути пов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язаний з наступним. Навчаючись на третьому ку</w:t>
      </w:r>
      <w:r w:rsidRPr="00900541">
        <w:rPr>
          <w:rFonts w:ascii="Times New Roman" w:hAnsi="Times New Roman"/>
          <w:color w:val="000000"/>
          <w:sz w:val="28"/>
          <w:szCs w:val="28"/>
          <w:lang w:val="uk-UA"/>
        </w:rPr>
        <w:t>р</w:t>
      </w:r>
      <w:r w:rsidRPr="00900541">
        <w:rPr>
          <w:rFonts w:ascii="Times New Roman" w:hAnsi="Times New Roman"/>
          <w:color w:val="000000"/>
          <w:sz w:val="28"/>
          <w:szCs w:val="28"/>
          <w:lang w:val="uk-UA"/>
        </w:rPr>
        <w:t>сі вони починають вивчати професійно</w:t>
      </w:r>
      <w:r w:rsidR="00DD011E">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значущі дисципліни, усвідомл</w:t>
      </w:r>
      <w:r w:rsidRPr="00900541">
        <w:rPr>
          <w:rFonts w:ascii="Times New Roman" w:hAnsi="Times New Roman"/>
          <w:color w:val="000000"/>
          <w:sz w:val="28"/>
          <w:szCs w:val="28"/>
          <w:lang w:val="uk-UA"/>
        </w:rPr>
        <w:t>ю</w:t>
      </w:r>
      <w:r w:rsidRPr="00900541">
        <w:rPr>
          <w:rFonts w:ascii="Times New Roman" w:hAnsi="Times New Roman"/>
          <w:color w:val="000000"/>
          <w:sz w:val="28"/>
          <w:szCs w:val="28"/>
          <w:lang w:val="uk-UA"/>
        </w:rPr>
        <w:t>вати труднощі процесу навчання та подальшої професійної діяльності. Це, можл</w:t>
      </w:r>
      <w:r w:rsidRPr="00900541">
        <w:rPr>
          <w:rFonts w:ascii="Times New Roman" w:hAnsi="Times New Roman"/>
          <w:color w:val="000000"/>
          <w:sz w:val="28"/>
          <w:szCs w:val="28"/>
          <w:lang w:val="uk-UA"/>
        </w:rPr>
        <w:t>и</w:t>
      </w:r>
      <w:r w:rsidRPr="00900541">
        <w:rPr>
          <w:rFonts w:ascii="Times New Roman" w:hAnsi="Times New Roman"/>
          <w:color w:val="000000"/>
          <w:sz w:val="28"/>
          <w:szCs w:val="28"/>
          <w:lang w:val="uk-UA"/>
        </w:rPr>
        <w:t>во, породжує невпевненість у собі, у професійній успішності (невп</w:t>
      </w:r>
      <w:r w:rsidRPr="00900541">
        <w:rPr>
          <w:rFonts w:ascii="Times New Roman" w:hAnsi="Times New Roman"/>
          <w:color w:val="000000"/>
          <w:sz w:val="28"/>
          <w:szCs w:val="28"/>
          <w:lang w:val="uk-UA"/>
        </w:rPr>
        <w:t>е</w:t>
      </w:r>
      <w:r w:rsidRPr="00900541">
        <w:rPr>
          <w:rFonts w:ascii="Times New Roman" w:hAnsi="Times New Roman"/>
          <w:color w:val="000000"/>
          <w:sz w:val="28"/>
          <w:szCs w:val="28"/>
          <w:lang w:val="uk-UA"/>
        </w:rPr>
        <w:t>вненість у власних силах щодо пошуку роботи і тд). Можливо у деяких студентів зан</w:t>
      </w:r>
      <w:r w:rsidRPr="00900541">
        <w:rPr>
          <w:rFonts w:ascii="Times New Roman" w:hAnsi="Times New Roman"/>
          <w:color w:val="000000"/>
          <w:sz w:val="28"/>
          <w:szCs w:val="28"/>
          <w:lang w:val="uk-UA"/>
        </w:rPr>
        <w:t>и</w:t>
      </w:r>
      <w:r w:rsidRPr="00900541">
        <w:rPr>
          <w:rFonts w:ascii="Times New Roman" w:hAnsi="Times New Roman"/>
          <w:color w:val="000000"/>
          <w:sz w:val="28"/>
          <w:szCs w:val="28"/>
          <w:lang w:val="uk-UA"/>
        </w:rPr>
        <w:t xml:space="preserve">жений рівень самооцінки може бути викликаний </w:t>
      </w:r>
      <w:r w:rsidR="008E05F0">
        <w:rPr>
          <w:rFonts w:ascii="Times New Roman" w:hAnsi="Times New Roman"/>
          <w:color w:val="000000"/>
          <w:sz w:val="28"/>
          <w:szCs w:val="28"/>
          <w:lang w:val="uk-UA"/>
        </w:rPr>
        <w:t>«</w:t>
      </w:r>
      <w:r w:rsidRPr="00900541">
        <w:rPr>
          <w:rFonts w:ascii="Times New Roman" w:hAnsi="Times New Roman"/>
          <w:color w:val="000000"/>
          <w:sz w:val="28"/>
          <w:szCs w:val="28"/>
          <w:lang w:val="uk-UA"/>
        </w:rPr>
        <w:t>очікуванням</w:t>
      </w:r>
      <w:r w:rsidR="008E05F0">
        <w:rPr>
          <w:rFonts w:ascii="Times New Roman" w:hAnsi="Times New Roman"/>
          <w:color w:val="000000"/>
          <w:sz w:val="28"/>
          <w:szCs w:val="28"/>
          <w:lang w:val="uk-UA"/>
        </w:rPr>
        <w:t>»</w:t>
      </w:r>
      <w:r w:rsidRPr="00900541">
        <w:rPr>
          <w:rFonts w:ascii="Times New Roman" w:hAnsi="Times New Roman"/>
          <w:color w:val="000000"/>
          <w:sz w:val="28"/>
          <w:szCs w:val="28"/>
          <w:lang w:val="uk-UA"/>
        </w:rPr>
        <w:t xml:space="preserve"> державних іспитів, які чекають на них через рік. Тому у студентів виникає недооцін</w:t>
      </w:r>
      <w:r w:rsidRPr="00900541">
        <w:rPr>
          <w:rFonts w:ascii="Times New Roman" w:hAnsi="Times New Roman"/>
          <w:color w:val="000000"/>
          <w:sz w:val="28"/>
          <w:szCs w:val="28"/>
          <w:lang w:val="uk-UA"/>
        </w:rPr>
        <w:t>ю</w:t>
      </w:r>
      <w:r w:rsidRPr="00900541">
        <w:rPr>
          <w:rFonts w:ascii="Times New Roman" w:hAnsi="Times New Roman"/>
          <w:color w:val="000000"/>
          <w:sz w:val="28"/>
          <w:szCs w:val="28"/>
          <w:lang w:val="uk-UA"/>
        </w:rPr>
        <w:t>вання власних можливостей, і переоцінювання значення невдачі (що дуже ч</w:t>
      </w:r>
      <w:r w:rsidRPr="00900541">
        <w:rPr>
          <w:rFonts w:ascii="Times New Roman" w:hAnsi="Times New Roman"/>
          <w:color w:val="000000"/>
          <w:sz w:val="28"/>
          <w:szCs w:val="28"/>
          <w:lang w:val="uk-UA"/>
        </w:rPr>
        <w:t>а</w:t>
      </w:r>
      <w:r w:rsidRPr="00900541">
        <w:rPr>
          <w:rFonts w:ascii="Times New Roman" w:hAnsi="Times New Roman"/>
          <w:color w:val="000000"/>
          <w:sz w:val="28"/>
          <w:szCs w:val="28"/>
          <w:lang w:val="uk-UA"/>
        </w:rPr>
        <w:t>сто буває об</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єктивно не обґрунтовано)</w:t>
      </w:r>
    </w:p>
    <w:p w:rsidR="00896755" w:rsidRPr="00900541" w:rsidRDefault="00896755" w:rsidP="006E0544">
      <w:pPr>
        <w:pStyle w:val="14"/>
        <w:spacing w:line="226"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На першому курсі частіше використовується нейтральна та позитивна самоідентифікація порівняно з третім курсом. На третьому курсі кількість емоційно-оціночних ідентифікаційних характеристик використовується зна</w:t>
      </w:r>
      <w:r w:rsidRPr="00900541">
        <w:rPr>
          <w:rFonts w:ascii="Times New Roman" w:hAnsi="Times New Roman"/>
          <w:color w:val="000000"/>
          <w:sz w:val="28"/>
          <w:szCs w:val="28"/>
          <w:lang w:val="uk-UA"/>
        </w:rPr>
        <w:t>ч</w:t>
      </w:r>
      <w:r w:rsidRPr="00900541">
        <w:rPr>
          <w:rFonts w:ascii="Times New Roman" w:hAnsi="Times New Roman"/>
          <w:color w:val="000000"/>
          <w:sz w:val="28"/>
          <w:szCs w:val="28"/>
          <w:lang w:val="uk-UA"/>
        </w:rPr>
        <w:t>но рідше, ніж у студентів першого курсу. Негативна валентність іде</w:t>
      </w:r>
      <w:r w:rsidRPr="00900541">
        <w:rPr>
          <w:rFonts w:ascii="Times New Roman" w:hAnsi="Times New Roman"/>
          <w:color w:val="000000"/>
          <w:sz w:val="28"/>
          <w:szCs w:val="28"/>
          <w:lang w:val="uk-UA"/>
        </w:rPr>
        <w:t>н</w:t>
      </w:r>
      <w:r w:rsidRPr="00900541">
        <w:rPr>
          <w:rFonts w:ascii="Times New Roman" w:hAnsi="Times New Roman"/>
          <w:color w:val="000000"/>
          <w:sz w:val="28"/>
          <w:szCs w:val="28"/>
          <w:lang w:val="uk-UA"/>
        </w:rPr>
        <w:t>тичності наявна лише у студентів третього курсу і являється для них</w:t>
      </w:r>
      <w:r w:rsidR="00DD011E">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найбільш хара</w:t>
      </w:r>
      <w:r w:rsidRPr="00900541">
        <w:rPr>
          <w:rFonts w:ascii="Times New Roman" w:hAnsi="Times New Roman"/>
          <w:color w:val="000000"/>
          <w:sz w:val="28"/>
          <w:szCs w:val="28"/>
          <w:lang w:val="uk-UA"/>
        </w:rPr>
        <w:t>к</w:t>
      </w:r>
      <w:r w:rsidRPr="00900541">
        <w:rPr>
          <w:rFonts w:ascii="Times New Roman" w:hAnsi="Times New Roman"/>
          <w:color w:val="000000"/>
          <w:sz w:val="28"/>
          <w:szCs w:val="28"/>
          <w:lang w:val="uk-UA"/>
        </w:rPr>
        <w:t xml:space="preserve">терною. </w:t>
      </w:r>
    </w:p>
    <w:p w:rsidR="00896755" w:rsidRPr="00900541" w:rsidRDefault="00896755" w:rsidP="006E0544">
      <w:pPr>
        <w:pStyle w:val="14"/>
        <w:spacing w:line="226"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Наявність позитивної валентності може виступати ознакою адапти</w:t>
      </w:r>
      <w:r w:rsidRPr="00900541">
        <w:rPr>
          <w:rFonts w:ascii="Times New Roman" w:hAnsi="Times New Roman"/>
          <w:color w:val="000000"/>
          <w:sz w:val="28"/>
          <w:szCs w:val="28"/>
          <w:lang w:val="uk-UA"/>
        </w:rPr>
        <w:t>в</w:t>
      </w:r>
      <w:r w:rsidRPr="00900541">
        <w:rPr>
          <w:rFonts w:ascii="Times New Roman" w:hAnsi="Times New Roman"/>
          <w:color w:val="000000"/>
          <w:sz w:val="28"/>
          <w:szCs w:val="28"/>
          <w:lang w:val="uk-UA"/>
        </w:rPr>
        <w:t>ного стану ідентичності. Це пов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язано з наполегливістю в досягненні мети, точні</w:t>
      </w:r>
      <w:r w:rsidRPr="00900541">
        <w:rPr>
          <w:rFonts w:ascii="Times New Roman" w:hAnsi="Times New Roman"/>
          <w:color w:val="000000"/>
          <w:sz w:val="28"/>
          <w:szCs w:val="28"/>
          <w:lang w:val="uk-UA"/>
        </w:rPr>
        <w:t>с</w:t>
      </w:r>
      <w:r w:rsidRPr="00900541">
        <w:rPr>
          <w:rFonts w:ascii="Times New Roman" w:hAnsi="Times New Roman"/>
          <w:color w:val="000000"/>
          <w:sz w:val="28"/>
          <w:szCs w:val="28"/>
          <w:lang w:val="uk-UA"/>
        </w:rPr>
        <w:t>тю, відповідальністю, діловою спрямованістю, соціальної сміливістю, акти</w:t>
      </w:r>
      <w:r w:rsidRPr="00900541">
        <w:rPr>
          <w:rFonts w:ascii="Times New Roman" w:hAnsi="Times New Roman"/>
          <w:color w:val="000000"/>
          <w:sz w:val="28"/>
          <w:szCs w:val="28"/>
          <w:lang w:val="uk-UA"/>
        </w:rPr>
        <w:t>в</w:t>
      </w:r>
      <w:r w:rsidRPr="00900541">
        <w:rPr>
          <w:rFonts w:ascii="Times New Roman" w:hAnsi="Times New Roman"/>
          <w:color w:val="000000"/>
          <w:sz w:val="28"/>
          <w:szCs w:val="28"/>
          <w:lang w:val="uk-UA"/>
        </w:rPr>
        <w:t>ністю, впевненістю в собі. Вказані ознаки є характерними для першокурсн</w:t>
      </w:r>
      <w:r w:rsidRPr="00900541">
        <w:rPr>
          <w:rFonts w:ascii="Times New Roman" w:hAnsi="Times New Roman"/>
          <w:color w:val="000000"/>
          <w:sz w:val="28"/>
          <w:szCs w:val="28"/>
          <w:lang w:val="uk-UA"/>
        </w:rPr>
        <w:t>и</w:t>
      </w:r>
      <w:r w:rsidRPr="00900541">
        <w:rPr>
          <w:rFonts w:ascii="Times New Roman" w:hAnsi="Times New Roman"/>
          <w:color w:val="000000"/>
          <w:sz w:val="28"/>
          <w:szCs w:val="28"/>
          <w:lang w:val="uk-UA"/>
        </w:rPr>
        <w:t>ків і значно в меншою мірою виражені у студентів третього курсу.</w:t>
      </w:r>
    </w:p>
    <w:p w:rsidR="00896755" w:rsidRPr="00900541" w:rsidRDefault="00896755" w:rsidP="006E0544">
      <w:pPr>
        <w:pStyle w:val="14"/>
        <w:spacing w:line="226" w:lineRule="auto"/>
        <w:ind w:firstLine="709"/>
        <w:jc w:val="both"/>
        <w:rPr>
          <w:rFonts w:ascii="Times New Roman" w:hAnsi="Times New Roman"/>
          <w:color w:val="000000"/>
          <w:sz w:val="28"/>
          <w:szCs w:val="28"/>
          <w:lang w:val="uk-UA"/>
        </w:rPr>
      </w:pPr>
      <w:r w:rsidRPr="00900541">
        <w:rPr>
          <w:rFonts w:ascii="Times New Roman" w:hAnsi="Times New Roman"/>
          <w:color w:val="000000"/>
          <w:sz w:val="28"/>
          <w:szCs w:val="28"/>
          <w:lang w:val="uk-UA"/>
        </w:rPr>
        <w:t>Значно менша кількість емоційно-оціночних</w:t>
      </w:r>
      <w:r w:rsidR="00DD011E">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ідентифікаційних характ</w:t>
      </w:r>
      <w:r w:rsidRPr="00900541">
        <w:rPr>
          <w:rFonts w:ascii="Times New Roman" w:hAnsi="Times New Roman"/>
          <w:color w:val="000000"/>
          <w:sz w:val="28"/>
          <w:szCs w:val="28"/>
          <w:lang w:val="uk-UA"/>
        </w:rPr>
        <w:t>е</w:t>
      </w:r>
      <w:r w:rsidRPr="00900541">
        <w:rPr>
          <w:rFonts w:ascii="Times New Roman" w:hAnsi="Times New Roman"/>
          <w:color w:val="000000"/>
          <w:sz w:val="28"/>
          <w:szCs w:val="28"/>
          <w:lang w:val="uk-UA"/>
        </w:rPr>
        <w:t>ристик і переважання серед них негативних, свідчить про більшу дезадапт</w:t>
      </w:r>
      <w:r w:rsidRPr="00900541">
        <w:rPr>
          <w:rFonts w:ascii="Times New Roman" w:hAnsi="Times New Roman"/>
          <w:color w:val="000000"/>
          <w:sz w:val="28"/>
          <w:szCs w:val="28"/>
          <w:lang w:val="uk-UA"/>
        </w:rPr>
        <w:t>о</w:t>
      </w:r>
      <w:r w:rsidRPr="00900541">
        <w:rPr>
          <w:rFonts w:ascii="Times New Roman" w:hAnsi="Times New Roman"/>
          <w:color w:val="000000"/>
          <w:sz w:val="28"/>
          <w:szCs w:val="28"/>
          <w:lang w:val="uk-UA"/>
        </w:rPr>
        <w:t>вансть студентів третього</w:t>
      </w:r>
      <w:r w:rsidR="00DD011E">
        <w:rPr>
          <w:rFonts w:ascii="Times New Roman" w:hAnsi="Times New Roman"/>
          <w:color w:val="000000"/>
          <w:sz w:val="28"/>
          <w:szCs w:val="28"/>
          <w:lang w:val="uk-UA"/>
        </w:rPr>
        <w:t xml:space="preserve"> </w:t>
      </w:r>
      <w:r w:rsidRPr="00900541">
        <w:rPr>
          <w:rFonts w:ascii="Times New Roman" w:hAnsi="Times New Roman"/>
          <w:color w:val="000000"/>
          <w:sz w:val="28"/>
          <w:szCs w:val="28"/>
          <w:lang w:val="uk-UA"/>
        </w:rPr>
        <w:t>курсу, і може негативно оцінюватися з точки зору психологічного здоров</w:t>
      </w:r>
      <w:r w:rsidR="00A33EEE">
        <w:rPr>
          <w:rFonts w:ascii="Times New Roman" w:hAnsi="Times New Roman"/>
          <w:color w:val="000000"/>
          <w:sz w:val="28"/>
          <w:szCs w:val="28"/>
          <w:lang w:val="uk-UA"/>
        </w:rPr>
        <w:t>’</w:t>
      </w:r>
      <w:r w:rsidRPr="00900541">
        <w:rPr>
          <w:rFonts w:ascii="Times New Roman" w:hAnsi="Times New Roman"/>
          <w:color w:val="000000"/>
          <w:sz w:val="28"/>
          <w:szCs w:val="28"/>
          <w:lang w:val="uk-UA"/>
        </w:rPr>
        <w:t>я.</w:t>
      </w:r>
    </w:p>
    <w:p w:rsidR="00E706DF" w:rsidRPr="00E03535" w:rsidRDefault="00E706DF" w:rsidP="00E706DF">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29</w:t>
      </w:r>
      <w:r w:rsidRPr="00E03535">
        <w:rPr>
          <w:i/>
          <w:sz w:val="28"/>
          <w:szCs w:val="28"/>
          <w:lang w:val="uk-UA"/>
        </w:rPr>
        <w:t>.04.2014</w:t>
      </w:r>
    </w:p>
    <w:p w:rsidR="00363F56" w:rsidRDefault="00363F56" w:rsidP="00E706DF">
      <w:pPr>
        <w:jc w:val="center"/>
        <w:rPr>
          <w:rFonts w:ascii="NatVignetteTwo" w:hAnsi="NatVignetteTwo" w:cs="NatVignetteTwo"/>
          <w:sz w:val="40"/>
          <w:szCs w:val="40"/>
          <w:lang w:val="uk-UA"/>
        </w:rPr>
      </w:pPr>
    </w:p>
    <w:p w:rsidR="00E706DF" w:rsidRPr="006E0544" w:rsidRDefault="008F28E3" w:rsidP="00E706DF">
      <w:pPr>
        <w:jc w:val="center"/>
        <w:rPr>
          <w:color w:val="000000"/>
          <w:sz w:val="40"/>
          <w:szCs w:val="40"/>
          <w:lang w:val="uk-UA"/>
        </w:rPr>
      </w:pPr>
      <w:r w:rsidRPr="006E0544">
        <w:rPr>
          <w:rFonts w:ascii="NatVignetteTwo" w:hAnsi="NatVignetteTwo" w:cs="NatVignetteTwo"/>
          <w:sz w:val="40"/>
          <w:szCs w:val="40"/>
          <w:lang w:val="uk-UA"/>
        </w:rPr>
        <w:t>*****</w:t>
      </w:r>
    </w:p>
    <w:p w:rsidR="00E706DF" w:rsidRDefault="00896755" w:rsidP="00F475A9">
      <w:pPr>
        <w:pStyle w:val="aff0"/>
      </w:pPr>
      <w:r w:rsidRPr="00900541">
        <w:lastRenderedPageBreak/>
        <w:t>УДК159.922-053.6(043.2)</w:t>
      </w:r>
    </w:p>
    <w:p w:rsidR="00896755" w:rsidRPr="00900541" w:rsidRDefault="00896755" w:rsidP="00BA39D4">
      <w:pPr>
        <w:pStyle w:val="aff1"/>
      </w:pPr>
      <w:bookmarkStart w:id="329" w:name="_Toc387655890"/>
      <w:r w:rsidRPr="00900541">
        <w:t>Ксенія Володимирівна</w:t>
      </w:r>
      <w:r w:rsidR="002D2167" w:rsidRPr="002D2167">
        <w:t xml:space="preserve"> </w:t>
      </w:r>
      <w:r w:rsidR="002D2167" w:rsidRPr="00900541">
        <w:t>Гусельнікова</w:t>
      </w:r>
      <w:r w:rsidR="00E706DF">
        <w:t>,</w:t>
      </w:r>
      <w:bookmarkEnd w:id="329"/>
    </w:p>
    <w:p w:rsidR="00896755" w:rsidRPr="00900541" w:rsidRDefault="00E706DF" w:rsidP="00D87937">
      <w:pPr>
        <w:pStyle w:val="aff2"/>
        <w:rPr>
          <w:lang w:val="uk-UA"/>
        </w:rPr>
      </w:pPr>
      <w:r>
        <w:rPr>
          <w:lang w:val="uk-UA"/>
        </w:rPr>
        <w:t xml:space="preserve">студент групи </w:t>
      </w:r>
      <w:r w:rsidR="00896755" w:rsidRPr="00900541">
        <w:rPr>
          <w:lang w:val="uk-UA"/>
        </w:rPr>
        <w:t>ПСдср-11-1</w:t>
      </w:r>
      <w:r>
        <w:rPr>
          <w:lang w:val="uk-UA"/>
        </w:rPr>
        <w:t xml:space="preserve"> </w:t>
      </w:r>
      <w:r w:rsidR="00896755" w:rsidRPr="00900541">
        <w:rPr>
          <w:lang w:val="uk-UA"/>
        </w:rPr>
        <w:t>ХНУВС</w:t>
      </w:r>
    </w:p>
    <w:p w:rsidR="00896755" w:rsidRPr="00900541" w:rsidRDefault="00896755" w:rsidP="00D87937">
      <w:pPr>
        <w:pStyle w:val="aff2"/>
        <w:rPr>
          <w:lang w:val="uk-UA"/>
        </w:rPr>
      </w:pPr>
      <w:r w:rsidRPr="00900541">
        <w:rPr>
          <w:lang w:val="uk-UA"/>
        </w:rPr>
        <w:t>Науковий керівник: Нелюба</w:t>
      </w:r>
      <w:r w:rsidR="00D87937">
        <w:rPr>
          <w:lang w:val="uk-UA"/>
        </w:rPr>
        <w:t>-</w:t>
      </w:r>
      <w:r w:rsidRPr="00900541">
        <w:rPr>
          <w:lang w:val="uk-UA"/>
        </w:rPr>
        <w:t>Касьянова Т</w:t>
      </w:r>
      <w:r w:rsidR="00D87937">
        <w:rPr>
          <w:lang w:val="uk-UA"/>
        </w:rPr>
        <w:t>.</w:t>
      </w:r>
      <w:r w:rsidRPr="00900541">
        <w:rPr>
          <w:lang w:val="uk-UA"/>
        </w:rPr>
        <w:t xml:space="preserve"> М</w:t>
      </w:r>
      <w:r w:rsidR="00D87937">
        <w:rPr>
          <w:lang w:val="uk-UA"/>
        </w:rPr>
        <w:t>.</w:t>
      </w:r>
    </w:p>
    <w:p w:rsidR="00896755" w:rsidRPr="00900541" w:rsidRDefault="00896755" w:rsidP="00D87937">
      <w:pPr>
        <w:pStyle w:val="aff3"/>
        <w:rPr>
          <w:lang w:val="uk-UA"/>
        </w:rPr>
      </w:pPr>
      <w:bookmarkStart w:id="330" w:name="_Toc387655891"/>
      <w:r w:rsidRPr="00900541">
        <w:rPr>
          <w:lang w:val="uk-UA"/>
        </w:rPr>
        <w:t xml:space="preserve">Психологічні особливості фрустрації </w:t>
      </w:r>
      <w:r w:rsidR="00D87937">
        <w:rPr>
          <w:lang w:val="uk-UA"/>
        </w:rPr>
        <w:br/>
      </w:r>
      <w:r w:rsidRPr="00900541">
        <w:rPr>
          <w:lang w:val="uk-UA"/>
        </w:rPr>
        <w:t>в підлітковому віці</w:t>
      </w:r>
      <w:bookmarkEnd w:id="330"/>
    </w:p>
    <w:p w:rsidR="00896755" w:rsidRPr="00900541" w:rsidRDefault="00896755" w:rsidP="00084DF4">
      <w:pPr>
        <w:spacing w:line="233" w:lineRule="auto"/>
        <w:ind w:firstLine="709"/>
        <w:jc w:val="both"/>
        <w:rPr>
          <w:color w:val="000000"/>
          <w:sz w:val="28"/>
          <w:szCs w:val="28"/>
          <w:lang w:val="uk-UA"/>
        </w:rPr>
      </w:pPr>
      <w:r w:rsidRPr="00900541">
        <w:rPr>
          <w:color w:val="000000"/>
          <w:sz w:val="28"/>
          <w:szCs w:val="28"/>
          <w:lang w:val="uk-UA"/>
        </w:rPr>
        <w:t>За останні роки в психології приділялася велика увага вивченню д</w:t>
      </w:r>
      <w:r w:rsidRPr="00900541">
        <w:rPr>
          <w:color w:val="000000"/>
          <w:sz w:val="28"/>
          <w:szCs w:val="28"/>
          <w:lang w:val="uk-UA"/>
        </w:rPr>
        <w:t>е</w:t>
      </w:r>
      <w:r w:rsidRPr="00900541">
        <w:rPr>
          <w:color w:val="000000"/>
          <w:sz w:val="28"/>
          <w:szCs w:val="28"/>
          <w:lang w:val="uk-UA"/>
        </w:rPr>
        <w:t>яких яскраво виражених психічних стані: стресу, тривоги, ригідності і, нарешті, фрустрації. Проблема фрустрації ставиться в плані теоретичного о</w:t>
      </w:r>
      <w:r w:rsidRPr="00900541">
        <w:rPr>
          <w:color w:val="000000"/>
          <w:sz w:val="28"/>
          <w:szCs w:val="28"/>
          <w:lang w:val="uk-UA"/>
        </w:rPr>
        <w:t>б</w:t>
      </w:r>
      <w:r w:rsidRPr="00900541">
        <w:rPr>
          <w:color w:val="000000"/>
          <w:sz w:val="28"/>
          <w:szCs w:val="28"/>
          <w:lang w:val="uk-UA"/>
        </w:rPr>
        <w:t>говорення і в ще більшому ступені є предметом експериментальних досліджень, пров</w:t>
      </w:r>
      <w:r w:rsidRPr="00900541">
        <w:rPr>
          <w:color w:val="000000"/>
          <w:sz w:val="28"/>
          <w:szCs w:val="28"/>
          <w:lang w:val="uk-UA"/>
        </w:rPr>
        <w:t>е</w:t>
      </w:r>
      <w:r w:rsidRPr="00900541">
        <w:rPr>
          <w:color w:val="000000"/>
          <w:sz w:val="28"/>
          <w:szCs w:val="28"/>
          <w:lang w:val="uk-UA"/>
        </w:rPr>
        <w:t>дених частіше над дітьми. Незважаючи на велику кіл</w:t>
      </w:r>
      <w:r w:rsidRPr="00900541">
        <w:rPr>
          <w:color w:val="000000"/>
          <w:sz w:val="28"/>
          <w:szCs w:val="28"/>
          <w:lang w:val="uk-UA"/>
        </w:rPr>
        <w:t>ь</w:t>
      </w:r>
      <w:r w:rsidRPr="00900541">
        <w:rPr>
          <w:color w:val="000000"/>
          <w:sz w:val="28"/>
          <w:szCs w:val="28"/>
          <w:lang w:val="uk-UA"/>
        </w:rPr>
        <w:t>кість опублікованих на тему фрустрації робіт, в цій темі ще багато неясного. Не випадково навіть в</w:t>
      </w:r>
      <w:r w:rsidRPr="00900541">
        <w:rPr>
          <w:color w:val="000000"/>
          <w:sz w:val="28"/>
          <w:szCs w:val="28"/>
          <w:lang w:val="uk-UA"/>
        </w:rPr>
        <w:t>и</w:t>
      </w:r>
      <w:r w:rsidRPr="00900541">
        <w:rPr>
          <w:color w:val="000000"/>
          <w:sz w:val="28"/>
          <w:szCs w:val="28"/>
          <w:lang w:val="uk-UA"/>
        </w:rPr>
        <w:t>словлюються сумніви в необхідності концепції фрустрації, оскільки охопл</w:t>
      </w:r>
      <w:r w:rsidRPr="00900541">
        <w:rPr>
          <w:color w:val="000000"/>
          <w:sz w:val="28"/>
          <w:szCs w:val="28"/>
          <w:lang w:val="uk-UA"/>
        </w:rPr>
        <w:t>ю</w:t>
      </w:r>
      <w:r w:rsidRPr="00900541">
        <w:rPr>
          <w:color w:val="000000"/>
          <w:sz w:val="28"/>
          <w:szCs w:val="28"/>
          <w:lang w:val="uk-UA"/>
        </w:rPr>
        <w:t>вані нею явища різноманітні і їх можна пояснити, не вдаючись до даної ко</w:t>
      </w:r>
      <w:r w:rsidRPr="00900541">
        <w:rPr>
          <w:color w:val="000000"/>
          <w:sz w:val="28"/>
          <w:szCs w:val="28"/>
          <w:lang w:val="uk-UA"/>
        </w:rPr>
        <w:t>н</w:t>
      </w:r>
      <w:r w:rsidRPr="00900541">
        <w:rPr>
          <w:color w:val="000000"/>
          <w:sz w:val="28"/>
          <w:szCs w:val="28"/>
          <w:lang w:val="uk-UA"/>
        </w:rPr>
        <w:t>цепції.</w:t>
      </w:r>
    </w:p>
    <w:p w:rsidR="00896755" w:rsidRPr="00900541" w:rsidRDefault="00896755" w:rsidP="00084DF4">
      <w:pPr>
        <w:spacing w:line="233" w:lineRule="auto"/>
        <w:ind w:firstLine="709"/>
        <w:jc w:val="both"/>
        <w:rPr>
          <w:color w:val="000000"/>
          <w:sz w:val="28"/>
          <w:szCs w:val="28"/>
          <w:lang w:val="uk-UA"/>
        </w:rPr>
      </w:pPr>
      <w:r w:rsidRPr="00900541">
        <w:rPr>
          <w:rStyle w:val="hps"/>
          <w:color w:val="000000"/>
          <w:sz w:val="28"/>
          <w:szCs w:val="28"/>
          <w:lang w:val="uk-UA"/>
        </w:rPr>
        <w:t>Існують</w:t>
      </w:r>
      <w:r w:rsidRPr="00900541">
        <w:rPr>
          <w:color w:val="000000"/>
          <w:sz w:val="28"/>
          <w:szCs w:val="28"/>
          <w:lang w:val="uk-UA"/>
        </w:rPr>
        <w:t xml:space="preserve"> </w:t>
      </w:r>
      <w:r w:rsidRPr="00900541">
        <w:rPr>
          <w:rStyle w:val="hps"/>
          <w:color w:val="000000"/>
          <w:sz w:val="28"/>
          <w:szCs w:val="28"/>
          <w:lang w:val="uk-UA"/>
        </w:rPr>
        <w:t>труднощі і в</w:t>
      </w:r>
      <w:r w:rsidRPr="00900541">
        <w:rPr>
          <w:color w:val="000000"/>
          <w:sz w:val="28"/>
          <w:szCs w:val="28"/>
          <w:lang w:val="uk-UA"/>
        </w:rPr>
        <w:t xml:space="preserve"> </w:t>
      </w:r>
      <w:r w:rsidRPr="00900541">
        <w:rPr>
          <w:rStyle w:val="hps"/>
          <w:color w:val="000000"/>
          <w:sz w:val="28"/>
          <w:szCs w:val="28"/>
          <w:lang w:val="uk-UA"/>
        </w:rPr>
        <w:t>розумінні самого</w:t>
      </w:r>
      <w:r w:rsidRPr="00900541">
        <w:rPr>
          <w:color w:val="000000"/>
          <w:sz w:val="28"/>
          <w:szCs w:val="28"/>
          <w:lang w:val="uk-UA"/>
        </w:rPr>
        <w:t xml:space="preserve"> </w:t>
      </w:r>
      <w:r w:rsidRPr="00900541">
        <w:rPr>
          <w:rStyle w:val="hps"/>
          <w:color w:val="000000"/>
          <w:sz w:val="28"/>
          <w:szCs w:val="28"/>
          <w:lang w:val="uk-UA"/>
        </w:rPr>
        <w:t xml:space="preserve">терміну </w:t>
      </w:r>
      <w:r w:rsidR="008E05F0">
        <w:rPr>
          <w:rStyle w:val="hps"/>
          <w:color w:val="000000"/>
          <w:sz w:val="28"/>
          <w:szCs w:val="28"/>
          <w:lang w:val="uk-UA"/>
        </w:rPr>
        <w:t>«</w:t>
      </w:r>
      <w:r w:rsidRPr="00900541">
        <w:rPr>
          <w:color w:val="000000"/>
          <w:sz w:val="28"/>
          <w:szCs w:val="28"/>
          <w:lang w:val="uk-UA"/>
        </w:rPr>
        <w:t>фрустрація</w:t>
      </w:r>
      <w:r w:rsidR="008E05F0">
        <w:rPr>
          <w:color w:val="000000"/>
          <w:sz w:val="28"/>
          <w:szCs w:val="28"/>
          <w:lang w:val="uk-UA"/>
        </w:rPr>
        <w:t>»</w:t>
      </w:r>
      <w:r w:rsidRPr="00900541">
        <w:rPr>
          <w:color w:val="000000"/>
          <w:sz w:val="28"/>
          <w:szCs w:val="28"/>
          <w:lang w:val="uk-UA"/>
        </w:rPr>
        <w:t xml:space="preserve">. </w:t>
      </w:r>
      <w:r w:rsidRPr="00900541">
        <w:rPr>
          <w:rStyle w:val="hps"/>
          <w:color w:val="000000"/>
          <w:sz w:val="28"/>
          <w:szCs w:val="28"/>
          <w:lang w:val="uk-UA"/>
        </w:rPr>
        <w:t>Якщо звернутися</w:t>
      </w:r>
      <w:r w:rsidRPr="00900541">
        <w:rPr>
          <w:color w:val="000000"/>
          <w:sz w:val="28"/>
          <w:szCs w:val="28"/>
          <w:lang w:val="uk-UA"/>
        </w:rPr>
        <w:t xml:space="preserve"> </w:t>
      </w:r>
      <w:r w:rsidRPr="00900541">
        <w:rPr>
          <w:rStyle w:val="hps"/>
          <w:color w:val="000000"/>
          <w:sz w:val="28"/>
          <w:szCs w:val="28"/>
          <w:lang w:val="uk-UA"/>
        </w:rPr>
        <w:t>до фізіології</w:t>
      </w:r>
      <w:r w:rsidRPr="00900541">
        <w:rPr>
          <w:color w:val="000000"/>
          <w:sz w:val="28"/>
          <w:szCs w:val="28"/>
          <w:lang w:val="uk-UA"/>
        </w:rPr>
        <w:t xml:space="preserve"> </w:t>
      </w:r>
      <w:r w:rsidRPr="00900541">
        <w:rPr>
          <w:rStyle w:val="hps"/>
          <w:color w:val="000000"/>
          <w:sz w:val="28"/>
          <w:szCs w:val="28"/>
          <w:lang w:val="uk-UA"/>
        </w:rPr>
        <w:t>цього терміна</w:t>
      </w:r>
      <w:r w:rsidRPr="00900541">
        <w:rPr>
          <w:color w:val="000000"/>
          <w:sz w:val="28"/>
          <w:szCs w:val="28"/>
          <w:lang w:val="uk-UA"/>
        </w:rPr>
        <w:t xml:space="preserve">, </w:t>
      </w:r>
      <w:r w:rsidRPr="00900541">
        <w:rPr>
          <w:rStyle w:val="hps"/>
          <w:color w:val="000000"/>
          <w:sz w:val="28"/>
          <w:szCs w:val="28"/>
          <w:lang w:val="uk-UA"/>
        </w:rPr>
        <w:t>то</w:t>
      </w:r>
      <w:r w:rsidRPr="00900541">
        <w:rPr>
          <w:color w:val="000000"/>
          <w:sz w:val="28"/>
          <w:szCs w:val="28"/>
          <w:lang w:val="uk-UA"/>
        </w:rPr>
        <w:t xml:space="preserve"> </w:t>
      </w:r>
      <w:r w:rsidRPr="00900541">
        <w:rPr>
          <w:rStyle w:val="hps"/>
          <w:color w:val="000000"/>
          <w:sz w:val="28"/>
          <w:szCs w:val="28"/>
          <w:lang w:val="uk-UA"/>
        </w:rPr>
        <w:t>frustration</w:t>
      </w:r>
      <w:r w:rsidRPr="00900541">
        <w:rPr>
          <w:color w:val="000000"/>
          <w:sz w:val="28"/>
          <w:szCs w:val="28"/>
          <w:lang w:val="uk-UA"/>
        </w:rPr>
        <w:t xml:space="preserve"> </w:t>
      </w:r>
      <w:r w:rsidRPr="00900541">
        <w:rPr>
          <w:rStyle w:val="hps"/>
          <w:color w:val="000000"/>
          <w:sz w:val="28"/>
          <w:szCs w:val="28"/>
          <w:lang w:val="uk-UA"/>
        </w:rPr>
        <w:t>означає</w:t>
      </w:r>
      <w:r w:rsidRPr="00900541">
        <w:rPr>
          <w:color w:val="000000"/>
          <w:sz w:val="28"/>
          <w:szCs w:val="28"/>
          <w:lang w:val="uk-UA"/>
        </w:rPr>
        <w:t xml:space="preserve"> </w:t>
      </w:r>
      <w:r w:rsidRPr="00900541">
        <w:rPr>
          <w:rStyle w:val="hps"/>
          <w:color w:val="000000"/>
          <w:sz w:val="28"/>
          <w:szCs w:val="28"/>
          <w:lang w:val="uk-UA"/>
        </w:rPr>
        <w:t>розлад</w:t>
      </w:r>
      <w:r w:rsidRPr="00900541">
        <w:rPr>
          <w:color w:val="000000"/>
          <w:sz w:val="28"/>
          <w:szCs w:val="28"/>
          <w:lang w:val="uk-UA"/>
        </w:rPr>
        <w:t xml:space="preserve"> </w:t>
      </w:r>
      <w:r w:rsidRPr="00900541">
        <w:rPr>
          <w:rStyle w:val="hps"/>
          <w:color w:val="000000"/>
          <w:sz w:val="28"/>
          <w:szCs w:val="28"/>
          <w:lang w:val="uk-UA"/>
        </w:rPr>
        <w:t>(пл</w:t>
      </w:r>
      <w:r w:rsidRPr="00900541">
        <w:rPr>
          <w:rStyle w:val="hps"/>
          <w:color w:val="000000"/>
          <w:sz w:val="28"/>
          <w:szCs w:val="28"/>
          <w:lang w:val="uk-UA"/>
        </w:rPr>
        <w:t>а</w:t>
      </w:r>
      <w:r w:rsidRPr="00900541">
        <w:rPr>
          <w:rStyle w:val="hps"/>
          <w:color w:val="000000"/>
          <w:sz w:val="28"/>
          <w:szCs w:val="28"/>
          <w:lang w:val="uk-UA"/>
        </w:rPr>
        <w:t>нів</w:t>
      </w:r>
      <w:r w:rsidRPr="00900541">
        <w:rPr>
          <w:color w:val="000000"/>
          <w:sz w:val="28"/>
          <w:szCs w:val="28"/>
          <w:lang w:val="uk-UA"/>
        </w:rPr>
        <w:t xml:space="preserve">), знищення </w:t>
      </w:r>
      <w:r w:rsidRPr="00900541">
        <w:rPr>
          <w:rStyle w:val="hps"/>
          <w:color w:val="000000"/>
          <w:sz w:val="28"/>
          <w:szCs w:val="28"/>
          <w:lang w:val="uk-UA"/>
        </w:rPr>
        <w:t>(</w:t>
      </w:r>
      <w:r w:rsidRPr="00900541">
        <w:rPr>
          <w:color w:val="000000"/>
          <w:sz w:val="28"/>
          <w:szCs w:val="28"/>
          <w:lang w:val="uk-UA"/>
        </w:rPr>
        <w:t xml:space="preserve">задумів), тобто </w:t>
      </w:r>
      <w:r w:rsidRPr="00900541">
        <w:rPr>
          <w:rStyle w:val="hps"/>
          <w:color w:val="000000"/>
          <w:sz w:val="28"/>
          <w:szCs w:val="28"/>
          <w:lang w:val="uk-UA"/>
        </w:rPr>
        <w:t>вказує</w:t>
      </w:r>
      <w:r w:rsidRPr="00900541">
        <w:rPr>
          <w:color w:val="000000"/>
          <w:sz w:val="28"/>
          <w:szCs w:val="28"/>
          <w:lang w:val="uk-UA"/>
        </w:rPr>
        <w:t xml:space="preserve"> </w:t>
      </w:r>
      <w:r w:rsidRPr="00900541">
        <w:rPr>
          <w:rStyle w:val="hps"/>
          <w:color w:val="000000"/>
          <w:sz w:val="28"/>
          <w:szCs w:val="28"/>
          <w:lang w:val="uk-UA"/>
        </w:rPr>
        <w:t>на</w:t>
      </w:r>
      <w:r w:rsidRPr="00900541">
        <w:rPr>
          <w:color w:val="000000"/>
          <w:sz w:val="28"/>
          <w:szCs w:val="28"/>
          <w:lang w:val="uk-UA"/>
        </w:rPr>
        <w:t xml:space="preserve"> </w:t>
      </w:r>
      <w:r w:rsidRPr="00900541">
        <w:rPr>
          <w:rStyle w:val="hps"/>
          <w:color w:val="000000"/>
          <w:sz w:val="28"/>
          <w:szCs w:val="28"/>
          <w:lang w:val="uk-UA"/>
        </w:rPr>
        <w:t>якусь</w:t>
      </w:r>
      <w:r w:rsidRPr="00900541">
        <w:rPr>
          <w:color w:val="000000"/>
          <w:sz w:val="28"/>
          <w:szCs w:val="28"/>
          <w:lang w:val="uk-UA"/>
        </w:rPr>
        <w:t xml:space="preserve"> </w:t>
      </w:r>
      <w:r w:rsidRPr="00900541">
        <w:rPr>
          <w:rStyle w:val="hps"/>
          <w:color w:val="000000"/>
          <w:sz w:val="28"/>
          <w:szCs w:val="28"/>
          <w:lang w:val="uk-UA"/>
        </w:rPr>
        <w:t>у відомому</w:t>
      </w:r>
      <w:r w:rsidRPr="00900541">
        <w:rPr>
          <w:color w:val="000000"/>
          <w:sz w:val="28"/>
          <w:szCs w:val="28"/>
          <w:lang w:val="uk-UA"/>
        </w:rPr>
        <w:t xml:space="preserve"> </w:t>
      </w:r>
      <w:r w:rsidRPr="00900541">
        <w:rPr>
          <w:rStyle w:val="hps"/>
          <w:color w:val="000000"/>
          <w:sz w:val="28"/>
          <w:szCs w:val="28"/>
          <w:lang w:val="uk-UA"/>
        </w:rPr>
        <w:t>сенсі</w:t>
      </w:r>
      <w:r w:rsidRPr="00900541">
        <w:rPr>
          <w:color w:val="000000"/>
          <w:sz w:val="28"/>
          <w:szCs w:val="28"/>
          <w:lang w:val="uk-UA"/>
        </w:rPr>
        <w:t xml:space="preserve"> </w:t>
      </w:r>
      <w:r w:rsidRPr="00900541">
        <w:rPr>
          <w:rStyle w:val="hps"/>
          <w:color w:val="000000"/>
          <w:sz w:val="28"/>
          <w:szCs w:val="28"/>
          <w:lang w:val="uk-UA"/>
        </w:rPr>
        <w:t>слова</w:t>
      </w:r>
      <w:r w:rsidRPr="00900541">
        <w:rPr>
          <w:color w:val="000000"/>
          <w:sz w:val="28"/>
          <w:szCs w:val="28"/>
          <w:lang w:val="uk-UA"/>
        </w:rPr>
        <w:t xml:space="preserve"> </w:t>
      </w:r>
      <w:r w:rsidRPr="00900541">
        <w:rPr>
          <w:rStyle w:val="hps"/>
          <w:color w:val="000000"/>
          <w:sz w:val="28"/>
          <w:szCs w:val="28"/>
          <w:lang w:val="uk-UA"/>
        </w:rPr>
        <w:t>травмати</w:t>
      </w:r>
      <w:r w:rsidRPr="00900541">
        <w:rPr>
          <w:rStyle w:val="hps"/>
          <w:color w:val="000000"/>
          <w:sz w:val="28"/>
          <w:szCs w:val="28"/>
          <w:lang w:val="uk-UA"/>
        </w:rPr>
        <w:t>ч</w:t>
      </w:r>
      <w:r w:rsidRPr="00900541">
        <w:rPr>
          <w:rStyle w:val="hps"/>
          <w:color w:val="000000"/>
          <w:sz w:val="28"/>
          <w:szCs w:val="28"/>
          <w:lang w:val="uk-UA"/>
        </w:rPr>
        <w:t>ну ситуацію</w:t>
      </w:r>
      <w:r w:rsidRPr="00900541">
        <w:rPr>
          <w:color w:val="000000"/>
          <w:sz w:val="28"/>
          <w:szCs w:val="28"/>
          <w:lang w:val="uk-UA"/>
        </w:rPr>
        <w:t xml:space="preserve">, </w:t>
      </w:r>
      <w:r w:rsidRPr="00900541">
        <w:rPr>
          <w:rStyle w:val="hps"/>
          <w:color w:val="000000"/>
          <w:sz w:val="28"/>
          <w:szCs w:val="28"/>
          <w:lang w:val="uk-UA"/>
        </w:rPr>
        <w:t>при якій</w:t>
      </w:r>
      <w:r w:rsidRPr="00900541">
        <w:rPr>
          <w:color w:val="000000"/>
          <w:sz w:val="28"/>
          <w:szCs w:val="28"/>
          <w:lang w:val="uk-UA"/>
        </w:rPr>
        <w:t xml:space="preserve"> </w:t>
      </w:r>
      <w:r w:rsidRPr="00900541">
        <w:rPr>
          <w:rStyle w:val="hps"/>
          <w:color w:val="000000"/>
          <w:sz w:val="28"/>
          <w:szCs w:val="28"/>
          <w:lang w:val="uk-UA"/>
        </w:rPr>
        <w:t>терпиться</w:t>
      </w:r>
      <w:r w:rsidRPr="00900541">
        <w:rPr>
          <w:color w:val="000000"/>
          <w:sz w:val="28"/>
          <w:szCs w:val="28"/>
          <w:lang w:val="uk-UA"/>
        </w:rPr>
        <w:t xml:space="preserve"> </w:t>
      </w:r>
      <w:r w:rsidRPr="00900541">
        <w:rPr>
          <w:rStyle w:val="hps"/>
          <w:color w:val="000000"/>
          <w:sz w:val="28"/>
          <w:szCs w:val="28"/>
          <w:lang w:val="uk-UA"/>
        </w:rPr>
        <w:t>невдача.</w:t>
      </w:r>
      <w:r w:rsidRPr="00900541">
        <w:rPr>
          <w:color w:val="000000"/>
          <w:sz w:val="28"/>
          <w:szCs w:val="28"/>
          <w:lang w:val="uk-UA"/>
        </w:rPr>
        <w:t xml:space="preserve"> </w:t>
      </w:r>
      <w:r w:rsidRPr="00900541">
        <w:rPr>
          <w:rStyle w:val="hps"/>
          <w:color w:val="000000"/>
          <w:sz w:val="28"/>
          <w:szCs w:val="28"/>
          <w:lang w:val="uk-UA"/>
        </w:rPr>
        <w:t>Філологія</w:t>
      </w:r>
      <w:r w:rsidRPr="00900541">
        <w:rPr>
          <w:color w:val="000000"/>
          <w:sz w:val="28"/>
          <w:szCs w:val="28"/>
          <w:lang w:val="uk-UA"/>
        </w:rPr>
        <w:t xml:space="preserve"> </w:t>
      </w:r>
      <w:r w:rsidRPr="00900541">
        <w:rPr>
          <w:rStyle w:val="hps"/>
          <w:color w:val="000000"/>
          <w:sz w:val="28"/>
          <w:szCs w:val="28"/>
          <w:lang w:val="uk-UA"/>
        </w:rPr>
        <w:t>терміна</w:t>
      </w:r>
      <w:r w:rsidRPr="00900541">
        <w:rPr>
          <w:color w:val="000000"/>
          <w:sz w:val="28"/>
          <w:szCs w:val="28"/>
          <w:lang w:val="uk-UA"/>
        </w:rPr>
        <w:t xml:space="preserve"> </w:t>
      </w:r>
      <w:r w:rsidRPr="00900541">
        <w:rPr>
          <w:rStyle w:val="hps"/>
          <w:color w:val="000000"/>
          <w:sz w:val="28"/>
          <w:szCs w:val="28"/>
          <w:lang w:val="uk-UA"/>
        </w:rPr>
        <w:t>близька</w:t>
      </w:r>
      <w:r w:rsidRPr="00900541">
        <w:rPr>
          <w:color w:val="000000"/>
          <w:sz w:val="28"/>
          <w:szCs w:val="28"/>
          <w:lang w:val="uk-UA"/>
        </w:rPr>
        <w:t xml:space="preserve"> </w:t>
      </w:r>
      <w:r w:rsidRPr="00900541">
        <w:rPr>
          <w:rStyle w:val="hps"/>
          <w:color w:val="000000"/>
          <w:sz w:val="28"/>
          <w:szCs w:val="28"/>
          <w:lang w:val="uk-UA"/>
        </w:rPr>
        <w:t>до пош</w:t>
      </w:r>
      <w:r w:rsidRPr="00900541">
        <w:rPr>
          <w:rStyle w:val="hps"/>
          <w:color w:val="000000"/>
          <w:sz w:val="28"/>
          <w:szCs w:val="28"/>
          <w:lang w:val="uk-UA"/>
        </w:rPr>
        <w:t>и</w:t>
      </w:r>
      <w:r w:rsidRPr="00900541">
        <w:rPr>
          <w:rStyle w:val="hps"/>
          <w:color w:val="000000"/>
          <w:sz w:val="28"/>
          <w:szCs w:val="28"/>
          <w:lang w:val="uk-UA"/>
        </w:rPr>
        <w:t>реного</w:t>
      </w:r>
      <w:r w:rsidRPr="00900541">
        <w:rPr>
          <w:color w:val="000000"/>
          <w:sz w:val="28"/>
          <w:szCs w:val="28"/>
          <w:lang w:val="uk-UA"/>
        </w:rPr>
        <w:t xml:space="preserve">, </w:t>
      </w:r>
      <w:r w:rsidRPr="00900541">
        <w:rPr>
          <w:rStyle w:val="hps"/>
          <w:color w:val="000000"/>
          <w:sz w:val="28"/>
          <w:szCs w:val="28"/>
          <w:lang w:val="uk-UA"/>
        </w:rPr>
        <w:t>хоча й усіма</w:t>
      </w:r>
      <w:r w:rsidRPr="00900541">
        <w:rPr>
          <w:color w:val="000000"/>
          <w:sz w:val="28"/>
          <w:szCs w:val="28"/>
          <w:lang w:val="uk-UA"/>
        </w:rPr>
        <w:t xml:space="preserve"> </w:t>
      </w:r>
      <w:r w:rsidRPr="00900541">
        <w:rPr>
          <w:rStyle w:val="hps"/>
          <w:color w:val="000000"/>
          <w:sz w:val="28"/>
          <w:szCs w:val="28"/>
          <w:lang w:val="uk-UA"/>
        </w:rPr>
        <w:t>прийнятому</w:t>
      </w:r>
      <w:r w:rsidRPr="00900541">
        <w:rPr>
          <w:color w:val="000000"/>
          <w:sz w:val="28"/>
          <w:szCs w:val="28"/>
          <w:lang w:val="uk-UA"/>
        </w:rPr>
        <w:t xml:space="preserve"> </w:t>
      </w:r>
      <w:r w:rsidRPr="00900541">
        <w:rPr>
          <w:rStyle w:val="hps"/>
          <w:color w:val="000000"/>
          <w:sz w:val="28"/>
          <w:szCs w:val="28"/>
          <w:lang w:val="uk-UA"/>
        </w:rPr>
        <w:t>розумінні</w:t>
      </w:r>
      <w:r w:rsidRPr="00900541">
        <w:rPr>
          <w:color w:val="000000"/>
          <w:sz w:val="28"/>
          <w:szCs w:val="28"/>
          <w:lang w:val="uk-UA"/>
        </w:rPr>
        <w:t xml:space="preserve"> </w:t>
      </w:r>
      <w:r w:rsidRPr="00900541">
        <w:rPr>
          <w:rStyle w:val="hps"/>
          <w:color w:val="000000"/>
          <w:sz w:val="28"/>
          <w:szCs w:val="28"/>
          <w:lang w:val="uk-UA"/>
        </w:rPr>
        <w:t>фрустрації.</w:t>
      </w:r>
      <w:r w:rsidRPr="00900541">
        <w:rPr>
          <w:color w:val="000000"/>
          <w:sz w:val="28"/>
          <w:szCs w:val="28"/>
          <w:lang w:val="uk-UA"/>
        </w:rPr>
        <w:t xml:space="preserve"> </w:t>
      </w:r>
      <w:r w:rsidRPr="00900541">
        <w:rPr>
          <w:rStyle w:val="hps"/>
          <w:color w:val="000000"/>
          <w:sz w:val="28"/>
          <w:szCs w:val="28"/>
          <w:lang w:val="uk-UA"/>
        </w:rPr>
        <w:t>Фрустрація</w:t>
      </w:r>
      <w:r w:rsidRPr="00900541">
        <w:rPr>
          <w:color w:val="000000"/>
          <w:sz w:val="28"/>
          <w:szCs w:val="28"/>
          <w:lang w:val="uk-UA"/>
        </w:rPr>
        <w:t xml:space="preserve"> </w:t>
      </w:r>
      <w:r w:rsidRPr="00900541">
        <w:rPr>
          <w:rStyle w:val="hps"/>
          <w:color w:val="000000"/>
          <w:sz w:val="28"/>
          <w:szCs w:val="28"/>
          <w:lang w:val="uk-UA"/>
        </w:rPr>
        <w:t>повинна розглядатися</w:t>
      </w:r>
      <w:r w:rsidRPr="00900541">
        <w:rPr>
          <w:color w:val="000000"/>
          <w:sz w:val="28"/>
          <w:szCs w:val="28"/>
          <w:lang w:val="uk-UA"/>
        </w:rPr>
        <w:t xml:space="preserve"> </w:t>
      </w:r>
      <w:r w:rsidRPr="00900541">
        <w:rPr>
          <w:rStyle w:val="hps"/>
          <w:color w:val="000000"/>
          <w:sz w:val="28"/>
          <w:szCs w:val="28"/>
          <w:lang w:val="uk-UA"/>
        </w:rPr>
        <w:t>в</w:t>
      </w:r>
      <w:r w:rsidRPr="00900541">
        <w:rPr>
          <w:color w:val="000000"/>
          <w:sz w:val="28"/>
          <w:szCs w:val="28"/>
          <w:lang w:val="uk-UA"/>
        </w:rPr>
        <w:t xml:space="preserve"> </w:t>
      </w:r>
      <w:r w:rsidRPr="00900541">
        <w:rPr>
          <w:rStyle w:val="hps"/>
          <w:color w:val="000000"/>
          <w:sz w:val="28"/>
          <w:szCs w:val="28"/>
          <w:lang w:val="uk-UA"/>
        </w:rPr>
        <w:t>контексті більш</w:t>
      </w:r>
      <w:r w:rsidRPr="00900541">
        <w:rPr>
          <w:color w:val="000000"/>
          <w:sz w:val="28"/>
          <w:szCs w:val="28"/>
          <w:lang w:val="uk-UA"/>
        </w:rPr>
        <w:t xml:space="preserve"> </w:t>
      </w:r>
      <w:r w:rsidRPr="00900541">
        <w:rPr>
          <w:rStyle w:val="hps"/>
          <w:color w:val="000000"/>
          <w:sz w:val="28"/>
          <w:szCs w:val="28"/>
          <w:lang w:val="uk-UA"/>
        </w:rPr>
        <w:t>широкої проблеми</w:t>
      </w:r>
      <w:r w:rsidRPr="00900541">
        <w:rPr>
          <w:color w:val="000000"/>
          <w:sz w:val="28"/>
          <w:szCs w:val="28"/>
          <w:lang w:val="uk-UA"/>
        </w:rPr>
        <w:t xml:space="preserve"> </w:t>
      </w:r>
      <w:r w:rsidRPr="00900541">
        <w:rPr>
          <w:rStyle w:val="hps"/>
          <w:color w:val="000000"/>
          <w:sz w:val="28"/>
          <w:szCs w:val="28"/>
          <w:lang w:val="uk-UA"/>
        </w:rPr>
        <w:t>витривалості стосовно</w:t>
      </w:r>
      <w:r w:rsidRPr="00900541">
        <w:rPr>
          <w:color w:val="000000"/>
          <w:sz w:val="28"/>
          <w:szCs w:val="28"/>
          <w:lang w:val="uk-UA"/>
        </w:rPr>
        <w:t xml:space="preserve"> </w:t>
      </w:r>
      <w:r w:rsidRPr="00900541">
        <w:rPr>
          <w:rStyle w:val="hps"/>
          <w:color w:val="000000"/>
          <w:sz w:val="28"/>
          <w:szCs w:val="28"/>
          <w:lang w:val="uk-UA"/>
        </w:rPr>
        <w:t>життєвим</w:t>
      </w:r>
      <w:r w:rsidRPr="00900541">
        <w:rPr>
          <w:color w:val="000000"/>
          <w:sz w:val="28"/>
          <w:szCs w:val="28"/>
          <w:lang w:val="uk-UA"/>
        </w:rPr>
        <w:t xml:space="preserve"> </w:t>
      </w:r>
      <w:r w:rsidRPr="00900541">
        <w:rPr>
          <w:rStyle w:val="hps"/>
          <w:color w:val="000000"/>
          <w:sz w:val="28"/>
          <w:szCs w:val="28"/>
          <w:lang w:val="uk-UA"/>
        </w:rPr>
        <w:t>труднощам</w:t>
      </w:r>
      <w:r w:rsidRPr="00900541">
        <w:rPr>
          <w:color w:val="000000"/>
          <w:sz w:val="28"/>
          <w:szCs w:val="28"/>
          <w:lang w:val="uk-UA"/>
        </w:rPr>
        <w:t xml:space="preserve"> </w:t>
      </w:r>
      <w:r w:rsidRPr="00900541">
        <w:rPr>
          <w:rStyle w:val="hps"/>
          <w:color w:val="000000"/>
          <w:sz w:val="28"/>
          <w:szCs w:val="28"/>
          <w:lang w:val="uk-UA"/>
        </w:rPr>
        <w:t>і реакціям</w:t>
      </w:r>
      <w:r w:rsidRPr="00900541">
        <w:rPr>
          <w:color w:val="000000"/>
          <w:sz w:val="28"/>
          <w:szCs w:val="28"/>
          <w:lang w:val="uk-UA"/>
        </w:rPr>
        <w:t xml:space="preserve"> </w:t>
      </w:r>
      <w:r w:rsidRPr="00900541">
        <w:rPr>
          <w:rStyle w:val="hps"/>
          <w:color w:val="000000"/>
          <w:sz w:val="28"/>
          <w:szCs w:val="28"/>
          <w:lang w:val="uk-UA"/>
        </w:rPr>
        <w:t>на</w:t>
      </w:r>
      <w:r w:rsidRPr="00900541">
        <w:rPr>
          <w:color w:val="000000"/>
          <w:sz w:val="28"/>
          <w:szCs w:val="28"/>
          <w:lang w:val="uk-UA"/>
        </w:rPr>
        <w:t xml:space="preserve"> </w:t>
      </w:r>
      <w:r w:rsidRPr="00900541">
        <w:rPr>
          <w:rStyle w:val="hps"/>
          <w:color w:val="000000"/>
          <w:sz w:val="28"/>
          <w:szCs w:val="28"/>
          <w:lang w:val="uk-UA"/>
        </w:rPr>
        <w:t>ці</w:t>
      </w:r>
      <w:r w:rsidRPr="00900541">
        <w:rPr>
          <w:color w:val="000000"/>
          <w:sz w:val="28"/>
          <w:szCs w:val="28"/>
          <w:lang w:val="uk-UA"/>
        </w:rPr>
        <w:t xml:space="preserve"> </w:t>
      </w:r>
      <w:r w:rsidRPr="00900541">
        <w:rPr>
          <w:rStyle w:val="hps"/>
          <w:color w:val="000000"/>
          <w:sz w:val="28"/>
          <w:szCs w:val="28"/>
          <w:lang w:val="uk-UA"/>
        </w:rPr>
        <w:t>труднощі</w:t>
      </w:r>
      <w:r w:rsidRPr="00900541">
        <w:rPr>
          <w:color w:val="000000"/>
          <w:sz w:val="28"/>
          <w:szCs w:val="28"/>
          <w:lang w:val="uk-UA"/>
        </w:rPr>
        <w:t>.</w:t>
      </w:r>
    </w:p>
    <w:p w:rsidR="00896755" w:rsidRPr="008425EB" w:rsidRDefault="00896755" w:rsidP="00084DF4">
      <w:pPr>
        <w:pStyle w:val="HTML"/>
        <w:spacing w:line="233" w:lineRule="auto"/>
        <w:ind w:firstLine="709"/>
        <w:jc w:val="both"/>
        <w:rPr>
          <w:rFonts w:ascii="Times New Roman" w:hAnsi="Times New Roman" w:cs="Times New Roman"/>
          <w:color w:val="000000"/>
          <w:spacing w:val="-2"/>
          <w:sz w:val="28"/>
          <w:szCs w:val="28"/>
          <w:lang w:val="uk-UA"/>
        </w:rPr>
      </w:pPr>
      <w:r w:rsidRPr="008425EB">
        <w:rPr>
          <w:rFonts w:ascii="Times New Roman" w:hAnsi="Times New Roman" w:cs="Times New Roman"/>
          <w:color w:val="000000"/>
          <w:spacing w:val="-2"/>
          <w:sz w:val="28"/>
          <w:szCs w:val="28"/>
          <w:lang w:val="uk-UA"/>
        </w:rPr>
        <w:t>Фрустрація найбільш часто зустрічається у підлітків. Школярі постійно стикаються з тим, що відчувають потреби, здійснення яких неможливе через наявність об</w:t>
      </w:r>
      <w:r w:rsidR="00A33EEE" w:rsidRPr="008425EB">
        <w:rPr>
          <w:rFonts w:ascii="Times New Roman" w:hAnsi="Times New Roman" w:cs="Times New Roman"/>
          <w:color w:val="000000"/>
          <w:spacing w:val="-2"/>
          <w:sz w:val="28"/>
          <w:szCs w:val="28"/>
          <w:lang w:val="uk-UA"/>
        </w:rPr>
        <w:t>’</w:t>
      </w:r>
      <w:r w:rsidRPr="008425EB">
        <w:rPr>
          <w:rFonts w:ascii="Times New Roman" w:hAnsi="Times New Roman" w:cs="Times New Roman"/>
          <w:color w:val="000000"/>
          <w:spacing w:val="-2"/>
          <w:sz w:val="28"/>
          <w:szCs w:val="28"/>
          <w:lang w:val="uk-UA"/>
        </w:rPr>
        <w:t>єктивних чи суб</w:t>
      </w:r>
      <w:r w:rsidR="00A33EEE" w:rsidRPr="008425EB">
        <w:rPr>
          <w:rFonts w:ascii="Times New Roman" w:hAnsi="Times New Roman" w:cs="Times New Roman"/>
          <w:color w:val="000000"/>
          <w:spacing w:val="-2"/>
          <w:sz w:val="28"/>
          <w:szCs w:val="28"/>
          <w:lang w:val="uk-UA"/>
        </w:rPr>
        <w:t>’</w:t>
      </w:r>
      <w:r w:rsidRPr="008425EB">
        <w:rPr>
          <w:rFonts w:ascii="Times New Roman" w:hAnsi="Times New Roman" w:cs="Times New Roman"/>
          <w:color w:val="000000"/>
          <w:spacing w:val="-2"/>
          <w:sz w:val="28"/>
          <w:szCs w:val="28"/>
          <w:lang w:val="uk-UA"/>
        </w:rPr>
        <w:t>єктивних факторів. Хронічна ситуація незадов</w:t>
      </w:r>
      <w:r w:rsidRPr="008425EB">
        <w:rPr>
          <w:rFonts w:ascii="Times New Roman" w:hAnsi="Times New Roman" w:cs="Times New Roman"/>
          <w:color w:val="000000"/>
          <w:spacing w:val="-2"/>
          <w:sz w:val="28"/>
          <w:szCs w:val="28"/>
          <w:lang w:val="uk-UA"/>
        </w:rPr>
        <w:t>о</w:t>
      </w:r>
      <w:r w:rsidRPr="008425EB">
        <w:rPr>
          <w:rFonts w:ascii="Times New Roman" w:hAnsi="Times New Roman" w:cs="Times New Roman"/>
          <w:color w:val="000000"/>
          <w:spacing w:val="-2"/>
          <w:sz w:val="28"/>
          <w:szCs w:val="28"/>
          <w:lang w:val="uk-UA"/>
        </w:rPr>
        <w:t>леності, породжена різними аспектами входження у дорослість, збереже</w:t>
      </w:r>
      <w:r w:rsidRPr="008425EB">
        <w:rPr>
          <w:rFonts w:ascii="Times New Roman" w:hAnsi="Times New Roman" w:cs="Times New Roman"/>
          <w:color w:val="000000"/>
          <w:spacing w:val="-2"/>
          <w:sz w:val="28"/>
          <w:szCs w:val="28"/>
          <w:lang w:val="uk-UA"/>
        </w:rPr>
        <w:t>н</w:t>
      </w:r>
      <w:r w:rsidRPr="008425EB">
        <w:rPr>
          <w:rFonts w:ascii="Times New Roman" w:hAnsi="Times New Roman" w:cs="Times New Roman"/>
          <w:color w:val="000000"/>
          <w:spacing w:val="-2"/>
          <w:sz w:val="28"/>
          <w:szCs w:val="28"/>
          <w:lang w:val="uk-UA"/>
        </w:rPr>
        <w:t>ням численних обмежень, властивих дитячому віку, і поява нових обов</w:t>
      </w:r>
      <w:r w:rsidR="00A33EEE" w:rsidRPr="008425EB">
        <w:rPr>
          <w:rFonts w:ascii="Times New Roman" w:hAnsi="Times New Roman" w:cs="Times New Roman"/>
          <w:color w:val="000000"/>
          <w:spacing w:val="-2"/>
          <w:sz w:val="28"/>
          <w:szCs w:val="28"/>
          <w:lang w:val="uk-UA"/>
        </w:rPr>
        <w:t>’</w:t>
      </w:r>
      <w:r w:rsidRPr="008425EB">
        <w:rPr>
          <w:rFonts w:ascii="Times New Roman" w:hAnsi="Times New Roman" w:cs="Times New Roman"/>
          <w:color w:val="000000"/>
          <w:spacing w:val="-2"/>
          <w:sz w:val="28"/>
          <w:szCs w:val="28"/>
          <w:lang w:val="uk-UA"/>
        </w:rPr>
        <w:t>язків, н</w:t>
      </w:r>
      <w:r w:rsidRPr="008425EB">
        <w:rPr>
          <w:rFonts w:ascii="Times New Roman" w:hAnsi="Times New Roman" w:cs="Times New Roman"/>
          <w:color w:val="000000"/>
          <w:spacing w:val="-2"/>
          <w:sz w:val="28"/>
          <w:szCs w:val="28"/>
          <w:lang w:val="uk-UA"/>
        </w:rPr>
        <w:t>е</w:t>
      </w:r>
      <w:r w:rsidRPr="008425EB">
        <w:rPr>
          <w:rFonts w:ascii="Times New Roman" w:hAnsi="Times New Roman" w:cs="Times New Roman"/>
          <w:color w:val="000000"/>
          <w:spacing w:val="-2"/>
          <w:sz w:val="28"/>
          <w:szCs w:val="28"/>
          <w:lang w:val="uk-UA"/>
        </w:rPr>
        <w:t xml:space="preserve">сприятливо складається на формуванні </w:t>
      </w:r>
      <w:r w:rsidR="00D87937" w:rsidRPr="008425EB">
        <w:rPr>
          <w:rFonts w:ascii="Times New Roman" w:hAnsi="Times New Roman" w:cs="Times New Roman"/>
          <w:color w:val="000000"/>
          <w:spacing w:val="-2"/>
          <w:sz w:val="28"/>
          <w:szCs w:val="28"/>
          <w:lang w:val="uk-UA"/>
        </w:rPr>
        <w:t>характеру</w:t>
      </w:r>
      <w:r w:rsidRPr="008425EB">
        <w:rPr>
          <w:rFonts w:ascii="Times New Roman" w:hAnsi="Times New Roman" w:cs="Times New Roman"/>
          <w:color w:val="000000"/>
          <w:spacing w:val="-2"/>
          <w:sz w:val="28"/>
          <w:szCs w:val="28"/>
          <w:lang w:val="uk-UA"/>
        </w:rPr>
        <w:t>.</w:t>
      </w:r>
      <w:r w:rsidR="00D87937"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Одним</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з проявів</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фрус</w:t>
      </w:r>
      <w:r w:rsidRPr="008425EB">
        <w:rPr>
          <w:rStyle w:val="hps"/>
          <w:rFonts w:ascii="Times New Roman" w:hAnsi="Times New Roman" w:cs="Times New Roman"/>
          <w:color w:val="000000"/>
          <w:spacing w:val="-2"/>
          <w:sz w:val="28"/>
          <w:szCs w:val="28"/>
          <w:lang w:val="uk-UA"/>
        </w:rPr>
        <w:t>т</w:t>
      </w:r>
      <w:r w:rsidRPr="008425EB">
        <w:rPr>
          <w:rStyle w:val="hps"/>
          <w:rFonts w:ascii="Times New Roman" w:hAnsi="Times New Roman" w:cs="Times New Roman"/>
          <w:color w:val="000000"/>
          <w:spacing w:val="-2"/>
          <w:sz w:val="28"/>
          <w:szCs w:val="28"/>
          <w:lang w:val="uk-UA"/>
        </w:rPr>
        <w:t>рації</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в</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підлітковому</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віці є</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агресія</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як спроба</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подолати перешкоду</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на</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шляху</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до зад</w:t>
      </w:r>
      <w:r w:rsidRPr="008425EB">
        <w:rPr>
          <w:rStyle w:val="hps"/>
          <w:rFonts w:ascii="Times New Roman" w:hAnsi="Times New Roman" w:cs="Times New Roman"/>
          <w:color w:val="000000"/>
          <w:spacing w:val="-2"/>
          <w:sz w:val="28"/>
          <w:szCs w:val="28"/>
          <w:lang w:val="uk-UA"/>
        </w:rPr>
        <w:t>о</w:t>
      </w:r>
      <w:r w:rsidRPr="008425EB">
        <w:rPr>
          <w:rStyle w:val="hps"/>
          <w:rFonts w:ascii="Times New Roman" w:hAnsi="Times New Roman" w:cs="Times New Roman"/>
          <w:color w:val="000000"/>
          <w:spacing w:val="-2"/>
          <w:sz w:val="28"/>
          <w:szCs w:val="28"/>
          <w:lang w:val="uk-UA"/>
        </w:rPr>
        <w:t>волення потреб</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досягнення задоволення</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і</w:t>
      </w:r>
      <w:r w:rsidRPr="008425EB">
        <w:rPr>
          <w:rFonts w:ascii="Times New Roman" w:hAnsi="Times New Roman" w:cs="Times New Roman"/>
          <w:color w:val="000000"/>
          <w:spacing w:val="-2"/>
          <w:sz w:val="28"/>
          <w:szCs w:val="28"/>
          <w:lang w:val="uk-UA"/>
        </w:rPr>
        <w:t xml:space="preserve"> </w:t>
      </w:r>
      <w:r w:rsidRPr="008425EB">
        <w:rPr>
          <w:rStyle w:val="hps"/>
          <w:rFonts w:ascii="Times New Roman" w:hAnsi="Times New Roman" w:cs="Times New Roman"/>
          <w:color w:val="000000"/>
          <w:spacing w:val="-2"/>
          <w:sz w:val="28"/>
          <w:szCs w:val="28"/>
          <w:lang w:val="uk-UA"/>
        </w:rPr>
        <w:t>емоційної рівноваги</w:t>
      </w:r>
      <w:r w:rsidRPr="008425EB">
        <w:rPr>
          <w:rFonts w:ascii="Times New Roman" w:hAnsi="Times New Roman" w:cs="Times New Roman"/>
          <w:color w:val="000000"/>
          <w:spacing w:val="-2"/>
          <w:sz w:val="28"/>
          <w:szCs w:val="28"/>
          <w:lang w:val="uk-UA"/>
        </w:rPr>
        <w:t>.</w:t>
      </w:r>
    </w:p>
    <w:p w:rsidR="00896755" w:rsidRPr="00900541" w:rsidRDefault="006D7B6F" w:rsidP="00084DF4">
      <w:pPr>
        <w:spacing w:line="233" w:lineRule="auto"/>
        <w:ind w:firstLine="709"/>
        <w:jc w:val="both"/>
        <w:rPr>
          <w:color w:val="000000"/>
          <w:sz w:val="28"/>
          <w:szCs w:val="28"/>
          <w:lang w:val="uk-UA"/>
        </w:rPr>
      </w:pPr>
      <w:r>
        <w:rPr>
          <w:noProof/>
          <w:color w:val="000000"/>
          <w:sz w:val="28"/>
          <w:szCs w:val="28"/>
        </w:rPr>
        <w:pict>
          <v:shape id="_x0000_s1168" type="#_x0000_t202" style="position:absolute;left:0;text-align:left;margin-left:.1pt;margin-top:775pt;width:152.2pt;height:20.25pt;z-index:-251593728;mso-position-vertical-relative:page" o:allowoverlap="f" filled="f" stroked="f">
            <v:textbox style="mso-next-textbox:#_x0000_s1168" inset="0,0,1mm,0">
              <w:txbxContent>
                <w:p w:rsidR="004A6C43" w:rsidRPr="00E8477E" w:rsidRDefault="004A6C43" w:rsidP="007D2D2E">
                  <w:pPr>
                    <w:rPr>
                      <w:lang w:val="uk-UA"/>
                    </w:rPr>
                  </w:pPr>
                  <w:r w:rsidRPr="00E8477E">
                    <w:t xml:space="preserve">© </w:t>
                  </w:r>
                  <w:r>
                    <w:rPr>
                      <w:lang w:val="uk-UA"/>
                    </w:rPr>
                    <w:t>Гусельнікова К. В.,</w:t>
                  </w:r>
                  <w:r w:rsidRPr="00E8477E">
                    <w:rPr>
                      <w:lang w:val="uk-UA"/>
                    </w:rPr>
                    <w:t xml:space="preserve"> 201</w:t>
                  </w:r>
                  <w:r>
                    <w:rPr>
                      <w:lang w:val="uk-UA"/>
                    </w:rPr>
                    <w:t>4</w:t>
                  </w:r>
                </w:p>
              </w:txbxContent>
            </v:textbox>
            <w10:wrap anchory="page"/>
          </v:shape>
        </w:pict>
      </w:r>
      <w:r w:rsidR="00896755" w:rsidRPr="008425EB">
        <w:rPr>
          <w:color w:val="000000"/>
          <w:sz w:val="28"/>
          <w:szCs w:val="28"/>
          <w:lang w:val="uk-UA"/>
        </w:rPr>
        <w:t>Дане питання було досліджено експериментально за допомогою мет</w:t>
      </w:r>
      <w:r w:rsidR="00896755" w:rsidRPr="008425EB">
        <w:rPr>
          <w:color w:val="000000"/>
          <w:sz w:val="28"/>
          <w:szCs w:val="28"/>
          <w:lang w:val="uk-UA"/>
        </w:rPr>
        <w:t>о</w:t>
      </w:r>
      <w:r w:rsidR="00896755" w:rsidRPr="008425EB">
        <w:rPr>
          <w:color w:val="000000"/>
          <w:sz w:val="28"/>
          <w:szCs w:val="28"/>
          <w:lang w:val="uk-UA"/>
        </w:rPr>
        <w:t>дики самооцінки психічних станів (по Г.</w:t>
      </w:r>
      <w:r w:rsidR="00D87937" w:rsidRPr="008425EB">
        <w:rPr>
          <w:color w:val="000000"/>
          <w:sz w:val="28"/>
          <w:szCs w:val="28"/>
          <w:lang w:val="uk-UA"/>
        </w:rPr>
        <w:t xml:space="preserve"> </w:t>
      </w:r>
      <w:r w:rsidR="00896755" w:rsidRPr="008425EB">
        <w:rPr>
          <w:color w:val="000000"/>
          <w:sz w:val="28"/>
          <w:szCs w:val="28"/>
          <w:lang w:val="uk-UA"/>
        </w:rPr>
        <w:t>Айзенку), методики фрустраці</w:t>
      </w:r>
      <w:r w:rsidR="00896755" w:rsidRPr="008425EB">
        <w:rPr>
          <w:color w:val="000000"/>
          <w:sz w:val="28"/>
          <w:szCs w:val="28"/>
          <w:lang w:val="uk-UA"/>
        </w:rPr>
        <w:t>й</w:t>
      </w:r>
      <w:r w:rsidR="00896755" w:rsidRPr="008425EB">
        <w:rPr>
          <w:color w:val="000000"/>
          <w:sz w:val="28"/>
          <w:szCs w:val="28"/>
          <w:lang w:val="uk-UA"/>
        </w:rPr>
        <w:t xml:space="preserve">них </w:t>
      </w:r>
      <w:r w:rsidR="00896755" w:rsidRPr="00900541">
        <w:rPr>
          <w:color w:val="000000"/>
          <w:sz w:val="28"/>
          <w:szCs w:val="28"/>
          <w:lang w:val="uk-UA"/>
        </w:rPr>
        <w:t>реакцій Розенцвейга та опитувальника рівня агресивності Баса-Даркі. Досл</w:t>
      </w:r>
      <w:r w:rsidR="00896755" w:rsidRPr="00900541">
        <w:rPr>
          <w:color w:val="000000"/>
          <w:sz w:val="28"/>
          <w:szCs w:val="28"/>
          <w:lang w:val="uk-UA"/>
        </w:rPr>
        <w:t>і</w:t>
      </w:r>
      <w:r w:rsidR="00896755" w:rsidRPr="00900541">
        <w:rPr>
          <w:color w:val="000000"/>
          <w:sz w:val="28"/>
          <w:szCs w:val="28"/>
          <w:lang w:val="uk-UA"/>
        </w:rPr>
        <w:t>дження проводилося серед молодших підлітків (учні 5-Б класу) та старших підлітків (учнів 9 класу). Метою дослідження було дослідити психологічні особливості фрустрації та агресивного стану в підлітковому віці.</w:t>
      </w:r>
    </w:p>
    <w:p w:rsidR="00896755" w:rsidRPr="00900541" w:rsidRDefault="00896755" w:rsidP="008425EB">
      <w:pPr>
        <w:autoSpaceDE w:val="0"/>
        <w:autoSpaceDN w:val="0"/>
        <w:adjustRightInd w:val="0"/>
        <w:spacing w:line="233" w:lineRule="auto"/>
        <w:ind w:firstLine="709"/>
        <w:jc w:val="both"/>
        <w:rPr>
          <w:color w:val="000000"/>
          <w:sz w:val="28"/>
          <w:szCs w:val="28"/>
          <w:lang w:val="uk-UA"/>
        </w:rPr>
      </w:pPr>
      <w:r w:rsidRPr="00900541">
        <w:rPr>
          <w:color w:val="000000"/>
          <w:sz w:val="28"/>
          <w:szCs w:val="28"/>
          <w:lang w:val="uk-UA"/>
        </w:rPr>
        <w:t>Провівши дослідження за даними методиками, можна зробити висно</w:t>
      </w:r>
      <w:r w:rsidRPr="00900541">
        <w:rPr>
          <w:color w:val="000000"/>
          <w:sz w:val="28"/>
          <w:szCs w:val="28"/>
          <w:lang w:val="uk-UA"/>
        </w:rPr>
        <w:t>в</w:t>
      </w:r>
      <w:r w:rsidRPr="00900541">
        <w:rPr>
          <w:color w:val="000000"/>
          <w:sz w:val="28"/>
          <w:szCs w:val="28"/>
          <w:lang w:val="uk-UA"/>
        </w:rPr>
        <w:t>ки, що молодші підлітки більш тривожні, а це страх невдоволення та пок</w:t>
      </w:r>
      <w:r w:rsidRPr="00900541">
        <w:rPr>
          <w:color w:val="000000"/>
          <w:sz w:val="28"/>
          <w:szCs w:val="28"/>
          <w:lang w:val="uk-UA"/>
        </w:rPr>
        <w:t>а</w:t>
      </w:r>
      <w:r w:rsidRPr="00900541">
        <w:rPr>
          <w:color w:val="000000"/>
          <w:sz w:val="28"/>
          <w:szCs w:val="28"/>
          <w:lang w:val="uk-UA"/>
        </w:rPr>
        <w:t>рання з боку батьків та можливо вчителів, наявність шкільної тривожності, пов</w:t>
      </w:r>
      <w:r w:rsidR="00A33EEE">
        <w:rPr>
          <w:color w:val="000000"/>
          <w:sz w:val="28"/>
          <w:szCs w:val="28"/>
          <w:lang w:val="uk-UA"/>
        </w:rPr>
        <w:t>’</w:t>
      </w:r>
      <w:r w:rsidRPr="00900541">
        <w:rPr>
          <w:color w:val="000000"/>
          <w:sz w:val="28"/>
          <w:szCs w:val="28"/>
          <w:lang w:val="uk-UA"/>
        </w:rPr>
        <w:t>язаної з навчальним процесом, переходом на більш новий рівень розви</w:t>
      </w:r>
      <w:r w:rsidRPr="00900541">
        <w:rPr>
          <w:color w:val="000000"/>
          <w:sz w:val="28"/>
          <w:szCs w:val="28"/>
          <w:lang w:val="uk-UA"/>
        </w:rPr>
        <w:t>т</w:t>
      </w:r>
      <w:r w:rsidRPr="00900541">
        <w:rPr>
          <w:color w:val="000000"/>
          <w:sz w:val="28"/>
          <w:szCs w:val="28"/>
          <w:lang w:val="uk-UA"/>
        </w:rPr>
        <w:t>ку, а також</w:t>
      </w:r>
      <w:r w:rsidR="00DD011E">
        <w:rPr>
          <w:color w:val="000000"/>
          <w:sz w:val="28"/>
          <w:szCs w:val="28"/>
          <w:lang w:val="uk-UA"/>
        </w:rPr>
        <w:t xml:space="preserve"> </w:t>
      </w:r>
      <w:r w:rsidRPr="00900541">
        <w:rPr>
          <w:color w:val="000000"/>
          <w:sz w:val="28"/>
          <w:szCs w:val="28"/>
          <w:lang w:val="uk-UA"/>
        </w:rPr>
        <w:t>перехід з молодшої школи до старшої. Старшим підліткам, по р</w:t>
      </w:r>
      <w:r w:rsidRPr="00900541">
        <w:rPr>
          <w:color w:val="000000"/>
          <w:sz w:val="28"/>
          <w:szCs w:val="28"/>
          <w:lang w:val="uk-UA"/>
        </w:rPr>
        <w:t>е</w:t>
      </w:r>
      <w:r w:rsidRPr="00900541">
        <w:rPr>
          <w:color w:val="000000"/>
          <w:sz w:val="28"/>
          <w:szCs w:val="28"/>
          <w:lang w:val="uk-UA"/>
        </w:rPr>
        <w:t>зультатам дослідження більш наявні такі психічні стани як фрустрація та а</w:t>
      </w:r>
      <w:r w:rsidRPr="00900541">
        <w:rPr>
          <w:color w:val="000000"/>
          <w:sz w:val="28"/>
          <w:szCs w:val="28"/>
          <w:lang w:val="uk-UA"/>
        </w:rPr>
        <w:t>г</w:t>
      </w:r>
      <w:r w:rsidRPr="00900541">
        <w:rPr>
          <w:color w:val="000000"/>
          <w:sz w:val="28"/>
          <w:szCs w:val="28"/>
          <w:lang w:val="uk-UA"/>
        </w:rPr>
        <w:lastRenderedPageBreak/>
        <w:t>ресія. В них частіше виникає гнів, розчарування, невдоволення, як реакція на ситуацію до якої вони прагнуть.</w:t>
      </w:r>
      <w:r w:rsidR="00DD011E">
        <w:rPr>
          <w:color w:val="000000"/>
          <w:sz w:val="28"/>
          <w:szCs w:val="28"/>
          <w:lang w:val="uk-UA"/>
        </w:rPr>
        <w:t xml:space="preserve"> </w:t>
      </w:r>
    </w:p>
    <w:p w:rsidR="00896755" w:rsidRPr="00900541" w:rsidRDefault="00896755" w:rsidP="00084DF4">
      <w:pPr>
        <w:autoSpaceDE w:val="0"/>
        <w:autoSpaceDN w:val="0"/>
        <w:adjustRightInd w:val="0"/>
        <w:spacing w:line="230" w:lineRule="auto"/>
        <w:ind w:firstLine="709"/>
        <w:jc w:val="both"/>
        <w:rPr>
          <w:color w:val="000000"/>
          <w:sz w:val="28"/>
          <w:szCs w:val="28"/>
          <w:lang w:val="uk-UA"/>
        </w:rPr>
      </w:pPr>
      <w:r w:rsidRPr="00900541">
        <w:rPr>
          <w:color w:val="000000"/>
          <w:sz w:val="28"/>
          <w:szCs w:val="28"/>
          <w:lang w:val="uk-UA"/>
        </w:rPr>
        <w:t>Розглядаючи особливість діагностики фрустрації у підлітків, можна зроби</w:t>
      </w:r>
      <w:r w:rsidRPr="008425EB">
        <w:rPr>
          <w:color w:val="000000"/>
          <w:spacing w:val="-2"/>
          <w:sz w:val="28"/>
          <w:szCs w:val="28"/>
          <w:lang w:val="uk-UA"/>
        </w:rPr>
        <w:t>ти висновок, що старшим підліткам більш наявні екстрапунитивні реа</w:t>
      </w:r>
      <w:r w:rsidRPr="008425EB">
        <w:rPr>
          <w:color w:val="000000"/>
          <w:spacing w:val="-2"/>
          <w:sz w:val="28"/>
          <w:szCs w:val="28"/>
          <w:lang w:val="uk-UA"/>
        </w:rPr>
        <w:t>к</w:t>
      </w:r>
      <w:r w:rsidRPr="008425EB">
        <w:rPr>
          <w:color w:val="000000"/>
          <w:spacing w:val="-2"/>
          <w:sz w:val="28"/>
          <w:szCs w:val="28"/>
          <w:lang w:val="uk-UA"/>
        </w:rPr>
        <w:t xml:space="preserve">ції. Тобто агресія виражається відкрито, направлена на будь-який предмет, а також міститься </w:t>
      </w:r>
      <w:r w:rsidRPr="008425EB">
        <w:rPr>
          <w:rStyle w:val="hps"/>
          <w:color w:val="000000"/>
          <w:spacing w:val="-2"/>
          <w:sz w:val="28"/>
          <w:szCs w:val="28"/>
          <w:lang w:val="uk-UA"/>
        </w:rPr>
        <w:t>вимога</w:t>
      </w:r>
      <w:r w:rsidRPr="008425EB">
        <w:rPr>
          <w:color w:val="000000"/>
          <w:spacing w:val="-2"/>
          <w:sz w:val="28"/>
          <w:szCs w:val="28"/>
          <w:lang w:val="uk-UA"/>
        </w:rPr>
        <w:t xml:space="preserve"> </w:t>
      </w:r>
      <w:r w:rsidRPr="008425EB">
        <w:rPr>
          <w:rStyle w:val="hps"/>
          <w:color w:val="000000"/>
          <w:spacing w:val="-2"/>
          <w:sz w:val="28"/>
          <w:szCs w:val="28"/>
          <w:lang w:val="uk-UA"/>
        </w:rPr>
        <w:t>до іншої</w:t>
      </w:r>
      <w:r w:rsidRPr="008425EB">
        <w:rPr>
          <w:color w:val="000000"/>
          <w:spacing w:val="-2"/>
          <w:sz w:val="28"/>
          <w:szCs w:val="28"/>
          <w:lang w:val="uk-UA"/>
        </w:rPr>
        <w:t xml:space="preserve"> </w:t>
      </w:r>
      <w:r w:rsidRPr="008425EB">
        <w:rPr>
          <w:rStyle w:val="hps"/>
          <w:color w:val="000000"/>
          <w:spacing w:val="-2"/>
          <w:sz w:val="28"/>
          <w:szCs w:val="28"/>
          <w:lang w:val="uk-UA"/>
        </w:rPr>
        <w:t>конкретної особи</w:t>
      </w:r>
      <w:r w:rsidRPr="008425EB">
        <w:rPr>
          <w:color w:val="000000"/>
          <w:spacing w:val="-2"/>
          <w:sz w:val="28"/>
          <w:szCs w:val="28"/>
          <w:lang w:val="uk-UA"/>
        </w:rPr>
        <w:t xml:space="preserve"> </w:t>
      </w:r>
      <w:r w:rsidRPr="008425EB">
        <w:rPr>
          <w:rStyle w:val="hps"/>
          <w:color w:val="000000"/>
          <w:spacing w:val="-2"/>
          <w:sz w:val="28"/>
          <w:szCs w:val="28"/>
          <w:lang w:val="uk-UA"/>
        </w:rPr>
        <w:t>виправити</w:t>
      </w:r>
      <w:r w:rsidRPr="008425EB">
        <w:rPr>
          <w:color w:val="000000"/>
          <w:spacing w:val="-2"/>
          <w:sz w:val="28"/>
          <w:szCs w:val="28"/>
          <w:lang w:val="uk-UA"/>
        </w:rPr>
        <w:t xml:space="preserve"> </w:t>
      </w:r>
      <w:r w:rsidRPr="008425EB">
        <w:rPr>
          <w:rStyle w:val="hps"/>
          <w:color w:val="000000"/>
          <w:spacing w:val="-2"/>
          <w:sz w:val="28"/>
          <w:szCs w:val="28"/>
          <w:lang w:val="uk-UA"/>
        </w:rPr>
        <w:t>фрустріруючу</w:t>
      </w:r>
      <w:r w:rsidRPr="008425EB">
        <w:rPr>
          <w:color w:val="000000"/>
          <w:spacing w:val="-2"/>
          <w:sz w:val="28"/>
          <w:szCs w:val="28"/>
          <w:lang w:val="uk-UA"/>
        </w:rPr>
        <w:t xml:space="preserve"> </w:t>
      </w:r>
      <w:r w:rsidRPr="008425EB">
        <w:rPr>
          <w:rStyle w:val="hps"/>
          <w:color w:val="000000"/>
          <w:spacing w:val="-2"/>
          <w:sz w:val="28"/>
          <w:szCs w:val="28"/>
          <w:lang w:val="uk-UA"/>
        </w:rPr>
        <w:t xml:space="preserve">ситуацію. У підлітків виникають такі емоційні реакції як роздратування, гнів, бажання негайно діяти або змінити ситуацію. </w:t>
      </w:r>
      <w:r w:rsidRPr="008425EB">
        <w:rPr>
          <w:color w:val="000000"/>
          <w:spacing w:val="-2"/>
          <w:sz w:val="28"/>
          <w:szCs w:val="28"/>
          <w:lang w:val="uk-UA"/>
        </w:rPr>
        <w:t>А</w:t>
      </w:r>
      <w:r w:rsidRPr="00900541">
        <w:rPr>
          <w:color w:val="000000"/>
          <w:sz w:val="28"/>
          <w:szCs w:val="28"/>
          <w:lang w:val="uk-UA"/>
        </w:rPr>
        <w:t>ле в деяких випадках старші підлітки уникаючи агресію приймають фруструючу ситуацію як малозн</w:t>
      </w:r>
      <w:r w:rsidRPr="00900541">
        <w:rPr>
          <w:color w:val="000000"/>
          <w:sz w:val="28"/>
          <w:szCs w:val="28"/>
          <w:lang w:val="uk-UA"/>
        </w:rPr>
        <w:t>а</w:t>
      </w:r>
      <w:r w:rsidRPr="00900541">
        <w:rPr>
          <w:color w:val="000000"/>
          <w:sz w:val="28"/>
          <w:szCs w:val="28"/>
          <w:lang w:val="uk-UA"/>
        </w:rPr>
        <w:t>чущу та уникають її вирішення.</w:t>
      </w:r>
      <w:r w:rsidR="00D87937">
        <w:rPr>
          <w:color w:val="000000"/>
          <w:sz w:val="28"/>
          <w:szCs w:val="28"/>
          <w:lang w:val="uk-UA"/>
        </w:rPr>
        <w:t xml:space="preserve"> </w:t>
      </w:r>
      <w:r w:rsidRPr="00900541">
        <w:rPr>
          <w:color w:val="000000"/>
          <w:sz w:val="28"/>
          <w:szCs w:val="28"/>
          <w:lang w:val="uk-UA"/>
        </w:rPr>
        <w:t>Молодшим підліткам більш наявна інтр</w:t>
      </w:r>
      <w:r w:rsidRPr="00900541">
        <w:rPr>
          <w:color w:val="000000"/>
          <w:sz w:val="28"/>
          <w:szCs w:val="28"/>
          <w:lang w:val="uk-UA"/>
        </w:rPr>
        <w:t>а</w:t>
      </w:r>
      <w:r w:rsidRPr="00900541">
        <w:rPr>
          <w:color w:val="000000"/>
          <w:sz w:val="28"/>
          <w:szCs w:val="28"/>
          <w:lang w:val="uk-UA"/>
        </w:rPr>
        <w:t>пунитивна реакція. Вони застосовують агресію більш відкрито, але напра</w:t>
      </w:r>
      <w:r w:rsidRPr="00900541">
        <w:rPr>
          <w:color w:val="000000"/>
          <w:sz w:val="28"/>
          <w:szCs w:val="28"/>
          <w:lang w:val="uk-UA"/>
        </w:rPr>
        <w:t>в</w:t>
      </w:r>
      <w:r w:rsidRPr="00900541">
        <w:rPr>
          <w:color w:val="000000"/>
          <w:sz w:val="28"/>
          <w:szCs w:val="28"/>
          <w:lang w:val="uk-UA"/>
        </w:rPr>
        <w:t>лену на самого себе, а також признають провину за собою, та приймають на себе відповід</w:t>
      </w:r>
      <w:r w:rsidRPr="00900541">
        <w:rPr>
          <w:color w:val="000000"/>
          <w:sz w:val="28"/>
          <w:szCs w:val="28"/>
          <w:lang w:val="uk-UA"/>
        </w:rPr>
        <w:t>а</w:t>
      </w:r>
      <w:r w:rsidRPr="00900541">
        <w:rPr>
          <w:color w:val="000000"/>
          <w:sz w:val="28"/>
          <w:szCs w:val="28"/>
          <w:lang w:val="uk-UA"/>
        </w:rPr>
        <w:t xml:space="preserve">льність за виправлення фруструючої події. </w:t>
      </w:r>
    </w:p>
    <w:p w:rsidR="00D87937" w:rsidRPr="00E03535" w:rsidRDefault="00D87937" w:rsidP="008425EB">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D87937" w:rsidRPr="006E0544" w:rsidRDefault="008F28E3" w:rsidP="00D87937">
      <w:pPr>
        <w:jc w:val="center"/>
        <w:rPr>
          <w:color w:val="000000"/>
          <w:sz w:val="40"/>
          <w:szCs w:val="40"/>
          <w:lang w:val="uk-UA"/>
        </w:rPr>
      </w:pPr>
      <w:r w:rsidRPr="006E0544">
        <w:rPr>
          <w:rFonts w:ascii="NatVignetteTwo" w:hAnsi="NatVignetteTwo" w:cs="NatVignetteTwo"/>
          <w:sz w:val="40"/>
          <w:szCs w:val="40"/>
          <w:lang w:val="uk-UA"/>
        </w:rPr>
        <w:t>*****</w:t>
      </w:r>
    </w:p>
    <w:p w:rsidR="006C1113" w:rsidRPr="00900541" w:rsidRDefault="006C1113" w:rsidP="00F475A9">
      <w:pPr>
        <w:pStyle w:val="aff0"/>
      </w:pPr>
      <w:r w:rsidRPr="00900541">
        <w:t>УДК 316</w:t>
      </w:r>
      <w:r w:rsidR="00D54EC7">
        <w:t>.6</w:t>
      </w:r>
    </w:p>
    <w:p w:rsidR="006C1113" w:rsidRPr="00900541" w:rsidRDefault="006C1113" w:rsidP="00BA39D4">
      <w:pPr>
        <w:pStyle w:val="aff1"/>
      </w:pPr>
      <w:bookmarkStart w:id="331" w:name="_Toc387655892"/>
      <w:r w:rsidRPr="00900541">
        <w:t>Микола Сергійович</w:t>
      </w:r>
      <w:r w:rsidR="002D2167" w:rsidRPr="002D2167">
        <w:t xml:space="preserve"> </w:t>
      </w:r>
      <w:r w:rsidR="002D2167" w:rsidRPr="00900541">
        <w:t>Іванов</w:t>
      </w:r>
      <w:r w:rsidRPr="00900541">
        <w:t>,</w:t>
      </w:r>
      <w:bookmarkEnd w:id="331"/>
    </w:p>
    <w:p w:rsidR="006C1113" w:rsidRPr="00CA0FD6" w:rsidRDefault="006C1113" w:rsidP="006C1113">
      <w:pPr>
        <w:pStyle w:val="aff2"/>
        <w:rPr>
          <w:lang w:val="uk-UA"/>
        </w:rPr>
      </w:pPr>
      <w:r w:rsidRPr="00CA0FD6">
        <w:rPr>
          <w:lang w:val="uk-UA"/>
        </w:rPr>
        <w:t>студент групи СОдср</w:t>
      </w:r>
      <w:r>
        <w:rPr>
          <w:lang w:val="uk-UA"/>
        </w:rPr>
        <w:t>-</w:t>
      </w:r>
      <w:r w:rsidRPr="00CA0FD6">
        <w:rPr>
          <w:lang w:val="uk-UA"/>
        </w:rPr>
        <w:t xml:space="preserve">11-1 ХНУВС </w:t>
      </w:r>
    </w:p>
    <w:p w:rsidR="006C1113" w:rsidRPr="00CA0FD6" w:rsidRDefault="006C1113" w:rsidP="006C1113">
      <w:pPr>
        <w:pStyle w:val="aff2"/>
        <w:rPr>
          <w:lang w:val="uk-UA"/>
        </w:rPr>
      </w:pPr>
      <w:r w:rsidRPr="00CA0FD6">
        <w:rPr>
          <w:lang w:val="uk-UA"/>
        </w:rPr>
        <w:t>Науковий керівник</w:t>
      </w:r>
      <w:r>
        <w:rPr>
          <w:lang w:val="uk-UA"/>
        </w:rPr>
        <w:t>:</w:t>
      </w:r>
      <w:r w:rsidRPr="00CA0FD6">
        <w:rPr>
          <w:lang w:val="uk-UA"/>
        </w:rPr>
        <w:t xml:space="preserve"> канд. соц. наук, доц. Бутиліна О. В.</w:t>
      </w:r>
    </w:p>
    <w:p w:rsidR="006C1113" w:rsidRPr="00900541" w:rsidRDefault="006C1113" w:rsidP="006C1113">
      <w:pPr>
        <w:pStyle w:val="aff3"/>
        <w:rPr>
          <w:lang w:val="uk-UA"/>
        </w:rPr>
      </w:pPr>
      <w:bookmarkStart w:id="332" w:name="_Toc387655893"/>
      <w:r w:rsidRPr="00900541">
        <w:rPr>
          <w:lang w:val="uk-UA"/>
        </w:rPr>
        <w:t>Соціальні уявлення у соціологічному вимірі</w:t>
      </w:r>
      <w:bookmarkEnd w:id="332"/>
    </w:p>
    <w:p w:rsidR="006C1113" w:rsidRPr="00900541" w:rsidRDefault="006D7B6F" w:rsidP="00084DF4">
      <w:pPr>
        <w:autoSpaceDE w:val="0"/>
        <w:autoSpaceDN w:val="0"/>
        <w:adjustRightInd w:val="0"/>
        <w:spacing w:line="228" w:lineRule="auto"/>
        <w:ind w:firstLine="709"/>
        <w:jc w:val="both"/>
        <w:rPr>
          <w:color w:val="000000"/>
          <w:sz w:val="28"/>
          <w:szCs w:val="28"/>
          <w:lang w:val="uk-UA"/>
        </w:rPr>
      </w:pPr>
      <w:r>
        <w:rPr>
          <w:noProof/>
          <w:color w:val="000000"/>
          <w:sz w:val="28"/>
          <w:szCs w:val="28"/>
        </w:rPr>
        <w:pict>
          <v:shape id="_x0000_s1169" type="#_x0000_t202" style="position:absolute;left:0;text-align:left;margin-left:0;margin-top:777.85pt;width:152.2pt;height:20.25pt;z-index:-251592704;mso-position-vertical-relative:page" o:allowoverlap="f" filled="f" stroked="f">
            <v:textbox style="mso-next-textbox:#_x0000_s1169" inset="0,0,1mm,0">
              <w:txbxContent>
                <w:p w:rsidR="004A6C43" w:rsidRPr="00E8477E" w:rsidRDefault="004A6C43" w:rsidP="007D2D2E">
                  <w:pPr>
                    <w:rPr>
                      <w:lang w:val="uk-UA"/>
                    </w:rPr>
                  </w:pPr>
                  <w:r w:rsidRPr="00E8477E">
                    <w:t xml:space="preserve">© </w:t>
                  </w:r>
                  <w:r>
                    <w:rPr>
                      <w:lang w:val="uk-UA"/>
                    </w:rPr>
                    <w:t>Іванов М. С.,</w:t>
                  </w:r>
                  <w:r w:rsidRPr="00E8477E">
                    <w:rPr>
                      <w:lang w:val="uk-UA"/>
                    </w:rPr>
                    <w:t xml:space="preserve"> 201</w:t>
                  </w:r>
                  <w:r>
                    <w:rPr>
                      <w:lang w:val="uk-UA"/>
                    </w:rPr>
                    <w:t>4</w:t>
                  </w:r>
                </w:p>
              </w:txbxContent>
            </v:textbox>
            <w10:wrap anchory="page"/>
          </v:shape>
        </w:pict>
      </w:r>
      <w:r w:rsidR="006C1113" w:rsidRPr="00900541">
        <w:rPr>
          <w:color w:val="000000"/>
          <w:sz w:val="28"/>
          <w:szCs w:val="28"/>
          <w:lang w:val="uk-UA"/>
        </w:rPr>
        <w:t>На думку багатьох вчених, соціальні уявлення – як наукове поняття і як феномен повсякденного життя – складають фокус сучасної соціології та соц</w:t>
      </w:r>
      <w:r w:rsidR="006C1113" w:rsidRPr="00900541">
        <w:rPr>
          <w:color w:val="000000"/>
          <w:sz w:val="28"/>
          <w:szCs w:val="28"/>
          <w:lang w:val="uk-UA"/>
        </w:rPr>
        <w:t>і</w:t>
      </w:r>
      <w:r w:rsidR="006C1113" w:rsidRPr="00900541">
        <w:rPr>
          <w:color w:val="000000"/>
          <w:sz w:val="28"/>
          <w:szCs w:val="28"/>
          <w:lang w:val="uk-UA"/>
        </w:rPr>
        <w:t>альної психології. Цей факт відображає загальну тенденцію змін у пр</w:t>
      </w:r>
      <w:r w:rsidR="006C1113" w:rsidRPr="00900541">
        <w:rPr>
          <w:color w:val="000000"/>
          <w:sz w:val="28"/>
          <w:szCs w:val="28"/>
          <w:lang w:val="uk-UA"/>
        </w:rPr>
        <w:t>е</w:t>
      </w:r>
      <w:r w:rsidR="006C1113" w:rsidRPr="00900541">
        <w:rPr>
          <w:color w:val="000000"/>
          <w:sz w:val="28"/>
          <w:szCs w:val="28"/>
          <w:lang w:val="uk-UA"/>
        </w:rPr>
        <w:t>дмет дослідницького інтересу і методології соціальних наук, яку можна охаракт</w:t>
      </w:r>
      <w:r w:rsidR="006C1113" w:rsidRPr="00900541">
        <w:rPr>
          <w:color w:val="000000"/>
          <w:sz w:val="28"/>
          <w:szCs w:val="28"/>
          <w:lang w:val="uk-UA"/>
        </w:rPr>
        <w:t>е</w:t>
      </w:r>
      <w:r w:rsidR="006C1113" w:rsidRPr="00900541">
        <w:rPr>
          <w:color w:val="000000"/>
          <w:sz w:val="28"/>
          <w:szCs w:val="28"/>
          <w:lang w:val="uk-UA"/>
        </w:rPr>
        <w:t>ризувати як когнітивний поворот у гуманітарному знанні другої пол</w:t>
      </w:r>
      <w:r w:rsidR="006C1113" w:rsidRPr="008425EB">
        <w:rPr>
          <w:color w:val="000000"/>
          <w:spacing w:val="-2"/>
          <w:sz w:val="28"/>
          <w:szCs w:val="28"/>
          <w:lang w:val="uk-UA"/>
        </w:rPr>
        <w:t>овини ХХ століття. Дійсно, розвиток філософії, соціології, психології, культурології останнім часом відзначено особливим розумінням значущості когнітивної сф</w:t>
      </w:r>
      <w:r w:rsidR="006C1113" w:rsidRPr="008425EB">
        <w:rPr>
          <w:color w:val="000000"/>
          <w:spacing w:val="-2"/>
          <w:sz w:val="28"/>
          <w:szCs w:val="28"/>
          <w:lang w:val="uk-UA"/>
        </w:rPr>
        <w:t>е</w:t>
      </w:r>
      <w:r w:rsidR="006C1113" w:rsidRPr="008425EB">
        <w:rPr>
          <w:color w:val="000000"/>
          <w:spacing w:val="-2"/>
          <w:sz w:val="28"/>
          <w:szCs w:val="28"/>
          <w:lang w:val="uk-UA"/>
        </w:rPr>
        <w:t>ри у діяльності суб’єкта. Сьогодні при вивченні процесів пізнання акцент п</w:t>
      </w:r>
      <w:r w:rsidR="006C1113" w:rsidRPr="008425EB">
        <w:rPr>
          <w:color w:val="000000"/>
          <w:spacing w:val="-2"/>
          <w:sz w:val="28"/>
          <w:szCs w:val="28"/>
          <w:lang w:val="uk-UA"/>
        </w:rPr>
        <w:t>е</w:t>
      </w:r>
      <w:r w:rsidR="006C1113" w:rsidRPr="008425EB">
        <w:rPr>
          <w:color w:val="000000"/>
          <w:spacing w:val="-2"/>
          <w:sz w:val="28"/>
          <w:szCs w:val="28"/>
          <w:lang w:val="uk-UA"/>
        </w:rPr>
        <w:t>реноситься з феномена відображення лю</w:t>
      </w:r>
      <w:r w:rsidR="006C1113" w:rsidRPr="00900541">
        <w:rPr>
          <w:color w:val="000000"/>
          <w:sz w:val="28"/>
          <w:szCs w:val="28"/>
          <w:lang w:val="uk-UA"/>
        </w:rPr>
        <w:t>диною об</w:t>
      </w:r>
      <w:r w:rsidR="006C1113">
        <w:rPr>
          <w:color w:val="000000"/>
          <w:sz w:val="28"/>
          <w:szCs w:val="28"/>
          <w:lang w:val="uk-UA"/>
        </w:rPr>
        <w:t>’</w:t>
      </w:r>
      <w:r w:rsidR="006C1113" w:rsidRPr="00900541">
        <w:rPr>
          <w:color w:val="000000"/>
          <w:sz w:val="28"/>
          <w:szCs w:val="28"/>
          <w:lang w:val="uk-UA"/>
        </w:rPr>
        <w:t xml:space="preserve">єктивної </w:t>
      </w:r>
      <w:r w:rsidR="006C1113" w:rsidRPr="008425EB">
        <w:rPr>
          <w:color w:val="000000"/>
          <w:spacing w:val="-2"/>
          <w:sz w:val="28"/>
          <w:szCs w:val="28"/>
          <w:lang w:val="uk-UA"/>
        </w:rPr>
        <w:t>реальності на пр</w:t>
      </w:r>
      <w:r w:rsidR="006C1113" w:rsidRPr="008425EB">
        <w:rPr>
          <w:color w:val="000000"/>
          <w:spacing w:val="-2"/>
          <w:sz w:val="28"/>
          <w:szCs w:val="28"/>
          <w:lang w:val="uk-UA"/>
        </w:rPr>
        <w:t>о</w:t>
      </w:r>
      <w:r w:rsidR="006C1113" w:rsidRPr="008425EB">
        <w:rPr>
          <w:color w:val="000000"/>
          <w:spacing w:val="-2"/>
          <w:sz w:val="28"/>
          <w:szCs w:val="28"/>
          <w:lang w:val="uk-UA"/>
        </w:rPr>
        <w:t>цеси конструювання нею цієї реальності – на формування об’єктів, процесів, явищ навколишньої дійсності виходячи з уявлень про них.</w:t>
      </w:r>
    </w:p>
    <w:p w:rsidR="006C1113" w:rsidRPr="00900541" w:rsidRDefault="006C1113" w:rsidP="00084DF4">
      <w:pPr>
        <w:autoSpaceDE w:val="0"/>
        <w:autoSpaceDN w:val="0"/>
        <w:adjustRightInd w:val="0"/>
        <w:spacing w:line="230" w:lineRule="auto"/>
        <w:ind w:firstLine="709"/>
        <w:jc w:val="both"/>
        <w:rPr>
          <w:color w:val="000000"/>
          <w:sz w:val="28"/>
          <w:szCs w:val="28"/>
          <w:lang w:val="uk-UA"/>
        </w:rPr>
      </w:pPr>
      <w:r w:rsidRPr="00900541">
        <w:rPr>
          <w:color w:val="000000"/>
          <w:sz w:val="28"/>
          <w:szCs w:val="28"/>
          <w:lang w:val="uk-UA"/>
        </w:rPr>
        <w:t>Проблемою соціальних уявлень займалися такі вчені як: Є.</w:t>
      </w:r>
      <w:r>
        <w:rPr>
          <w:color w:val="000000"/>
          <w:sz w:val="28"/>
          <w:szCs w:val="28"/>
          <w:lang w:val="uk-UA"/>
        </w:rPr>
        <w:t> </w:t>
      </w:r>
      <w:r w:rsidRPr="00900541">
        <w:rPr>
          <w:color w:val="000000"/>
          <w:sz w:val="28"/>
          <w:szCs w:val="28"/>
          <w:lang w:val="uk-UA"/>
        </w:rPr>
        <w:t>Дюркгейм, С. Московічі Ж. Абрика, Ж. Кодола, Ст. Дуаза, К. Херзлиш, Д. Жодале, М.</w:t>
      </w:r>
      <w:r>
        <w:rPr>
          <w:color w:val="000000"/>
          <w:sz w:val="28"/>
          <w:szCs w:val="28"/>
          <w:lang w:val="uk-UA"/>
        </w:rPr>
        <w:t> </w:t>
      </w:r>
      <w:r w:rsidRPr="00900541">
        <w:rPr>
          <w:color w:val="000000"/>
          <w:sz w:val="28"/>
          <w:szCs w:val="28"/>
          <w:lang w:val="uk-UA"/>
        </w:rPr>
        <w:t>Плона та ін. У соціології на терені колишнього СРСР лонгітюдні досл</w:t>
      </w:r>
      <w:r w:rsidRPr="00900541">
        <w:rPr>
          <w:color w:val="000000"/>
          <w:sz w:val="28"/>
          <w:szCs w:val="28"/>
          <w:lang w:val="uk-UA"/>
        </w:rPr>
        <w:t>і</w:t>
      </w:r>
      <w:r w:rsidRPr="00900541">
        <w:rPr>
          <w:color w:val="000000"/>
          <w:sz w:val="28"/>
          <w:szCs w:val="28"/>
          <w:lang w:val="uk-UA"/>
        </w:rPr>
        <w:t>дження здійснювалися переважно в Естонії під керівництвом Мікка Тітми. Вперше їх було розпочато у 1966 р. вивченням процесу самовизначення і д</w:t>
      </w:r>
      <w:r w:rsidRPr="00900541">
        <w:rPr>
          <w:color w:val="000000"/>
          <w:sz w:val="28"/>
          <w:szCs w:val="28"/>
          <w:lang w:val="uk-UA"/>
        </w:rPr>
        <w:t>а</w:t>
      </w:r>
      <w:r w:rsidRPr="00900541">
        <w:rPr>
          <w:color w:val="000000"/>
          <w:sz w:val="28"/>
          <w:szCs w:val="28"/>
          <w:lang w:val="uk-UA"/>
        </w:rPr>
        <w:t>льшого життєвого шляху випускників середніх шкіл і надалі, до 1979 р., було проведено чотири опитування цієї когорти. У результаті було зроблено низку висновків щодо впливу освіти на професійну кар</w:t>
      </w:r>
      <w:r>
        <w:rPr>
          <w:color w:val="000000"/>
          <w:sz w:val="28"/>
          <w:szCs w:val="28"/>
          <w:lang w:val="uk-UA"/>
        </w:rPr>
        <w:t>’</w:t>
      </w:r>
      <w:r w:rsidRPr="00900541">
        <w:rPr>
          <w:color w:val="000000"/>
          <w:sz w:val="28"/>
          <w:szCs w:val="28"/>
          <w:lang w:val="uk-UA"/>
        </w:rPr>
        <w:t>єру та соціальний статус людини. На основі цього дослідження було розроблено програму міжрегіон</w:t>
      </w:r>
      <w:r w:rsidRPr="00900541">
        <w:rPr>
          <w:color w:val="000000"/>
          <w:sz w:val="28"/>
          <w:szCs w:val="28"/>
          <w:lang w:val="uk-UA"/>
        </w:rPr>
        <w:t>а</w:t>
      </w:r>
      <w:r w:rsidRPr="00900541">
        <w:rPr>
          <w:color w:val="000000"/>
          <w:sz w:val="28"/>
          <w:szCs w:val="28"/>
          <w:lang w:val="uk-UA"/>
        </w:rPr>
        <w:t xml:space="preserve">льного лонгітюду </w:t>
      </w:r>
      <w:r>
        <w:rPr>
          <w:color w:val="000000"/>
          <w:sz w:val="28"/>
          <w:szCs w:val="28"/>
          <w:lang w:val="uk-UA"/>
        </w:rPr>
        <w:t>«</w:t>
      </w:r>
      <w:r w:rsidRPr="00900541">
        <w:rPr>
          <w:color w:val="000000"/>
          <w:sz w:val="28"/>
          <w:szCs w:val="28"/>
          <w:lang w:val="uk-UA"/>
        </w:rPr>
        <w:t>Шляхи покоління</w:t>
      </w:r>
      <w:r>
        <w:rPr>
          <w:color w:val="000000"/>
          <w:sz w:val="28"/>
          <w:szCs w:val="28"/>
          <w:lang w:val="uk-UA"/>
        </w:rPr>
        <w:t>»</w:t>
      </w:r>
      <w:r w:rsidRPr="00900541">
        <w:rPr>
          <w:color w:val="000000"/>
          <w:sz w:val="28"/>
          <w:szCs w:val="28"/>
          <w:lang w:val="uk-UA"/>
        </w:rPr>
        <w:t>, в рамках якого в 1983-1984 рр. та 1989</w:t>
      </w:r>
      <w:r>
        <w:rPr>
          <w:color w:val="000000"/>
          <w:sz w:val="28"/>
          <w:szCs w:val="28"/>
          <w:lang w:val="uk-UA"/>
        </w:rPr>
        <w:t>–</w:t>
      </w:r>
      <w:r w:rsidRPr="00900541">
        <w:rPr>
          <w:color w:val="000000"/>
          <w:sz w:val="28"/>
          <w:szCs w:val="28"/>
          <w:lang w:val="uk-UA"/>
        </w:rPr>
        <w:t>1990 рр. проведено два етапи лонгітюду в Харківській області. 1991 р. в Українському науково-дослідному інституті проблем молоді розпочато лонг</w:t>
      </w:r>
      <w:r w:rsidRPr="00900541">
        <w:rPr>
          <w:color w:val="000000"/>
          <w:sz w:val="28"/>
          <w:szCs w:val="28"/>
          <w:lang w:val="uk-UA"/>
        </w:rPr>
        <w:t>і</w:t>
      </w:r>
      <w:r w:rsidRPr="00900541">
        <w:rPr>
          <w:color w:val="000000"/>
          <w:sz w:val="28"/>
          <w:szCs w:val="28"/>
          <w:lang w:val="uk-UA"/>
        </w:rPr>
        <w:lastRenderedPageBreak/>
        <w:t xml:space="preserve">тюдний дослідницький проект </w:t>
      </w:r>
      <w:r>
        <w:rPr>
          <w:color w:val="000000"/>
          <w:sz w:val="28"/>
          <w:szCs w:val="28"/>
          <w:lang w:val="uk-UA"/>
        </w:rPr>
        <w:t>«</w:t>
      </w:r>
      <w:r w:rsidRPr="00900541">
        <w:rPr>
          <w:color w:val="000000"/>
          <w:sz w:val="28"/>
          <w:szCs w:val="28"/>
          <w:lang w:val="uk-UA"/>
        </w:rPr>
        <w:t>Життєвий шлях молоді</w:t>
      </w:r>
      <w:r>
        <w:rPr>
          <w:color w:val="000000"/>
          <w:sz w:val="28"/>
          <w:szCs w:val="28"/>
          <w:lang w:val="uk-UA"/>
        </w:rPr>
        <w:t>»</w:t>
      </w:r>
      <w:r w:rsidRPr="00900541">
        <w:rPr>
          <w:color w:val="000000"/>
          <w:sz w:val="28"/>
          <w:szCs w:val="28"/>
          <w:lang w:val="uk-UA"/>
        </w:rPr>
        <w:t>. Сь</w:t>
      </w:r>
      <w:r w:rsidRPr="00900541">
        <w:rPr>
          <w:color w:val="000000"/>
          <w:sz w:val="28"/>
          <w:szCs w:val="28"/>
          <w:lang w:val="uk-UA"/>
        </w:rPr>
        <w:t>о</w:t>
      </w:r>
      <w:r w:rsidRPr="00900541">
        <w:rPr>
          <w:color w:val="000000"/>
          <w:sz w:val="28"/>
          <w:szCs w:val="28"/>
          <w:lang w:val="uk-UA"/>
        </w:rPr>
        <w:t>годні особливий інтерес викликають дослідження С. Оксамитної, присвячені проблемам осві</w:t>
      </w:r>
      <w:r w:rsidRPr="00900541">
        <w:rPr>
          <w:color w:val="000000"/>
          <w:sz w:val="28"/>
          <w:szCs w:val="28"/>
          <w:lang w:val="uk-UA"/>
        </w:rPr>
        <w:t>т</w:t>
      </w:r>
      <w:r w:rsidRPr="00900541">
        <w:rPr>
          <w:color w:val="000000"/>
          <w:sz w:val="28"/>
          <w:szCs w:val="28"/>
          <w:lang w:val="uk-UA"/>
        </w:rPr>
        <w:t>ньої мобільності. Для нас вельми цікавим є уявлення сучасної молоді, зокр</w:t>
      </w:r>
      <w:r w:rsidRPr="00900541">
        <w:rPr>
          <w:color w:val="000000"/>
          <w:sz w:val="28"/>
          <w:szCs w:val="28"/>
          <w:lang w:val="uk-UA"/>
        </w:rPr>
        <w:t>е</w:t>
      </w:r>
      <w:r w:rsidRPr="00900541">
        <w:rPr>
          <w:color w:val="000000"/>
          <w:sz w:val="28"/>
          <w:szCs w:val="28"/>
          <w:lang w:val="uk-UA"/>
        </w:rPr>
        <w:t>ма, випускників середніх шкіл про можливості отримання якісної освіти та вплив вищої освіти на можливості професійної с</w:t>
      </w:r>
      <w:r w:rsidRPr="00900541">
        <w:rPr>
          <w:color w:val="000000"/>
          <w:sz w:val="28"/>
          <w:szCs w:val="28"/>
          <w:lang w:val="uk-UA"/>
        </w:rPr>
        <w:t>а</w:t>
      </w:r>
      <w:r w:rsidRPr="00900541">
        <w:rPr>
          <w:color w:val="000000"/>
          <w:sz w:val="28"/>
          <w:szCs w:val="28"/>
          <w:lang w:val="uk-UA"/>
        </w:rPr>
        <w:t xml:space="preserve">мореалізації молоді. </w:t>
      </w:r>
    </w:p>
    <w:p w:rsidR="006C1113" w:rsidRPr="00900541" w:rsidRDefault="006C1113" w:rsidP="00084DF4">
      <w:pPr>
        <w:autoSpaceDE w:val="0"/>
        <w:autoSpaceDN w:val="0"/>
        <w:adjustRightInd w:val="0"/>
        <w:spacing w:line="230" w:lineRule="auto"/>
        <w:ind w:firstLine="709"/>
        <w:jc w:val="both"/>
        <w:rPr>
          <w:color w:val="000000"/>
          <w:sz w:val="28"/>
          <w:szCs w:val="28"/>
          <w:lang w:val="uk-UA"/>
        </w:rPr>
      </w:pPr>
      <w:r w:rsidRPr="00900541">
        <w:rPr>
          <w:color w:val="000000"/>
          <w:sz w:val="28"/>
          <w:szCs w:val="28"/>
          <w:lang w:val="uk-UA"/>
        </w:rPr>
        <w:t>Так, згідно даних, отриманих С. Оксамитною, можна говорити про стійкі соціальні уявлення молоді щодо нерівності в отриманні вищої освіти. В країні немає рівного доступу до якісної освіти ні на рівні ЗНЗ, ні на рівні ВНЗ. За роки незалежності України нерівність можливостей здобуття вищої освіти суттєво зросла для дітей відносно нижче освічених батьків. А при переході від освіти до ринку праці соціальне походження має ще більший вплив, аніж для здобуття освіти, оскільки на перший план стали виходити такі чинники, як соціальний капітал батьків, мережі неформальних відн</w:t>
      </w:r>
      <w:r w:rsidRPr="00900541">
        <w:rPr>
          <w:color w:val="000000"/>
          <w:sz w:val="28"/>
          <w:szCs w:val="28"/>
          <w:lang w:val="uk-UA"/>
        </w:rPr>
        <w:t>о</w:t>
      </w:r>
      <w:r w:rsidRPr="00900541">
        <w:rPr>
          <w:color w:val="000000"/>
          <w:sz w:val="28"/>
          <w:szCs w:val="28"/>
          <w:lang w:val="uk-UA"/>
        </w:rPr>
        <w:t>син, неформальні платежі, на перевагу професійним якостям, знанням, кв</w:t>
      </w:r>
      <w:r w:rsidRPr="00900541">
        <w:rPr>
          <w:color w:val="000000"/>
          <w:sz w:val="28"/>
          <w:szCs w:val="28"/>
          <w:lang w:val="uk-UA"/>
        </w:rPr>
        <w:t>а</w:t>
      </w:r>
      <w:r w:rsidRPr="00900541">
        <w:rPr>
          <w:color w:val="000000"/>
          <w:sz w:val="28"/>
          <w:szCs w:val="28"/>
          <w:lang w:val="uk-UA"/>
        </w:rPr>
        <w:t>ліфікації та досвіду. Як наслідок такої ситуації – сьогодні в Україні значна частина фахівців з в</w:t>
      </w:r>
      <w:r w:rsidRPr="00900541">
        <w:rPr>
          <w:color w:val="000000"/>
          <w:sz w:val="28"/>
          <w:szCs w:val="28"/>
          <w:lang w:val="uk-UA"/>
        </w:rPr>
        <w:t>и</w:t>
      </w:r>
      <w:r w:rsidRPr="00900541">
        <w:rPr>
          <w:color w:val="000000"/>
          <w:sz w:val="28"/>
          <w:szCs w:val="28"/>
          <w:lang w:val="uk-UA"/>
        </w:rPr>
        <w:t>щою освітою змушена працювати на робочих місцях, які такої кваліфікації не потребують.</w:t>
      </w:r>
    </w:p>
    <w:p w:rsidR="006C1113" w:rsidRDefault="006C1113" w:rsidP="00084DF4">
      <w:pPr>
        <w:autoSpaceDE w:val="0"/>
        <w:autoSpaceDN w:val="0"/>
        <w:adjustRightInd w:val="0"/>
        <w:spacing w:line="230" w:lineRule="auto"/>
        <w:ind w:firstLine="709"/>
        <w:jc w:val="both"/>
        <w:rPr>
          <w:color w:val="000000"/>
          <w:sz w:val="28"/>
          <w:szCs w:val="28"/>
          <w:lang w:val="uk-UA"/>
        </w:rPr>
      </w:pPr>
      <w:r w:rsidRPr="00900541">
        <w:rPr>
          <w:color w:val="000000"/>
          <w:sz w:val="28"/>
          <w:szCs w:val="28"/>
          <w:lang w:val="uk-UA"/>
        </w:rPr>
        <w:t>Отже, формування та становлення уявлень – це складний та неоднозн</w:t>
      </w:r>
      <w:r w:rsidRPr="00900541">
        <w:rPr>
          <w:color w:val="000000"/>
          <w:sz w:val="28"/>
          <w:szCs w:val="28"/>
          <w:lang w:val="uk-UA"/>
        </w:rPr>
        <w:t>а</w:t>
      </w:r>
      <w:r w:rsidRPr="00900541">
        <w:rPr>
          <w:color w:val="000000"/>
          <w:sz w:val="28"/>
          <w:szCs w:val="28"/>
          <w:lang w:val="uk-UA"/>
        </w:rPr>
        <w:t>чний процес, на який впливає безліч об</w:t>
      </w:r>
      <w:r>
        <w:rPr>
          <w:color w:val="000000"/>
          <w:sz w:val="28"/>
          <w:szCs w:val="28"/>
          <w:lang w:val="uk-UA"/>
        </w:rPr>
        <w:t>’</w:t>
      </w:r>
      <w:r w:rsidRPr="00900541">
        <w:rPr>
          <w:color w:val="000000"/>
          <w:sz w:val="28"/>
          <w:szCs w:val="28"/>
          <w:lang w:val="uk-UA"/>
        </w:rPr>
        <w:t>єктивних та суб</w:t>
      </w:r>
      <w:r>
        <w:rPr>
          <w:color w:val="000000"/>
          <w:sz w:val="28"/>
          <w:szCs w:val="28"/>
          <w:lang w:val="uk-UA"/>
        </w:rPr>
        <w:t>’</w:t>
      </w:r>
      <w:r w:rsidRPr="00900541">
        <w:rPr>
          <w:color w:val="000000"/>
          <w:sz w:val="28"/>
          <w:szCs w:val="28"/>
          <w:lang w:val="uk-UA"/>
        </w:rPr>
        <w:t>єктивних фа</w:t>
      </w:r>
      <w:r w:rsidRPr="00900541">
        <w:rPr>
          <w:color w:val="000000"/>
          <w:sz w:val="28"/>
          <w:szCs w:val="28"/>
          <w:lang w:val="uk-UA"/>
        </w:rPr>
        <w:t>к</w:t>
      </w:r>
      <w:r w:rsidRPr="00900541">
        <w:rPr>
          <w:color w:val="000000"/>
          <w:sz w:val="28"/>
          <w:szCs w:val="28"/>
          <w:lang w:val="uk-UA"/>
        </w:rPr>
        <w:t>торів. Виходячи з вище викладеного матеріалу можна сказати, що і загальні соці</w:t>
      </w:r>
      <w:r w:rsidRPr="00900541">
        <w:rPr>
          <w:color w:val="000000"/>
          <w:sz w:val="28"/>
          <w:szCs w:val="28"/>
          <w:lang w:val="uk-UA"/>
        </w:rPr>
        <w:t>а</w:t>
      </w:r>
      <w:r w:rsidRPr="00900541">
        <w:rPr>
          <w:color w:val="000000"/>
          <w:sz w:val="28"/>
          <w:szCs w:val="28"/>
          <w:lang w:val="uk-UA"/>
        </w:rPr>
        <w:t>льно-економічні та політичні трансформації в суспільстві накладають відб</w:t>
      </w:r>
      <w:r w:rsidRPr="00900541">
        <w:rPr>
          <w:color w:val="000000"/>
          <w:sz w:val="28"/>
          <w:szCs w:val="28"/>
          <w:lang w:val="uk-UA"/>
        </w:rPr>
        <w:t>и</w:t>
      </w:r>
      <w:r w:rsidRPr="00900541">
        <w:rPr>
          <w:color w:val="000000"/>
          <w:sz w:val="28"/>
          <w:szCs w:val="28"/>
          <w:lang w:val="uk-UA"/>
        </w:rPr>
        <w:t>ток на соціальні уявлення людей, і їх особистий досвід, ціннісні оріє</w:t>
      </w:r>
      <w:r w:rsidRPr="00900541">
        <w:rPr>
          <w:color w:val="000000"/>
          <w:sz w:val="28"/>
          <w:szCs w:val="28"/>
          <w:lang w:val="uk-UA"/>
        </w:rPr>
        <w:t>н</w:t>
      </w:r>
      <w:r w:rsidRPr="00900541">
        <w:rPr>
          <w:color w:val="000000"/>
          <w:sz w:val="28"/>
          <w:szCs w:val="28"/>
          <w:lang w:val="uk-UA"/>
        </w:rPr>
        <w:t>тації та соціальний капітал визначають принципи пізнання навколишньої дійсності та впливають на формування стійких уявлень про себе та оточу</w:t>
      </w:r>
      <w:r w:rsidRPr="00900541">
        <w:rPr>
          <w:color w:val="000000"/>
          <w:sz w:val="28"/>
          <w:szCs w:val="28"/>
          <w:lang w:val="uk-UA"/>
        </w:rPr>
        <w:t>ю</w:t>
      </w:r>
      <w:r w:rsidRPr="00900541">
        <w:rPr>
          <w:color w:val="000000"/>
          <w:sz w:val="28"/>
          <w:szCs w:val="28"/>
          <w:lang w:val="uk-UA"/>
        </w:rPr>
        <w:t>чих. У цілому вивчення цієї проблеми досить значний крок вперед, адже вчені доводять, що соціальні уявлення це не абстрактне поняття, і що це не теорія, а конкретне явище, яке існує в суспільстві та потребує подальшого наукового дослідже</w:t>
      </w:r>
      <w:r w:rsidRPr="00900541">
        <w:rPr>
          <w:color w:val="000000"/>
          <w:sz w:val="28"/>
          <w:szCs w:val="28"/>
          <w:lang w:val="uk-UA"/>
        </w:rPr>
        <w:t>н</w:t>
      </w:r>
      <w:r w:rsidRPr="00900541">
        <w:rPr>
          <w:color w:val="000000"/>
          <w:sz w:val="28"/>
          <w:szCs w:val="28"/>
          <w:lang w:val="uk-UA"/>
        </w:rPr>
        <w:t xml:space="preserve">ня й обґрунтування. </w:t>
      </w:r>
    </w:p>
    <w:p w:rsidR="006C1113" w:rsidRPr="00E03535" w:rsidRDefault="006C1113" w:rsidP="00084DF4">
      <w:pPr>
        <w:spacing w:line="230"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6C1113" w:rsidRPr="006E0544" w:rsidRDefault="008F28E3" w:rsidP="007B4F55">
      <w:pPr>
        <w:spacing w:line="233" w:lineRule="auto"/>
        <w:jc w:val="center"/>
        <w:rPr>
          <w:color w:val="000000"/>
          <w:sz w:val="40"/>
          <w:szCs w:val="40"/>
          <w:lang w:val="uk-UA"/>
        </w:rPr>
      </w:pPr>
      <w:r w:rsidRPr="006E0544">
        <w:rPr>
          <w:rFonts w:ascii="NatVignetteTwo" w:hAnsi="NatVignetteTwo" w:cs="NatVignetteTwo"/>
          <w:sz w:val="40"/>
          <w:szCs w:val="40"/>
          <w:lang w:val="uk-UA"/>
        </w:rPr>
        <w:t>*****</w:t>
      </w:r>
    </w:p>
    <w:p w:rsidR="00D87937" w:rsidRPr="00D87937" w:rsidRDefault="00896755" w:rsidP="00F475A9">
      <w:pPr>
        <w:pStyle w:val="aff0"/>
      </w:pPr>
      <w:r w:rsidRPr="00D87937">
        <w:t xml:space="preserve">УДК </w:t>
      </w:r>
      <w:hyperlink r:id="rId38" w:history="1">
        <w:r w:rsidRPr="00D87937">
          <w:rPr>
            <w:rStyle w:val="af5"/>
            <w:color w:val="000000"/>
            <w:u w:val="none"/>
          </w:rPr>
          <w:t>159.9</w:t>
        </w:r>
      </w:hyperlink>
      <w:r w:rsidR="00DD011E" w:rsidRPr="00D87937">
        <w:t xml:space="preserve"> </w:t>
      </w:r>
    </w:p>
    <w:p w:rsidR="00D87937" w:rsidRDefault="00896755" w:rsidP="00BA39D4">
      <w:pPr>
        <w:pStyle w:val="aff1"/>
      </w:pPr>
      <w:bookmarkStart w:id="333" w:name="_Toc387655894"/>
      <w:r w:rsidRPr="00900541">
        <w:t>Яна Юріївна</w:t>
      </w:r>
      <w:r w:rsidR="002D2167" w:rsidRPr="002D2167">
        <w:t xml:space="preserve"> </w:t>
      </w:r>
      <w:r w:rsidR="002D2167" w:rsidRPr="00900541">
        <w:t>Пиленок</w:t>
      </w:r>
      <w:r w:rsidRPr="00900541">
        <w:t>,</w:t>
      </w:r>
      <w:bookmarkEnd w:id="333"/>
      <w:r w:rsidR="002D2167" w:rsidRPr="002D2167">
        <w:t xml:space="preserve"> </w:t>
      </w:r>
    </w:p>
    <w:p w:rsidR="00896755" w:rsidRPr="00900541" w:rsidRDefault="00D87937" w:rsidP="00D87937">
      <w:pPr>
        <w:pStyle w:val="aff2"/>
        <w:rPr>
          <w:lang w:val="uk-UA"/>
        </w:rPr>
      </w:pPr>
      <w:r>
        <w:rPr>
          <w:lang w:val="uk-UA"/>
        </w:rPr>
        <w:t xml:space="preserve">студент групи </w:t>
      </w:r>
      <w:r w:rsidR="00896755" w:rsidRPr="00900541">
        <w:rPr>
          <w:lang w:val="uk-UA"/>
        </w:rPr>
        <w:t>ПСдср-11-2 ХНУВС</w:t>
      </w:r>
    </w:p>
    <w:p w:rsidR="00896755" w:rsidRPr="00900541" w:rsidRDefault="00896755" w:rsidP="00D87937">
      <w:pPr>
        <w:pStyle w:val="aff2"/>
        <w:rPr>
          <w:lang w:val="uk-UA"/>
        </w:rPr>
      </w:pPr>
      <w:r w:rsidRPr="00900541">
        <w:rPr>
          <w:lang w:val="uk-UA"/>
        </w:rPr>
        <w:t>Науковий керівник</w:t>
      </w:r>
      <w:r w:rsidR="00D87937">
        <w:rPr>
          <w:lang w:val="uk-UA"/>
        </w:rPr>
        <w:t xml:space="preserve">: </w:t>
      </w:r>
      <w:r w:rsidRPr="00900541">
        <w:rPr>
          <w:lang w:val="uk-UA"/>
        </w:rPr>
        <w:t>Бондаренко Л</w:t>
      </w:r>
      <w:r w:rsidR="00D87937">
        <w:rPr>
          <w:lang w:val="uk-UA"/>
        </w:rPr>
        <w:t>.</w:t>
      </w:r>
      <w:r w:rsidRPr="00900541">
        <w:rPr>
          <w:lang w:val="uk-UA"/>
        </w:rPr>
        <w:t xml:space="preserve"> О</w:t>
      </w:r>
      <w:r w:rsidR="00D87937">
        <w:rPr>
          <w:lang w:val="uk-UA"/>
        </w:rPr>
        <w:t>.</w:t>
      </w:r>
    </w:p>
    <w:p w:rsidR="00896755" w:rsidRPr="00900541" w:rsidRDefault="00896755" w:rsidP="00D87937">
      <w:pPr>
        <w:pStyle w:val="aff3"/>
        <w:rPr>
          <w:lang w:val="uk-UA"/>
        </w:rPr>
      </w:pPr>
      <w:bookmarkStart w:id="334" w:name="_Toc387655895"/>
      <w:r w:rsidRPr="00900541">
        <w:rPr>
          <w:lang w:val="uk-UA"/>
        </w:rPr>
        <w:t>Особливості адиктивної поведінки чоловіків та жінок</w:t>
      </w:r>
      <w:bookmarkEnd w:id="334"/>
    </w:p>
    <w:p w:rsidR="00896755" w:rsidRPr="00900541" w:rsidRDefault="006E0544" w:rsidP="00084DF4">
      <w:pPr>
        <w:spacing w:line="238" w:lineRule="auto"/>
        <w:ind w:firstLine="709"/>
        <w:jc w:val="both"/>
        <w:rPr>
          <w:color w:val="000000"/>
          <w:sz w:val="28"/>
          <w:szCs w:val="28"/>
          <w:lang w:val="uk-UA"/>
        </w:rPr>
      </w:pPr>
      <w:r w:rsidRPr="006D7B6F">
        <w:rPr>
          <w:noProof/>
          <w:color w:val="000000"/>
          <w:spacing w:val="-2"/>
          <w:sz w:val="28"/>
          <w:szCs w:val="28"/>
        </w:rPr>
        <w:pict>
          <v:shape id="_x0000_s1170" type="#_x0000_t202" style="position:absolute;left:0;text-align:left;margin-left:2.15pt;margin-top:771.45pt;width:152.2pt;height:20.25pt;z-index:-251591680;mso-position-vertical-relative:page" o:allowoverlap="f" filled="f" stroked="f">
            <v:textbox style="mso-next-textbox:#_x0000_s1170" inset="0,0,1mm,0">
              <w:txbxContent>
                <w:p w:rsidR="004A6C43" w:rsidRPr="00E8477E" w:rsidRDefault="004A6C43" w:rsidP="007D2D2E">
                  <w:pPr>
                    <w:rPr>
                      <w:lang w:val="uk-UA"/>
                    </w:rPr>
                  </w:pPr>
                  <w:r w:rsidRPr="00E8477E">
                    <w:t xml:space="preserve">© </w:t>
                  </w:r>
                  <w:r>
                    <w:rPr>
                      <w:lang w:val="uk-UA"/>
                    </w:rPr>
                    <w:t>Пиленок Я. Ю.,</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У наш час, люди, перебуваючи під впливом інтенсивних і безперервно виникаючих стресових ситуацій, не готові до їх подолання. Наслідком такого психоемоційного напруження є виникнення різних форм девіантної поведі</w:t>
      </w:r>
      <w:r w:rsidR="00896755" w:rsidRPr="00900541">
        <w:rPr>
          <w:color w:val="000000"/>
          <w:sz w:val="28"/>
          <w:szCs w:val="28"/>
          <w:lang w:val="uk-UA"/>
        </w:rPr>
        <w:t>н</w:t>
      </w:r>
      <w:r w:rsidR="00896755" w:rsidRPr="00900541">
        <w:rPr>
          <w:color w:val="000000"/>
          <w:sz w:val="28"/>
          <w:szCs w:val="28"/>
          <w:lang w:val="uk-UA"/>
        </w:rPr>
        <w:t>ки, що носять саморуйнівний характер. Найпоширенішим типом д</w:t>
      </w:r>
      <w:r w:rsidR="00896755" w:rsidRPr="00900541">
        <w:rPr>
          <w:color w:val="000000"/>
          <w:sz w:val="28"/>
          <w:szCs w:val="28"/>
          <w:lang w:val="uk-UA"/>
        </w:rPr>
        <w:t>е</w:t>
      </w:r>
      <w:r w:rsidR="00896755" w:rsidRPr="00900541">
        <w:rPr>
          <w:color w:val="000000"/>
          <w:sz w:val="28"/>
          <w:szCs w:val="28"/>
          <w:lang w:val="uk-UA"/>
        </w:rPr>
        <w:t>віантної поведінки є адиктивна поведінка, сутність якої полягає у формуванні пра</w:t>
      </w:r>
      <w:r w:rsidR="00896755" w:rsidRPr="00900541">
        <w:rPr>
          <w:color w:val="000000"/>
          <w:sz w:val="28"/>
          <w:szCs w:val="28"/>
          <w:lang w:val="uk-UA"/>
        </w:rPr>
        <w:t>г</w:t>
      </w:r>
      <w:r w:rsidR="00896755" w:rsidRPr="00900541">
        <w:rPr>
          <w:color w:val="000000"/>
          <w:sz w:val="28"/>
          <w:szCs w:val="28"/>
          <w:lang w:val="uk-UA"/>
        </w:rPr>
        <w:t>нення до відходу від реальності шляхом штучної зміни свого психічного ст</w:t>
      </w:r>
      <w:r w:rsidR="00896755" w:rsidRPr="00900541">
        <w:rPr>
          <w:color w:val="000000"/>
          <w:sz w:val="28"/>
          <w:szCs w:val="28"/>
          <w:lang w:val="uk-UA"/>
        </w:rPr>
        <w:t>а</w:t>
      </w:r>
      <w:r w:rsidR="00896755" w:rsidRPr="00900541">
        <w:rPr>
          <w:color w:val="000000"/>
          <w:sz w:val="28"/>
          <w:szCs w:val="28"/>
          <w:lang w:val="uk-UA"/>
        </w:rPr>
        <w:lastRenderedPageBreak/>
        <w:t>ну за допомогою прийому деяких речовин або постійної фіксації уваги на п</w:t>
      </w:r>
      <w:r w:rsidR="00896755" w:rsidRPr="00900541">
        <w:rPr>
          <w:color w:val="000000"/>
          <w:sz w:val="28"/>
          <w:szCs w:val="28"/>
          <w:lang w:val="uk-UA"/>
        </w:rPr>
        <w:t>е</w:t>
      </w:r>
      <w:r w:rsidR="00896755" w:rsidRPr="00900541">
        <w:rPr>
          <w:color w:val="000000"/>
          <w:sz w:val="28"/>
          <w:szCs w:val="28"/>
          <w:lang w:val="uk-UA"/>
        </w:rPr>
        <w:t>вних видах діяльності з метою розвитку і підтримки інте</w:t>
      </w:r>
      <w:r w:rsidR="00896755" w:rsidRPr="00900541">
        <w:rPr>
          <w:color w:val="000000"/>
          <w:sz w:val="28"/>
          <w:szCs w:val="28"/>
          <w:lang w:val="uk-UA"/>
        </w:rPr>
        <w:t>н</w:t>
      </w:r>
      <w:r w:rsidR="00896755" w:rsidRPr="00900541">
        <w:rPr>
          <w:color w:val="000000"/>
          <w:sz w:val="28"/>
          <w:szCs w:val="28"/>
          <w:lang w:val="uk-UA"/>
        </w:rPr>
        <w:t xml:space="preserve">сивних емоцій. </w:t>
      </w:r>
    </w:p>
    <w:p w:rsidR="00896755" w:rsidRPr="00900541" w:rsidRDefault="00896755" w:rsidP="00084DF4">
      <w:pPr>
        <w:spacing w:line="238" w:lineRule="auto"/>
        <w:ind w:firstLine="709"/>
        <w:jc w:val="both"/>
        <w:rPr>
          <w:color w:val="000000"/>
          <w:sz w:val="28"/>
          <w:szCs w:val="28"/>
          <w:lang w:val="uk-UA"/>
        </w:rPr>
      </w:pPr>
      <w:r w:rsidRPr="00900541">
        <w:rPr>
          <w:color w:val="000000"/>
          <w:sz w:val="28"/>
          <w:szCs w:val="28"/>
          <w:lang w:val="uk-UA"/>
        </w:rPr>
        <w:t>Для осіб з адиктивною поведінкою характерна ілюзія контролю своїх адиктивних реалізації. Адикти переконують інших і, передусім самих себе в тому, що у будь-який час вони, з одного боку, можуть, прибігаючи до адикт</w:t>
      </w:r>
      <w:r w:rsidRPr="00900541">
        <w:rPr>
          <w:color w:val="000000"/>
          <w:sz w:val="28"/>
          <w:szCs w:val="28"/>
          <w:lang w:val="uk-UA"/>
        </w:rPr>
        <w:t>и</w:t>
      </w:r>
      <w:r w:rsidRPr="00900541">
        <w:rPr>
          <w:color w:val="000000"/>
          <w:sz w:val="28"/>
          <w:szCs w:val="28"/>
          <w:lang w:val="uk-UA"/>
        </w:rPr>
        <w:t xml:space="preserve">вному відходу, зняти напругу, забути про неприємності, з іншого </w:t>
      </w:r>
      <w:r w:rsidR="00602F78">
        <w:rPr>
          <w:color w:val="000000"/>
          <w:sz w:val="28"/>
          <w:szCs w:val="28"/>
          <w:lang w:val="uk-UA"/>
        </w:rPr>
        <w:t>–</w:t>
      </w:r>
      <w:r w:rsidRPr="00900541">
        <w:rPr>
          <w:color w:val="000000"/>
          <w:sz w:val="28"/>
          <w:szCs w:val="28"/>
          <w:lang w:val="uk-UA"/>
        </w:rPr>
        <w:t xml:space="preserve"> за бажа</w:t>
      </w:r>
      <w:r w:rsidRPr="00900541">
        <w:rPr>
          <w:color w:val="000000"/>
          <w:sz w:val="28"/>
          <w:szCs w:val="28"/>
          <w:lang w:val="uk-UA"/>
        </w:rPr>
        <w:t>н</w:t>
      </w:r>
      <w:r w:rsidRPr="00900541">
        <w:rPr>
          <w:color w:val="000000"/>
          <w:sz w:val="28"/>
          <w:szCs w:val="28"/>
          <w:lang w:val="uk-UA"/>
        </w:rPr>
        <w:t>ням припинити адиктивну реалізацію. Нерідко в стратегію аддиктивної пов</w:t>
      </w:r>
      <w:r w:rsidRPr="00900541">
        <w:rPr>
          <w:color w:val="000000"/>
          <w:sz w:val="28"/>
          <w:szCs w:val="28"/>
          <w:lang w:val="uk-UA"/>
        </w:rPr>
        <w:t>е</w:t>
      </w:r>
      <w:r w:rsidRPr="00900541">
        <w:rPr>
          <w:color w:val="000000"/>
          <w:sz w:val="28"/>
          <w:szCs w:val="28"/>
          <w:lang w:val="uk-UA"/>
        </w:rPr>
        <w:t xml:space="preserve">дінки включаються захисні проекційні механізми, коли проблему ідентифікують де завгодно </w:t>
      </w:r>
      <w:r w:rsidR="00602F78">
        <w:rPr>
          <w:color w:val="000000"/>
          <w:sz w:val="28"/>
          <w:szCs w:val="28"/>
          <w:lang w:val="uk-UA"/>
        </w:rPr>
        <w:t>–</w:t>
      </w:r>
      <w:r w:rsidRPr="00900541">
        <w:rPr>
          <w:color w:val="000000"/>
          <w:sz w:val="28"/>
          <w:szCs w:val="28"/>
          <w:lang w:val="uk-UA"/>
        </w:rPr>
        <w:t xml:space="preserve"> в невдалому шлюбі, конфліктах на виробництві, кризі в країні та ін., але тільки не в самій адиктивній поведінці. Однією з на</w:t>
      </w:r>
      <w:r w:rsidRPr="00900541">
        <w:rPr>
          <w:color w:val="000000"/>
          <w:sz w:val="28"/>
          <w:szCs w:val="28"/>
          <w:lang w:val="uk-UA"/>
        </w:rPr>
        <w:t>й</w:t>
      </w:r>
      <w:r w:rsidRPr="00900541">
        <w:rPr>
          <w:color w:val="000000"/>
          <w:sz w:val="28"/>
          <w:szCs w:val="28"/>
          <w:lang w:val="uk-UA"/>
        </w:rPr>
        <w:t>поширеніших форм адиктивної поведінки є нікотинова залежність. П</w:t>
      </w:r>
      <w:r w:rsidRPr="00900541">
        <w:rPr>
          <w:color w:val="000000"/>
          <w:sz w:val="28"/>
          <w:szCs w:val="28"/>
          <w:lang w:val="uk-UA"/>
        </w:rPr>
        <w:t>а</w:t>
      </w:r>
      <w:r w:rsidRPr="00900541">
        <w:rPr>
          <w:color w:val="000000"/>
          <w:sz w:val="28"/>
          <w:szCs w:val="28"/>
          <w:lang w:val="uk-UA"/>
        </w:rPr>
        <w:t>ління сигарет по поширеності і небезпеці стоїть на першому місці в порівнянні з палінням сигар і трубки. Розвиток тютюнової залежності пов</w:t>
      </w:r>
      <w:r w:rsidR="00A33EEE">
        <w:rPr>
          <w:color w:val="000000"/>
          <w:sz w:val="28"/>
          <w:szCs w:val="28"/>
          <w:lang w:val="uk-UA"/>
        </w:rPr>
        <w:t>’</w:t>
      </w:r>
      <w:r w:rsidRPr="00900541">
        <w:rPr>
          <w:color w:val="000000"/>
          <w:sz w:val="28"/>
          <w:szCs w:val="28"/>
          <w:lang w:val="uk-UA"/>
        </w:rPr>
        <w:t>язаний з хара</w:t>
      </w:r>
      <w:r w:rsidRPr="00900541">
        <w:rPr>
          <w:color w:val="000000"/>
          <w:sz w:val="28"/>
          <w:szCs w:val="28"/>
          <w:lang w:val="uk-UA"/>
        </w:rPr>
        <w:t>к</w:t>
      </w:r>
      <w:r w:rsidRPr="00900541">
        <w:rPr>
          <w:color w:val="000000"/>
          <w:sz w:val="28"/>
          <w:szCs w:val="28"/>
          <w:lang w:val="uk-UA"/>
        </w:rPr>
        <w:t>тером паління (вік, в якому починають палити, стаж, частота паління), з осо</w:t>
      </w:r>
      <w:r w:rsidRPr="00900541">
        <w:rPr>
          <w:color w:val="000000"/>
          <w:sz w:val="28"/>
          <w:szCs w:val="28"/>
          <w:lang w:val="uk-UA"/>
        </w:rPr>
        <w:t>б</w:t>
      </w:r>
      <w:r w:rsidRPr="00900541">
        <w:rPr>
          <w:color w:val="000000"/>
          <w:sz w:val="28"/>
          <w:szCs w:val="28"/>
          <w:lang w:val="uk-UA"/>
        </w:rPr>
        <w:t>ливостями організму і характеру курця.</w:t>
      </w:r>
    </w:p>
    <w:p w:rsidR="00896755" w:rsidRPr="00900541" w:rsidRDefault="00896755" w:rsidP="00084DF4">
      <w:pPr>
        <w:spacing w:line="238" w:lineRule="auto"/>
        <w:ind w:firstLine="709"/>
        <w:jc w:val="both"/>
        <w:rPr>
          <w:color w:val="000000"/>
          <w:sz w:val="28"/>
          <w:szCs w:val="28"/>
          <w:lang w:val="uk-UA"/>
        </w:rPr>
      </w:pPr>
      <w:r w:rsidRPr="00900541">
        <w:rPr>
          <w:color w:val="000000"/>
          <w:sz w:val="28"/>
          <w:szCs w:val="28"/>
          <w:lang w:val="uk-UA"/>
        </w:rPr>
        <w:t xml:space="preserve">Тютюнокуріння (чи просто паління) </w:t>
      </w:r>
      <w:r w:rsidR="00602F78">
        <w:rPr>
          <w:color w:val="000000"/>
          <w:sz w:val="28"/>
          <w:szCs w:val="28"/>
          <w:lang w:val="uk-UA"/>
        </w:rPr>
        <w:t>–</w:t>
      </w:r>
      <w:r w:rsidRPr="00900541">
        <w:rPr>
          <w:color w:val="000000"/>
          <w:sz w:val="28"/>
          <w:szCs w:val="28"/>
          <w:lang w:val="uk-UA"/>
        </w:rPr>
        <w:t xml:space="preserve"> вдихання диму тліючого висуш</w:t>
      </w:r>
      <w:r w:rsidRPr="00900541">
        <w:rPr>
          <w:color w:val="000000"/>
          <w:sz w:val="28"/>
          <w:szCs w:val="28"/>
          <w:lang w:val="uk-UA"/>
        </w:rPr>
        <w:t>е</w:t>
      </w:r>
      <w:r w:rsidRPr="00900541">
        <w:rPr>
          <w:color w:val="000000"/>
          <w:sz w:val="28"/>
          <w:szCs w:val="28"/>
          <w:lang w:val="uk-UA"/>
        </w:rPr>
        <w:t>ного листя тютюну. Найбільш важливим компонентом тютюнового диму є нікотин. Регулярне вживання нікотину викликає звикання, яке, на думку б</w:t>
      </w:r>
      <w:r w:rsidRPr="00900541">
        <w:rPr>
          <w:color w:val="000000"/>
          <w:sz w:val="28"/>
          <w:szCs w:val="28"/>
          <w:lang w:val="uk-UA"/>
        </w:rPr>
        <w:t>і</w:t>
      </w:r>
      <w:r w:rsidRPr="00900541">
        <w:rPr>
          <w:color w:val="000000"/>
          <w:sz w:val="28"/>
          <w:szCs w:val="28"/>
          <w:lang w:val="uk-UA"/>
        </w:rPr>
        <w:t>льшості фахівців, має наркотичний характер, що є формою адиктивної пов</w:t>
      </w:r>
      <w:r w:rsidRPr="00900541">
        <w:rPr>
          <w:color w:val="000000"/>
          <w:sz w:val="28"/>
          <w:szCs w:val="28"/>
          <w:lang w:val="uk-UA"/>
        </w:rPr>
        <w:t>е</w:t>
      </w:r>
      <w:r w:rsidRPr="00900541">
        <w:rPr>
          <w:color w:val="000000"/>
          <w:sz w:val="28"/>
          <w:szCs w:val="28"/>
          <w:lang w:val="uk-UA"/>
        </w:rPr>
        <w:t>дінки. Багато людей уперше знайомляться з сигаретою в 1</w:t>
      </w:r>
      <w:r w:rsidR="007A760B">
        <w:rPr>
          <w:color w:val="000000"/>
          <w:sz w:val="28"/>
          <w:szCs w:val="28"/>
          <w:lang w:val="uk-UA"/>
        </w:rPr>
        <w:t>–</w:t>
      </w:r>
      <w:r w:rsidRPr="00900541">
        <w:rPr>
          <w:color w:val="000000"/>
          <w:sz w:val="28"/>
          <w:szCs w:val="28"/>
          <w:lang w:val="uk-UA"/>
        </w:rPr>
        <w:t xml:space="preserve">2-х класах, і рухає ними передусім цікавість. </w:t>
      </w:r>
    </w:p>
    <w:p w:rsidR="00896755" w:rsidRPr="00900541" w:rsidRDefault="00896755" w:rsidP="00084DF4">
      <w:pPr>
        <w:spacing w:line="238" w:lineRule="auto"/>
        <w:ind w:firstLine="709"/>
        <w:jc w:val="both"/>
        <w:rPr>
          <w:color w:val="000000"/>
          <w:sz w:val="28"/>
          <w:szCs w:val="28"/>
          <w:lang w:val="uk-UA"/>
        </w:rPr>
      </w:pPr>
      <w:r w:rsidRPr="00900541">
        <w:rPr>
          <w:color w:val="000000"/>
          <w:sz w:val="28"/>
          <w:szCs w:val="28"/>
          <w:lang w:val="uk-UA"/>
        </w:rPr>
        <w:t>Як правило причинами початку паління у чоловіків є прагнення насл</w:t>
      </w:r>
      <w:r w:rsidRPr="00900541">
        <w:rPr>
          <w:color w:val="000000"/>
          <w:sz w:val="28"/>
          <w:szCs w:val="28"/>
          <w:lang w:val="uk-UA"/>
        </w:rPr>
        <w:t>і</w:t>
      </w:r>
      <w:r w:rsidRPr="00900541">
        <w:rPr>
          <w:color w:val="000000"/>
          <w:sz w:val="28"/>
          <w:szCs w:val="28"/>
          <w:lang w:val="uk-UA"/>
        </w:rPr>
        <w:t>дувати дорослих, ототожнення паління з уявленнями про самостійність, силу, мужність, то у дівчат початок паління часто пов</w:t>
      </w:r>
      <w:r w:rsidR="00A33EEE">
        <w:rPr>
          <w:color w:val="000000"/>
          <w:sz w:val="28"/>
          <w:szCs w:val="28"/>
          <w:lang w:val="uk-UA"/>
        </w:rPr>
        <w:t>’</w:t>
      </w:r>
      <w:r w:rsidRPr="00900541">
        <w:rPr>
          <w:color w:val="000000"/>
          <w:sz w:val="28"/>
          <w:szCs w:val="28"/>
          <w:lang w:val="uk-UA"/>
        </w:rPr>
        <w:t>язаний з кокетуванням, пра</w:t>
      </w:r>
      <w:r w:rsidRPr="00900541">
        <w:rPr>
          <w:color w:val="000000"/>
          <w:sz w:val="28"/>
          <w:szCs w:val="28"/>
          <w:lang w:val="uk-UA"/>
        </w:rPr>
        <w:t>г</w:t>
      </w:r>
      <w:r w:rsidRPr="00900541">
        <w:rPr>
          <w:color w:val="000000"/>
          <w:sz w:val="28"/>
          <w:szCs w:val="28"/>
          <w:lang w:val="uk-UA"/>
        </w:rPr>
        <w:t>ненням до оригінальності, бажанням подобатися юнакам.</w:t>
      </w:r>
    </w:p>
    <w:p w:rsidR="00896755" w:rsidRPr="00900541" w:rsidRDefault="00896755" w:rsidP="00084DF4">
      <w:pPr>
        <w:spacing w:line="238" w:lineRule="auto"/>
        <w:ind w:firstLine="709"/>
        <w:jc w:val="both"/>
        <w:rPr>
          <w:color w:val="000000"/>
          <w:sz w:val="28"/>
          <w:szCs w:val="28"/>
          <w:lang w:val="uk-UA"/>
        </w:rPr>
      </w:pPr>
      <w:r w:rsidRPr="007B4F55">
        <w:rPr>
          <w:color w:val="000000"/>
          <w:spacing w:val="-2"/>
          <w:sz w:val="28"/>
          <w:szCs w:val="28"/>
          <w:lang w:val="uk-UA"/>
        </w:rPr>
        <w:t>Згідно отриманих результатів проведеного дослідження ми бачимо, що у чоловіків рівень нікотинової залежності більший аніж у жінок. Це свідчить про те, що у чоловіків відзначається висока міра психологічної залежності від нік</w:t>
      </w:r>
      <w:r w:rsidRPr="007B4F55">
        <w:rPr>
          <w:color w:val="000000"/>
          <w:spacing w:val="-2"/>
          <w:sz w:val="28"/>
          <w:szCs w:val="28"/>
          <w:lang w:val="uk-UA"/>
        </w:rPr>
        <w:t>о</w:t>
      </w:r>
      <w:r w:rsidRPr="007B4F55">
        <w:rPr>
          <w:color w:val="000000"/>
          <w:spacing w:val="-2"/>
          <w:sz w:val="28"/>
          <w:szCs w:val="28"/>
          <w:lang w:val="uk-UA"/>
        </w:rPr>
        <w:t>тину, вони вірять, що сигарета має стимулюючу дію: підбадьорює, знім</w:t>
      </w:r>
      <w:r w:rsidRPr="00900541">
        <w:rPr>
          <w:color w:val="000000"/>
          <w:sz w:val="28"/>
          <w:szCs w:val="28"/>
          <w:lang w:val="uk-UA"/>
        </w:rPr>
        <w:t>ає вт</w:t>
      </w:r>
      <w:r w:rsidRPr="00900541">
        <w:rPr>
          <w:color w:val="000000"/>
          <w:sz w:val="28"/>
          <w:szCs w:val="28"/>
          <w:lang w:val="uk-UA"/>
        </w:rPr>
        <w:t>о</w:t>
      </w:r>
      <w:r w:rsidRPr="00900541">
        <w:rPr>
          <w:color w:val="000000"/>
          <w:sz w:val="28"/>
          <w:szCs w:val="28"/>
          <w:lang w:val="uk-UA"/>
        </w:rPr>
        <w:t>му, палять, коли робота не ладнається. Також високий рівень залежності м</w:t>
      </w:r>
      <w:r w:rsidRPr="00900541">
        <w:rPr>
          <w:color w:val="000000"/>
          <w:sz w:val="28"/>
          <w:szCs w:val="28"/>
          <w:lang w:val="uk-UA"/>
        </w:rPr>
        <w:t>о</w:t>
      </w:r>
      <w:r w:rsidRPr="00900541">
        <w:rPr>
          <w:color w:val="000000"/>
          <w:sz w:val="28"/>
          <w:szCs w:val="28"/>
          <w:lang w:val="uk-UA"/>
        </w:rPr>
        <w:t>жна пояснити тим, що досліджувані закурюють, коли знижується концентрація нікотину в крові, із-за цього чоловіки палять у будь-якій ситу</w:t>
      </w:r>
      <w:r w:rsidRPr="00900541">
        <w:rPr>
          <w:color w:val="000000"/>
          <w:sz w:val="28"/>
          <w:szCs w:val="28"/>
          <w:lang w:val="uk-UA"/>
        </w:rPr>
        <w:t>а</w:t>
      </w:r>
      <w:r w:rsidRPr="00900541">
        <w:rPr>
          <w:color w:val="000000"/>
          <w:sz w:val="28"/>
          <w:szCs w:val="28"/>
          <w:lang w:val="uk-UA"/>
        </w:rPr>
        <w:t>ції, усупереч заборонам. Жінки, також залежні від паління. Вони палять в с</w:t>
      </w:r>
      <w:r w:rsidRPr="00900541">
        <w:rPr>
          <w:color w:val="000000"/>
          <w:sz w:val="28"/>
          <w:szCs w:val="28"/>
          <w:lang w:val="uk-UA"/>
        </w:rPr>
        <w:t>и</w:t>
      </w:r>
      <w:r w:rsidRPr="00900541">
        <w:rPr>
          <w:color w:val="000000"/>
          <w:sz w:val="28"/>
          <w:szCs w:val="28"/>
          <w:lang w:val="uk-UA"/>
        </w:rPr>
        <w:t>туаціях пов</w:t>
      </w:r>
      <w:r w:rsidR="00A33EEE">
        <w:rPr>
          <w:color w:val="000000"/>
          <w:sz w:val="28"/>
          <w:szCs w:val="28"/>
          <w:lang w:val="uk-UA"/>
        </w:rPr>
        <w:t>’</w:t>
      </w:r>
      <w:r w:rsidRPr="00900541">
        <w:rPr>
          <w:color w:val="000000"/>
          <w:sz w:val="28"/>
          <w:szCs w:val="28"/>
          <w:lang w:val="uk-UA"/>
        </w:rPr>
        <w:t>язані з хвилюванням, емоційною напругою, дискомфортом. П</w:t>
      </w:r>
      <w:r w:rsidRPr="00900541">
        <w:rPr>
          <w:color w:val="000000"/>
          <w:sz w:val="28"/>
          <w:szCs w:val="28"/>
          <w:lang w:val="uk-UA"/>
        </w:rPr>
        <w:t>а</w:t>
      </w:r>
      <w:r w:rsidRPr="00900541">
        <w:rPr>
          <w:color w:val="000000"/>
          <w:sz w:val="28"/>
          <w:szCs w:val="28"/>
          <w:lang w:val="uk-UA"/>
        </w:rPr>
        <w:t>лять, щоб стримати гнів, здолати соромливість, зібратися з духом. Відноситься до паління як до засобу, що знижує емоційну напруженість. Для жінок, паління це спосіб показати себе у вигідному світі перед суспіл</w:t>
      </w:r>
      <w:r w:rsidRPr="00900541">
        <w:rPr>
          <w:color w:val="000000"/>
          <w:sz w:val="28"/>
          <w:szCs w:val="28"/>
          <w:lang w:val="uk-UA"/>
        </w:rPr>
        <w:t>ь</w:t>
      </w:r>
      <w:r w:rsidRPr="00900541">
        <w:rPr>
          <w:color w:val="000000"/>
          <w:sz w:val="28"/>
          <w:szCs w:val="28"/>
          <w:lang w:val="uk-UA"/>
        </w:rPr>
        <w:t>ством, адже паління в їх розумінні це такий образ успішної, сексуальної жінки з о</w:t>
      </w:r>
      <w:r w:rsidRPr="00900541">
        <w:rPr>
          <w:color w:val="000000"/>
          <w:sz w:val="28"/>
          <w:szCs w:val="28"/>
          <w:lang w:val="uk-UA"/>
        </w:rPr>
        <w:t>б</w:t>
      </w:r>
      <w:r w:rsidRPr="00900541">
        <w:rPr>
          <w:color w:val="000000"/>
          <w:sz w:val="28"/>
          <w:szCs w:val="28"/>
          <w:lang w:val="uk-UA"/>
        </w:rPr>
        <w:t>кладинки, який нав</w:t>
      </w:r>
      <w:r w:rsidR="00A33EEE">
        <w:rPr>
          <w:color w:val="000000"/>
          <w:sz w:val="28"/>
          <w:szCs w:val="28"/>
          <w:lang w:val="uk-UA"/>
        </w:rPr>
        <w:t>’</w:t>
      </w:r>
      <w:r w:rsidRPr="00900541">
        <w:rPr>
          <w:color w:val="000000"/>
          <w:sz w:val="28"/>
          <w:szCs w:val="28"/>
          <w:lang w:val="uk-UA"/>
        </w:rPr>
        <w:t>язали їм представники табачних фірм. Також досліджув</w:t>
      </w:r>
      <w:r w:rsidRPr="00900541">
        <w:rPr>
          <w:color w:val="000000"/>
          <w:sz w:val="28"/>
          <w:szCs w:val="28"/>
          <w:lang w:val="uk-UA"/>
        </w:rPr>
        <w:t>а</w:t>
      </w:r>
      <w:r w:rsidRPr="00900541">
        <w:rPr>
          <w:color w:val="000000"/>
          <w:sz w:val="28"/>
          <w:szCs w:val="28"/>
          <w:lang w:val="uk-UA"/>
        </w:rPr>
        <w:t>ні обох груп характеризуються невпевненістю в собі, можуть мати депреси</w:t>
      </w:r>
      <w:r w:rsidRPr="00900541">
        <w:rPr>
          <w:color w:val="000000"/>
          <w:sz w:val="28"/>
          <w:szCs w:val="28"/>
          <w:lang w:val="uk-UA"/>
        </w:rPr>
        <w:t>в</w:t>
      </w:r>
      <w:r w:rsidRPr="00900541">
        <w:rPr>
          <w:color w:val="000000"/>
          <w:sz w:val="28"/>
          <w:szCs w:val="28"/>
          <w:lang w:val="uk-UA"/>
        </w:rPr>
        <w:t>ний стан, схильні до самоізоляції.</w:t>
      </w:r>
    </w:p>
    <w:p w:rsidR="00D87937" w:rsidRPr="00E03535" w:rsidRDefault="00D87937" w:rsidP="00D87937">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D87937" w:rsidRPr="006E0544" w:rsidRDefault="008F28E3" w:rsidP="00D87937">
      <w:pPr>
        <w:jc w:val="center"/>
        <w:rPr>
          <w:color w:val="000000"/>
          <w:sz w:val="40"/>
          <w:szCs w:val="40"/>
          <w:lang w:val="uk-UA"/>
        </w:rPr>
      </w:pPr>
      <w:r w:rsidRPr="006E0544">
        <w:rPr>
          <w:rFonts w:ascii="NatVignetteTwo" w:hAnsi="NatVignetteTwo" w:cs="NatVignetteTwo"/>
          <w:sz w:val="40"/>
          <w:szCs w:val="40"/>
          <w:lang w:val="uk-UA"/>
        </w:rPr>
        <w:t>*****</w:t>
      </w:r>
    </w:p>
    <w:p w:rsidR="00D87937" w:rsidRPr="00D87937" w:rsidRDefault="00896755" w:rsidP="00F475A9">
      <w:pPr>
        <w:pStyle w:val="aff0"/>
      </w:pPr>
      <w:r w:rsidRPr="00D87937">
        <w:lastRenderedPageBreak/>
        <w:t xml:space="preserve">УДК </w:t>
      </w:r>
      <w:hyperlink r:id="rId39" w:history="1">
        <w:r w:rsidRPr="00D87937">
          <w:rPr>
            <w:rStyle w:val="af5"/>
            <w:color w:val="000000"/>
            <w:u w:val="none"/>
          </w:rPr>
          <w:t>159.9</w:t>
        </w:r>
      </w:hyperlink>
      <w:r w:rsidR="00DD011E" w:rsidRPr="00D87937">
        <w:t xml:space="preserve"> </w:t>
      </w:r>
    </w:p>
    <w:p w:rsidR="00D87937" w:rsidRDefault="00896755" w:rsidP="00BA39D4">
      <w:pPr>
        <w:pStyle w:val="aff1"/>
      </w:pPr>
      <w:bookmarkStart w:id="335" w:name="_Toc387655896"/>
      <w:r w:rsidRPr="00900541">
        <w:t>Валерія Володимирівна</w:t>
      </w:r>
      <w:r w:rsidR="002D2167" w:rsidRPr="002D2167">
        <w:t xml:space="preserve"> </w:t>
      </w:r>
      <w:r w:rsidR="002D2167" w:rsidRPr="00900541">
        <w:t>Регішевська</w:t>
      </w:r>
      <w:r w:rsidRPr="00900541">
        <w:t>,</w:t>
      </w:r>
      <w:bookmarkEnd w:id="335"/>
      <w:r w:rsidRPr="00900541">
        <w:t xml:space="preserve"> </w:t>
      </w:r>
    </w:p>
    <w:p w:rsidR="00896755" w:rsidRPr="00900541" w:rsidRDefault="00D87937" w:rsidP="00D87937">
      <w:pPr>
        <w:pStyle w:val="aff2"/>
        <w:rPr>
          <w:lang w:val="uk-UA"/>
        </w:rPr>
      </w:pPr>
      <w:r>
        <w:rPr>
          <w:lang w:val="uk-UA"/>
        </w:rPr>
        <w:t xml:space="preserve">студент групи </w:t>
      </w:r>
      <w:r w:rsidR="00896755" w:rsidRPr="00900541">
        <w:rPr>
          <w:lang w:val="uk-UA"/>
        </w:rPr>
        <w:t>ПСдср-11-2 ХНУВС</w:t>
      </w:r>
    </w:p>
    <w:p w:rsidR="00896755" w:rsidRPr="00900541" w:rsidRDefault="00896755" w:rsidP="00D87937">
      <w:pPr>
        <w:pStyle w:val="aff2"/>
        <w:rPr>
          <w:lang w:val="uk-UA"/>
        </w:rPr>
      </w:pPr>
      <w:r w:rsidRPr="00900541">
        <w:rPr>
          <w:lang w:val="uk-UA"/>
        </w:rPr>
        <w:t>Науковий керівник</w:t>
      </w:r>
      <w:r w:rsidR="00D87937">
        <w:rPr>
          <w:lang w:val="uk-UA"/>
        </w:rPr>
        <w:t>:</w:t>
      </w:r>
      <w:r w:rsidRPr="00900541">
        <w:rPr>
          <w:lang w:val="uk-UA"/>
        </w:rPr>
        <w:t xml:space="preserve"> к</w:t>
      </w:r>
      <w:r w:rsidR="00D87937">
        <w:rPr>
          <w:lang w:val="uk-UA"/>
        </w:rPr>
        <w:t>анд</w:t>
      </w:r>
      <w:r w:rsidRPr="00900541">
        <w:rPr>
          <w:lang w:val="uk-UA"/>
        </w:rPr>
        <w:t>.</w:t>
      </w:r>
      <w:r w:rsidR="00D87937">
        <w:rPr>
          <w:lang w:val="uk-UA"/>
        </w:rPr>
        <w:t xml:space="preserve"> </w:t>
      </w:r>
      <w:r w:rsidRPr="00900541">
        <w:rPr>
          <w:lang w:val="uk-UA"/>
        </w:rPr>
        <w:t>п</w:t>
      </w:r>
      <w:r w:rsidR="00D87937">
        <w:rPr>
          <w:lang w:val="uk-UA"/>
        </w:rPr>
        <w:t>сихол</w:t>
      </w:r>
      <w:r w:rsidRPr="00900541">
        <w:rPr>
          <w:lang w:val="uk-UA"/>
        </w:rPr>
        <w:t>.</w:t>
      </w:r>
      <w:r w:rsidR="00D87937">
        <w:rPr>
          <w:lang w:val="uk-UA"/>
        </w:rPr>
        <w:t xml:space="preserve"> </w:t>
      </w:r>
      <w:r w:rsidRPr="00900541">
        <w:rPr>
          <w:lang w:val="uk-UA"/>
        </w:rPr>
        <w:t>н</w:t>
      </w:r>
      <w:r w:rsidR="00D87937">
        <w:rPr>
          <w:lang w:val="uk-UA"/>
        </w:rPr>
        <w:t>аук</w:t>
      </w:r>
      <w:r w:rsidRPr="00900541">
        <w:rPr>
          <w:lang w:val="uk-UA"/>
        </w:rPr>
        <w:t>, доц</w:t>
      </w:r>
      <w:r w:rsidR="00D87937">
        <w:rPr>
          <w:lang w:val="uk-UA"/>
        </w:rPr>
        <w:t>.</w:t>
      </w:r>
      <w:r w:rsidRPr="00900541">
        <w:rPr>
          <w:lang w:val="uk-UA"/>
        </w:rPr>
        <w:t xml:space="preserve"> Шевчеко Л</w:t>
      </w:r>
      <w:r w:rsidR="00D87937">
        <w:rPr>
          <w:lang w:val="uk-UA"/>
        </w:rPr>
        <w:t>.</w:t>
      </w:r>
      <w:r w:rsidRPr="00900541">
        <w:rPr>
          <w:lang w:val="uk-UA"/>
        </w:rPr>
        <w:t xml:space="preserve"> О</w:t>
      </w:r>
      <w:r w:rsidR="00D87937">
        <w:rPr>
          <w:lang w:val="uk-UA"/>
        </w:rPr>
        <w:t>.</w:t>
      </w:r>
    </w:p>
    <w:p w:rsidR="00896755" w:rsidRPr="00900541" w:rsidRDefault="00896755" w:rsidP="00D87937">
      <w:pPr>
        <w:pStyle w:val="aff3"/>
        <w:rPr>
          <w:lang w:val="uk-UA"/>
        </w:rPr>
      </w:pPr>
      <w:bookmarkStart w:id="336" w:name="_Toc387655897"/>
      <w:r w:rsidRPr="00900541">
        <w:rPr>
          <w:lang w:val="uk-UA"/>
        </w:rPr>
        <w:t>Особливості уявлення про сім</w:t>
      </w:r>
      <w:r w:rsidR="002C6880">
        <w:rPr>
          <w:lang w:val="uk-UA"/>
        </w:rPr>
        <w:t>’</w:t>
      </w:r>
      <w:r w:rsidRPr="00900541">
        <w:rPr>
          <w:lang w:val="uk-UA"/>
        </w:rPr>
        <w:t xml:space="preserve">ю у юнаків </w:t>
      </w:r>
      <w:r w:rsidR="00D87937">
        <w:rPr>
          <w:lang w:val="uk-UA"/>
        </w:rPr>
        <w:br/>
      </w:r>
      <w:r w:rsidRPr="00900541">
        <w:rPr>
          <w:lang w:val="uk-UA"/>
        </w:rPr>
        <w:t>та дівчат</w:t>
      </w:r>
      <w:bookmarkEnd w:id="336"/>
    </w:p>
    <w:p w:rsidR="00896755" w:rsidRPr="00900541" w:rsidRDefault="00896755" w:rsidP="007D2D2E">
      <w:pPr>
        <w:spacing w:line="247" w:lineRule="auto"/>
        <w:ind w:firstLine="709"/>
        <w:jc w:val="both"/>
        <w:rPr>
          <w:color w:val="000000"/>
          <w:sz w:val="28"/>
          <w:szCs w:val="28"/>
          <w:lang w:val="uk-UA"/>
        </w:rPr>
      </w:pPr>
      <w:r w:rsidRPr="00900541">
        <w:rPr>
          <w:color w:val="000000"/>
          <w:sz w:val="28"/>
          <w:szCs w:val="28"/>
          <w:lang w:val="uk-UA"/>
        </w:rPr>
        <w:t>На даному етапі розвитку українського суспільства дуже часто прич</w:t>
      </w:r>
      <w:r w:rsidRPr="00900541">
        <w:rPr>
          <w:color w:val="000000"/>
          <w:sz w:val="28"/>
          <w:szCs w:val="28"/>
          <w:lang w:val="uk-UA"/>
        </w:rPr>
        <w:t>и</w:t>
      </w:r>
      <w:r w:rsidRPr="00900541">
        <w:rPr>
          <w:color w:val="000000"/>
          <w:sz w:val="28"/>
          <w:szCs w:val="28"/>
          <w:lang w:val="uk-UA"/>
        </w:rPr>
        <w:t>ною сімейного неблагополуччя та розлучень стають елементарна психологі</w:t>
      </w:r>
      <w:r w:rsidRPr="00900541">
        <w:rPr>
          <w:color w:val="000000"/>
          <w:sz w:val="28"/>
          <w:szCs w:val="28"/>
          <w:lang w:val="uk-UA"/>
        </w:rPr>
        <w:t>ч</w:t>
      </w:r>
      <w:r w:rsidRPr="00900541">
        <w:rPr>
          <w:color w:val="000000"/>
          <w:sz w:val="28"/>
          <w:szCs w:val="28"/>
          <w:lang w:val="uk-UA"/>
        </w:rPr>
        <w:t>на безграмотність молодого подружжя, їх незнання про моральні принципи функціонування подружжя в сім</w:t>
      </w:r>
      <w:r w:rsidR="00A33EEE">
        <w:rPr>
          <w:color w:val="000000"/>
          <w:sz w:val="28"/>
          <w:szCs w:val="28"/>
          <w:lang w:val="uk-UA"/>
        </w:rPr>
        <w:t>’</w:t>
      </w:r>
      <w:r w:rsidRPr="00900541">
        <w:rPr>
          <w:color w:val="000000"/>
          <w:sz w:val="28"/>
          <w:szCs w:val="28"/>
          <w:lang w:val="uk-UA"/>
        </w:rPr>
        <w:t>ї, відсутність у юнаків і дівчат адекватних цілей і уявлень при створенні сім</w:t>
      </w:r>
      <w:r w:rsidR="00A33EEE">
        <w:rPr>
          <w:color w:val="000000"/>
          <w:sz w:val="28"/>
          <w:szCs w:val="28"/>
          <w:lang w:val="uk-UA"/>
        </w:rPr>
        <w:t>’</w:t>
      </w:r>
      <w:r w:rsidRPr="00900541">
        <w:rPr>
          <w:color w:val="000000"/>
          <w:sz w:val="28"/>
          <w:szCs w:val="28"/>
          <w:lang w:val="uk-UA"/>
        </w:rPr>
        <w:t>ї. Крім того, сучасному суспільству хара</w:t>
      </w:r>
      <w:r w:rsidRPr="00900541">
        <w:rPr>
          <w:color w:val="000000"/>
          <w:sz w:val="28"/>
          <w:szCs w:val="28"/>
          <w:lang w:val="uk-UA"/>
        </w:rPr>
        <w:t>к</w:t>
      </w:r>
      <w:r w:rsidRPr="00900541">
        <w:rPr>
          <w:color w:val="000000"/>
          <w:sz w:val="28"/>
          <w:szCs w:val="28"/>
          <w:lang w:val="uk-UA"/>
        </w:rPr>
        <w:t>терне розширення і неоднозначність змісту моделі особистості матері та б</w:t>
      </w:r>
      <w:r w:rsidRPr="00900541">
        <w:rPr>
          <w:color w:val="000000"/>
          <w:sz w:val="28"/>
          <w:szCs w:val="28"/>
          <w:lang w:val="uk-UA"/>
        </w:rPr>
        <w:t>а</w:t>
      </w:r>
      <w:r w:rsidRPr="00900541">
        <w:rPr>
          <w:color w:val="000000"/>
          <w:sz w:val="28"/>
          <w:szCs w:val="28"/>
          <w:lang w:val="uk-UA"/>
        </w:rPr>
        <w:t>тька, дружини і чоловіка (в силу руйнування зв</w:t>
      </w:r>
      <w:r w:rsidR="00A33EEE">
        <w:rPr>
          <w:color w:val="000000"/>
          <w:sz w:val="28"/>
          <w:szCs w:val="28"/>
          <w:lang w:val="uk-UA"/>
        </w:rPr>
        <w:t>’</w:t>
      </w:r>
      <w:r w:rsidRPr="00900541">
        <w:rPr>
          <w:color w:val="000000"/>
          <w:sz w:val="28"/>
          <w:szCs w:val="28"/>
          <w:lang w:val="uk-UA"/>
        </w:rPr>
        <w:t>язків між поколіннями , втр</w:t>
      </w:r>
      <w:r w:rsidRPr="00900541">
        <w:rPr>
          <w:color w:val="000000"/>
          <w:sz w:val="28"/>
          <w:szCs w:val="28"/>
          <w:lang w:val="uk-UA"/>
        </w:rPr>
        <w:t>а</w:t>
      </w:r>
      <w:r w:rsidRPr="00900541">
        <w:rPr>
          <w:color w:val="000000"/>
          <w:sz w:val="28"/>
          <w:szCs w:val="28"/>
          <w:lang w:val="uk-UA"/>
        </w:rPr>
        <w:t>ти традицій, зайнятістю батьків тощо). Таким чином, для відчуття задоволення сімейним життям та повноцінного здійснення своєї бат</w:t>
      </w:r>
      <w:r w:rsidRPr="00900541">
        <w:rPr>
          <w:color w:val="000000"/>
          <w:sz w:val="28"/>
          <w:szCs w:val="28"/>
          <w:lang w:val="uk-UA"/>
        </w:rPr>
        <w:t>ь</w:t>
      </w:r>
      <w:r w:rsidRPr="00900541">
        <w:rPr>
          <w:color w:val="000000"/>
          <w:sz w:val="28"/>
          <w:szCs w:val="28"/>
          <w:lang w:val="uk-UA"/>
        </w:rPr>
        <w:t>ківської ролі молодим людям необхідно усвідомлення своїх уявлень про подружню ролі, їх формування і бажання слідувати цим уявленням.</w:t>
      </w:r>
    </w:p>
    <w:p w:rsidR="00896755" w:rsidRPr="007B4F55" w:rsidRDefault="006D7B6F" w:rsidP="007D2D2E">
      <w:pPr>
        <w:spacing w:line="247" w:lineRule="auto"/>
        <w:ind w:firstLine="709"/>
        <w:jc w:val="both"/>
        <w:rPr>
          <w:color w:val="000000"/>
          <w:spacing w:val="-2"/>
          <w:sz w:val="28"/>
          <w:szCs w:val="28"/>
          <w:lang w:val="uk-UA"/>
        </w:rPr>
      </w:pPr>
      <w:r>
        <w:rPr>
          <w:noProof/>
          <w:color w:val="000000"/>
          <w:spacing w:val="-2"/>
          <w:sz w:val="28"/>
          <w:szCs w:val="28"/>
        </w:rPr>
        <w:pict>
          <v:shape id="_x0000_s1171" type="#_x0000_t202" style="position:absolute;left:0;text-align:left;margin-left:0;margin-top:775pt;width:152.2pt;height:20.25pt;z-index:-251590656;mso-position-vertical-relative:page" o:allowoverlap="f" filled="f" stroked="f">
            <v:textbox style="mso-next-textbox:#_x0000_s1171" inset="0,0,1mm,0">
              <w:txbxContent>
                <w:p w:rsidR="004A6C43" w:rsidRPr="00E8477E" w:rsidRDefault="004A6C43" w:rsidP="007D2D2E">
                  <w:pPr>
                    <w:rPr>
                      <w:lang w:val="uk-UA"/>
                    </w:rPr>
                  </w:pPr>
                  <w:r w:rsidRPr="00E8477E">
                    <w:t xml:space="preserve">© </w:t>
                  </w:r>
                  <w:r>
                    <w:rPr>
                      <w:lang w:val="uk-UA"/>
                    </w:rPr>
                    <w:t>Регішевська В. В.,</w:t>
                  </w:r>
                  <w:r w:rsidRPr="00E8477E">
                    <w:rPr>
                      <w:lang w:val="uk-UA"/>
                    </w:rPr>
                    <w:t xml:space="preserve"> 201</w:t>
                  </w:r>
                  <w:r>
                    <w:rPr>
                      <w:lang w:val="uk-UA"/>
                    </w:rPr>
                    <w:t>4</w:t>
                  </w:r>
                </w:p>
              </w:txbxContent>
            </v:textbox>
            <w10:wrap anchory="page"/>
          </v:shape>
        </w:pict>
      </w:r>
      <w:r w:rsidR="00896755" w:rsidRPr="007B4F55">
        <w:rPr>
          <w:color w:val="000000"/>
          <w:spacing w:val="-2"/>
          <w:sz w:val="28"/>
          <w:szCs w:val="28"/>
          <w:lang w:val="uk-UA"/>
        </w:rPr>
        <w:t>Незважаючи на велику кількість досліджень в області сімейної психол</w:t>
      </w:r>
      <w:r w:rsidR="00896755" w:rsidRPr="007B4F55">
        <w:rPr>
          <w:color w:val="000000"/>
          <w:spacing w:val="-2"/>
          <w:sz w:val="28"/>
          <w:szCs w:val="28"/>
          <w:lang w:val="uk-UA"/>
        </w:rPr>
        <w:t>о</w:t>
      </w:r>
      <w:r w:rsidR="00896755" w:rsidRPr="007B4F55">
        <w:rPr>
          <w:color w:val="000000"/>
          <w:spacing w:val="-2"/>
          <w:sz w:val="28"/>
          <w:szCs w:val="28"/>
          <w:lang w:val="uk-UA"/>
        </w:rPr>
        <w:t>гії, такий феномен як уявлення про подружжя залишається досить нев</w:t>
      </w:r>
      <w:r w:rsidR="00896755" w:rsidRPr="007B4F55">
        <w:rPr>
          <w:color w:val="000000"/>
          <w:spacing w:val="-2"/>
          <w:sz w:val="28"/>
          <w:szCs w:val="28"/>
          <w:lang w:val="uk-UA"/>
        </w:rPr>
        <w:t>и</w:t>
      </w:r>
      <w:r w:rsidR="00896755" w:rsidRPr="007B4F55">
        <w:rPr>
          <w:color w:val="000000"/>
          <w:spacing w:val="-2"/>
          <w:sz w:val="28"/>
          <w:szCs w:val="28"/>
          <w:lang w:val="uk-UA"/>
        </w:rPr>
        <w:t>вченим. Більше того, у вітчизняній практиці робота з сім</w:t>
      </w:r>
      <w:r w:rsidR="00A33EEE" w:rsidRPr="007B4F55">
        <w:rPr>
          <w:color w:val="000000"/>
          <w:spacing w:val="-2"/>
          <w:sz w:val="28"/>
          <w:szCs w:val="28"/>
          <w:lang w:val="uk-UA"/>
        </w:rPr>
        <w:t>’</w:t>
      </w:r>
      <w:r w:rsidR="00896755" w:rsidRPr="007B4F55">
        <w:rPr>
          <w:color w:val="000000"/>
          <w:spacing w:val="-2"/>
          <w:sz w:val="28"/>
          <w:szCs w:val="28"/>
          <w:lang w:val="uk-UA"/>
        </w:rPr>
        <w:t>ями спиралася на раціонал</w:t>
      </w:r>
      <w:r w:rsidR="00896755" w:rsidRPr="007B4F55">
        <w:rPr>
          <w:color w:val="000000"/>
          <w:spacing w:val="-2"/>
          <w:sz w:val="28"/>
          <w:szCs w:val="28"/>
          <w:lang w:val="uk-UA"/>
        </w:rPr>
        <w:t>ь</w:t>
      </w:r>
      <w:r w:rsidR="00896755" w:rsidRPr="007B4F55">
        <w:rPr>
          <w:color w:val="000000"/>
          <w:spacing w:val="-2"/>
          <w:sz w:val="28"/>
          <w:szCs w:val="28"/>
          <w:lang w:val="uk-UA"/>
        </w:rPr>
        <w:t>ний підхід, який не завжди дозволяв виявити причинний обумовленість баг</w:t>
      </w:r>
      <w:r w:rsidR="00896755" w:rsidRPr="007B4F55">
        <w:rPr>
          <w:color w:val="000000"/>
          <w:spacing w:val="-2"/>
          <w:sz w:val="28"/>
          <w:szCs w:val="28"/>
          <w:lang w:val="uk-UA"/>
        </w:rPr>
        <w:t>а</w:t>
      </w:r>
      <w:r w:rsidR="00896755" w:rsidRPr="007B4F55">
        <w:rPr>
          <w:color w:val="000000"/>
          <w:spacing w:val="-2"/>
          <w:sz w:val="28"/>
          <w:szCs w:val="28"/>
          <w:lang w:val="uk-UA"/>
        </w:rPr>
        <w:t>тьох ірраціональних особливостей поведінки людини, його взаємодії з оточу</w:t>
      </w:r>
      <w:r w:rsidR="00896755" w:rsidRPr="007B4F55">
        <w:rPr>
          <w:color w:val="000000"/>
          <w:spacing w:val="-2"/>
          <w:sz w:val="28"/>
          <w:szCs w:val="28"/>
          <w:lang w:val="uk-UA"/>
        </w:rPr>
        <w:t>ю</w:t>
      </w:r>
      <w:r w:rsidR="00896755" w:rsidRPr="007B4F55">
        <w:rPr>
          <w:color w:val="000000"/>
          <w:spacing w:val="-2"/>
          <w:sz w:val="28"/>
          <w:szCs w:val="28"/>
          <w:lang w:val="uk-UA"/>
        </w:rPr>
        <w:t>чими, в тому числі в колі сім</w:t>
      </w:r>
      <w:r w:rsidR="00A33EEE" w:rsidRPr="007B4F55">
        <w:rPr>
          <w:color w:val="000000"/>
          <w:spacing w:val="-2"/>
          <w:sz w:val="28"/>
          <w:szCs w:val="28"/>
          <w:lang w:val="uk-UA"/>
        </w:rPr>
        <w:t>’</w:t>
      </w:r>
      <w:r w:rsidR="00896755" w:rsidRPr="007B4F55">
        <w:rPr>
          <w:color w:val="000000"/>
          <w:spacing w:val="-2"/>
          <w:sz w:val="28"/>
          <w:szCs w:val="28"/>
          <w:lang w:val="uk-UA"/>
        </w:rPr>
        <w:t>ї. Ситуація змінилася, коли з</w:t>
      </w:r>
      <w:r w:rsidR="00A33EEE" w:rsidRPr="007B4F55">
        <w:rPr>
          <w:color w:val="000000"/>
          <w:spacing w:val="-2"/>
          <w:sz w:val="28"/>
          <w:szCs w:val="28"/>
          <w:lang w:val="uk-UA"/>
        </w:rPr>
        <w:t>’</w:t>
      </w:r>
      <w:r w:rsidR="00896755" w:rsidRPr="007B4F55">
        <w:rPr>
          <w:color w:val="000000"/>
          <w:spacing w:val="-2"/>
          <w:sz w:val="28"/>
          <w:szCs w:val="28"/>
          <w:lang w:val="uk-UA"/>
        </w:rPr>
        <w:t>яви</w:t>
      </w:r>
      <w:r w:rsidR="007B4F55">
        <w:rPr>
          <w:color w:val="000000"/>
          <w:spacing w:val="-2"/>
          <w:sz w:val="28"/>
          <w:szCs w:val="28"/>
          <w:lang w:val="uk-UA"/>
        </w:rPr>
        <w:softHyphen/>
      </w:r>
      <w:r w:rsidR="00896755" w:rsidRPr="007B4F55">
        <w:rPr>
          <w:color w:val="000000"/>
          <w:spacing w:val="-2"/>
          <w:sz w:val="28"/>
          <w:szCs w:val="28"/>
          <w:lang w:val="uk-UA"/>
        </w:rPr>
        <w:t xml:space="preserve">лася можливість конструктивного сприйняття і використання теоретичних </w:t>
      </w:r>
      <w:r w:rsidR="007B4F55">
        <w:rPr>
          <w:color w:val="000000"/>
          <w:spacing w:val="-2"/>
          <w:sz w:val="28"/>
          <w:szCs w:val="28"/>
          <w:lang w:val="uk-UA"/>
        </w:rPr>
        <w:br/>
      </w:r>
      <w:r w:rsidR="00896755" w:rsidRPr="007B4F55">
        <w:rPr>
          <w:color w:val="000000"/>
          <w:spacing w:val="-2"/>
          <w:sz w:val="28"/>
          <w:szCs w:val="28"/>
          <w:lang w:val="uk-UA"/>
        </w:rPr>
        <w:t>і емпіричних даних, накопичених різними напрямами світової психології, зо</w:t>
      </w:r>
      <w:r w:rsidR="00896755" w:rsidRPr="007B4F55">
        <w:rPr>
          <w:color w:val="000000"/>
          <w:spacing w:val="-2"/>
          <w:sz w:val="28"/>
          <w:szCs w:val="28"/>
          <w:lang w:val="uk-UA"/>
        </w:rPr>
        <w:t>к</w:t>
      </w:r>
      <w:r w:rsidR="00896755" w:rsidRPr="007B4F55">
        <w:rPr>
          <w:color w:val="000000"/>
          <w:spacing w:val="-2"/>
          <w:sz w:val="28"/>
          <w:szCs w:val="28"/>
          <w:lang w:val="uk-UA"/>
        </w:rPr>
        <w:t>рема психоаналітичними, що досліджують несвідому мотивацію поведінки людини. Актуальність та недостатня розробленість теоретичних і прикла</w:t>
      </w:r>
      <w:r w:rsidR="00896755" w:rsidRPr="007B4F55">
        <w:rPr>
          <w:color w:val="000000"/>
          <w:spacing w:val="-2"/>
          <w:sz w:val="28"/>
          <w:szCs w:val="28"/>
          <w:lang w:val="uk-UA"/>
        </w:rPr>
        <w:t>д</w:t>
      </w:r>
      <w:r w:rsidR="00896755" w:rsidRPr="007B4F55">
        <w:rPr>
          <w:color w:val="000000"/>
          <w:spacing w:val="-2"/>
          <w:sz w:val="28"/>
          <w:szCs w:val="28"/>
          <w:lang w:val="uk-UA"/>
        </w:rPr>
        <w:t>них аспектів даної проблеми в Україні зумовили вибір теми дослідження</w:t>
      </w:r>
      <w:r w:rsidR="00D87937" w:rsidRPr="007B4F55">
        <w:rPr>
          <w:color w:val="000000"/>
          <w:spacing w:val="-2"/>
          <w:sz w:val="28"/>
          <w:szCs w:val="28"/>
          <w:lang w:val="uk-UA"/>
        </w:rPr>
        <w:t>.</w:t>
      </w:r>
      <w:r w:rsidR="00896755" w:rsidRPr="007B4F55">
        <w:rPr>
          <w:color w:val="000000"/>
          <w:spacing w:val="-2"/>
          <w:sz w:val="28"/>
          <w:szCs w:val="28"/>
          <w:lang w:val="uk-UA"/>
        </w:rPr>
        <w:t xml:space="preserve"> </w:t>
      </w:r>
    </w:p>
    <w:p w:rsidR="00896755" w:rsidRPr="00D87937" w:rsidRDefault="00896755" w:rsidP="00D87937">
      <w:pPr>
        <w:pStyle w:val="13"/>
        <w:spacing w:after="0" w:line="240" w:lineRule="auto"/>
        <w:ind w:left="0" w:firstLine="709"/>
        <w:jc w:val="both"/>
        <w:rPr>
          <w:rFonts w:ascii="Times New Roman" w:hAnsi="Times New Roman"/>
          <w:sz w:val="28"/>
          <w:szCs w:val="28"/>
        </w:rPr>
      </w:pPr>
      <w:r w:rsidRPr="00D87937">
        <w:rPr>
          <w:rFonts w:ascii="Times New Roman" w:hAnsi="Times New Roman"/>
          <w:sz w:val="28"/>
          <w:szCs w:val="28"/>
        </w:rPr>
        <w:t>Проаналізувавши мотиви створення сім</w:t>
      </w:r>
      <w:r w:rsidR="002C6880">
        <w:rPr>
          <w:rFonts w:ascii="Times New Roman" w:hAnsi="Times New Roman"/>
          <w:sz w:val="28"/>
          <w:szCs w:val="28"/>
        </w:rPr>
        <w:t>’</w:t>
      </w:r>
      <w:r w:rsidRPr="00D87937">
        <w:rPr>
          <w:rFonts w:ascii="Times New Roman" w:hAnsi="Times New Roman"/>
          <w:sz w:val="28"/>
          <w:szCs w:val="28"/>
        </w:rPr>
        <w:t>ї визначили , що у дівчат осн</w:t>
      </w:r>
      <w:r w:rsidRPr="00D87937">
        <w:rPr>
          <w:rFonts w:ascii="Times New Roman" w:hAnsi="Times New Roman"/>
          <w:sz w:val="28"/>
          <w:szCs w:val="28"/>
        </w:rPr>
        <w:t>о</w:t>
      </w:r>
      <w:r w:rsidRPr="00D87937">
        <w:rPr>
          <w:rFonts w:ascii="Times New Roman" w:hAnsi="Times New Roman"/>
          <w:sz w:val="28"/>
          <w:szCs w:val="28"/>
        </w:rPr>
        <w:t>вним є самореалізація, відчуття не самотності, народження дітей, самості</w:t>
      </w:r>
      <w:r w:rsidRPr="00D87937">
        <w:rPr>
          <w:rFonts w:ascii="Times New Roman" w:hAnsi="Times New Roman"/>
          <w:sz w:val="28"/>
          <w:szCs w:val="28"/>
        </w:rPr>
        <w:t>й</w:t>
      </w:r>
      <w:r w:rsidRPr="00D87937">
        <w:rPr>
          <w:rFonts w:ascii="Times New Roman" w:hAnsi="Times New Roman"/>
          <w:sz w:val="28"/>
          <w:szCs w:val="28"/>
        </w:rPr>
        <w:t>ність, прив</w:t>
      </w:r>
      <w:r w:rsidR="00A33EEE">
        <w:rPr>
          <w:rFonts w:ascii="Times New Roman" w:hAnsi="Times New Roman"/>
          <w:sz w:val="28"/>
          <w:szCs w:val="28"/>
        </w:rPr>
        <w:t>’</w:t>
      </w:r>
      <w:r w:rsidRPr="00D87937">
        <w:rPr>
          <w:rFonts w:ascii="Times New Roman" w:hAnsi="Times New Roman"/>
          <w:sz w:val="28"/>
          <w:szCs w:val="28"/>
        </w:rPr>
        <w:t>язаність до коханою людини та розвиток. Для хлопців зна</w:t>
      </w:r>
      <w:r w:rsidRPr="00D87937">
        <w:rPr>
          <w:rFonts w:ascii="Times New Roman" w:hAnsi="Times New Roman"/>
          <w:sz w:val="28"/>
          <w:szCs w:val="28"/>
        </w:rPr>
        <w:t>ч</w:t>
      </w:r>
      <w:r w:rsidRPr="00D87937">
        <w:rPr>
          <w:rFonts w:ascii="Times New Roman" w:hAnsi="Times New Roman"/>
          <w:sz w:val="28"/>
          <w:szCs w:val="28"/>
        </w:rPr>
        <w:t>ним є почуття підтримку та своєї значущості, самореалізація у суспільстві, статус та продовження роду. Переважна кількість дівчат та юнаків вваж</w:t>
      </w:r>
      <w:r w:rsidRPr="00D87937">
        <w:rPr>
          <w:rFonts w:ascii="Times New Roman" w:hAnsi="Times New Roman"/>
          <w:sz w:val="28"/>
          <w:szCs w:val="28"/>
        </w:rPr>
        <w:t>а</w:t>
      </w:r>
      <w:r w:rsidRPr="00D87937">
        <w:rPr>
          <w:rFonts w:ascii="Times New Roman" w:hAnsi="Times New Roman"/>
          <w:sz w:val="28"/>
          <w:szCs w:val="28"/>
        </w:rPr>
        <w:t>ють, що сім</w:t>
      </w:r>
      <w:r w:rsidR="00A33EEE">
        <w:rPr>
          <w:rFonts w:ascii="Times New Roman" w:hAnsi="Times New Roman"/>
          <w:sz w:val="28"/>
          <w:szCs w:val="28"/>
        </w:rPr>
        <w:t>’</w:t>
      </w:r>
      <w:r w:rsidRPr="00D87937">
        <w:rPr>
          <w:rFonts w:ascii="Times New Roman" w:hAnsi="Times New Roman"/>
          <w:sz w:val="28"/>
          <w:szCs w:val="28"/>
        </w:rPr>
        <w:t>я – це головне у житті, а шлюб тільки зміцнить сім</w:t>
      </w:r>
      <w:r w:rsidR="00A33EEE">
        <w:rPr>
          <w:rFonts w:ascii="Times New Roman" w:hAnsi="Times New Roman"/>
          <w:sz w:val="28"/>
          <w:szCs w:val="28"/>
        </w:rPr>
        <w:t>’</w:t>
      </w:r>
      <w:r w:rsidRPr="00D87937">
        <w:rPr>
          <w:rFonts w:ascii="Times New Roman" w:hAnsi="Times New Roman"/>
          <w:sz w:val="28"/>
          <w:szCs w:val="28"/>
        </w:rPr>
        <w:t>ю. Ми проаналізували за допомогою анкетування уявлення та відношення юнаків та дівчат до створе</w:t>
      </w:r>
      <w:r w:rsidRPr="00D87937">
        <w:rPr>
          <w:rFonts w:ascii="Times New Roman" w:hAnsi="Times New Roman"/>
          <w:sz w:val="28"/>
          <w:szCs w:val="28"/>
        </w:rPr>
        <w:t>н</w:t>
      </w:r>
      <w:r w:rsidRPr="00D87937">
        <w:rPr>
          <w:rFonts w:ascii="Times New Roman" w:hAnsi="Times New Roman"/>
          <w:sz w:val="28"/>
          <w:szCs w:val="28"/>
        </w:rPr>
        <w:t>ня сім</w:t>
      </w:r>
      <w:r w:rsidR="00A33EEE">
        <w:rPr>
          <w:rFonts w:ascii="Times New Roman" w:hAnsi="Times New Roman"/>
          <w:sz w:val="28"/>
          <w:szCs w:val="28"/>
        </w:rPr>
        <w:t>’</w:t>
      </w:r>
      <w:r w:rsidRPr="00D87937">
        <w:rPr>
          <w:rFonts w:ascii="Times New Roman" w:hAnsi="Times New Roman"/>
          <w:sz w:val="28"/>
          <w:szCs w:val="28"/>
        </w:rPr>
        <w:t>ї. Визначили, що вони мають деякі відмінності пов</w:t>
      </w:r>
      <w:r w:rsidR="00A33EEE">
        <w:rPr>
          <w:rFonts w:ascii="Times New Roman" w:hAnsi="Times New Roman"/>
          <w:sz w:val="28"/>
          <w:szCs w:val="28"/>
        </w:rPr>
        <w:t>’</w:t>
      </w:r>
      <w:r w:rsidRPr="00D87937">
        <w:rPr>
          <w:rFonts w:ascii="Times New Roman" w:hAnsi="Times New Roman"/>
          <w:sz w:val="28"/>
          <w:szCs w:val="28"/>
        </w:rPr>
        <w:t>язані безпосере</w:t>
      </w:r>
      <w:r w:rsidRPr="00D87937">
        <w:rPr>
          <w:rFonts w:ascii="Times New Roman" w:hAnsi="Times New Roman"/>
          <w:sz w:val="28"/>
          <w:szCs w:val="28"/>
        </w:rPr>
        <w:t>д</w:t>
      </w:r>
      <w:r w:rsidRPr="00D87937">
        <w:rPr>
          <w:rFonts w:ascii="Times New Roman" w:hAnsi="Times New Roman"/>
          <w:sz w:val="28"/>
          <w:szCs w:val="28"/>
        </w:rPr>
        <w:t>ньо з полом та особливостями розвитку у дівчат та хлопців.</w:t>
      </w:r>
    </w:p>
    <w:p w:rsidR="00896755" w:rsidRPr="00900541" w:rsidRDefault="00896755" w:rsidP="00900541">
      <w:pPr>
        <w:ind w:firstLine="709"/>
        <w:jc w:val="both"/>
        <w:rPr>
          <w:color w:val="000000"/>
          <w:sz w:val="28"/>
          <w:szCs w:val="28"/>
          <w:lang w:val="uk-UA"/>
        </w:rPr>
      </w:pPr>
      <w:r w:rsidRPr="00900541">
        <w:rPr>
          <w:color w:val="000000"/>
          <w:sz w:val="28"/>
          <w:szCs w:val="28"/>
          <w:lang w:val="uk-UA"/>
        </w:rPr>
        <w:t>Також за результатами дослідження було визначено, що дівчата і юнаки вважають, що вихованням повинна у більшості займатися жінка. За емоційній клімат в сім</w:t>
      </w:r>
      <w:r w:rsidR="00A33EEE">
        <w:rPr>
          <w:color w:val="000000"/>
          <w:sz w:val="28"/>
          <w:szCs w:val="28"/>
          <w:lang w:val="uk-UA"/>
        </w:rPr>
        <w:t>’</w:t>
      </w:r>
      <w:r w:rsidRPr="00900541">
        <w:rPr>
          <w:color w:val="000000"/>
          <w:sz w:val="28"/>
          <w:szCs w:val="28"/>
          <w:lang w:val="uk-UA"/>
        </w:rPr>
        <w:t>ї за думкою наших респондентів відповідати повинні два партн</w:t>
      </w:r>
      <w:r w:rsidRPr="00900541">
        <w:rPr>
          <w:color w:val="000000"/>
          <w:sz w:val="28"/>
          <w:szCs w:val="28"/>
          <w:lang w:val="uk-UA"/>
        </w:rPr>
        <w:t>е</w:t>
      </w:r>
      <w:r w:rsidRPr="00900541">
        <w:rPr>
          <w:color w:val="000000"/>
          <w:sz w:val="28"/>
          <w:szCs w:val="28"/>
          <w:lang w:val="uk-UA"/>
        </w:rPr>
        <w:t xml:space="preserve">ри разом у рівній мірі. Нами було визначено, що дівчата та юнаки у більшості </w:t>
      </w:r>
      <w:r w:rsidRPr="00900541">
        <w:rPr>
          <w:color w:val="000000"/>
          <w:sz w:val="28"/>
          <w:szCs w:val="28"/>
          <w:lang w:val="uk-UA"/>
        </w:rPr>
        <w:lastRenderedPageBreak/>
        <w:t>вважають, що відповідальним за матеріальне забезпечення сім</w:t>
      </w:r>
      <w:r w:rsidR="00A33EEE">
        <w:rPr>
          <w:color w:val="000000"/>
          <w:sz w:val="28"/>
          <w:szCs w:val="28"/>
          <w:lang w:val="uk-UA"/>
        </w:rPr>
        <w:t>’</w:t>
      </w:r>
      <w:r w:rsidRPr="00900541">
        <w:rPr>
          <w:color w:val="000000"/>
          <w:sz w:val="28"/>
          <w:szCs w:val="28"/>
          <w:lang w:val="uk-UA"/>
        </w:rPr>
        <w:t>ї повинен бути чоловік. Роль організатора розваг на думку дівчат повинна у більшій мірі н</w:t>
      </w:r>
      <w:r w:rsidRPr="00900541">
        <w:rPr>
          <w:color w:val="000000"/>
          <w:sz w:val="28"/>
          <w:szCs w:val="28"/>
          <w:lang w:val="uk-UA"/>
        </w:rPr>
        <w:t>а</w:t>
      </w:r>
      <w:r w:rsidRPr="00900541">
        <w:rPr>
          <w:color w:val="000000"/>
          <w:sz w:val="28"/>
          <w:szCs w:val="28"/>
          <w:lang w:val="uk-UA"/>
        </w:rPr>
        <w:t>лежати жінці, а на думку юнаків ця роль повинна бути ро</w:t>
      </w:r>
      <w:r w:rsidRPr="00900541">
        <w:rPr>
          <w:color w:val="000000"/>
          <w:sz w:val="28"/>
          <w:szCs w:val="28"/>
          <w:lang w:val="uk-UA"/>
        </w:rPr>
        <w:t>з</w:t>
      </w:r>
      <w:r w:rsidRPr="00900541">
        <w:rPr>
          <w:color w:val="000000"/>
          <w:sz w:val="28"/>
          <w:szCs w:val="28"/>
          <w:lang w:val="uk-UA"/>
        </w:rPr>
        <w:t>поділена на двох членів сім</w:t>
      </w:r>
      <w:r w:rsidR="00A33EEE">
        <w:rPr>
          <w:color w:val="000000"/>
          <w:sz w:val="28"/>
          <w:szCs w:val="28"/>
          <w:lang w:val="uk-UA"/>
        </w:rPr>
        <w:t>’</w:t>
      </w:r>
      <w:r w:rsidRPr="00900541">
        <w:rPr>
          <w:color w:val="000000"/>
          <w:sz w:val="28"/>
          <w:szCs w:val="28"/>
          <w:lang w:val="uk-UA"/>
        </w:rPr>
        <w:t>ї.</w:t>
      </w:r>
      <w:r w:rsidR="00DD011E">
        <w:rPr>
          <w:color w:val="000000"/>
          <w:sz w:val="28"/>
          <w:szCs w:val="28"/>
          <w:lang w:val="uk-UA"/>
        </w:rPr>
        <w:t xml:space="preserve"> </w:t>
      </w:r>
      <w:r w:rsidRPr="00900541">
        <w:rPr>
          <w:color w:val="000000"/>
          <w:sz w:val="28"/>
          <w:szCs w:val="28"/>
          <w:lang w:val="uk-UA"/>
        </w:rPr>
        <w:t xml:space="preserve">По ролі </w:t>
      </w:r>
      <w:r w:rsidR="008E05F0">
        <w:rPr>
          <w:color w:val="000000"/>
          <w:sz w:val="28"/>
          <w:szCs w:val="28"/>
          <w:lang w:val="uk-UA"/>
        </w:rPr>
        <w:t>«</w:t>
      </w:r>
      <w:r w:rsidRPr="00900541">
        <w:rPr>
          <w:color w:val="000000"/>
          <w:sz w:val="28"/>
          <w:szCs w:val="28"/>
          <w:lang w:val="uk-UA"/>
        </w:rPr>
        <w:t>господар</w:t>
      </w:r>
      <w:r w:rsidR="008E05F0">
        <w:rPr>
          <w:color w:val="000000"/>
          <w:sz w:val="28"/>
          <w:szCs w:val="28"/>
          <w:lang w:val="uk-UA"/>
        </w:rPr>
        <w:t>»</w:t>
      </w:r>
      <w:r w:rsidRPr="00900541">
        <w:rPr>
          <w:color w:val="000000"/>
          <w:sz w:val="28"/>
          <w:szCs w:val="28"/>
          <w:lang w:val="uk-UA"/>
        </w:rPr>
        <w:t xml:space="preserve">, </w:t>
      </w:r>
      <w:r w:rsidR="008E05F0">
        <w:rPr>
          <w:color w:val="000000"/>
          <w:sz w:val="28"/>
          <w:szCs w:val="28"/>
          <w:lang w:val="uk-UA"/>
        </w:rPr>
        <w:t>«</w:t>
      </w:r>
      <w:r w:rsidRPr="00900541">
        <w:rPr>
          <w:color w:val="000000"/>
          <w:sz w:val="28"/>
          <w:szCs w:val="28"/>
          <w:lang w:val="uk-UA"/>
        </w:rPr>
        <w:t>господиня</w:t>
      </w:r>
      <w:r w:rsidR="008E05F0">
        <w:rPr>
          <w:color w:val="000000"/>
          <w:sz w:val="28"/>
          <w:szCs w:val="28"/>
          <w:lang w:val="uk-UA"/>
        </w:rPr>
        <w:t>»</w:t>
      </w:r>
      <w:r w:rsidRPr="00900541">
        <w:rPr>
          <w:color w:val="000000"/>
          <w:sz w:val="28"/>
          <w:szCs w:val="28"/>
          <w:lang w:val="uk-UA"/>
        </w:rPr>
        <w:t xml:space="preserve"> було нами визначено, що і хл</w:t>
      </w:r>
      <w:r w:rsidRPr="00900541">
        <w:rPr>
          <w:color w:val="000000"/>
          <w:sz w:val="28"/>
          <w:szCs w:val="28"/>
          <w:lang w:val="uk-UA"/>
        </w:rPr>
        <w:t>о</w:t>
      </w:r>
      <w:r w:rsidRPr="00900541">
        <w:rPr>
          <w:color w:val="000000"/>
          <w:sz w:val="28"/>
          <w:szCs w:val="28"/>
          <w:lang w:val="uk-UA"/>
        </w:rPr>
        <w:t>пці і дівчата вважають, що вона повинна бути розпод</w:t>
      </w:r>
      <w:r w:rsidRPr="00900541">
        <w:rPr>
          <w:color w:val="000000"/>
          <w:sz w:val="28"/>
          <w:szCs w:val="28"/>
          <w:lang w:val="uk-UA"/>
        </w:rPr>
        <w:t>і</w:t>
      </w:r>
      <w:r w:rsidRPr="00900541">
        <w:rPr>
          <w:color w:val="000000"/>
          <w:sz w:val="28"/>
          <w:szCs w:val="28"/>
          <w:lang w:val="uk-UA"/>
        </w:rPr>
        <w:t xml:space="preserve">лена між двома людьми. </w:t>
      </w:r>
    </w:p>
    <w:p w:rsidR="00896755" w:rsidRPr="00900541" w:rsidRDefault="00896755" w:rsidP="007D2D2E">
      <w:pPr>
        <w:ind w:firstLine="709"/>
        <w:jc w:val="both"/>
        <w:rPr>
          <w:color w:val="000000"/>
          <w:sz w:val="28"/>
          <w:szCs w:val="28"/>
          <w:lang w:val="uk-UA"/>
        </w:rPr>
      </w:pPr>
      <w:r w:rsidRPr="00900541">
        <w:rPr>
          <w:color w:val="000000"/>
          <w:sz w:val="28"/>
          <w:szCs w:val="28"/>
          <w:lang w:val="uk-UA"/>
        </w:rPr>
        <w:t>Роль сексуального партнера за нашими висновками на думку дівчат п</w:t>
      </w:r>
      <w:r w:rsidRPr="00900541">
        <w:rPr>
          <w:color w:val="000000"/>
          <w:sz w:val="28"/>
          <w:szCs w:val="28"/>
          <w:lang w:val="uk-UA"/>
        </w:rPr>
        <w:t>о</w:t>
      </w:r>
      <w:r w:rsidRPr="00900541">
        <w:rPr>
          <w:color w:val="000000"/>
          <w:sz w:val="28"/>
          <w:szCs w:val="28"/>
          <w:lang w:val="uk-UA"/>
        </w:rPr>
        <w:t>винна бути розподілена на двох, а за думкою юнаків повинна переважати у жінок. Роль організатора сімейної субкультури на думку дівчат повинна бути розподілена на двох людей також. А на думку юнаків у більшості за це пов</w:t>
      </w:r>
      <w:r w:rsidRPr="00900541">
        <w:rPr>
          <w:color w:val="000000"/>
          <w:sz w:val="28"/>
          <w:szCs w:val="28"/>
          <w:lang w:val="uk-UA"/>
        </w:rPr>
        <w:t>и</w:t>
      </w:r>
      <w:r w:rsidRPr="00900541">
        <w:rPr>
          <w:color w:val="000000"/>
          <w:sz w:val="28"/>
          <w:szCs w:val="28"/>
          <w:lang w:val="uk-UA"/>
        </w:rPr>
        <w:t xml:space="preserve">нен відповідати чоловік. </w:t>
      </w:r>
    </w:p>
    <w:p w:rsidR="00896755" w:rsidRPr="00900541" w:rsidRDefault="00896755" w:rsidP="00900541">
      <w:pPr>
        <w:ind w:firstLine="709"/>
        <w:jc w:val="both"/>
        <w:rPr>
          <w:color w:val="000000"/>
          <w:sz w:val="28"/>
          <w:szCs w:val="28"/>
          <w:lang w:val="uk-UA"/>
        </w:rPr>
      </w:pPr>
      <w:r w:rsidRPr="00900541">
        <w:rPr>
          <w:color w:val="000000"/>
          <w:sz w:val="28"/>
          <w:szCs w:val="28"/>
          <w:lang w:val="uk-UA"/>
        </w:rPr>
        <w:t>Ми визначили, що для хлопців значно важніше, щоб їх дружина мала таку якість, як виконання обов</w:t>
      </w:r>
      <w:r w:rsidR="00A33EEE">
        <w:rPr>
          <w:color w:val="000000"/>
          <w:sz w:val="28"/>
          <w:szCs w:val="28"/>
          <w:lang w:val="uk-UA"/>
        </w:rPr>
        <w:t>’</w:t>
      </w:r>
      <w:r w:rsidRPr="00900541">
        <w:rPr>
          <w:color w:val="000000"/>
          <w:sz w:val="28"/>
          <w:szCs w:val="28"/>
          <w:lang w:val="uk-UA"/>
        </w:rPr>
        <w:t>язків. Для дівчат же , як нами було визнач</w:t>
      </w:r>
      <w:r w:rsidRPr="00900541">
        <w:rPr>
          <w:color w:val="000000"/>
          <w:sz w:val="28"/>
          <w:szCs w:val="28"/>
          <w:lang w:val="uk-UA"/>
        </w:rPr>
        <w:t>е</w:t>
      </w:r>
      <w:r w:rsidRPr="00900541">
        <w:rPr>
          <w:color w:val="000000"/>
          <w:sz w:val="28"/>
          <w:szCs w:val="28"/>
          <w:lang w:val="uk-UA"/>
        </w:rPr>
        <w:t>но більш значними є такі якості, як відповідальність та працьовитість. За резул</w:t>
      </w:r>
      <w:r w:rsidRPr="00900541">
        <w:rPr>
          <w:color w:val="000000"/>
          <w:sz w:val="28"/>
          <w:szCs w:val="28"/>
          <w:lang w:val="uk-UA"/>
        </w:rPr>
        <w:t>ь</w:t>
      </w:r>
      <w:r w:rsidRPr="00900541">
        <w:rPr>
          <w:color w:val="000000"/>
          <w:sz w:val="28"/>
          <w:szCs w:val="28"/>
          <w:lang w:val="uk-UA"/>
        </w:rPr>
        <w:t>татами нами було визначено, що дівчата так і юнаки вважають, що вихова</w:t>
      </w:r>
      <w:r w:rsidRPr="00900541">
        <w:rPr>
          <w:color w:val="000000"/>
          <w:sz w:val="28"/>
          <w:szCs w:val="28"/>
          <w:lang w:val="uk-UA"/>
        </w:rPr>
        <w:t>н</w:t>
      </w:r>
      <w:r w:rsidRPr="00900541">
        <w:rPr>
          <w:color w:val="000000"/>
          <w:sz w:val="28"/>
          <w:szCs w:val="28"/>
          <w:lang w:val="uk-UA"/>
        </w:rPr>
        <w:t>ням повинна у більшості займатися жінка. За емоційній клімат в сім</w:t>
      </w:r>
      <w:r w:rsidR="00A33EEE">
        <w:rPr>
          <w:color w:val="000000"/>
          <w:sz w:val="28"/>
          <w:szCs w:val="28"/>
          <w:lang w:val="uk-UA"/>
        </w:rPr>
        <w:t>’</w:t>
      </w:r>
      <w:r w:rsidRPr="00900541">
        <w:rPr>
          <w:color w:val="000000"/>
          <w:sz w:val="28"/>
          <w:szCs w:val="28"/>
          <w:lang w:val="uk-UA"/>
        </w:rPr>
        <w:t>ї за ду</w:t>
      </w:r>
      <w:r w:rsidRPr="00900541">
        <w:rPr>
          <w:color w:val="000000"/>
          <w:sz w:val="28"/>
          <w:szCs w:val="28"/>
          <w:lang w:val="uk-UA"/>
        </w:rPr>
        <w:t>м</w:t>
      </w:r>
      <w:r w:rsidRPr="00900541">
        <w:rPr>
          <w:color w:val="000000"/>
          <w:sz w:val="28"/>
          <w:szCs w:val="28"/>
          <w:lang w:val="uk-UA"/>
        </w:rPr>
        <w:t>кою наших респондентів відповідати повинні два партнери разом у рівній мірі. Нами було визначено, що дівчата та юнаки у більшості вважають, що в</w:t>
      </w:r>
      <w:r w:rsidRPr="00900541">
        <w:rPr>
          <w:color w:val="000000"/>
          <w:sz w:val="28"/>
          <w:szCs w:val="28"/>
          <w:lang w:val="uk-UA"/>
        </w:rPr>
        <w:t>і</w:t>
      </w:r>
      <w:r w:rsidRPr="00900541">
        <w:rPr>
          <w:color w:val="000000"/>
          <w:sz w:val="28"/>
          <w:szCs w:val="28"/>
          <w:lang w:val="uk-UA"/>
        </w:rPr>
        <w:t>дповідальним за матеріальне забезпечення сім</w:t>
      </w:r>
      <w:r w:rsidR="00A33EEE">
        <w:rPr>
          <w:color w:val="000000"/>
          <w:sz w:val="28"/>
          <w:szCs w:val="28"/>
          <w:lang w:val="uk-UA"/>
        </w:rPr>
        <w:t>’</w:t>
      </w:r>
      <w:r w:rsidRPr="00900541">
        <w:rPr>
          <w:color w:val="000000"/>
          <w:sz w:val="28"/>
          <w:szCs w:val="28"/>
          <w:lang w:val="uk-UA"/>
        </w:rPr>
        <w:t xml:space="preserve">ї повинен бути чоловік. </w:t>
      </w:r>
    </w:p>
    <w:p w:rsidR="00D87937" w:rsidRPr="00E03535" w:rsidRDefault="00D87937" w:rsidP="00D87937">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D87937" w:rsidRPr="006E0544" w:rsidRDefault="008F28E3" w:rsidP="00D87937">
      <w:pPr>
        <w:jc w:val="center"/>
        <w:rPr>
          <w:color w:val="000000"/>
          <w:sz w:val="40"/>
          <w:szCs w:val="40"/>
          <w:lang w:val="uk-UA"/>
        </w:rPr>
      </w:pPr>
      <w:r w:rsidRPr="006E0544">
        <w:rPr>
          <w:rFonts w:ascii="NatVignetteTwo" w:hAnsi="NatVignetteTwo" w:cs="NatVignetteTwo"/>
          <w:sz w:val="40"/>
          <w:szCs w:val="40"/>
          <w:lang w:val="uk-UA"/>
        </w:rPr>
        <w:t>*****</w:t>
      </w:r>
    </w:p>
    <w:p w:rsidR="00D87937" w:rsidRPr="00D87937" w:rsidRDefault="00896755" w:rsidP="00F475A9">
      <w:pPr>
        <w:pStyle w:val="aff0"/>
      </w:pPr>
      <w:r w:rsidRPr="00D87937">
        <w:t xml:space="preserve">УДК </w:t>
      </w:r>
      <w:hyperlink r:id="rId40" w:history="1">
        <w:r w:rsidRPr="00D87937">
          <w:rPr>
            <w:rStyle w:val="af5"/>
            <w:color w:val="000000"/>
            <w:u w:val="none"/>
          </w:rPr>
          <w:t>159.9</w:t>
        </w:r>
      </w:hyperlink>
      <w:r w:rsidR="00DD011E" w:rsidRPr="00D87937">
        <w:t xml:space="preserve"> </w:t>
      </w:r>
    </w:p>
    <w:p w:rsidR="00D87937" w:rsidRDefault="00896755" w:rsidP="00BA39D4">
      <w:pPr>
        <w:pStyle w:val="aff1"/>
      </w:pPr>
      <w:bookmarkStart w:id="337" w:name="_Toc387655898"/>
      <w:r w:rsidRPr="00900541">
        <w:t>Євгенія</w:t>
      </w:r>
      <w:r w:rsidR="00D87937">
        <w:t xml:space="preserve"> Вікторівна</w:t>
      </w:r>
      <w:r w:rsidR="002D2167" w:rsidRPr="002D2167">
        <w:t xml:space="preserve"> </w:t>
      </w:r>
      <w:r w:rsidR="002D2167" w:rsidRPr="00900541">
        <w:t>Святна</w:t>
      </w:r>
      <w:r w:rsidRPr="00900541">
        <w:t>,</w:t>
      </w:r>
      <w:bookmarkEnd w:id="337"/>
      <w:r w:rsidRPr="00900541">
        <w:t xml:space="preserve"> </w:t>
      </w:r>
    </w:p>
    <w:p w:rsidR="00896755" w:rsidRPr="00900541" w:rsidRDefault="00D87937" w:rsidP="00D87937">
      <w:pPr>
        <w:pStyle w:val="aff2"/>
        <w:rPr>
          <w:lang w:val="uk-UA"/>
        </w:rPr>
      </w:pPr>
      <w:r>
        <w:rPr>
          <w:lang w:val="uk-UA"/>
        </w:rPr>
        <w:t xml:space="preserve">студент групи </w:t>
      </w:r>
      <w:r w:rsidR="00896755" w:rsidRPr="00900541">
        <w:rPr>
          <w:lang w:val="uk-UA"/>
        </w:rPr>
        <w:t>ПСдср-11-1 ХНУВС</w:t>
      </w:r>
    </w:p>
    <w:p w:rsidR="00896755" w:rsidRPr="00900541" w:rsidRDefault="00896755" w:rsidP="00D87937">
      <w:pPr>
        <w:pStyle w:val="aff2"/>
        <w:rPr>
          <w:lang w:val="uk-UA"/>
        </w:rPr>
      </w:pPr>
      <w:r w:rsidRPr="00900541">
        <w:rPr>
          <w:lang w:val="uk-UA"/>
        </w:rPr>
        <w:t>Науковий керівник</w:t>
      </w:r>
      <w:r w:rsidR="00D87937">
        <w:rPr>
          <w:lang w:val="uk-UA"/>
        </w:rPr>
        <w:t xml:space="preserve">: </w:t>
      </w:r>
      <w:r w:rsidRPr="00900541">
        <w:rPr>
          <w:lang w:val="uk-UA"/>
        </w:rPr>
        <w:t>Нелюба</w:t>
      </w:r>
      <w:r w:rsidR="00D87937">
        <w:rPr>
          <w:lang w:val="uk-UA"/>
        </w:rPr>
        <w:t>-</w:t>
      </w:r>
      <w:r w:rsidRPr="00900541">
        <w:rPr>
          <w:lang w:val="uk-UA"/>
        </w:rPr>
        <w:t>Касьянова Т</w:t>
      </w:r>
      <w:r w:rsidR="00D87937">
        <w:rPr>
          <w:lang w:val="uk-UA"/>
        </w:rPr>
        <w:t>.</w:t>
      </w:r>
      <w:r w:rsidRPr="00900541">
        <w:rPr>
          <w:lang w:val="uk-UA"/>
        </w:rPr>
        <w:t xml:space="preserve"> М</w:t>
      </w:r>
      <w:r w:rsidR="00D87937">
        <w:rPr>
          <w:lang w:val="uk-UA"/>
        </w:rPr>
        <w:t>.</w:t>
      </w:r>
    </w:p>
    <w:p w:rsidR="00896755" w:rsidRPr="00900541" w:rsidRDefault="00896755" w:rsidP="00D87937">
      <w:pPr>
        <w:pStyle w:val="aff3"/>
        <w:rPr>
          <w:shd w:val="clear" w:color="auto" w:fill="FFFFFF"/>
          <w:lang w:val="uk-UA"/>
        </w:rPr>
      </w:pPr>
      <w:bookmarkStart w:id="338" w:name="_Toc387655899"/>
      <w:r w:rsidRPr="00900541">
        <w:rPr>
          <w:shd w:val="clear" w:color="auto" w:fill="FFFFFF"/>
          <w:lang w:val="uk-UA"/>
        </w:rPr>
        <w:t>Дослідження насильства в сім</w:t>
      </w:r>
      <w:r w:rsidR="00A33EEE">
        <w:rPr>
          <w:shd w:val="clear" w:color="auto" w:fill="FFFFFF"/>
        </w:rPr>
        <w:t>’</w:t>
      </w:r>
      <w:r w:rsidRPr="00900541">
        <w:rPr>
          <w:shd w:val="clear" w:color="auto" w:fill="FFFFFF"/>
          <w:lang w:val="uk-UA"/>
        </w:rPr>
        <w:t xml:space="preserve">ї </w:t>
      </w:r>
      <w:r w:rsidR="00D87937" w:rsidRPr="00D87937">
        <w:rPr>
          <w:shd w:val="clear" w:color="auto" w:fill="FFFFFF"/>
        </w:rPr>
        <w:br/>
      </w:r>
      <w:r w:rsidRPr="00900541">
        <w:rPr>
          <w:shd w:val="clear" w:color="auto" w:fill="FFFFFF"/>
          <w:lang w:val="uk-UA"/>
        </w:rPr>
        <w:t>(на прикладі дітей молодшого шкільного віку)</w:t>
      </w:r>
      <w:bookmarkEnd w:id="338"/>
    </w:p>
    <w:p w:rsidR="00896755" w:rsidRPr="00900541" w:rsidRDefault="00896755" w:rsidP="00FA27F0">
      <w:pPr>
        <w:spacing w:line="264" w:lineRule="auto"/>
        <w:ind w:firstLine="709"/>
        <w:jc w:val="both"/>
        <w:rPr>
          <w:color w:val="000000"/>
          <w:sz w:val="28"/>
          <w:szCs w:val="28"/>
          <w:lang w:val="uk-UA"/>
        </w:rPr>
      </w:pPr>
      <w:r w:rsidRPr="00900541">
        <w:rPr>
          <w:color w:val="000000"/>
          <w:sz w:val="28"/>
          <w:szCs w:val="28"/>
          <w:lang w:val="uk-UA"/>
        </w:rPr>
        <w:t>Насильство над дітьми – широке поняття, яке включає різні види пов</w:t>
      </w:r>
      <w:r w:rsidRPr="00900541">
        <w:rPr>
          <w:color w:val="000000"/>
          <w:sz w:val="28"/>
          <w:szCs w:val="28"/>
          <w:lang w:val="uk-UA"/>
        </w:rPr>
        <w:t>е</w:t>
      </w:r>
      <w:r w:rsidRPr="00900541">
        <w:rPr>
          <w:color w:val="000000"/>
          <w:sz w:val="28"/>
          <w:szCs w:val="28"/>
          <w:lang w:val="uk-UA"/>
        </w:rPr>
        <w:t>дінки батьків та опікунів, інших</w:t>
      </w:r>
      <w:r w:rsidR="00DD011E">
        <w:rPr>
          <w:color w:val="000000"/>
          <w:sz w:val="28"/>
          <w:szCs w:val="28"/>
          <w:lang w:val="uk-UA"/>
        </w:rPr>
        <w:t xml:space="preserve"> </w:t>
      </w:r>
      <w:r w:rsidRPr="00900541">
        <w:rPr>
          <w:color w:val="000000"/>
          <w:sz w:val="28"/>
          <w:szCs w:val="28"/>
          <w:lang w:val="uk-UA"/>
        </w:rPr>
        <w:t>родичів,</w:t>
      </w:r>
      <w:r w:rsidR="00DD011E">
        <w:rPr>
          <w:color w:val="000000"/>
          <w:sz w:val="28"/>
          <w:szCs w:val="28"/>
          <w:lang w:val="uk-UA"/>
        </w:rPr>
        <w:t xml:space="preserve"> </w:t>
      </w:r>
      <w:r w:rsidRPr="00900541">
        <w:rPr>
          <w:color w:val="000000"/>
          <w:sz w:val="28"/>
          <w:szCs w:val="28"/>
          <w:lang w:val="uk-UA"/>
        </w:rPr>
        <w:t>учителів,</w:t>
      </w:r>
      <w:r w:rsidR="00DD011E">
        <w:rPr>
          <w:color w:val="000000"/>
          <w:sz w:val="28"/>
          <w:szCs w:val="28"/>
          <w:lang w:val="uk-UA"/>
        </w:rPr>
        <w:t xml:space="preserve"> </w:t>
      </w:r>
      <w:r w:rsidRPr="00900541">
        <w:rPr>
          <w:color w:val="000000"/>
          <w:sz w:val="28"/>
          <w:szCs w:val="28"/>
          <w:lang w:val="uk-UA"/>
        </w:rPr>
        <w:t>вихователів,</w:t>
      </w:r>
      <w:r w:rsidR="00DD011E">
        <w:rPr>
          <w:color w:val="000000"/>
          <w:sz w:val="28"/>
          <w:szCs w:val="28"/>
          <w:lang w:val="uk-UA"/>
        </w:rPr>
        <w:t xml:space="preserve"> </w:t>
      </w:r>
      <w:r w:rsidRPr="00900541">
        <w:rPr>
          <w:color w:val="000000"/>
          <w:sz w:val="28"/>
          <w:szCs w:val="28"/>
          <w:lang w:val="uk-UA"/>
        </w:rPr>
        <w:t>будь – яких</w:t>
      </w:r>
      <w:r w:rsidR="00DD011E">
        <w:rPr>
          <w:color w:val="000000"/>
          <w:sz w:val="28"/>
          <w:szCs w:val="28"/>
          <w:lang w:val="uk-UA"/>
        </w:rPr>
        <w:t xml:space="preserve"> </w:t>
      </w:r>
      <w:r w:rsidRPr="00900541">
        <w:rPr>
          <w:color w:val="000000"/>
          <w:sz w:val="28"/>
          <w:szCs w:val="28"/>
          <w:lang w:val="uk-UA"/>
        </w:rPr>
        <w:t>осіб, які старші</w:t>
      </w:r>
      <w:r w:rsidR="00DD011E">
        <w:rPr>
          <w:color w:val="000000"/>
          <w:sz w:val="28"/>
          <w:szCs w:val="28"/>
          <w:lang w:val="uk-UA"/>
        </w:rPr>
        <w:t xml:space="preserve"> </w:t>
      </w:r>
      <w:r w:rsidRPr="00900541">
        <w:rPr>
          <w:color w:val="000000"/>
          <w:sz w:val="28"/>
          <w:szCs w:val="28"/>
          <w:lang w:val="uk-UA"/>
        </w:rPr>
        <w:t>або сильніші. Жорстоке поводження</w:t>
      </w:r>
      <w:r w:rsidR="00DD011E">
        <w:rPr>
          <w:color w:val="000000"/>
          <w:sz w:val="28"/>
          <w:szCs w:val="28"/>
          <w:lang w:val="uk-UA"/>
        </w:rPr>
        <w:t xml:space="preserve"> </w:t>
      </w:r>
      <w:r w:rsidRPr="00900541">
        <w:rPr>
          <w:color w:val="000000"/>
          <w:sz w:val="28"/>
          <w:szCs w:val="28"/>
          <w:lang w:val="uk-UA"/>
        </w:rPr>
        <w:t>з дітьми і зневага</w:t>
      </w:r>
      <w:r w:rsidR="00DD011E">
        <w:rPr>
          <w:color w:val="000000"/>
          <w:sz w:val="28"/>
          <w:szCs w:val="28"/>
          <w:lang w:val="uk-UA"/>
        </w:rPr>
        <w:t xml:space="preserve"> </w:t>
      </w:r>
      <w:r w:rsidRPr="00900541">
        <w:rPr>
          <w:color w:val="000000"/>
          <w:sz w:val="28"/>
          <w:szCs w:val="28"/>
          <w:lang w:val="uk-UA"/>
        </w:rPr>
        <w:t>їх</w:t>
      </w:r>
      <w:r w:rsidR="00DD011E">
        <w:rPr>
          <w:color w:val="000000"/>
          <w:sz w:val="28"/>
          <w:szCs w:val="28"/>
          <w:lang w:val="uk-UA"/>
        </w:rPr>
        <w:t xml:space="preserve"> </w:t>
      </w:r>
      <w:r w:rsidRPr="00900541">
        <w:rPr>
          <w:color w:val="000000"/>
          <w:sz w:val="28"/>
          <w:szCs w:val="28"/>
          <w:lang w:val="uk-UA"/>
        </w:rPr>
        <w:t>інт</w:t>
      </w:r>
      <w:r w:rsidRPr="00900541">
        <w:rPr>
          <w:color w:val="000000"/>
          <w:sz w:val="28"/>
          <w:szCs w:val="28"/>
          <w:lang w:val="uk-UA"/>
        </w:rPr>
        <w:t>е</w:t>
      </w:r>
      <w:r w:rsidRPr="00900541">
        <w:rPr>
          <w:color w:val="000000"/>
          <w:sz w:val="28"/>
          <w:szCs w:val="28"/>
          <w:lang w:val="uk-UA"/>
        </w:rPr>
        <w:t>ресів</w:t>
      </w:r>
      <w:r w:rsidR="00DD011E">
        <w:rPr>
          <w:color w:val="000000"/>
          <w:sz w:val="28"/>
          <w:szCs w:val="28"/>
          <w:lang w:val="uk-UA"/>
        </w:rPr>
        <w:t xml:space="preserve"> </w:t>
      </w:r>
      <w:r w:rsidRPr="00900541">
        <w:rPr>
          <w:color w:val="000000"/>
          <w:sz w:val="28"/>
          <w:szCs w:val="28"/>
          <w:lang w:val="uk-UA"/>
        </w:rPr>
        <w:t>можуть</w:t>
      </w:r>
      <w:r w:rsidR="00DD011E">
        <w:rPr>
          <w:color w:val="000000"/>
          <w:sz w:val="28"/>
          <w:szCs w:val="28"/>
          <w:lang w:val="uk-UA"/>
        </w:rPr>
        <w:t xml:space="preserve"> </w:t>
      </w:r>
      <w:r w:rsidRPr="00900541">
        <w:rPr>
          <w:color w:val="000000"/>
          <w:sz w:val="28"/>
          <w:szCs w:val="28"/>
          <w:lang w:val="uk-UA"/>
        </w:rPr>
        <w:t>мати</w:t>
      </w:r>
      <w:r w:rsidR="00DD011E">
        <w:rPr>
          <w:color w:val="000000"/>
          <w:sz w:val="28"/>
          <w:szCs w:val="28"/>
          <w:lang w:val="uk-UA"/>
        </w:rPr>
        <w:t xml:space="preserve"> </w:t>
      </w:r>
      <w:r w:rsidRPr="00900541">
        <w:rPr>
          <w:color w:val="000000"/>
          <w:sz w:val="28"/>
          <w:szCs w:val="28"/>
          <w:lang w:val="uk-UA"/>
        </w:rPr>
        <w:t>різні</w:t>
      </w:r>
      <w:r w:rsidR="00DD011E">
        <w:rPr>
          <w:color w:val="000000"/>
          <w:sz w:val="28"/>
          <w:szCs w:val="28"/>
          <w:lang w:val="uk-UA"/>
        </w:rPr>
        <w:t xml:space="preserve"> </w:t>
      </w:r>
      <w:r w:rsidRPr="00900541">
        <w:rPr>
          <w:color w:val="000000"/>
          <w:sz w:val="28"/>
          <w:szCs w:val="28"/>
          <w:lang w:val="uk-UA"/>
        </w:rPr>
        <w:t>види</w:t>
      </w:r>
      <w:r w:rsidR="00DD011E">
        <w:rPr>
          <w:color w:val="000000"/>
          <w:sz w:val="28"/>
          <w:szCs w:val="28"/>
          <w:lang w:val="uk-UA"/>
        </w:rPr>
        <w:t xml:space="preserve"> </w:t>
      </w:r>
      <w:r w:rsidRPr="00900541">
        <w:rPr>
          <w:color w:val="000000"/>
          <w:sz w:val="28"/>
          <w:szCs w:val="28"/>
          <w:lang w:val="uk-UA"/>
        </w:rPr>
        <w:t>і</w:t>
      </w:r>
      <w:r w:rsidR="00DD011E">
        <w:rPr>
          <w:color w:val="000000"/>
          <w:sz w:val="28"/>
          <w:szCs w:val="28"/>
          <w:lang w:val="uk-UA"/>
        </w:rPr>
        <w:t xml:space="preserve"> </w:t>
      </w:r>
      <w:r w:rsidRPr="00900541">
        <w:rPr>
          <w:color w:val="000000"/>
          <w:sz w:val="28"/>
          <w:szCs w:val="28"/>
          <w:lang w:val="uk-UA"/>
        </w:rPr>
        <w:t>форми,</w:t>
      </w:r>
      <w:r w:rsidR="00DD011E">
        <w:rPr>
          <w:color w:val="000000"/>
          <w:sz w:val="28"/>
          <w:szCs w:val="28"/>
          <w:lang w:val="uk-UA"/>
        </w:rPr>
        <w:t xml:space="preserve"> </w:t>
      </w:r>
      <w:r w:rsidRPr="00900541">
        <w:rPr>
          <w:color w:val="000000"/>
          <w:sz w:val="28"/>
          <w:szCs w:val="28"/>
          <w:lang w:val="uk-UA"/>
        </w:rPr>
        <w:t>але</w:t>
      </w:r>
      <w:r w:rsidR="00DD011E">
        <w:rPr>
          <w:color w:val="000000"/>
          <w:sz w:val="28"/>
          <w:szCs w:val="28"/>
          <w:lang w:val="uk-UA"/>
        </w:rPr>
        <w:t xml:space="preserve"> </w:t>
      </w:r>
      <w:r w:rsidRPr="00900541">
        <w:rPr>
          <w:color w:val="000000"/>
          <w:sz w:val="28"/>
          <w:szCs w:val="28"/>
          <w:lang w:val="uk-UA"/>
        </w:rPr>
        <w:t>їх</w:t>
      </w:r>
      <w:r w:rsidR="00DD011E">
        <w:rPr>
          <w:color w:val="000000"/>
          <w:sz w:val="28"/>
          <w:szCs w:val="28"/>
          <w:lang w:val="uk-UA"/>
        </w:rPr>
        <w:t xml:space="preserve"> </w:t>
      </w:r>
      <w:r w:rsidRPr="00900541">
        <w:rPr>
          <w:color w:val="000000"/>
          <w:sz w:val="28"/>
          <w:szCs w:val="28"/>
          <w:lang w:val="uk-UA"/>
        </w:rPr>
        <w:t>наслідок завжди</w:t>
      </w:r>
      <w:r w:rsidR="00DD011E">
        <w:rPr>
          <w:color w:val="000000"/>
          <w:sz w:val="28"/>
          <w:szCs w:val="28"/>
          <w:lang w:val="uk-UA"/>
        </w:rPr>
        <w:t xml:space="preserve"> </w:t>
      </w:r>
      <w:r w:rsidRPr="00900541">
        <w:rPr>
          <w:color w:val="000000"/>
          <w:sz w:val="28"/>
          <w:szCs w:val="28"/>
          <w:lang w:val="uk-UA"/>
        </w:rPr>
        <w:t>нано</w:t>
      </w:r>
      <w:r w:rsidRPr="00D87937">
        <w:rPr>
          <w:color w:val="000000"/>
          <w:spacing w:val="-4"/>
          <w:sz w:val="28"/>
          <w:szCs w:val="28"/>
          <w:lang w:val="uk-UA"/>
        </w:rPr>
        <w:t>сить:</w:t>
      </w:r>
      <w:r w:rsidR="00DD011E" w:rsidRPr="00D87937">
        <w:rPr>
          <w:color w:val="000000"/>
          <w:spacing w:val="-4"/>
          <w:sz w:val="28"/>
          <w:szCs w:val="28"/>
          <w:lang w:val="uk-UA"/>
        </w:rPr>
        <w:t xml:space="preserve"> </w:t>
      </w:r>
      <w:r w:rsidRPr="00D87937">
        <w:rPr>
          <w:color w:val="000000"/>
          <w:spacing w:val="-4"/>
          <w:sz w:val="28"/>
          <w:szCs w:val="28"/>
          <w:lang w:val="uk-UA"/>
        </w:rPr>
        <w:t>серй</w:t>
      </w:r>
      <w:r w:rsidRPr="00D87937">
        <w:rPr>
          <w:color w:val="000000"/>
          <w:spacing w:val="-4"/>
          <w:sz w:val="28"/>
          <w:szCs w:val="28"/>
          <w:lang w:val="uk-UA"/>
        </w:rPr>
        <w:t>о</w:t>
      </w:r>
      <w:r w:rsidRPr="00D87937">
        <w:rPr>
          <w:color w:val="000000"/>
          <w:spacing w:val="-4"/>
          <w:sz w:val="28"/>
          <w:szCs w:val="28"/>
          <w:lang w:val="uk-UA"/>
        </w:rPr>
        <w:t>зний</w:t>
      </w:r>
      <w:r w:rsidR="00DD011E" w:rsidRPr="00D87937">
        <w:rPr>
          <w:color w:val="000000"/>
          <w:spacing w:val="-4"/>
          <w:sz w:val="28"/>
          <w:szCs w:val="28"/>
          <w:lang w:val="uk-UA"/>
        </w:rPr>
        <w:t xml:space="preserve"> </w:t>
      </w:r>
      <w:r w:rsidRPr="00D87937">
        <w:rPr>
          <w:color w:val="000000"/>
          <w:spacing w:val="-4"/>
          <w:sz w:val="28"/>
          <w:szCs w:val="28"/>
          <w:lang w:val="uk-UA"/>
        </w:rPr>
        <w:t>збиток</w:t>
      </w:r>
      <w:r w:rsidR="00DD011E" w:rsidRPr="00D87937">
        <w:rPr>
          <w:color w:val="000000"/>
          <w:spacing w:val="-4"/>
          <w:sz w:val="28"/>
          <w:szCs w:val="28"/>
          <w:lang w:val="uk-UA"/>
        </w:rPr>
        <w:t xml:space="preserve"> </w:t>
      </w:r>
      <w:r w:rsidRPr="00D87937">
        <w:rPr>
          <w:color w:val="000000"/>
          <w:spacing w:val="-4"/>
          <w:sz w:val="28"/>
          <w:szCs w:val="28"/>
          <w:lang w:val="uk-UA"/>
        </w:rPr>
        <w:t>для</w:t>
      </w:r>
      <w:r w:rsidR="00DD011E" w:rsidRPr="00D87937">
        <w:rPr>
          <w:color w:val="000000"/>
          <w:spacing w:val="-4"/>
          <w:sz w:val="28"/>
          <w:szCs w:val="28"/>
          <w:lang w:val="uk-UA"/>
        </w:rPr>
        <w:t xml:space="preserve"> </w:t>
      </w:r>
      <w:r w:rsidRPr="00D87937">
        <w:rPr>
          <w:color w:val="000000"/>
          <w:spacing w:val="-4"/>
          <w:sz w:val="28"/>
          <w:szCs w:val="28"/>
          <w:lang w:val="uk-UA"/>
        </w:rPr>
        <w:t>здоров</w:t>
      </w:r>
      <w:r w:rsidR="00A33EEE">
        <w:rPr>
          <w:color w:val="000000"/>
          <w:spacing w:val="-4"/>
          <w:sz w:val="28"/>
          <w:szCs w:val="28"/>
          <w:lang w:val="uk-UA"/>
        </w:rPr>
        <w:t>’</w:t>
      </w:r>
      <w:r w:rsidRPr="00D87937">
        <w:rPr>
          <w:color w:val="000000"/>
          <w:spacing w:val="-4"/>
          <w:sz w:val="28"/>
          <w:szCs w:val="28"/>
          <w:lang w:val="uk-UA"/>
        </w:rPr>
        <w:t>я,</w:t>
      </w:r>
      <w:r w:rsidR="00DD011E" w:rsidRPr="00D87937">
        <w:rPr>
          <w:color w:val="000000"/>
          <w:spacing w:val="-4"/>
          <w:sz w:val="28"/>
          <w:szCs w:val="28"/>
          <w:lang w:val="uk-UA"/>
        </w:rPr>
        <w:t xml:space="preserve"> </w:t>
      </w:r>
      <w:r w:rsidRPr="00D87937">
        <w:rPr>
          <w:color w:val="000000"/>
          <w:spacing w:val="-4"/>
          <w:sz w:val="28"/>
          <w:szCs w:val="28"/>
          <w:lang w:val="uk-UA"/>
        </w:rPr>
        <w:t>розвитку</w:t>
      </w:r>
      <w:r w:rsidR="00DD011E" w:rsidRPr="00D87937">
        <w:rPr>
          <w:color w:val="000000"/>
          <w:spacing w:val="-4"/>
          <w:sz w:val="28"/>
          <w:szCs w:val="28"/>
          <w:lang w:val="uk-UA"/>
        </w:rPr>
        <w:t xml:space="preserve"> </w:t>
      </w:r>
      <w:r w:rsidRPr="00D87937">
        <w:rPr>
          <w:color w:val="000000"/>
          <w:spacing w:val="-4"/>
          <w:sz w:val="28"/>
          <w:szCs w:val="28"/>
          <w:lang w:val="uk-UA"/>
        </w:rPr>
        <w:t>і</w:t>
      </w:r>
      <w:r w:rsidR="00DD011E" w:rsidRPr="00D87937">
        <w:rPr>
          <w:color w:val="000000"/>
          <w:spacing w:val="-4"/>
          <w:sz w:val="28"/>
          <w:szCs w:val="28"/>
          <w:lang w:val="uk-UA"/>
        </w:rPr>
        <w:t xml:space="preserve"> </w:t>
      </w:r>
      <w:r w:rsidRPr="00D87937">
        <w:rPr>
          <w:color w:val="000000"/>
          <w:spacing w:val="-4"/>
          <w:sz w:val="28"/>
          <w:szCs w:val="28"/>
          <w:lang w:val="uk-UA"/>
        </w:rPr>
        <w:t>соціалізації</w:t>
      </w:r>
      <w:r w:rsidR="00DD011E" w:rsidRPr="00D87937">
        <w:rPr>
          <w:color w:val="000000"/>
          <w:spacing w:val="-4"/>
          <w:sz w:val="28"/>
          <w:szCs w:val="28"/>
          <w:lang w:val="uk-UA"/>
        </w:rPr>
        <w:t xml:space="preserve"> </w:t>
      </w:r>
      <w:r w:rsidRPr="00D87937">
        <w:rPr>
          <w:color w:val="000000"/>
          <w:spacing w:val="-4"/>
          <w:sz w:val="28"/>
          <w:szCs w:val="28"/>
          <w:lang w:val="uk-UA"/>
        </w:rPr>
        <w:t>дитини,</w:t>
      </w:r>
      <w:r w:rsidR="00DD011E" w:rsidRPr="00D87937">
        <w:rPr>
          <w:color w:val="000000"/>
          <w:spacing w:val="-4"/>
          <w:sz w:val="28"/>
          <w:szCs w:val="28"/>
          <w:lang w:val="uk-UA"/>
        </w:rPr>
        <w:t xml:space="preserve"> </w:t>
      </w:r>
      <w:r w:rsidRPr="00D87937">
        <w:rPr>
          <w:color w:val="000000"/>
          <w:spacing w:val="-4"/>
          <w:sz w:val="28"/>
          <w:szCs w:val="28"/>
          <w:lang w:val="uk-UA"/>
        </w:rPr>
        <w:t xml:space="preserve">нерідко – </w:t>
      </w:r>
      <w:r w:rsidRPr="00900541">
        <w:rPr>
          <w:color w:val="000000"/>
          <w:sz w:val="28"/>
          <w:szCs w:val="28"/>
          <w:lang w:val="uk-UA"/>
        </w:rPr>
        <w:t>загрозу її життю або навіть смерті.</w:t>
      </w:r>
    </w:p>
    <w:p w:rsidR="00896755" w:rsidRPr="00900541" w:rsidRDefault="006E0544" w:rsidP="00FA27F0">
      <w:pPr>
        <w:spacing w:line="264" w:lineRule="auto"/>
        <w:ind w:firstLine="709"/>
        <w:jc w:val="both"/>
        <w:rPr>
          <w:color w:val="000000"/>
          <w:sz w:val="28"/>
          <w:szCs w:val="28"/>
          <w:lang w:val="uk-UA"/>
        </w:rPr>
      </w:pPr>
      <w:r>
        <w:rPr>
          <w:noProof/>
          <w:color w:val="000000"/>
          <w:sz w:val="28"/>
          <w:szCs w:val="28"/>
        </w:rPr>
        <w:pict>
          <v:shape id="_x0000_s1172" type="#_x0000_t202" style="position:absolute;left:0;text-align:left;margin-left:-1.25pt;margin-top:767.65pt;width:152.2pt;height:20.25pt;z-index:-251589632;mso-position-vertical-relative:page" o:allowoverlap="f" filled="f" stroked="f">
            <v:textbox style="mso-next-textbox:#_x0000_s1172" inset="0,0,1mm,0">
              <w:txbxContent>
                <w:p w:rsidR="004A6C43" w:rsidRPr="00E8477E" w:rsidRDefault="004A6C43" w:rsidP="007D2D2E">
                  <w:pPr>
                    <w:rPr>
                      <w:lang w:val="uk-UA"/>
                    </w:rPr>
                  </w:pPr>
                  <w:r w:rsidRPr="00E8477E">
                    <w:t xml:space="preserve">© </w:t>
                  </w:r>
                  <w:r>
                    <w:rPr>
                      <w:lang w:val="uk-UA"/>
                    </w:rPr>
                    <w:t>Святна Є. В.,</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Наслідками</w:t>
      </w:r>
      <w:r w:rsidR="00DD011E">
        <w:rPr>
          <w:color w:val="000000"/>
          <w:sz w:val="28"/>
          <w:szCs w:val="28"/>
          <w:lang w:val="uk-UA"/>
        </w:rPr>
        <w:t xml:space="preserve"> </w:t>
      </w:r>
      <w:r w:rsidR="00896755" w:rsidRPr="00900541">
        <w:rPr>
          <w:color w:val="000000"/>
          <w:sz w:val="28"/>
          <w:szCs w:val="28"/>
          <w:lang w:val="uk-UA"/>
        </w:rPr>
        <w:t>насильства</w:t>
      </w:r>
      <w:r w:rsidR="00DD011E">
        <w:rPr>
          <w:color w:val="000000"/>
          <w:sz w:val="28"/>
          <w:szCs w:val="28"/>
          <w:lang w:val="uk-UA"/>
        </w:rPr>
        <w:t xml:space="preserve"> </w:t>
      </w:r>
      <w:r w:rsidR="00896755" w:rsidRPr="00900541">
        <w:rPr>
          <w:color w:val="000000"/>
          <w:sz w:val="28"/>
          <w:szCs w:val="28"/>
          <w:lang w:val="uk-UA"/>
        </w:rPr>
        <w:t>над</w:t>
      </w:r>
      <w:r w:rsidR="00DD011E">
        <w:rPr>
          <w:color w:val="000000"/>
          <w:sz w:val="28"/>
          <w:szCs w:val="28"/>
          <w:lang w:val="uk-UA"/>
        </w:rPr>
        <w:t xml:space="preserve"> </w:t>
      </w:r>
      <w:r w:rsidR="00896755" w:rsidRPr="00900541">
        <w:rPr>
          <w:color w:val="000000"/>
          <w:sz w:val="28"/>
          <w:szCs w:val="28"/>
          <w:lang w:val="uk-UA"/>
        </w:rPr>
        <w:t>дітьми</w:t>
      </w:r>
      <w:r w:rsidR="00DD011E">
        <w:rPr>
          <w:color w:val="000000"/>
          <w:sz w:val="28"/>
          <w:szCs w:val="28"/>
          <w:lang w:val="uk-UA"/>
        </w:rPr>
        <w:t xml:space="preserve"> </w:t>
      </w:r>
      <w:r w:rsidR="00896755" w:rsidRPr="00900541">
        <w:rPr>
          <w:color w:val="000000"/>
          <w:sz w:val="28"/>
          <w:szCs w:val="28"/>
          <w:lang w:val="uk-UA"/>
        </w:rPr>
        <w:t>є:</w:t>
      </w:r>
      <w:r w:rsidR="00DD011E">
        <w:rPr>
          <w:color w:val="000000"/>
          <w:sz w:val="28"/>
          <w:szCs w:val="28"/>
          <w:lang w:val="uk-UA"/>
        </w:rPr>
        <w:t xml:space="preserve"> </w:t>
      </w:r>
      <w:r w:rsidR="00896755" w:rsidRPr="00900541">
        <w:rPr>
          <w:color w:val="000000"/>
          <w:sz w:val="28"/>
          <w:szCs w:val="28"/>
          <w:lang w:val="uk-UA"/>
        </w:rPr>
        <w:t>порушення</w:t>
      </w:r>
      <w:r w:rsidR="00DD011E">
        <w:rPr>
          <w:color w:val="000000"/>
          <w:sz w:val="28"/>
          <w:szCs w:val="28"/>
          <w:lang w:val="uk-UA"/>
        </w:rPr>
        <w:t xml:space="preserve"> </w:t>
      </w:r>
      <w:r w:rsidR="00896755" w:rsidRPr="00900541">
        <w:rPr>
          <w:color w:val="000000"/>
          <w:sz w:val="28"/>
          <w:szCs w:val="28"/>
          <w:lang w:val="uk-UA"/>
        </w:rPr>
        <w:t>фізичного</w:t>
      </w:r>
      <w:r w:rsidR="00DD011E">
        <w:rPr>
          <w:color w:val="000000"/>
          <w:sz w:val="28"/>
          <w:szCs w:val="28"/>
          <w:lang w:val="uk-UA"/>
        </w:rPr>
        <w:t xml:space="preserve"> </w:t>
      </w:r>
      <w:r w:rsidR="00896755" w:rsidRPr="00900541">
        <w:rPr>
          <w:color w:val="000000"/>
          <w:sz w:val="28"/>
          <w:szCs w:val="28"/>
          <w:lang w:val="uk-UA"/>
        </w:rPr>
        <w:t>і</w:t>
      </w:r>
      <w:r w:rsidR="00DD011E">
        <w:rPr>
          <w:color w:val="000000"/>
          <w:sz w:val="28"/>
          <w:szCs w:val="28"/>
          <w:lang w:val="uk-UA"/>
        </w:rPr>
        <w:t xml:space="preserve"> </w:t>
      </w:r>
      <w:r w:rsidR="00896755" w:rsidRPr="00900541">
        <w:rPr>
          <w:color w:val="000000"/>
          <w:sz w:val="28"/>
          <w:szCs w:val="28"/>
          <w:lang w:val="uk-UA"/>
        </w:rPr>
        <w:t>психі</w:t>
      </w:r>
      <w:r w:rsidR="00896755" w:rsidRPr="00900541">
        <w:rPr>
          <w:color w:val="000000"/>
          <w:sz w:val="28"/>
          <w:szCs w:val="28"/>
          <w:lang w:val="uk-UA"/>
        </w:rPr>
        <w:t>ч</w:t>
      </w:r>
      <w:r w:rsidR="00896755" w:rsidRPr="00900541">
        <w:rPr>
          <w:color w:val="000000"/>
          <w:sz w:val="28"/>
          <w:szCs w:val="28"/>
          <w:lang w:val="uk-UA"/>
        </w:rPr>
        <w:t>ного</w:t>
      </w:r>
      <w:r w:rsidR="00DD011E">
        <w:rPr>
          <w:color w:val="000000"/>
          <w:sz w:val="28"/>
          <w:szCs w:val="28"/>
          <w:lang w:val="uk-UA"/>
        </w:rPr>
        <w:t xml:space="preserve"> </w:t>
      </w:r>
      <w:r w:rsidR="00896755" w:rsidRPr="00900541">
        <w:rPr>
          <w:color w:val="000000"/>
          <w:sz w:val="28"/>
          <w:szCs w:val="28"/>
          <w:lang w:val="uk-UA"/>
        </w:rPr>
        <w:t>розвитку. У більшості</w:t>
      </w:r>
      <w:r w:rsidR="00DD011E">
        <w:rPr>
          <w:color w:val="000000"/>
          <w:sz w:val="28"/>
          <w:szCs w:val="28"/>
          <w:lang w:val="uk-UA"/>
        </w:rPr>
        <w:t xml:space="preserve"> </w:t>
      </w:r>
      <w:r w:rsidR="00896755" w:rsidRPr="00900541">
        <w:rPr>
          <w:color w:val="000000"/>
          <w:sz w:val="28"/>
          <w:szCs w:val="28"/>
          <w:lang w:val="uk-UA"/>
        </w:rPr>
        <w:t>дітей,</w:t>
      </w:r>
      <w:r w:rsidR="00DD011E">
        <w:rPr>
          <w:color w:val="000000"/>
          <w:sz w:val="28"/>
          <w:szCs w:val="28"/>
          <w:lang w:val="uk-UA"/>
        </w:rPr>
        <w:t xml:space="preserve"> </w:t>
      </w:r>
      <w:r w:rsidR="00896755" w:rsidRPr="00900541">
        <w:rPr>
          <w:color w:val="000000"/>
          <w:sz w:val="28"/>
          <w:szCs w:val="28"/>
          <w:lang w:val="uk-UA"/>
        </w:rPr>
        <w:t>що</w:t>
      </w:r>
      <w:r w:rsidR="00DD011E">
        <w:rPr>
          <w:color w:val="000000"/>
          <w:sz w:val="28"/>
          <w:szCs w:val="28"/>
          <w:lang w:val="uk-UA"/>
        </w:rPr>
        <w:t xml:space="preserve"> </w:t>
      </w:r>
      <w:r w:rsidR="00896755" w:rsidRPr="00900541">
        <w:rPr>
          <w:color w:val="000000"/>
          <w:sz w:val="28"/>
          <w:szCs w:val="28"/>
          <w:lang w:val="uk-UA"/>
        </w:rPr>
        <w:t>живуть</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сім</w:t>
      </w:r>
      <w:r w:rsidR="00A33EEE">
        <w:rPr>
          <w:color w:val="000000"/>
          <w:sz w:val="28"/>
          <w:szCs w:val="28"/>
          <w:lang w:val="uk-UA"/>
        </w:rPr>
        <w:t>’</w:t>
      </w:r>
      <w:r w:rsidR="00896755" w:rsidRPr="00900541">
        <w:rPr>
          <w:color w:val="000000"/>
          <w:sz w:val="28"/>
          <w:szCs w:val="28"/>
          <w:lang w:val="uk-UA"/>
        </w:rPr>
        <w:t>ях,</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яких</w:t>
      </w:r>
      <w:r w:rsidR="00DD011E">
        <w:rPr>
          <w:color w:val="000000"/>
          <w:sz w:val="28"/>
          <w:szCs w:val="28"/>
          <w:lang w:val="uk-UA"/>
        </w:rPr>
        <w:t xml:space="preserve"> </w:t>
      </w:r>
      <w:r w:rsidR="00896755" w:rsidRPr="00900541">
        <w:rPr>
          <w:color w:val="000000"/>
          <w:sz w:val="28"/>
          <w:szCs w:val="28"/>
          <w:lang w:val="uk-UA"/>
        </w:rPr>
        <w:t>фізичне</w:t>
      </w:r>
      <w:r w:rsidR="00DD011E">
        <w:rPr>
          <w:color w:val="000000"/>
          <w:sz w:val="28"/>
          <w:szCs w:val="28"/>
          <w:lang w:val="uk-UA"/>
        </w:rPr>
        <w:t xml:space="preserve"> </w:t>
      </w:r>
      <w:r w:rsidR="00896755" w:rsidRPr="00900541">
        <w:rPr>
          <w:color w:val="000000"/>
          <w:sz w:val="28"/>
          <w:szCs w:val="28"/>
          <w:lang w:val="uk-UA"/>
        </w:rPr>
        <w:t>пок</w:t>
      </w:r>
      <w:r w:rsidR="00896755" w:rsidRPr="00900541">
        <w:rPr>
          <w:color w:val="000000"/>
          <w:sz w:val="28"/>
          <w:szCs w:val="28"/>
          <w:lang w:val="uk-UA"/>
        </w:rPr>
        <w:t>а</w:t>
      </w:r>
      <w:r w:rsidR="00896755" w:rsidRPr="00900541">
        <w:rPr>
          <w:color w:val="000000"/>
          <w:sz w:val="28"/>
          <w:szCs w:val="28"/>
          <w:lang w:val="uk-UA"/>
        </w:rPr>
        <w:t>рання,</w:t>
      </w:r>
      <w:r w:rsidR="00DD011E">
        <w:rPr>
          <w:color w:val="000000"/>
          <w:sz w:val="28"/>
          <w:szCs w:val="28"/>
          <w:lang w:val="uk-UA"/>
        </w:rPr>
        <w:t xml:space="preserve"> </w:t>
      </w:r>
      <w:r w:rsidR="00896755" w:rsidRPr="00900541">
        <w:rPr>
          <w:color w:val="000000"/>
          <w:sz w:val="28"/>
          <w:szCs w:val="28"/>
          <w:lang w:val="uk-UA"/>
        </w:rPr>
        <w:t>лайка</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адрес</w:t>
      </w:r>
      <w:r w:rsidR="00DD011E">
        <w:rPr>
          <w:color w:val="000000"/>
          <w:sz w:val="28"/>
          <w:szCs w:val="28"/>
          <w:lang w:val="uk-UA"/>
        </w:rPr>
        <w:t xml:space="preserve"> </w:t>
      </w:r>
      <w:r w:rsidR="00896755" w:rsidRPr="00900541">
        <w:rPr>
          <w:color w:val="000000"/>
          <w:sz w:val="28"/>
          <w:szCs w:val="28"/>
          <w:lang w:val="uk-UA"/>
        </w:rPr>
        <w:t>дитини</w:t>
      </w:r>
      <w:r w:rsidR="00DD011E">
        <w:rPr>
          <w:color w:val="000000"/>
          <w:sz w:val="28"/>
          <w:szCs w:val="28"/>
          <w:lang w:val="uk-UA"/>
        </w:rPr>
        <w:t xml:space="preserve"> </w:t>
      </w:r>
      <w:r w:rsidR="00896755" w:rsidRPr="00900541">
        <w:rPr>
          <w:color w:val="000000"/>
          <w:sz w:val="28"/>
          <w:szCs w:val="28"/>
          <w:lang w:val="uk-UA"/>
        </w:rPr>
        <w:t>є</w:t>
      </w:r>
      <w:r w:rsidR="00DD011E">
        <w:rPr>
          <w:color w:val="000000"/>
          <w:sz w:val="28"/>
          <w:szCs w:val="28"/>
          <w:lang w:val="uk-UA"/>
        </w:rPr>
        <w:t xml:space="preserve"> </w:t>
      </w:r>
      <w:r w:rsidR="008E05F0">
        <w:rPr>
          <w:color w:val="000000"/>
          <w:sz w:val="28"/>
          <w:szCs w:val="28"/>
          <w:lang w:val="uk-UA"/>
        </w:rPr>
        <w:t>«</w:t>
      </w:r>
      <w:r w:rsidR="00896755" w:rsidRPr="00900541">
        <w:rPr>
          <w:color w:val="000000"/>
          <w:sz w:val="28"/>
          <w:szCs w:val="28"/>
          <w:lang w:val="uk-UA"/>
        </w:rPr>
        <w:t>методами</w:t>
      </w:r>
      <w:r w:rsidR="00DD011E">
        <w:rPr>
          <w:color w:val="000000"/>
          <w:sz w:val="28"/>
          <w:szCs w:val="28"/>
          <w:lang w:val="uk-UA"/>
        </w:rPr>
        <w:t xml:space="preserve"> </w:t>
      </w:r>
      <w:r w:rsidR="00896755" w:rsidRPr="00900541">
        <w:rPr>
          <w:color w:val="000000"/>
          <w:sz w:val="28"/>
          <w:szCs w:val="28"/>
          <w:lang w:val="uk-UA"/>
        </w:rPr>
        <w:t>виховання</w:t>
      </w:r>
      <w:r w:rsidR="008E05F0">
        <w:rPr>
          <w:color w:val="000000"/>
          <w:sz w:val="28"/>
          <w:szCs w:val="28"/>
          <w:lang w:val="uk-UA"/>
        </w:rPr>
        <w:t>»</w:t>
      </w:r>
      <w:r w:rsidR="00896755" w:rsidRPr="00900541">
        <w:rPr>
          <w:color w:val="000000"/>
          <w:sz w:val="28"/>
          <w:szCs w:val="28"/>
          <w:lang w:val="uk-UA"/>
        </w:rPr>
        <w:t>,</w:t>
      </w:r>
      <w:r w:rsidR="00DD011E">
        <w:rPr>
          <w:color w:val="000000"/>
          <w:sz w:val="28"/>
          <w:szCs w:val="28"/>
          <w:lang w:val="uk-UA"/>
        </w:rPr>
        <w:t xml:space="preserve"> </w:t>
      </w:r>
      <w:r w:rsidR="00896755" w:rsidRPr="00900541">
        <w:rPr>
          <w:color w:val="000000"/>
          <w:sz w:val="28"/>
          <w:szCs w:val="28"/>
          <w:lang w:val="uk-UA"/>
        </w:rPr>
        <w:t>або</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сім</w:t>
      </w:r>
      <w:r w:rsidR="00A33EEE">
        <w:rPr>
          <w:color w:val="000000"/>
          <w:sz w:val="28"/>
          <w:szCs w:val="28"/>
          <w:lang w:val="uk-UA"/>
        </w:rPr>
        <w:t>’</w:t>
      </w:r>
      <w:r w:rsidR="00896755" w:rsidRPr="00900541">
        <w:rPr>
          <w:color w:val="000000"/>
          <w:sz w:val="28"/>
          <w:szCs w:val="28"/>
          <w:lang w:val="uk-UA"/>
        </w:rPr>
        <w:t>ях,</w:t>
      </w:r>
      <w:r w:rsidR="00DD011E">
        <w:rPr>
          <w:color w:val="000000"/>
          <w:sz w:val="28"/>
          <w:szCs w:val="28"/>
          <w:lang w:val="uk-UA"/>
        </w:rPr>
        <w:t xml:space="preserve"> </w:t>
      </w:r>
      <w:r w:rsidR="00896755" w:rsidRPr="00900541">
        <w:rPr>
          <w:color w:val="000000"/>
          <w:sz w:val="28"/>
          <w:szCs w:val="28"/>
          <w:lang w:val="uk-UA"/>
        </w:rPr>
        <w:t>де</w:t>
      </w:r>
      <w:r w:rsidR="00DD011E">
        <w:rPr>
          <w:color w:val="000000"/>
          <w:sz w:val="28"/>
          <w:szCs w:val="28"/>
          <w:lang w:val="uk-UA"/>
        </w:rPr>
        <w:t xml:space="preserve"> </w:t>
      </w:r>
      <w:r w:rsidR="00896755" w:rsidRPr="00900541">
        <w:rPr>
          <w:color w:val="000000"/>
          <w:sz w:val="28"/>
          <w:szCs w:val="28"/>
          <w:lang w:val="uk-UA"/>
        </w:rPr>
        <w:t>вони</w:t>
      </w:r>
      <w:r w:rsidR="00DD011E">
        <w:rPr>
          <w:color w:val="000000"/>
          <w:sz w:val="28"/>
          <w:szCs w:val="28"/>
          <w:lang w:val="uk-UA"/>
        </w:rPr>
        <w:t xml:space="preserve"> </w:t>
      </w:r>
      <w:r w:rsidR="00896755" w:rsidRPr="00900541">
        <w:rPr>
          <w:color w:val="000000"/>
          <w:sz w:val="28"/>
          <w:szCs w:val="28"/>
          <w:lang w:val="uk-UA"/>
        </w:rPr>
        <w:t>позба</w:t>
      </w:r>
      <w:r w:rsidR="00896755" w:rsidRPr="00900541">
        <w:rPr>
          <w:color w:val="000000"/>
          <w:sz w:val="28"/>
          <w:szCs w:val="28"/>
          <w:lang w:val="uk-UA"/>
        </w:rPr>
        <w:t>в</w:t>
      </w:r>
      <w:r w:rsidR="00896755" w:rsidRPr="00900541">
        <w:rPr>
          <w:color w:val="000000"/>
          <w:sz w:val="28"/>
          <w:szCs w:val="28"/>
          <w:lang w:val="uk-UA"/>
        </w:rPr>
        <w:t>лені</w:t>
      </w:r>
      <w:r w:rsidR="00DD011E">
        <w:rPr>
          <w:color w:val="000000"/>
          <w:sz w:val="28"/>
          <w:szCs w:val="28"/>
          <w:lang w:val="uk-UA"/>
        </w:rPr>
        <w:t xml:space="preserve"> </w:t>
      </w:r>
      <w:r w:rsidR="00896755" w:rsidRPr="00900541">
        <w:rPr>
          <w:color w:val="000000"/>
          <w:sz w:val="28"/>
          <w:szCs w:val="28"/>
          <w:lang w:val="uk-UA"/>
        </w:rPr>
        <w:t>тепла,</w:t>
      </w:r>
      <w:r w:rsidR="00DD011E">
        <w:rPr>
          <w:color w:val="000000"/>
          <w:sz w:val="28"/>
          <w:szCs w:val="28"/>
          <w:lang w:val="uk-UA"/>
        </w:rPr>
        <w:t xml:space="preserve"> </w:t>
      </w:r>
      <w:r w:rsidR="00896755" w:rsidRPr="00900541">
        <w:rPr>
          <w:color w:val="000000"/>
          <w:sz w:val="28"/>
          <w:szCs w:val="28"/>
          <w:lang w:val="uk-UA"/>
        </w:rPr>
        <w:t>уваги,</w:t>
      </w:r>
      <w:r w:rsidR="00DD011E">
        <w:rPr>
          <w:color w:val="000000"/>
          <w:sz w:val="28"/>
          <w:szCs w:val="28"/>
          <w:lang w:val="uk-UA"/>
        </w:rPr>
        <w:t xml:space="preserve"> </w:t>
      </w:r>
      <w:r w:rsidR="00896755" w:rsidRPr="00900541">
        <w:rPr>
          <w:color w:val="000000"/>
          <w:sz w:val="28"/>
          <w:szCs w:val="28"/>
          <w:lang w:val="uk-UA"/>
        </w:rPr>
        <w:t>є</w:t>
      </w:r>
      <w:r w:rsidR="00DD011E">
        <w:rPr>
          <w:color w:val="000000"/>
          <w:sz w:val="28"/>
          <w:szCs w:val="28"/>
          <w:lang w:val="uk-UA"/>
        </w:rPr>
        <w:t xml:space="preserve"> </w:t>
      </w:r>
      <w:r w:rsidR="00896755" w:rsidRPr="00900541">
        <w:rPr>
          <w:color w:val="000000"/>
          <w:sz w:val="28"/>
          <w:szCs w:val="28"/>
          <w:lang w:val="uk-UA"/>
        </w:rPr>
        <w:t>ознаки</w:t>
      </w:r>
      <w:r w:rsidR="00DD011E">
        <w:rPr>
          <w:color w:val="000000"/>
          <w:sz w:val="28"/>
          <w:szCs w:val="28"/>
          <w:lang w:val="uk-UA"/>
        </w:rPr>
        <w:t xml:space="preserve"> </w:t>
      </w:r>
      <w:r w:rsidR="00896755" w:rsidRPr="00900541">
        <w:rPr>
          <w:color w:val="000000"/>
          <w:sz w:val="28"/>
          <w:szCs w:val="28"/>
          <w:lang w:val="uk-UA"/>
        </w:rPr>
        <w:t>затримки фізичного і нервово-психічного розви</w:t>
      </w:r>
      <w:r w:rsidR="00896755" w:rsidRPr="00900541">
        <w:rPr>
          <w:color w:val="000000"/>
          <w:sz w:val="28"/>
          <w:szCs w:val="28"/>
          <w:lang w:val="uk-UA"/>
        </w:rPr>
        <w:t>т</w:t>
      </w:r>
      <w:r w:rsidR="00896755" w:rsidRPr="00900541">
        <w:rPr>
          <w:color w:val="000000"/>
          <w:sz w:val="28"/>
          <w:szCs w:val="28"/>
          <w:lang w:val="uk-UA"/>
        </w:rPr>
        <w:t>ку. Діти, що піддалися жорстокому поводженню, часто відстають</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рості,</w:t>
      </w:r>
      <w:r w:rsidR="00DD011E">
        <w:rPr>
          <w:color w:val="000000"/>
          <w:sz w:val="28"/>
          <w:szCs w:val="28"/>
          <w:lang w:val="uk-UA"/>
        </w:rPr>
        <w:t xml:space="preserve"> </w:t>
      </w:r>
      <w:r w:rsidR="00896755" w:rsidRPr="00900541">
        <w:rPr>
          <w:color w:val="000000"/>
          <w:sz w:val="28"/>
          <w:szCs w:val="28"/>
          <w:lang w:val="uk-UA"/>
        </w:rPr>
        <w:t>м</w:t>
      </w:r>
      <w:r w:rsidR="00896755" w:rsidRPr="00900541">
        <w:rPr>
          <w:color w:val="000000"/>
          <w:sz w:val="28"/>
          <w:szCs w:val="28"/>
          <w:lang w:val="uk-UA"/>
        </w:rPr>
        <w:t>а</w:t>
      </w:r>
      <w:r w:rsidR="00896755" w:rsidRPr="00900541">
        <w:rPr>
          <w:color w:val="000000"/>
          <w:sz w:val="28"/>
          <w:szCs w:val="28"/>
          <w:lang w:val="uk-UA"/>
        </w:rPr>
        <w:t>сі,</w:t>
      </w:r>
      <w:r w:rsidR="00DD011E">
        <w:rPr>
          <w:color w:val="000000"/>
          <w:sz w:val="28"/>
          <w:szCs w:val="28"/>
          <w:lang w:val="uk-UA"/>
        </w:rPr>
        <w:t xml:space="preserve"> </w:t>
      </w:r>
      <w:r w:rsidR="00896755" w:rsidRPr="00900541">
        <w:rPr>
          <w:color w:val="000000"/>
          <w:sz w:val="28"/>
          <w:szCs w:val="28"/>
          <w:lang w:val="uk-UA"/>
        </w:rPr>
        <w:t>або</w:t>
      </w:r>
      <w:r w:rsidR="00DD011E">
        <w:rPr>
          <w:color w:val="000000"/>
          <w:sz w:val="28"/>
          <w:szCs w:val="28"/>
          <w:lang w:val="uk-UA"/>
        </w:rPr>
        <w:t xml:space="preserve"> </w:t>
      </w:r>
      <w:r w:rsidR="00896755" w:rsidRPr="00900541">
        <w:rPr>
          <w:color w:val="000000"/>
          <w:sz w:val="28"/>
          <w:szCs w:val="28"/>
          <w:lang w:val="uk-UA"/>
        </w:rPr>
        <w:t>і</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тому</w:t>
      </w:r>
      <w:r w:rsidR="00DD011E">
        <w:rPr>
          <w:color w:val="000000"/>
          <w:sz w:val="28"/>
          <w:szCs w:val="28"/>
          <w:lang w:val="uk-UA"/>
        </w:rPr>
        <w:t xml:space="preserve"> </w:t>
      </w:r>
      <w:r w:rsidR="00896755" w:rsidRPr="00900541">
        <w:rPr>
          <w:color w:val="000000"/>
          <w:sz w:val="28"/>
          <w:szCs w:val="28"/>
          <w:lang w:val="uk-UA"/>
        </w:rPr>
        <w:t>і</w:t>
      </w:r>
      <w:r w:rsidR="00DD011E">
        <w:rPr>
          <w:color w:val="000000"/>
          <w:sz w:val="28"/>
          <w:szCs w:val="28"/>
          <w:lang w:val="uk-UA"/>
        </w:rPr>
        <w:t xml:space="preserve"> </w:t>
      </w:r>
      <w:r w:rsidR="00896755" w:rsidRPr="00900541">
        <w:rPr>
          <w:color w:val="000000"/>
          <w:sz w:val="28"/>
          <w:szCs w:val="28"/>
          <w:lang w:val="uk-UA"/>
        </w:rPr>
        <w:t>іншому від своїх</w:t>
      </w:r>
      <w:r w:rsidR="00DD011E">
        <w:rPr>
          <w:color w:val="000000"/>
          <w:sz w:val="28"/>
          <w:szCs w:val="28"/>
          <w:lang w:val="uk-UA"/>
        </w:rPr>
        <w:t xml:space="preserve"> </w:t>
      </w:r>
      <w:r w:rsidR="00896755" w:rsidRPr="00900541">
        <w:rPr>
          <w:color w:val="000000"/>
          <w:sz w:val="28"/>
          <w:szCs w:val="28"/>
          <w:lang w:val="uk-UA"/>
        </w:rPr>
        <w:t>однолітків.</w:t>
      </w:r>
      <w:r w:rsidR="00DD011E">
        <w:rPr>
          <w:color w:val="000000"/>
          <w:sz w:val="28"/>
          <w:szCs w:val="28"/>
          <w:lang w:val="uk-UA"/>
        </w:rPr>
        <w:t xml:space="preserve"> </w:t>
      </w:r>
      <w:r w:rsidR="00896755" w:rsidRPr="00900541">
        <w:rPr>
          <w:color w:val="000000"/>
          <w:sz w:val="28"/>
          <w:szCs w:val="28"/>
          <w:lang w:val="uk-UA"/>
        </w:rPr>
        <w:t>Вони</w:t>
      </w:r>
      <w:r w:rsidR="00DD011E">
        <w:rPr>
          <w:color w:val="000000"/>
          <w:sz w:val="28"/>
          <w:szCs w:val="28"/>
          <w:lang w:val="uk-UA"/>
        </w:rPr>
        <w:t xml:space="preserve"> </w:t>
      </w:r>
      <w:r w:rsidR="00896755" w:rsidRPr="00900541">
        <w:rPr>
          <w:color w:val="000000"/>
          <w:sz w:val="28"/>
          <w:szCs w:val="28"/>
          <w:lang w:val="uk-UA"/>
        </w:rPr>
        <w:t>пізніше</w:t>
      </w:r>
      <w:r w:rsidR="00DD011E">
        <w:rPr>
          <w:color w:val="000000"/>
          <w:sz w:val="28"/>
          <w:szCs w:val="28"/>
          <w:lang w:val="uk-UA"/>
        </w:rPr>
        <w:t xml:space="preserve"> </w:t>
      </w:r>
      <w:r w:rsidR="00896755" w:rsidRPr="00900541">
        <w:rPr>
          <w:color w:val="000000"/>
          <w:sz w:val="28"/>
          <w:szCs w:val="28"/>
          <w:lang w:val="uk-UA"/>
        </w:rPr>
        <w:t>поч</w:t>
      </w:r>
      <w:r w:rsidR="00896755" w:rsidRPr="00900541">
        <w:rPr>
          <w:color w:val="000000"/>
          <w:sz w:val="28"/>
          <w:szCs w:val="28"/>
          <w:lang w:val="uk-UA"/>
        </w:rPr>
        <w:t>и</w:t>
      </w:r>
      <w:r w:rsidR="00896755" w:rsidRPr="00900541">
        <w:rPr>
          <w:color w:val="000000"/>
          <w:sz w:val="28"/>
          <w:szCs w:val="28"/>
          <w:lang w:val="uk-UA"/>
        </w:rPr>
        <w:t>нають ходити, говорити, рідше сміються, вони значно гірше встигають в школі, ніж їх одн</w:t>
      </w:r>
      <w:r w:rsidR="00896755" w:rsidRPr="00900541">
        <w:rPr>
          <w:color w:val="000000"/>
          <w:sz w:val="28"/>
          <w:szCs w:val="28"/>
          <w:lang w:val="uk-UA"/>
        </w:rPr>
        <w:t>о</w:t>
      </w:r>
      <w:r w:rsidR="00896755" w:rsidRPr="00900541">
        <w:rPr>
          <w:color w:val="000000"/>
          <w:sz w:val="28"/>
          <w:szCs w:val="28"/>
          <w:lang w:val="uk-UA"/>
        </w:rPr>
        <w:t>літки. У таких</w:t>
      </w:r>
      <w:r w:rsidR="00DD011E">
        <w:rPr>
          <w:color w:val="000000"/>
          <w:sz w:val="28"/>
          <w:szCs w:val="28"/>
          <w:lang w:val="uk-UA"/>
        </w:rPr>
        <w:t xml:space="preserve"> </w:t>
      </w:r>
      <w:r w:rsidR="00896755" w:rsidRPr="00900541">
        <w:rPr>
          <w:color w:val="000000"/>
          <w:sz w:val="28"/>
          <w:szCs w:val="28"/>
          <w:lang w:val="uk-UA"/>
        </w:rPr>
        <w:t>дітей</w:t>
      </w:r>
      <w:r w:rsidR="00DD011E">
        <w:rPr>
          <w:color w:val="000000"/>
          <w:sz w:val="28"/>
          <w:szCs w:val="28"/>
          <w:lang w:val="uk-UA"/>
        </w:rPr>
        <w:t xml:space="preserve"> </w:t>
      </w:r>
      <w:r w:rsidR="00896755" w:rsidRPr="00900541">
        <w:rPr>
          <w:color w:val="000000"/>
          <w:sz w:val="28"/>
          <w:szCs w:val="28"/>
          <w:lang w:val="uk-UA"/>
        </w:rPr>
        <w:t>часто</w:t>
      </w:r>
      <w:r w:rsidR="00DD011E">
        <w:rPr>
          <w:color w:val="000000"/>
          <w:sz w:val="28"/>
          <w:szCs w:val="28"/>
          <w:lang w:val="uk-UA"/>
        </w:rPr>
        <w:t xml:space="preserve"> </w:t>
      </w:r>
      <w:r w:rsidR="00896755" w:rsidRPr="00900541">
        <w:rPr>
          <w:color w:val="000000"/>
          <w:sz w:val="28"/>
          <w:szCs w:val="28"/>
          <w:lang w:val="uk-UA"/>
        </w:rPr>
        <w:t>спостерігаються</w:t>
      </w:r>
      <w:r w:rsidR="00DD011E">
        <w:rPr>
          <w:color w:val="000000"/>
          <w:sz w:val="28"/>
          <w:szCs w:val="28"/>
          <w:lang w:val="uk-UA"/>
        </w:rPr>
        <w:t xml:space="preserve"> </w:t>
      </w:r>
      <w:r w:rsidR="00896755" w:rsidRPr="00900541">
        <w:rPr>
          <w:color w:val="000000"/>
          <w:sz w:val="28"/>
          <w:szCs w:val="28"/>
          <w:lang w:val="uk-UA"/>
        </w:rPr>
        <w:t>погані</w:t>
      </w:r>
      <w:r w:rsidR="00DD011E">
        <w:rPr>
          <w:color w:val="000000"/>
          <w:sz w:val="28"/>
          <w:szCs w:val="28"/>
          <w:lang w:val="uk-UA"/>
        </w:rPr>
        <w:t xml:space="preserve"> </w:t>
      </w:r>
      <w:r w:rsidR="00896755" w:rsidRPr="00900541">
        <w:rPr>
          <w:color w:val="000000"/>
          <w:sz w:val="28"/>
          <w:szCs w:val="28"/>
          <w:lang w:val="uk-UA"/>
        </w:rPr>
        <w:t>звички:</w:t>
      </w:r>
      <w:r w:rsidR="00DD011E">
        <w:rPr>
          <w:color w:val="000000"/>
          <w:sz w:val="28"/>
          <w:szCs w:val="28"/>
          <w:lang w:val="uk-UA"/>
        </w:rPr>
        <w:t xml:space="preserve"> </w:t>
      </w:r>
      <w:r w:rsidR="00896755" w:rsidRPr="00900541">
        <w:rPr>
          <w:color w:val="000000"/>
          <w:sz w:val="28"/>
          <w:szCs w:val="28"/>
          <w:lang w:val="uk-UA"/>
        </w:rPr>
        <w:t>смоктання</w:t>
      </w:r>
      <w:r w:rsidR="00DD011E">
        <w:rPr>
          <w:color w:val="000000"/>
          <w:sz w:val="28"/>
          <w:szCs w:val="28"/>
          <w:lang w:val="uk-UA"/>
        </w:rPr>
        <w:t xml:space="preserve"> </w:t>
      </w:r>
      <w:r w:rsidR="00896755" w:rsidRPr="00900541">
        <w:rPr>
          <w:color w:val="000000"/>
          <w:sz w:val="28"/>
          <w:szCs w:val="28"/>
          <w:lang w:val="uk-UA"/>
        </w:rPr>
        <w:t>пальців,</w:t>
      </w:r>
      <w:r w:rsidR="00DD011E">
        <w:rPr>
          <w:color w:val="000000"/>
          <w:sz w:val="28"/>
          <w:szCs w:val="28"/>
          <w:lang w:val="uk-UA"/>
        </w:rPr>
        <w:t xml:space="preserve"> </w:t>
      </w:r>
      <w:r w:rsidR="00896755" w:rsidRPr="00900541">
        <w:rPr>
          <w:color w:val="000000"/>
          <w:sz w:val="28"/>
          <w:szCs w:val="28"/>
          <w:lang w:val="uk-UA"/>
        </w:rPr>
        <w:lastRenderedPageBreak/>
        <w:t>кусання</w:t>
      </w:r>
      <w:r w:rsidR="00DD011E">
        <w:rPr>
          <w:color w:val="000000"/>
          <w:sz w:val="28"/>
          <w:szCs w:val="28"/>
          <w:lang w:val="uk-UA"/>
        </w:rPr>
        <w:t xml:space="preserve"> </w:t>
      </w:r>
      <w:r w:rsidR="00896755" w:rsidRPr="00900541">
        <w:rPr>
          <w:color w:val="000000"/>
          <w:sz w:val="28"/>
          <w:szCs w:val="28"/>
          <w:lang w:val="uk-UA"/>
        </w:rPr>
        <w:t>нігтів, заняття</w:t>
      </w:r>
      <w:r w:rsidR="00DD011E">
        <w:rPr>
          <w:color w:val="000000"/>
          <w:sz w:val="28"/>
          <w:szCs w:val="28"/>
          <w:lang w:val="uk-UA"/>
        </w:rPr>
        <w:t xml:space="preserve"> </w:t>
      </w:r>
      <w:r w:rsidR="00896755" w:rsidRPr="00900541">
        <w:rPr>
          <w:color w:val="000000"/>
          <w:sz w:val="28"/>
          <w:szCs w:val="28"/>
          <w:lang w:val="uk-UA"/>
        </w:rPr>
        <w:t>онанізмом.</w:t>
      </w:r>
      <w:r w:rsidR="00DD011E">
        <w:rPr>
          <w:color w:val="000000"/>
          <w:sz w:val="28"/>
          <w:szCs w:val="28"/>
          <w:lang w:val="uk-UA"/>
        </w:rPr>
        <w:t xml:space="preserve"> </w:t>
      </w:r>
      <w:r w:rsidR="00896755" w:rsidRPr="00900541">
        <w:rPr>
          <w:color w:val="000000"/>
          <w:sz w:val="28"/>
          <w:szCs w:val="28"/>
          <w:lang w:val="uk-UA"/>
        </w:rPr>
        <w:t>Так</w:t>
      </w:r>
      <w:r w:rsidR="00DD011E">
        <w:rPr>
          <w:color w:val="000000"/>
          <w:sz w:val="28"/>
          <w:szCs w:val="28"/>
          <w:lang w:val="uk-UA"/>
        </w:rPr>
        <w:t xml:space="preserve"> </w:t>
      </w:r>
      <w:r w:rsidR="00896755" w:rsidRPr="00900541">
        <w:rPr>
          <w:color w:val="000000"/>
          <w:sz w:val="28"/>
          <w:szCs w:val="28"/>
          <w:lang w:val="uk-UA"/>
        </w:rPr>
        <w:t>і</w:t>
      </w:r>
      <w:r w:rsidR="00DD011E">
        <w:rPr>
          <w:color w:val="000000"/>
          <w:sz w:val="28"/>
          <w:szCs w:val="28"/>
          <w:lang w:val="uk-UA"/>
        </w:rPr>
        <w:t xml:space="preserve"> </w:t>
      </w:r>
      <w:r w:rsidR="00896755" w:rsidRPr="00900541">
        <w:rPr>
          <w:color w:val="000000"/>
          <w:sz w:val="28"/>
          <w:szCs w:val="28"/>
          <w:lang w:val="uk-UA"/>
        </w:rPr>
        <w:t>зовні</w:t>
      </w:r>
      <w:r w:rsidR="00DD011E">
        <w:rPr>
          <w:color w:val="000000"/>
          <w:sz w:val="28"/>
          <w:szCs w:val="28"/>
          <w:lang w:val="uk-UA"/>
        </w:rPr>
        <w:t xml:space="preserve"> </w:t>
      </w:r>
      <w:r w:rsidR="00896755" w:rsidRPr="00900541">
        <w:rPr>
          <w:color w:val="000000"/>
          <w:sz w:val="28"/>
          <w:szCs w:val="28"/>
          <w:lang w:val="uk-UA"/>
        </w:rPr>
        <w:t>діти,</w:t>
      </w:r>
      <w:r w:rsidR="00DD011E">
        <w:rPr>
          <w:color w:val="000000"/>
          <w:sz w:val="28"/>
          <w:szCs w:val="28"/>
          <w:lang w:val="uk-UA"/>
        </w:rPr>
        <w:t xml:space="preserve"> </w:t>
      </w:r>
      <w:r w:rsidR="00896755" w:rsidRPr="00900541">
        <w:rPr>
          <w:color w:val="000000"/>
          <w:sz w:val="28"/>
          <w:szCs w:val="28"/>
          <w:lang w:val="uk-UA"/>
        </w:rPr>
        <w:t>що</w:t>
      </w:r>
      <w:r w:rsidR="00DD011E">
        <w:rPr>
          <w:color w:val="000000"/>
          <w:sz w:val="28"/>
          <w:szCs w:val="28"/>
          <w:lang w:val="uk-UA"/>
        </w:rPr>
        <w:t xml:space="preserve"> </w:t>
      </w:r>
      <w:r w:rsidR="00896755" w:rsidRPr="00900541">
        <w:rPr>
          <w:color w:val="000000"/>
          <w:sz w:val="28"/>
          <w:szCs w:val="28"/>
          <w:lang w:val="uk-UA"/>
        </w:rPr>
        <w:t>живуть</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умовах</w:t>
      </w:r>
      <w:r w:rsidR="00DD011E">
        <w:rPr>
          <w:color w:val="000000"/>
          <w:sz w:val="28"/>
          <w:szCs w:val="28"/>
          <w:lang w:val="uk-UA"/>
        </w:rPr>
        <w:t xml:space="preserve"> </w:t>
      </w:r>
      <w:r w:rsidR="00896755" w:rsidRPr="00900541">
        <w:rPr>
          <w:color w:val="000000"/>
          <w:sz w:val="28"/>
          <w:szCs w:val="28"/>
          <w:lang w:val="uk-UA"/>
        </w:rPr>
        <w:t>знев</w:t>
      </w:r>
      <w:r w:rsidR="00896755" w:rsidRPr="00900541">
        <w:rPr>
          <w:color w:val="000000"/>
          <w:sz w:val="28"/>
          <w:szCs w:val="28"/>
          <w:lang w:val="uk-UA"/>
        </w:rPr>
        <w:t>а</w:t>
      </w:r>
      <w:r w:rsidR="00896755" w:rsidRPr="00900541">
        <w:rPr>
          <w:color w:val="000000"/>
          <w:sz w:val="28"/>
          <w:szCs w:val="28"/>
          <w:lang w:val="uk-UA"/>
        </w:rPr>
        <w:t>ги</w:t>
      </w:r>
      <w:r w:rsidR="00DD011E">
        <w:rPr>
          <w:color w:val="000000"/>
          <w:sz w:val="28"/>
          <w:szCs w:val="28"/>
          <w:lang w:val="uk-UA"/>
        </w:rPr>
        <w:t xml:space="preserve"> </w:t>
      </w:r>
      <w:r w:rsidR="00896755" w:rsidRPr="00900541">
        <w:rPr>
          <w:color w:val="000000"/>
          <w:sz w:val="28"/>
          <w:szCs w:val="28"/>
          <w:lang w:val="uk-UA"/>
        </w:rPr>
        <w:t>їх</w:t>
      </w:r>
      <w:r w:rsidR="00DD011E">
        <w:rPr>
          <w:color w:val="000000"/>
          <w:sz w:val="28"/>
          <w:szCs w:val="28"/>
          <w:lang w:val="uk-UA"/>
        </w:rPr>
        <w:t xml:space="preserve"> </w:t>
      </w:r>
      <w:r w:rsidR="00896755" w:rsidRPr="00900541">
        <w:rPr>
          <w:color w:val="000000"/>
          <w:sz w:val="28"/>
          <w:szCs w:val="28"/>
          <w:lang w:val="uk-UA"/>
        </w:rPr>
        <w:t>інтересів, фізичних</w:t>
      </w:r>
      <w:r w:rsidR="00DD011E">
        <w:rPr>
          <w:color w:val="000000"/>
          <w:sz w:val="28"/>
          <w:szCs w:val="28"/>
          <w:lang w:val="uk-UA"/>
        </w:rPr>
        <w:t xml:space="preserve"> </w:t>
      </w:r>
      <w:r w:rsidR="00896755" w:rsidRPr="00900541">
        <w:rPr>
          <w:color w:val="000000"/>
          <w:sz w:val="28"/>
          <w:szCs w:val="28"/>
          <w:lang w:val="uk-UA"/>
        </w:rPr>
        <w:t>та</w:t>
      </w:r>
      <w:r w:rsidR="00DD011E">
        <w:rPr>
          <w:color w:val="000000"/>
          <w:sz w:val="28"/>
          <w:szCs w:val="28"/>
          <w:lang w:val="uk-UA"/>
        </w:rPr>
        <w:t xml:space="preserve"> </w:t>
      </w:r>
      <w:r w:rsidR="00896755" w:rsidRPr="00900541">
        <w:rPr>
          <w:color w:val="000000"/>
          <w:sz w:val="28"/>
          <w:szCs w:val="28"/>
          <w:lang w:val="uk-UA"/>
        </w:rPr>
        <w:t>емоційних</w:t>
      </w:r>
      <w:r w:rsidR="00DD011E">
        <w:rPr>
          <w:color w:val="000000"/>
          <w:sz w:val="28"/>
          <w:szCs w:val="28"/>
          <w:lang w:val="uk-UA"/>
        </w:rPr>
        <w:t xml:space="preserve"> </w:t>
      </w:r>
      <w:r w:rsidR="00896755" w:rsidRPr="00900541">
        <w:rPr>
          <w:color w:val="000000"/>
          <w:sz w:val="28"/>
          <w:szCs w:val="28"/>
          <w:lang w:val="uk-UA"/>
        </w:rPr>
        <w:t>потреб,</w:t>
      </w:r>
      <w:r w:rsidR="00DD011E">
        <w:rPr>
          <w:color w:val="000000"/>
          <w:sz w:val="28"/>
          <w:szCs w:val="28"/>
          <w:lang w:val="uk-UA"/>
        </w:rPr>
        <w:t xml:space="preserve"> </w:t>
      </w:r>
      <w:r w:rsidR="00896755" w:rsidRPr="00900541">
        <w:rPr>
          <w:color w:val="000000"/>
          <w:sz w:val="28"/>
          <w:szCs w:val="28"/>
          <w:lang w:val="uk-UA"/>
        </w:rPr>
        <w:t>мають</w:t>
      </w:r>
      <w:r w:rsidR="00DD011E">
        <w:rPr>
          <w:color w:val="000000"/>
          <w:sz w:val="28"/>
          <w:szCs w:val="28"/>
          <w:lang w:val="uk-UA"/>
        </w:rPr>
        <w:t xml:space="preserve"> </w:t>
      </w:r>
      <w:r w:rsidR="00896755" w:rsidRPr="00900541">
        <w:rPr>
          <w:color w:val="000000"/>
          <w:sz w:val="28"/>
          <w:szCs w:val="28"/>
          <w:lang w:val="uk-UA"/>
        </w:rPr>
        <w:t>іншу</w:t>
      </w:r>
      <w:r w:rsidR="00DD011E">
        <w:rPr>
          <w:color w:val="000000"/>
          <w:sz w:val="28"/>
          <w:szCs w:val="28"/>
          <w:lang w:val="uk-UA"/>
        </w:rPr>
        <w:t xml:space="preserve"> </w:t>
      </w:r>
      <w:r w:rsidR="00896755" w:rsidRPr="00900541">
        <w:rPr>
          <w:color w:val="000000"/>
          <w:sz w:val="28"/>
          <w:szCs w:val="28"/>
          <w:lang w:val="uk-UA"/>
        </w:rPr>
        <w:t>зовнішність,</w:t>
      </w:r>
      <w:r w:rsidR="00DD011E">
        <w:rPr>
          <w:color w:val="000000"/>
          <w:sz w:val="28"/>
          <w:szCs w:val="28"/>
          <w:lang w:val="uk-UA"/>
        </w:rPr>
        <w:t xml:space="preserve"> </w:t>
      </w:r>
      <w:r w:rsidR="00896755" w:rsidRPr="00900541">
        <w:rPr>
          <w:color w:val="000000"/>
          <w:sz w:val="28"/>
          <w:szCs w:val="28"/>
          <w:lang w:val="uk-UA"/>
        </w:rPr>
        <w:t>ніж</w:t>
      </w:r>
      <w:r w:rsidR="00DD011E">
        <w:rPr>
          <w:color w:val="000000"/>
          <w:sz w:val="28"/>
          <w:szCs w:val="28"/>
          <w:lang w:val="uk-UA"/>
        </w:rPr>
        <w:t xml:space="preserve"> </w:t>
      </w:r>
      <w:r w:rsidR="00896755" w:rsidRPr="00900541">
        <w:rPr>
          <w:color w:val="000000"/>
          <w:sz w:val="28"/>
          <w:szCs w:val="28"/>
          <w:lang w:val="uk-UA"/>
        </w:rPr>
        <w:t>діти,</w:t>
      </w:r>
      <w:r w:rsidR="00DD011E">
        <w:rPr>
          <w:color w:val="000000"/>
          <w:sz w:val="28"/>
          <w:szCs w:val="28"/>
          <w:lang w:val="uk-UA"/>
        </w:rPr>
        <w:t xml:space="preserve"> </w:t>
      </w:r>
      <w:r w:rsidR="00896755" w:rsidRPr="00900541">
        <w:rPr>
          <w:color w:val="000000"/>
          <w:sz w:val="28"/>
          <w:szCs w:val="28"/>
          <w:lang w:val="uk-UA"/>
        </w:rPr>
        <w:t>що</w:t>
      </w:r>
      <w:r w:rsidR="00DD011E">
        <w:rPr>
          <w:color w:val="000000"/>
          <w:sz w:val="28"/>
          <w:szCs w:val="28"/>
          <w:lang w:val="uk-UA"/>
        </w:rPr>
        <w:t xml:space="preserve"> </w:t>
      </w:r>
      <w:r w:rsidR="00896755" w:rsidRPr="00900541">
        <w:rPr>
          <w:color w:val="000000"/>
          <w:sz w:val="28"/>
          <w:szCs w:val="28"/>
          <w:lang w:val="uk-UA"/>
        </w:rPr>
        <w:t>живуть</w:t>
      </w:r>
      <w:r w:rsidR="00DD011E">
        <w:rPr>
          <w:color w:val="000000"/>
          <w:sz w:val="28"/>
          <w:szCs w:val="28"/>
          <w:lang w:val="uk-UA"/>
        </w:rPr>
        <w:t xml:space="preserve"> </w:t>
      </w:r>
      <w:r w:rsidR="00896755" w:rsidRPr="00900541">
        <w:rPr>
          <w:color w:val="000000"/>
          <w:sz w:val="28"/>
          <w:szCs w:val="28"/>
          <w:lang w:val="uk-UA"/>
        </w:rPr>
        <w:t>в</w:t>
      </w:r>
      <w:r w:rsidR="00DD011E">
        <w:rPr>
          <w:color w:val="000000"/>
          <w:sz w:val="28"/>
          <w:szCs w:val="28"/>
          <w:lang w:val="uk-UA"/>
        </w:rPr>
        <w:t xml:space="preserve"> </w:t>
      </w:r>
      <w:r w:rsidR="00896755" w:rsidRPr="00900541">
        <w:rPr>
          <w:color w:val="000000"/>
          <w:sz w:val="28"/>
          <w:szCs w:val="28"/>
          <w:lang w:val="uk-UA"/>
        </w:rPr>
        <w:t>нормальних умовах:</w:t>
      </w:r>
      <w:r w:rsidR="00DD011E">
        <w:rPr>
          <w:color w:val="000000"/>
          <w:sz w:val="28"/>
          <w:szCs w:val="28"/>
          <w:lang w:val="uk-UA"/>
        </w:rPr>
        <w:t xml:space="preserve"> </w:t>
      </w:r>
      <w:r w:rsidR="00896755" w:rsidRPr="00900541">
        <w:rPr>
          <w:color w:val="000000"/>
          <w:sz w:val="28"/>
          <w:szCs w:val="28"/>
          <w:lang w:val="uk-UA"/>
        </w:rPr>
        <w:t>у</w:t>
      </w:r>
      <w:r w:rsidR="00DD011E">
        <w:rPr>
          <w:color w:val="000000"/>
          <w:sz w:val="28"/>
          <w:szCs w:val="28"/>
          <w:lang w:val="uk-UA"/>
        </w:rPr>
        <w:t xml:space="preserve"> </w:t>
      </w:r>
      <w:r w:rsidR="00896755" w:rsidRPr="00900541">
        <w:rPr>
          <w:color w:val="000000"/>
          <w:sz w:val="28"/>
          <w:szCs w:val="28"/>
          <w:lang w:val="uk-UA"/>
        </w:rPr>
        <w:t>них</w:t>
      </w:r>
      <w:r w:rsidR="00DD011E">
        <w:rPr>
          <w:color w:val="000000"/>
          <w:sz w:val="28"/>
          <w:szCs w:val="28"/>
          <w:lang w:val="uk-UA"/>
        </w:rPr>
        <w:t xml:space="preserve"> </w:t>
      </w:r>
      <w:r w:rsidR="00896755" w:rsidRPr="00900541">
        <w:rPr>
          <w:color w:val="000000"/>
          <w:sz w:val="28"/>
          <w:szCs w:val="28"/>
          <w:lang w:val="uk-UA"/>
        </w:rPr>
        <w:t>припухлі очі,</w:t>
      </w:r>
      <w:r w:rsidR="00DD011E">
        <w:rPr>
          <w:color w:val="000000"/>
          <w:sz w:val="28"/>
          <w:szCs w:val="28"/>
          <w:lang w:val="uk-UA"/>
        </w:rPr>
        <w:t xml:space="preserve"> </w:t>
      </w:r>
      <w:r w:rsidR="00896755" w:rsidRPr="00900541">
        <w:rPr>
          <w:color w:val="000000"/>
          <w:sz w:val="28"/>
          <w:szCs w:val="28"/>
          <w:lang w:val="uk-UA"/>
        </w:rPr>
        <w:t>бліде</w:t>
      </w:r>
      <w:r w:rsidR="00DD011E">
        <w:rPr>
          <w:color w:val="000000"/>
          <w:sz w:val="28"/>
          <w:szCs w:val="28"/>
          <w:lang w:val="uk-UA"/>
        </w:rPr>
        <w:t xml:space="preserve"> </w:t>
      </w:r>
      <w:r w:rsidR="00896755" w:rsidRPr="00900541">
        <w:rPr>
          <w:color w:val="000000"/>
          <w:sz w:val="28"/>
          <w:szCs w:val="28"/>
          <w:lang w:val="uk-UA"/>
        </w:rPr>
        <w:t>обличчя,</w:t>
      </w:r>
      <w:r w:rsidR="00DD011E">
        <w:rPr>
          <w:color w:val="000000"/>
          <w:sz w:val="28"/>
          <w:szCs w:val="28"/>
          <w:lang w:val="uk-UA"/>
        </w:rPr>
        <w:t xml:space="preserve"> </w:t>
      </w:r>
      <w:r w:rsidR="00896755" w:rsidRPr="00900541">
        <w:rPr>
          <w:color w:val="000000"/>
          <w:sz w:val="28"/>
          <w:szCs w:val="28"/>
          <w:lang w:val="uk-UA"/>
        </w:rPr>
        <w:t>скуйовджене</w:t>
      </w:r>
      <w:r w:rsidR="00DD011E">
        <w:rPr>
          <w:color w:val="000000"/>
          <w:sz w:val="28"/>
          <w:szCs w:val="28"/>
          <w:lang w:val="uk-UA"/>
        </w:rPr>
        <w:t xml:space="preserve"> </w:t>
      </w:r>
      <w:r w:rsidR="00896755" w:rsidRPr="00900541">
        <w:rPr>
          <w:color w:val="000000"/>
          <w:sz w:val="28"/>
          <w:szCs w:val="28"/>
          <w:lang w:val="uk-UA"/>
        </w:rPr>
        <w:t>волосся,</w:t>
      </w:r>
      <w:r w:rsidR="00DD011E">
        <w:rPr>
          <w:color w:val="000000"/>
          <w:sz w:val="28"/>
          <w:szCs w:val="28"/>
          <w:lang w:val="uk-UA"/>
        </w:rPr>
        <w:t xml:space="preserve"> </w:t>
      </w:r>
      <w:r w:rsidR="00896755" w:rsidRPr="00900541">
        <w:rPr>
          <w:color w:val="000000"/>
          <w:sz w:val="28"/>
          <w:szCs w:val="28"/>
          <w:lang w:val="uk-UA"/>
        </w:rPr>
        <w:t>неохайний</w:t>
      </w:r>
      <w:r w:rsidR="00DD011E">
        <w:rPr>
          <w:color w:val="000000"/>
          <w:sz w:val="28"/>
          <w:szCs w:val="28"/>
          <w:lang w:val="uk-UA"/>
        </w:rPr>
        <w:t xml:space="preserve"> </w:t>
      </w:r>
      <w:r w:rsidR="00896755" w:rsidRPr="00900541">
        <w:rPr>
          <w:color w:val="000000"/>
          <w:sz w:val="28"/>
          <w:szCs w:val="28"/>
          <w:lang w:val="uk-UA"/>
        </w:rPr>
        <w:t>одяг, інші ознаки г</w:t>
      </w:r>
      <w:r w:rsidR="00896755" w:rsidRPr="00900541">
        <w:rPr>
          <w:color w:val="000000"/>
          <w:sz w:val="28"/>
          <w:szCs w:val="28"/>
          <w:lang w:val="uk-UA"/>
        </w:rPr>
        <w:t>і</w:t>
      </w:r>
      <w:r w:rsidR="00896755" w:rsidRPr="00900541">
        <w:rPr>
          <w:color w:val="000000"/>
          <w:sz w:val="28"/>
          <w:szCs w:val="28"/>
          <w:lang w:val="uk-UA"/>
        </w:rPr>
        <w:t>гієнічної занедбаності.</w:t>
      </w:r>
    </w:p>
    <w:p w:rsidR="00896755" w:rsidRPr="00900541" w:rsidRDefault="00896755" w:rsidP="00FA27F0">
      <w:pPr>
        <w:pStyle w:val="13"/>
        <w:spacing w:after="0" w:line="26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Метою роботи було дослідити психологічний вплив ситуації насиль</w:t>
      </w:r>
      <w:r w:rsidRPr="00900541">
        <w:rPr>
          <w:rFonts w:ascii="Times New Roman" w:hAnsi="Times New Roman"/>
          <w:color w:val="000000"/>
          <w:sz w:val="28"/>
          <w:szCs w:val="28"/>
        </w:rPr>
        <w:t>с</w:t>
      </w:r>
      <w:r w:rsidRPr="00900541">
        <w:rPr>
          <w:rFonts w:ascii="Times New Roman" w:hAnsi="Times New Roman"/>
          <w:color w:val="000000"/>
          <w:sz w:val="28"/>
          <w:szCs w:val="28"/>
        </w:rPr>
        <w:t>тва над дітьми та його наслідки. У дослідженні прийняли участь 40 дітей моло</w:t>
      </w:r>
      <w:r w:rsidRPr="00900541">
        <w:rPr>
          <w:rFonts w:ascii="Times New Roman" w:hAnsi="Times New Roman"/>
          <w:color w:val="000000"/>
          <w:sz w:val="28"/>
          <w:szCs w:val="28"/>
        </w:rPr>
        <w:t>д</w:t>
      </w:r>
      <w:r w:rsidRPr="00900541">
        <w:rPr>
          <w:rFonts w:ascii="Times New Roman" w:hAnsi="Times New Roman"/>
          <w:color w:val="000000"/>
          <w:sz w:val="28"/>
          <w:szCs w:val="28"/>
        </w:rPr>
        <w:t>шого шкільного віку. Контрольна група – діти із сімей де відсутнє н</w:t>
      </w:r>
      <w:r w:rsidRPr="00900541">
        <w:rPr>
          <w:rFonts w:ascii="Times New Roman" w:hAnsi="Times New Roman"/>
          <w:color w:val="000000"/>
          <w:sz w:val="28"/>
          <w:szCs w:val="28"/>
        </w:rPr>
        <w:t>а</w:t>
      </w:r>
      <w:r w:rsidRPr="00900541">
        <w:rPr>
          <w:rFonts w:ascii="Times New Roman" w:hAnsi="Times New Roman"/>
          <w:color w:val="000000"/>
          <w:sz w:val="28"/>
          <w:szCs w:val="28"/>
        </w:rPr>
        <w:t>силля, експериментальна – діти із сімей де присутнє насилля. Експериментальну групу набирала за допомогою експертної оцінки, яку надавали директор шк</w:t>
      </w:r>
      <w:r w:rsidRPr="00900541">
        <w:rPr>
          <w:rFonts w:ascii="Times New Roman" w:hAnsi="Times New Roman"/>
          <w:color w:val="000000"/>
          <w:sz w:val="28"/>
          <w:szCs w:val="28"/>
        </w:rPr>
        <w:t>о</w:t>
      </w:r>
      <w:r w:rsidRPr="00900541">
        <w:rPr>
          <w:rFonts w:ascii="Times New Roman" w:hAnsi="Times New Roman"/>
          <w:color w:val="000000"/>
          <w:sz w:val="28"/>
          <w:szCs w:val="28"/>
        </w:rPr>
        <w:t xml:space="preserve">ли, класні керівники, сусіди родин. </w:t>
      </w:r>
    </w:p>
    <w:p w:rsidR="00896755" w:rsidRPr="00900541" w:rsidRDefault="00896755" w:rsidP="00FA27F0">
      <w:pPr>
        <w:pStyle w:val="13"/>
        <w:spacing w:after="0" w:line="26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Насильство в сім</w:t>
      </w:r>
      <w:r w:rsidR="00A33EEE">
        <w:rPr>
          <w:rFonts w:ascii="Times New Roman" w:hAnsi="Times New Roman"/>
          <w:color w:val="000000"/>
          <w:sz w:val="28"/>
          <w:szCs w:val="28"/>
        </w:rPr>
        <w:t>’</w:t>
      </w:r>
      <w:r w:rsidRPr="00900541">
        <w:rPr>
          <w:rFonts w:ascii="Times New Roman" w:hAnsi="Times New Roman"/>
          <w:color w:val="000000"/>
          <w:sz w:val="28"/>
          <w:szCs w:val="28"/>
        </w:rPr>
        <w:t>ї характеризується широким колом наслідків , позн</w:t>
      </w:r>
      <w:r w:rsidRPr="00900541">
        <w:rPr>
          <w:rFonts w:ascii="Times New Roman" w:hAnsi="Times New Roman"/>
          <w:color w:val="000000"/>
          <w:sz w:val="28"/>
          <w:szCs w:val="28"/>
        </w:rPr>
        <w:t>а</w:t>
      </w:r>
      <w:r w:rsidRPr="00900541">
        <w:rPr>
          <w:rFonts w:ascii="Times New Roman" w:hAnsi="Times New Roman"/>
          <w:color w:val="000000"/>
          <w:sz w:val="28"/>
          <w:szCs w:val="28"/>
        </w:rPr>
        <w:t xml:space="preserve">чаються на людині. Багато з них виявляться лише з часом. </w:t>
      </w:r>
    </w:p>
    <w:p w:rsidR="00896755" w:rsidRPr="00900541" w:rsidRDefault="00896755" w:rsidP="00FA27F0">
      <w:pPr>
        <w:pStyle w:val="13"/>
        <w:spacing w:after="0" w:line="26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Отже, досвід насильства в дитинстві і юнацтві має фатальний резул</w:t>
      </w:r>
      <w:r w:rsidRPr="00900541">
        <w:rPr>
          <w:rFonts w:ascii="Times New Roman" w:hAnsi="Times New Roman"/>
          <w:color w:val="000000"/>
          <w:sz w:val="28"/>
          <w:szCs w:val="28"/>
        </w:rPr>
        <w:t>ь</w:t>
      </w:r>
      <w:r w:rsidRPr="00900541">
        <w:rPr>
          <w:rFonts w:ascii="Times New Roman" w:hAnsi="Times New Roman"/>
          <w:color w:val="000000"/>
          <w:sz w:val="28"/>
          <w:szCs w:val="28"/>
        </w:rPr>
        <w:t>тат для психологічного самопочуття і загального розвитку. Прояви наслідків н</w:t>
      </w:r>
      <w:r w:rsidRPr="00900541">
        <w:rPr>
          <w:rFonts w:ascii="Times New Roman" w:hAnsi="Times New Roman"/>
          <w:color w:val="000000"/>
          <w:sz w:val="28"/>
          <w:szCs w:val="28"/>
        </w:rPr>
        <w:t>а</w:t>
      </w:r>
      <w:r w:rsidRPr="00900541">
        <w:rPr>
          <w:rFonts w:ascii="Times New Roman" w:hAnsi="Times New Roman"/>
          <w:color w:val="000000"/>
          <w:sz w:val="28"/>
          <w:szCs w:val="28"/>
        </w:rPr>
        <w:t>сильства , хоча і порушують здоров</w:t>
      </w:r>
      <w:r w:rsidR="00A33EEE">
        <w:rPr>
          <w:rFonts w:ascii="Times New Roman" w:hAnsi="Times New Roman"/>
          <w:color w:val="000000"/>
          <w:sz w:val="28"/>
          <w:szCs w:val="28"/>
        </w:rPr>
        <w:t>’</w:t>
      </w:r>
      <w:r w:rsidRPr="00900541">
        <w:rPr>
          <w:rFonts w:ascii="Times New Roman" w:hAnsi="Times New Roman"/>
          <w:color w:val="000000"/>
          <w:sz w:val="28"/>
          <w:szCs w:val="28"/>
        </w:rPr>
        <w:t>я</w:t>
      </w:r>
      <w:r w:rsidR="00DD011E">
        <w:rPr>
          <w:rFonts w:ascii="Times New Roman" w:hAnsi="Times New Roman"/>
          <w:color w:val="000000"/>
          <w:sz w:val="28"/>
          <w:szCs w:val="28"/>
        </w:rPr>
        <w:t xml:space="preserve"> </w:t>
      </w:r>
      <w:r w:rsidRPr="00900541">
        <w:rPr>
          <w:rFonts w:ascii="Times New Roman" w:hAnsi="Times New Roman"/>
          <w:color w:val="000000"/>
          <w:sz w:val="28"/>
          <w:szCs w:val="28"/>
        </w:rPr>
        <w:t>дітей</w:t>
      </w:r>
      <w:r w:rsidR="00DD011E">
        <w:rPr>
          <w:rFonts w:ascii="Times New Roman" w:hAnsi="Times New Roman"/>
          <w:color w:val="000000"/>
          <w:sz w:val="28"/>
          <w:szCs w:val="28"/>
        </w:rPr>
        <w:t xml:space="preserve"> </w:t>
      </w:r>
      <w:r w:rsidRPr="00900541">
        <w:rPr>
          <w:rFonts w:ascii="Times New Roman" w:hAnsi="Times New Roman"/>
          <w:color w:val="000000"/>
          <w:sz w:val="28"/>
          <w:szCs w:val="28"/>
        </w:rPr>
        <w:t>не мають чітко виражених сим</w:t>
      </w:r>
      <w:r w:rsidRPr="00900541">
        <w:rPr>
          <w:rFonts w:ascii="Times New Roman" w:hAnsi="Times New Roman"/>
          <w:color w:val="000000"/>
          <w:sz w:val="28"/>
          <w:szCs w:val="28"/>
        </w:rPr>
        <w:t>п</w:t>
      </w:r>
      <w:r w:rsidRPr="00900541">
        <w:rPr>
          <w:rFonts w:ascii="Times New Roman" w:hAnsi="Times New Roman"/>
          <w:color w:val="000000"/>
          <w:sz w:val="28"/>
          <w:szCs w:val="28"/>
        </w:rPr>
        <w:t>томів і ознак , за якими можна було б встановити першопричину ві</w:t>
      </w:r>
      <w:r w:rsidRPr="00900541">
        <w:rPr>
          <w:rFonts w:ascii="Times New Roman" w:hAnsi="Times New Roman"/>
          <w:color w:val="000000"/>
          <w:sz w:val="28"/>
          <w:szCs w:val="28"/>
        </w:rPr>
        <w:t>д</w:t>
      </w:r>
      <w:r w:rsidRPr="00900541">
        <w:rPr>
          <w:rFonts w:ascii="Times New Roman" w:hAnsi="Times New Roman"/>
          <w:color w:val="000000"/>
          <w:sz w:val="28"/>
          <w:szCs w:val="28"/>
        </w:rPr>
        <w:t>хилень . Ступінь тяжкості наслідків залежить про тяжкість самого насиль</w:t>
      </w:r>
      <w:r w:rsidRPr="00900541">
        <w:rPr>
          <w:rFonts w:ascii="Times New Roman" w:hAnsi="Times New Roman"/>
          <w:color w:val="000000"/>
          <w:sz w:val="28"/>
          <w:szCs w:val="28"/>
        </w:rPr>
        <w:t>с</w:t>
      </w:r>
      <w:r w:rsidRPr="00900541">
        <w:rPr>
          <w:rFonts w:ascii="Times New Roman" w:hAnsi="Times New Roman"/>
          <w:color w:val="000000"/>
          <w:sz w:val="28"/>
          <w:szCs w:val="28"/>
        </w:rPr>
        <w:t>тва. Жертви насильства живуть у стані постійної небезпеки і страху його повторення. Д</w:t>
      </w:r>
      <w:r w:rsidRPr="00900541">
        <w:rPr>
          <w:rFonts w:ascii="Times New Roman" w:hAnsi="Times New Roman"/>
          <w:color w:val="000000"/>
          <w:sz w:val="28"/>
          <w:szCs w:val="28"/>
        </w:rPr>
        <w:t>і</w:t>
      </w:r>
      <w:r w:rsidRPr="00900541">
        <w:rPr>
          <w:rFonts w:ascii="Times New Roman" w:hAnsi="Times New Roman"/>
          <w:color w:val="000000"/>
          <w:sz w:val="28"/>
          <w:szCs w:val="28"/>
        </w:rPr>
        <w:t>ти,які зростають у родині з нестачею батьківської любові,постійними погр</w:t>
      </w:r>
      <w:r w:rsidRPr="00900541">
        <w:rPr>
          <w:rFonts w:ascii="Times New Roman" w:hAnsi="Times New Roman"/>
          <w:color w:val="000000"/>
          <w:sz w:val="28"/>
          <w:szCs w:val="28"/>
        </w:rPr>
        <w:t>о</w:t>
      </w:r>
      <w:r w:rsidRPr="00900541">
        <w:rPr>
          <w:rFonts w:ascii="Times New Roman" w:hAnsi="Times New Roman"/>
          <w:color w:val="000000"/>
          <w:sz w:val="28"/>
          <w:szCs w:val="28"/>
        </w:rPr>
        <w:t>зами, агресією в бік дитини й навіть отриманні нею ст</w:t>
      </w:r>
      <w:r w:rsidRPr="00900541">
        <w:rPr>
          <w:rFonts w:ascii="Times New Roman" w:hAnsi="Times New Roman"/>
          <w:color w:val="000000"/>
          <w:sz w:val="28"/>
          <w:szCs w:val="28"/>
        </w:rPr>
        <w:t>у</w:t>
      </w:r>
      <w:r w:rsidRPr="00900541">
        <w:rPr>
          <w:rFonts w:ascii="Times New Roman" w:hAnsi="Times New Roman"/>
          <w:color w:val="000000"/>
          <w:sz w:val="28"/>
          <w:szCs w:val="28"/>
        </w:rPr>
        <w:t>санів, різної форми, знаходять</w:t>
      </w:r>
      <w:r w:rsidR="00DD011E">
        <w:rPr>
          <w:rFonts w:ascii="Times New Roman" w:hAnsi="Times New Roman"/>
          <w:color w:val="000000"/>
          <w:sz w:val="28"/>
          <w:szCs w:val="28"/>
        </w:rPr>
        <w:t xml:space="preserve"> </w:t>
      </w:r>
      <w:r w:rsidRPr="00900541">
        <w:rPr>
          <w:rFonts w:ascii="Times New Roman" w:hAnsi="Times New Roman"/>
          <w:color w:val="000000"/>
          <w:sz w:val="28"/>
          <w:szCs w:val="28"/>
        </w:rPr>
        <w:t>друзів, товаришів, значущих дорослих, серед яких він зміг би сам</w:t>
      </w:r>
      <w:r w:rsidRPr="00900541">
        <w:rPr>
          <w:rFonts w:ascii="Times New Roman" w:hAnsi="Times New Roman"/>
          <w:color w:val="000000"/>
          <w:sz w:val="28"/>
          <w:szCs w:val="28"/>
        </w:rPr>
        <w:t>о</w:t>
      </w:r>
      <w:r w:rsidRPr="00900541">
        <w:rPr>
          <w:rFonts w:ascii="Times New Roman" w:hAnsi="Times New Roman"/>
          <w:color w:val="000000"/>
          <w:sz w:val="28"/>
          <w:szCs w:val="28"/>
        </w:rPr>
        <w:t>ствердитися за рахунок якихось умінь і підвищити свій рівень самоповаги. Якщо йому це не вдається, то, як правило, дитина схил</w:t>
      </w:r>
      <w:r w:rsidRPr="00900541">
        <w:rPr>
          <w:rFonts w:ascii="Times New Roman" w:hAnsi="Times New Roman"/>
          <w:color w:val="000000"/>
          <w:sz w:val="28"/>
          <w:szCs w:val="28"/>
        </w:rPr>
        <w:t>я</w:t>
      </w:r>
      <w:r w:rsidRPr="00900541">
        <w:rPr>
          <w:rFonts w:ascii="Times New Roman" w:hAnsi="Times New Roman"/>
          <w:color w:val="000000"/>
          <w:sz w:val="28"/>
          <w:szCs w:val="28"/>
        </w:rPr>
        <w:t>ється до девіантної поведінки.</w:t>
      </w:r>
    </w:p>
    <w:p w:rsidR="00896755" w:rsidRPr="00900541" w:rsidRDefault="00896755" w:rsidP="00FA27F0">
      <w:pPr>
        <w:pStyle w:val="13"/>
        <w:spacing w:after="0" w:line="26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Діти, які пережили жорстоке поводження, виростають недовірливими, агресивними. У них спотворено ставлення до себе і до інших, вони не здатні до довіри, занадто часто не в ладу з власними почуттями, схильні до жорст</w:t>
      </w:r>
      <w:r w:rsidRPr="00900541">
        <w:rPr>
          <w:rFonts w:ascii="Times New Roman" w:hAnsi="Times New Roman"/>
          <w:color w:val="000000"/>
          <w:sz w:val="28"/>
          <w:szCs w:val="28"/>
        </w:rPr>
        <w:t>о</w:t>
      </w:r>
      <w:r w:rsidRPr="00900541">
        <w:rPr>
          <w:rFonts w:ascii="Times New Roman" w:hAnsi="Times New Roman"/>
          <w:color w:val="000000"/>
          <w:sz w:val="28"/>
          <w:szCs w:val="28"/>
        </w:rPr>
        <w:t>кості, як би знову і знову бажаючи помститися оточуючим за свій досвід пр</w:t>
      </w:r>
      <w:r w:rsidRPr="00900541">
        <w:rPr>
          <w:rFonts w:ascii="Times New Roman" w:hAnsi="Times New Roman"/>
          <w:color w:val="000000"/>
          <w:sz w:val="28"/>
          <w:szCs w:val="28"/>
        </w:rPr>
        <w:t>и</w:t>
      </w:r>
      <w:r w:rsidRPr="00900541">
        <w:rPr>
          <w:rFonts w:ascii="Times New Roman" w:hAnsi="Times New Roman"/>
          <w:color w:val="000000"/>
          <w:sz w:val="28"/>
          <w:szCs w:val="28"/>
        </w:rPr>
        <w:t xml:space="preserve">нижень, образ. </w:t>
      </w:r>
    </w:p>
    <w:p w:rsidR="00896755" w:rsidRPr="00900541" w:rsidRDefault="00896755" w:rsidP="00FA27F0">
      <w:pPr>
        <w:pStyle w:val="13"/>
        <w:spacing w:after="0" w:line="264" w:lineRule="auto"/>
        <w:ind w:left="0" w:firstLine="709"/>
        <w:jc w:val="both"/>
        <w:rPr>
          <w:rFonts w:ascii="Times New Roman" w:hAnsi="Times New Roman"/>
          <w:color w:val="000000"/>
          <w:sz w:val="28"/>
          <w:szCs w:val="28"/>
        </w:rPr>
      </w:pPr>
      <w:r w:rsidRPr="00900541">
        <w:rPr>
          <w:rFonts w:ascii="Times New Roman" w:hAnsi="Times New Roman"/>
          <w:color w:val="000000"/>
          <w:sz w:val="28"/>
          <w:szCs w:val="28"/>
        </w:rPr>
        <w:t>Діти які зростають у родинах де відсутнє насилля - активно прагнуть до успіху, до самостійного прийняття</w:t>
      </w:r>
      <w:r w:rsidR="00DD011E">
        <w:rPr>
          <w:rFonts w:ascii="Times New Roman" w:hAnsi="Times New Roman"/>
          <w:color w:val="000000"/>
          <w:sz w:val="28"/>
          <w:szCs w:val="28"/>
        </w:rPr>
        <w:t xml:space="preserve"> </w:t>
      </w:r>
      <w:r w:rsidRPr="00900541">
        <w:rPr>
          <w:rFonts w:ascii="Times New Roman" w:hAnsi="Times New Roman"/>
          <w:color w:val="000000"/>
          <w:sz w:val="28"/>
          <w:szCs w:val="28"/>
        </w:rPr>
        <w:t>рішень, подолання перешкод у діял</w:t>
      </w:r>
      <w:r w:rsidRPr="00900541">
        <w:rPr>
          <w:rFonts w:ascii="Times New Roman" w:hAnsi="Times New Roman"/>
          <w:color w:val="000000"/>
          <w:sz w:val="28"/>
          <w:szCs w:val="28"/>
        </w:rPr>
        <w:t>ь</w:t>
      </w:r>
      <w:r w:rsidRPr="00900541">
        <w:rPr>
          <w:rFonts w:ascii="Times New Roman" w:hAnsi="Times New Roman"/>
          <w:color w:val="000000"/>
          <w:sz w:val="28"/>
          <w:szCs w:val="28"/>
        </w:rPr>
        <w:t>ності, активне прагнення до діяльності, вражень, задоволень. Настрій загалом поз</w:t>
      </w:r>
      <w:r w:rsidRPr="00900541">
        <w:rPr>
          <w:rFonts w:ascii="Times New Roman" w:hAnsi="Times New Roman"/>
          <w:color w:val="000000"/>
          <w:sz w:val="28"/>
          <w:szCs w:val="28"/>
        </w:rPr>
        <w:t>и</w:t>
      </w:r>
      <w:r w:rsidRPr="00900541">
        <w:rPr>
          <w:rFonts w:ascii="Times New Roman" w:hAnsi="Times New Roman"/>
          <w:color w:val="000000"/>
          <w:sz w:val="28"/>
          <w:szCs w:val="28"/>
        </w:rPr>
        <w:t>тивний, бажання пошуку перших шляхів вирішення поставлених завдань, прагнення до самоствердження, розширення сфери діяльності.</w:t>
      </w:r>
    </w:p>
    <w:p w:rsidR="00FE5D5A" w:rsidRPr="00E03535" w:rsidRDefault="00FE5D5A" w:rsidP="006E0544">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w:t>
      </w:r>
      <w:r w:rsidRPr="00FE5D5A">
        <w:rPr>
          <w:i/>
          <w:sz w:val="28"/>
          <w:szCs w:val="28"/>
        </w:rPr>
        <w:t>5</w:t>
      </w:r>
      <w:r w:rsidRPr="00E03535">
        <w:rPr>
          <w:i/>
          <w:sz w:val="28"/>
          <w:szCs w:val="28"/>
          <w:lang w:val="uk-UA"/>
        </w:rPr>
        <w:t>.04.2014</w:t>
      </w:r>
    </w:p>
    <w:p w:rsidR="00FE5D5A" w:rsidRPr="006E0544" w:rsidRDefault="008F28E3" w:rsidP="00FE5D5A">
      <w:pPr>
        <w:jc w:val="center"/>
        <w:rPr>
          <w:color w:val="000000"/>
          <w:sz w:val="40"/>
          <w:szCs w:val="40"/>
          <w:lang w:val="uk-UA"/>
        </w:rPr>
      </w:pPr>
      <w:r w:rsidRPr="006E0544">
        <w:rPr>
          <w:rFonts w:ascii="NatVignetteTwo" w:hAnsi="NatVignetteTwo" w:cs="NatVignetteTwo"/>
          <w:sz w:val="40"/>
          <w:szCs w:val="40"/>
          <w:lang w:val="uk-UA"/>
        </w:rPr>
        <w:t>*****</w:t>
      </w:r>
    </w:p>
    <w:p w:rsidR="006E0544" w:rsidRDefault="006E0544" w:rsidP="00F475A9">
      <w:pPr>
        <w:pStyle w:val="aff0"/>
        <w:rPr>
          <w:lang w:val="ru-RU"/>
        </w:rPr>
      </w:pPr>
    </w:p>
    <w:p w:rsidR="006E0544" w:rsidRDefault="006E0544" w:rsidP="00F475A9">
      <w:pPr>
        <w:pStyle w:val="aff0"/>
        <w:rPr>
          <w:lang w:val="ru-RU"/>
        </w:rPr>
      </w:pPr>
    </w:p>
    <w:p w:rsidR="006E0544" w:rsidRDefault="006E0544" w:rsidP="00F475A9">
      <w:pPr>
        <w:pStyle w:val="aff0"/>
        <w:rPr>
          <w:lang w:val="ru-RU"/>
        </w:rPr>
      </w:pPr>
    </w:p>
    <w:p w:rsidR="00FA27F0" w:rsidRDefault="00FA27F0" w:rsidP="00F475A9">
      <w:pPr>
        <w:pStyle w:val="aff0"/>
        <w:rPr>
          <w:lang w:val="ru-RU"/>
        </w:rPr>
      </w:pPr>
    </w:p>
    <w:p w:rsidR="00FE5D5A" w:rsidRPr="00FE5D5A" w:rsidRDefault="00896755" w:rsidP="00F475A9">
      <w:pPr>
        <w:pStyle w:val="aff0"/>
        <w:rPr>
          <w:lang w:val="ru-RU"/>
        </w:rPr>
      </w:pPr>
      <w:r w:rsidRPr="00FE5D5A">
        <w:lastRenderedPageBreak/>
        <w:t xml:space="preserve">УДК </w:t>
      </w:r>
      <w:hyperlink r:id="rId41" w:history="1">
        <w:r w:rsidRPr="00FE5D5A">
          <w:rPr>
            <w:rStyle w:val="af5"/>
            <w:color w:val="000000"/>
            <w:u w:val="none"/>
          </w:rPr>
          <w:t>159.9</w:t>
        </w:r>
      </w:hyperlink>
      <w:r w:rsidR="00DD011E" w:rsidRPr="00FE5D5A">
        <w:t xml:space="preserve"> </w:t>
      </w:r>
    </w:p>
    <w:p w:rsidR="00FE5D5A" w:rsidRPr="00FE5D5A" w:rsidRDefault="00896755" w:rsidP="00BA39D4">
      <w:pPr>
        <w:pStyle w:val="aff1"/>
      </w:pPr>
      <w:bookmarkStart w:id="339" w:name="_Toc387655900"/>
      <w:r w:rsidRPr="00900541">
        <w:t>Дана Юріївна</w:t>
      </w:r>
      <w:r w:rsidR="002D2167" w:rsidRPr="002D2167">
        <w:t xml:space="preserve"> </w:t>
      </w:r>
      <w:r w:rsidR="002D2167" w:rsidRPr="00900541">
        <w:t>Селезень</w:t>
      </w:r>
      <w:r w:rsidRPr="00900541">
        <w:t>,</w:t>
      </w:r>
      <w:bookmarkEnd w:id="339"/>
      <w:r w:rsidRPr="00900541">
        <w:t xml:space="preserve"> </w:t>
      </w:r>
    </w:p>
    <w:p w:rsidR="00896755" w:rsidRPr="00900541" w:rsidRDefault="00FE5D5A" w:rsidP="00FE5D5A">
      <w:pPr>
        <w:pStyle w:val="aff2"/>
        <w:rPr>
          <w:lang w:val="uk-UA"/>
        </w:rPr>
      </w:pPr>
      <w:r>
        <w:rPr>
          <w:lang w:val="uk-UA"/>
        </w:rPr>
        <w:t xml:space="preserve">студент групи </w:t>
      </w:r>
      <w:r w:rsidR="00896755" w:rsidRPr="00900541">
        <w:rPr>
          <w:lang w:val="uk-UA"/>
        </w:rPr>
        <w:t>ПСдср-13-2 ХНУВС</w:t>
      </w:r>
    </w:p>
    <w:p w:rsidR="00896755" w:rsidRPr="00900541" w:rsidRDefault="00896755" w:rsidP="00FE5D5A">
      <w:pPr>
        <w:pStyle w:val="aff2"/>
        <w:rPr>
          <w:lang w:val="uk-UA"/>
        </w:rPr>
      </w:pPr>
      <w:r w:rsidRPr="00900541">
        <w:rPr>
          <w:lang w:val="uk-UA"/>
        </w:rPr>
        <w:t>Науковий керівник</w:t>
      </w:r>
      <w:r w:rsidR="00FE5D5A" w:rsidRPr="00FE5D5A">
        <w:t>:</w:t>
      </w:r>
      <w:r w:rsidRPr="00900541">
        <w:rPr>
          <w:lang w:val="uk-UA"/>
        </w:rPr>
        <w:t xml:space="preserve"> Форотинська О</w:t>
      </w:r>
      <w:r w:rsidR="00FE5D5A">
        <w:rPr>
          <w:lang w:val="uk-UA"/>
        </w:rPr>
        <w:t>.</w:t>
      </w:r>
      <w:r w:rsidRPr="00900541">
        <w:rPr>
          <w:lang w:val="uk-UA"/>
        </w:rPr>
        <w:t xml:space="preserve"> В</w:t>
      </w:r>
      <w:r w:rsidR="00FE5D5A">
        <w:rPr>
          <w:lang w:val="uk-UA"/>
        </w:rPr>
        <w:t>.</w:t>
      </w:r>
    </w:p>
    <w:p w:rsidR="00896755" w:rsidRPr="00900541" w:rsidRDefault="00896755" w:rsidP="00FE5D5A">
      <w:pPr>
        <w:pStyle w:val="aff3"/>
        <w:rPr>
          <w:shd w:val="clear" w:color="auto" w:fill="FFFFFF"/>
          <w:lang w:val="uk-UA"/>
        </w:rPr>
      </w:pPr>
      <w:bookmarkStart w:id="340" w:name="_Toc387655901"/>
      <w:r w:rsidRPr="00900541">
        <w:rPr>
          <w:shd w:val="clear" w:color="auto" w:fill="FFFFFF"/>
          <w:lang w:val="uk-UA"/>
        </w:rPr>
        <w:t>Проблема вивчення життєвого шляху співробітників міліції</w:t>
      </w:r>
      <w:bookmarkEnd w:id="340"/>
    </w:p>
    <w:p w:rsidR="00896755" w:rsidRPr="00900541" w:rsidRDefault="006D7B6F" w:rsidP="00DA0B6A">
      <w:pPr>
        <w:spacing w:line="230" w:lineRule="auto"/>
        <w:ind w:firstLine="709"/>
        <w:jc w:val="both"/>
        <w:rPr>
          <w:color w:val="000000"/>
          <w:sz w:val="28"/>
          <w:szCs w:val="28"/>
          <w:shd w:val="clear" w:color="auto" w:fill="FFFFFF"/>
          <w:lang w:val="uk-UA"/>
        </w:rPr>
      </w:pPr>
      <w:r>
        <w:rPr>
          <w:noProof/>
          <w:color w:val="000000"/>
          <w:sz w:val="28"/>
          <w:szCs w:val="28"/>
        </w:rPr>
        <w:pict>
          <v:shape id="_x0000_s1173" type="#_x0000_t202" style="position:absolute;left:0;text-align:left;margin-left:0;margin-top:777.85pt;width:152.2pt;height:20.25pt;z-index:-251588608;mso-position-vertical-relative:page" o:allowoverlap="f" filled="f" stroked="f">
            <v:textbox style="mso-next-textbox:#_x0000_s1173" inset="0,0,1mm,0">
              <w:txbxContent>
                <w:p w:rsidR="004A6C43" w:rsidRPr="00E8477E" w:rsidRDefault="004A6C43" w:rsidP="007D2D2E">
                  <w:pPr>
                    <w:rPr>
                      <w:lang w:val="uk-UA"/>
                    </w:rPr>
                  </w:pPr>
                  <w:r w:rsidRPr="00E8477E">
                    <w:t xml:space="preserve">© </w:t>
                  </w:r>
                  <w:r>
                    <w:rPr>
                      <w:lang w:val="uk-UA"/>
                    </w:rPr>
                    <w:t>Селезень Д. Ю.,</w:t>
                  </w:r>
                  <w:r w:rsidRPr="00E8477E">
                    <w:rPr>
                      <w:lang w:val="uk-UA"/>
                    </w:rPr>
                    <w:t xml:space="preserve"> 201</w:t>
                  </w:r>
                  <w:r>
                    <w:rPr>
                      <w:lang w:val="uk-UA"/>
                    </w:rPr>
                    <w:t>4</w:t>
                  </w:r>
                </w:p>
              </w:txbxContent>
            </v:textbox>
            <w10:wrap anchory="page"/>
          </v:shape>
        </w:pict>
      </w:r>
      <w:r w:rsidR="00896755" w:rsidRPr="00900541">
        <w:rPr>
          <w:color w:val="000000"/>
          <w:sz w:val="28"/>
          <w:szCs w:val="28"/>
          <w:shd w:val="clear" w:color="auto" w:fill="FFFFFF"/>
          <w:lang w:val="uk-UA"/>
        </w:rPr>
        <w:t>В сучасній психологічній науці існує значна кількість концепцій житт</w:t>
      </w:r>
      <w:r w:rsidR="00896755" w:rsidRPr="00900541">
        <w:rPr>
          <w:color w:val="000000"/>
          <w:sz w:val="28"/>
          <w:szCs w:val="28"/>
          <w:shd w:val="clear" w:color="auto" w:fill="FFFFFF"/>
          <w:lang w:val="uk-UA"/>
        </w:rPr>
        <w:t>є</w:t>
      </w:r>
      <w:r w:rsidR="00896755" w:rsidRPr="00900541">
        <w:rPr>
          <w:color w:val="000000"/>
          <w:sz w:val="28"/>
          <w:szCs w:val="28"/>
          <w:shd w:val="clear" w:color="auto" w:fill="FFFFFF"/>
          <w:lang w:val="uk-UA"/>
        </w:rPr>
        <w:t>вого шляху особистості. Це зумовлено низкою причин. По-перше, катег</w:t>
      </w:r>
      <w:r w:rsidR="00896755" w:rsidRPr="00900541">
        <w:rPr>
          <w:color w:val="000000"/>
          <w:sz w:val="28"/>
          <w:szCs w:val="28"/>
          <w:shd w:val="clear" w:color="auto" w:fill="FFFFFF"/>
          <w:lang w:val="uk-UA"/>
        </w:rPr>
        <w:t>о</w:t>
      </w:r>
      <w:r w:rsidR="00896755" w:rsidRPr="00900541">
        <w:rPr>
          <w:color w:val="000000"/>
          <w:sz w:val="28"/>
          <w:szCs w:val="28"/>
          <w:shd w:val="clear" w:color="auto" w:fill="FFFFFF"/>
          <w:lang w:val="uk-UA"/>
        </w:rPr>
        <w:t>рія життєвого шляху особистості у багатьох психологічних концепціях є змісто</w:t>
      </w:r>
      <w:r w:rsidR="00896755" w:rsidRPr="00900541">
        <w:rPr>
          <w:color w:val="000000"/>
          <w:sz w:val="28"/>
          <w:szCs w:val="28"/>
          <w:shd w:val="clear" w:color="auto" w:fill="FFFFFF"/>
          <w:lang w:val="uk-UA"/>
        </w:rPr>
        <w:t>в</w:t>
      </w:r>
      <w:r w:rsidR="00896755" w:rsidRPr="00900541">
        <w:rPr>
          <w:color w:val="000000"/>
          <w:sz w:val="28"/>
          <w:szCs w:val="28"/>
          <w:shd w:val="clear" w:color="auto" w:fill="FFFFFF"/>
          <w:lang w:val="uk-UA"/>
        </w:rPr>
        <w:t>ним інтегруючим поняттям, за допомогою якого можна узгодити і системат</w:t>
      </w:r>
      <w:r w:rsidR="00896755" w:rsidRPr="00900541">
        <w:rPr>
          <w:color w:val="000000"/>
          <w:sz w:val="28"/>
          <w:szCs w:val="28"/>
          <w:shd w:val="clear" w:color="auto" w:fill="FFFFFF"/>
          <w:lang w:val="uk-UA"/>
        </w:rPr>
        <w:t>и</w:t>
      </w:r>
      <w:r w:rsidR="00896755" w:rsidRPr="00900541">
        <w:rPr>
          <w:color w:val="000000"/>
          <w:sz w:val="28"/>
          <w:szCs w:val="28"/>
          <w:shd w:val="clear" w:color="auto" w:fill="FFFFFF"/>
          <w:lang w:val="uk-UA"/>
        </w:rPr>
        <w:t>зувати цілу низку явищ індивідуального розвитку людини. Інтерпретації ф</w:t>
      </w:r>
      <w:r w:rsidR="00896755" w:rsidRPr="00900541">
        <w:rPr>
          <w:color w:val="000000"/>
          <w:sz w:val="28"/>
          <w:szCs w:val="28"/>
          <w:shd w:val="clear" w:color="auto" w:fill="FFFFFF"/>
          <w:lang w:val="uk-UA"/>
        </w:rPr>
        <w:t>е</w:t>
      </w:r>
      <w:r w:rsidR="00896755" w:rsidRPr="00900541">
        <w:rPr>
          <w:color w:val="000000"/>
          <w:sz w:val="28"/>
          <w:szCs w:val="28"/>
          <w:shd w:val="clear" w:color="auto" w:fill="FFFFFF"/>
          <w:lang w:val="uk-UA"/>
        </w:rPr>
        <w:t xml:space="preserve">номенів людського буття із застосуванням категорії життєвого шляху у філософії, соціології, педагогіці і психології, особливо </w:t>
      </w:r>
      <w:r w:rsidR="00FE5D5A">
        <w:rPr>
          <w:color w:val="000000"/>
          <w:sz w:val="28"/>
          <w:szCs w:val="28"/>
          <w:shd w:val="clear" w:color="auto" w:fill="FFFFFF"/>
          <w:lang w:val="uk-UA"/>
        </w:rPr>
        <w:t>–</w:t>
      </w:r>
      <w:r w:rsidR="00896755" w:rsidRPr="00900541">
        <w:rPr>
          <w:color w:val="000000"/>
          <w:sz w:val="28"/>
          <w:szCs w:val="28"/>
          <w:shd w:val="clear" w:color="auto" w:fill="FFFFFF"/>
          <w:lang w:val="uk-UA"/>
        </w:rPr>
        <w:t xml:space="preserve"> у практичній псих</w:t>
      </w:r>
      <w:r w:rsidR="00896755" w:rsidRPr="00900541">
        <w:rPr>
          <w:color w:val="000000"/>
          <w:sz w:val="28"/>
          <w:szCs w:val="28"/>
          <w:shd w:val="clear" w:color="auto" w:fill="FFFFFF"/>
          <w:lang w:val="uk-UA"/>
        </w:rPr>
        <w:t>о</w:t>
      </w:r>
      <w:r w:rsidR="00896755" w:rsidRPr="00900541">
        <w:rPr>
          <w:color w:val="000000"/>
          <w:sz w:val="28"/>
          <w:szCs w:val="28"/>
          <w:shd w:val="clear" w:color="auto" w:fill="FFFFFF"/>
          <w:lang w:val="uk-UA"/>
        </w:rPr>
        <w:t>логії, набувають повноти, системності та остаточного значення. В сучасній психології, особливо в практичній, приділяється велика увага окремим скл</w:t>
      </w:r>
      <w:r w:rsidR="00896755" w:rsidRPr="00900541">
        <w:rPr>
          <w:color w:val="000000"/>
          <w:sz w:val="28"/>
          <w:szCs w:val="28"/>
          <w:shd w:val="clear" w:color="auto" w:fill="FFFFFF"/>
          <w:lang w:val="uk-UA"/>
        </w:rPr>
        <w:t>а</w:t>
      </w:r>
      <w:r w:rsidR="00896755" w:rsidRPr="00900541">
        <w:rPr>
          <w:color w:val="000000"/>
          <w:sz w:val="28"/>
          <w:szCs w:val="28"/>
          <w:shd w:val="clear" w:color="auto" w:fill="FFFFFF"/>
          <w:lang w:val="uk-UA"/>
        </w:rPr>
        <w:t xml:space="preserve">довим життєвого шляху, серед яких </w:t>
      </w:r>
      <w:r w:rsidR="00FE5D5A">
        <w:rPr>
          <w:color w:val="000000"/>
          <w:sz w:val="28"/>
          <w:szCs w:val="28"/>
          <w:shd w:val="clear" w:color="auto" w:fill="FFFFFF"/>
          <w:lang w:val="uk-UA"/>
        </w:rPr>
        <w:t>–</w:t>
      </w:r>
      <w:r w:rsidR="00896755" w:rsidRPr="00900541">
        <w:rPr>
          <w:color w:val="000000"/>
          <w:sz w:val="28"/>
          <w:szCs w:val="28"/>
          <w:shd w:val="clear" w:color="auto" w:fill="FFFFFF"/>
          <w:lang w:val="uk-UA"/>
        </w:rPr>
        <w:t xml:space="preserve"> життєві і психологічні ситуації, пр</w:t>
      </w:r>
      <w:r w:rsidR="00896755" w:rsidRPr="00900541">
        <w:rPr>
          <w:color w:val="000000"/>
          <w:sz w:val="28"/>
          <w:szCs w:val="28"/>
          <w:shd w:val="clear" w:color="auto" w:fill="FFFFFF"/>
          <w:lang w:val="uk-UA"/>
        </w:rPr>
        <w:t>о</w:t>
      </w:r>
      <w:r w:rsidR="00896755" w:rsidRPr="00900541">
        <w:rPr>
          <w:color w:val="000000"/>
          <w:sz w:val="28"/>
          <w:szCs w:val="28"/>
          <w:shd w:val="clear" w:color="auto" w:fill="FFFFFF"/>
          <w:lang w:val="uk-UA"/>
        </w:rPr>
        <w:t>блеми і кризи, психологічний час особистості, проектування життєвого шл</w:t>
      </w:r>
      <w:r w:rsidR="00896755" w:rsidRPr="00900541">
        <w:rPr>
          <w:color w:val="000000"/>
          <w:sz w:val="28"/>
          <w:szCs w:val="28"/>
          <w:shd w:val="clear" w:color="auto" w:fill="FFFFFF"/>
          <w:lang w:val="uk-UA"/>
        </w:rPr>
        <w:t>я</w:t>
      </w:r>
      <w:r w:rsidR="00896755" w:rsidRPr="00900541">
        <w:rPr>
          <w:color w:val="000000"/>
          <w:sz w:val="28"/>
          <w:szCs w:val="28"/>
          <w:shd w:val="clear" w:color="auto" w:fill="FFFFFF"/>
          <w:lang w:val="uk-UA"/>
        </w:rPr>
        <w:t>ху, методи і техніки життєдіяльності, вчинок та інші, що складають певну поняттєву систему і мали б узгоджуватись між собою.</w:t>
      </w:r>
      <w:r w:rsidR="00FE5D5A">
        <w:rPr>
          <w:color w:val="000000"/>
          <w:sz w:val="28"/>
          <w:szCs w:val="28"/>
          <w:shd w:val="clear" w:color="auto" w:fill="FFFFFF"/>
          <w:lang w:val="uk-UA"/>
        </w:rPr>
        <w:t xml:space="preserve"> </w:t>
      </w:r>
      <w:r w:rsidR="00896755" w:rsidRPr="00900541">
        <w:rPr>
          <w:color w:val="000000"/>
          <w:sz w:val="28"/>
          <w:szCs w:val="28"/>
          <w:shd w:val="clear" w:color="auto" w:fill="FFFFFF"/>
          <w:lang w:val="uk-UA"/>
        </w:rPr>
        <w:t>По-друге, специфічною умовою, за якої відбувається дослідження проблем життєвого шляху особи</w:t>
      </w:r>
      <w:r w:rsidR="00896755" w:rsidRPr="00900541">
        <w:rPr>
          <w:color w:val="000000"/>
          <w:sz w:val="28"/>
          <w:szCs w:val="28"/>
          <w:shd w:val="clear" w:color="auto" w:fill="FFFFFF"/>
          <w:lang w:val="uk-UA"/>
        </w:rPr>
        <w:t>с</w:t>
      </w:r>
      <w:r w:rsidR="00896755" w:rsidRPr="00900541">
        <w:rPr>
          <w:color w:val="000000"/>
          <w:sz w:val="28"/>
          <w:szCs w:val="28"/>
          <w:shd w:val="clear" w:color="auto" w:fill="FFFFFF"/>
          <w:lang w:val="uk-UA"/>
        </w:rPr>
        <w:t xml:space="preserve">тості сьогодні, є ситуація суспільної кризи, під час якої загострюються всі життєві і сутнісні проблеми індивіда. Це вимагає від особистості рефлексії своїх вчинків і поведінки, здібностей, інтересів і </w:t>
      </w:r>
      <w:r w:rsidR="003D11F2">
        <w:rPr>
          <w:color w:val="000000"/>
          <w:sz w:val="28"/>
          <w:szCs w:val="28"/>
          <w:shd w:val="clear" w:color="auto" w:fill="FFFFFF"/>
          <w:lang w:val="uk-UA"/>
        </w:rPr>
        <w:br/>
      </w:r>
      <w:r w:rsidR="00896755" w:rsidRPr="00900541">
        <w:rPr>
          <w:color w:val="000000"/>
          <w:sz w:val="28"/>
          <w:szCs w:val="28"/>
          <w:shd w:val="clear" w:color="auto" w:fill="FFFFFF"/>
          <w:lang w:val="uk-UA"/>
        </w:rPr>
        <w:t>нахилів, а також планування своєї поведінки у найближчій і віддаленій пер</w:t>
      </w:r>
      <w:r w:rsidR="00896755" w:rsidRPr="00900541">
        <w:rPr>
          <w:color w:val="000000"/>
          <w:sz w:val="28"/>
          <w:szCs w:val="28"/>
          <w:shd w:val="clear" w:color="auto" w:fill="FFFFFF"/>
          <w:lang w:val="uk-UA"/>
        </w:rPr>
        <w:t>с</w:t>
      </w:r>
      <w:r w:rsidR="00896755" w:rsidRPr="00900541">
        <w:rPr>
          <w:color w:val="000000"/>
          <w:sz w:val="28"/>
          <w:szCs w:val="28"/>
          <w:shd w:val="clear" w:color="auto" w:fill="FFFFFF"/>
          <w:lang w:val="uk-UA"/>
        </w:rPr>
        <w:t>пективі, формування умінь і навичок розв</w:t>
      </w:r>
      <w:r w:rsidR="00A33EEE">
        <w:rPr>
          <w:color w:val="000000"/>
          <w:sz w:val="28"/>
          <w:szCs w:val="28"/>
          <w:shd w:val="clear" w:color="auto" w:fill="FFFFFF"/>
          <w:lang w:val="uk-UA"/>
        </w:rPr>
        <w:t>’</w:t>
      </w:r>
      <w:r w:rsidR="00896755" w:rsidRPr="00900541">
        <w:rPr>
          <w:color w:val="000000"/>
          <w:sz w:val="28"/>
          <w:szCs w:val="28"/>
          <w:shd w:val="clear" w:color="auto" w:fill="FFFFFF"/>
          <w:lang w:val="uk-UA"/>
        </w:rPr>
        <w:t>язання різного роду конфліктів і проблем, узгодження своїх життєвих планів і задумів з власними можливо</w:t>
      </w:r>
      <w:r w:rsidR="00896755" w:rsidRPr="00900541">
        <w:rPr>
          <w:color w:val="000000"/>
          <w:sz w:val="28"/>
          <w:szCs w:val="28"/>
          <w:shd w:val="clear" w:color="auto" w:fill="FFFFFF"/>
          <w:lang w:val="uk-UA"/>
        </w:rPr>
        <w:t>с</w:t>
      </w:r>
      <w:r w:rsidR="00896755" w:rsidRPr="00900541">
        <w:rPr>
          <w:color w:val="000000"/>
          <w:sz w:val="28"/>
          <w:szCs w:val="28"/>
          <w:shd w:val="clear" w:color="auto" w:fill="FFFFFF"/>
          <w:lang w:val="uk-UA"/>
        </w:rPr>
        <w:t xml:space="preserve">тями, з одного боку, та з суспільними умовами </w:t>
      </w:r>
      <w:r w:rsidR="00FE5D5A">
        <w:rPr>
          <w:color w:val="000000"/>
          <w:sz w:val="28"/>
          <w:szCs w:val="28"/>
          <w:shd w:val="clear" w:color="auto" w:fill="FFFFFF"/>
          <w:lang w:val="uk-UA"/>
        </w:rPr>
        <w:t>–</w:t>
      </w:r>
      <w:r w:rsidR="00896755" w:rsidRPr="00900541">
        <w:rPr>
          <w:color w:val="000000"/>
          <w:sz w:val="28"/>
          <w:szCs w:val="28"/>
          <w:shd w:val="clear" w:color="auto" w:fill="FFFFFF"/>
          <w:lang w:val="uk-UA"/>
        </w:rPr>
        <w:t xml:space="preserve"> з іншого.</w:t>
      </w:r>
      <w:r w:rsidR="00FE5D5A">
        <w:rPr>
          <w:color w:val="000000"/>
          <w:sz w:val="28"/>
          <w:szCs w:val="28"/>
          <w:shd w:val="clear" w:color="auto" w:fill="FFFFFF"/>
          <w:lang w:val="uk-UA"/>
        </w:rPr>
        <w:t xml:space="preserve"> </w:t>
      </w:r>
      <w:r w:rsidR="00896755" w:rsidRPr="00900541">
        <w:rPr>
          <w:color w:val="000000"/>
          <w:sz w:val="28"/>
          <w:szCs w:val="28"/>
          <w:shd w:val="clear" w:color="auto" w:fill="FFFFFF"/>
          <w:lang w:val="uk-UA"/>
        </w:rPr>
        <w:t>По-третє, вел</w:t>
      </w:r>
      <w:r w:rsidR="00896755" w:rsidRPr="00900541">
        <w:rPr>
          <w:color w:val="000000"/>
          <w:sz w:val="28"/>
          <w:szCs w:val="28"/>
          <w:shd w:val="clear" w:color="auto" w:fill="FFFFFF"/>
          <w:lang w:val="uk-UA"/>
        </w:rPr>
        <w:t>и</w:t>
      </w:r>
      <w:r w:rsidR="00896755" w:rsidRPr="00900541">
        <w:rPr>
          <w:color w:val="000000"/>
          <w:sz w:val="28"/>
          <w:szCs w:val="28"/>
          <w:shd w:val="clear" w:color="auto" w:fill="FFFFFF"/>
          <w:lang w:val="uk-UA"/>
        </w:rPr>
        <w:t>ка кількість практикуючих психологів, що надають кваліфіковану допомогу особистості в скрутних для неї життєвих ситуаціях, на емпіричному рівні оперують поняттями життєвого шляху, оскільки саме останні є адекватними змісту і результатам психокорекційної і психотерапевтичної практики.</w:t>
      </w:r>
    </w:p>
    <w:p w:rsidR="00896755" w:rsidRPr="00900541" w:rsidRDefault="00896755" w:rsidP="00DA0B6A">
      <w:pPr>
        <w:tabs>
          <w:tab w:val="left" w:pos="5220"/>
        </w:tabs>
        <w:spacing w:line="230" w:lineRule="auto"/>
        <w:ind w:firstLine="709"/>
        <w:jc w:val="both"/>
        <w:rPr>
          <w:color w:val="000000"/>
          <w:sz w:val="28"/>
          <w:szCs w:val="28"/>
          <w:shd w:val="clear" w:color="auto" w:fill="FFFFFF"/>
          <w:lang w:val="uk-UA"/>
        </w:rPr>
      </w:pPr>
      <w:r w:rsidRPr="00900541">
        <w:rPr>
          <w:color w:val="000000"/>
          <w:sz w:val="28"/>
          <w:szCs w:val="28"/>
          <w:shd w:val="clear" w:color="auto" w:fill="FFFFFF"/>
          <w:lang w:val="uk-UA"/>
        </w:rPr>
        <w:t xml:space="preserve">Життєвий шлях особистості, як явище </w:t>
      </w:r>
      <w:r w:rsidR="00FE5D5A">
        <w:rPr>
          <w:color w:val="000000"/>
          <w:sz w:val="28"/>
          <w:szCs w:val="28"/>
          <w:shd w:val="clear" w:color="auto" w:fill="FFFFFF"/>
          <w:lang w:val="uk-UA"/>
        </w:rPr>
        <w:t>–</w:t>
      </w:r>
      <w:r w:rsidRPr="00900541">
        <w:rPr>
          <w:color w:val="000000"/>
          <w:sz w:val="28"/>
          <w:szCs w:val="28"/>
          <w:shd w:val="clear" w:color="auto" w:fill="FFFFFF"/>
          <w:lang w:val="uk-UA"/>
        </w:rPr>
        <w:t xml:space="preserve"> це багатовимірна, узагальн</w:t>
      </w:r>
      <w:r w:rsidRPr="00900541">
        <w:rPr>
          <w:color w:val="000000"/>
          <w:sz w:val="28"/>
          <w:szCs w:val="28"/>
          <w:shd w:val="clear" w:color="auto" w:fill="FFFFFF"/>
          <w:lang w:val="uk-UA"/>
        </w:rPr>
        <w:t>е</w:t>
      </w:r>
      <w:r w:rsidRPr="00900541">
        <w:rPr>
          <w:color w:val="000000"/>
          <w:sz w:val="28"/>
          <w:szCs w:val="28"/>
          <w:shd w:val="clear" w:color="auto" w:fill="FFFFFF"/>
          <w:lang w:val="uk-UA"/>
        </w:rPr>
        <w:t>на і цілісна програма індивідуального розвитку та життєдіяльності особи</w:t>
      </w:r>
      <w:r w:rsidRPr="00900541">
        <w:rPr>
          <w:color w:val="000000"/>
          <w:sz w:val="28"/>
          <w:szCs w:val="28"/>
          <w:shd w:val="clear" w:color="auto" w:fill="FFFFFF"/>
          <w:lang w:val="uk-UA"/>
        </w:rPr>
        <w:t>с</w:t>
      </w:r>
      <w:r w:rsidRPr="00900541">
        <w:rPr>
          <w:color w:val="000000"/>
          <w:sz w:val="28"/>
          <w:szCs w:val="28"/>
          <w:shd w:val="clear" w:color="auto" w:fill="FFFFFF"/>
          <w:lang w:val="uk-UA"/>
        </w:rPr>
        <w:t>тості, яка має свої межі, певні періоди, міру завершеності й вичерпаності; як кат</w:t>
      </w:r>
      <w:r w:rsidRPr="00900541">
        <w:rPr>
          <w:color w:val="000000"/>
          <w:sz w:val="28"/>
          <w:szCs w:val="28"/>
          <w:shd w:val="clear" w:color="auto" w:fill="FFFFFF"/>
          <w:lang w:val="uk-UA"/>
        </w:rPr>
        <w:t>е</w:t>
      </w:r>
      <w:r w:rsidRPr="00900541">
        <w:rPr>
          <w:color w:val="000000"/>
          <w:sz w:val="28"/>
          <w:szCs w:val="28"/>
          <w:shd w:val="clear" w:color="auto" w:fill="FFFFFF"/>
          <w:lang w:val="uk-UA"/>
        </w:rPr>
        <w:t>горія психології</w:t>
      </w:r>
      <w:r w:rsidR="00DD011E">
        <w:rPr>
          <w:color w:val="000000"/>
          <w:sz w:val="28"/>
          <w:szCs w:val="28"/>
          <w:shd w:val="clear" w:color="auto" w:fill="FFFFFF"/>
          <w:lang w:val="uk-UA"/>
        </w:rPr>
        <w:t xml:space="preserve"> </w:t>
      </w:r>
      <w:r w:rsidR="00FE5D5A">
        <w:rPr>
          <w:color w:val="000000"/>
          <w:sz w:val="28"/>
          <w:szCs w:val="28"/>
          <w:shd w:val="clear" w:color="auto" w:fill="FFFFFF"/>
          <w:lang w:val="uk-UA"/>
        </w:rPr>
        <w:t>–</w:t>
      </w:r>
      <w:r w:rsidRPr="00900541">
        <w:rPr>
          <w:color w:val="000000"/>
          <w:sz w:val="28"/>
          <w:szCs w:val="28"/>
          <w:shd w:val="clear" w:color="auto" w:fill="FFFFFF"/>
          <w:lang w:val="uk-UA"/>
        </w:rPr>
        <w:t xml:space="preserve"> це фундаментальне системне поняття, що передбачає роз</w:t>
      </w:r>
      <w:r w:rsidRPr="00900541">
        <w:rPr>
          <w:color w:val="000000"/>
          <w:sz w:val="28"/>
          <w:szCs w:val="28"/>
          <w:shd w:val="clear" w:color="auto" w:fill="FFFFFF"/>
          <w:lang w:val="uk-UA"/>
        </w:rPr>
        <w:t>к</w:t>
      </w:r>
      <w:r w:rsidRPr="00900541">
        <w:rPr>
          <w:color w:val="000000"/>
          <w:sz w:val="28"/>
          <w:szCs w:val="28"/>
          <w:shd w:val="clear" w:color="auto" w:fill="FFFFFF"/>
          <w:lang w:val="uk-UA"/>
        </w:rPr>
        <w:t>риття індивідуальної історії людини, сукупність подій та обставин індивіду</w:t>
      </w:r>
      <w:r w:rsidRPr="00900541">
        <w:rPr>
          <w:color w:val="000000"/>
          <w:sz w:val="28"/>
          <w:szCs w:val="28"/>
          <w:shd w:val="clear" w:color="auto" w:fill="FFFFFF"/>
          <w:lang w:val="uk-UA"/>
        </w:rPr>
        <w:t>а</w:t>
      </w:r>
      <w:r w:rsidRPr="00900541">
        <w:rPr>
          <w:color w:val="000000"/>
          <w:sz w:val="28"/>
          <w:szCs w:val="28"/>
          <w:shd w:val="clear" w:color="auto" w:fill="FFFFFF"/>
          <w:lang w:val="uk-UA"/>
        </w:rPr>
        <w:t>льного розвитку особистості.</w:t>
      </w:r>
    </w:p>
    <w:p w:rsidR="00896755" w:rsidRPr="00900541" w:rsidRDefault="00896755" w:rsidP="00DA0B6A">
      <w:pPr>
        <w:spacing w:line="230" w:lineRule="auto"/>
        <w:ind w:firstLine="709"/>
        <w:jc w:val="both"/>
        <w:rPr>
          <w:b/>
          <w:color w:val="000000"/>
          <w:sz w:val="28"/>
          <w:szCs w:val="28"/>
          <w:shd w:val="clear" w:color="auto" w:fill="FFFFFF"/>
          <w:lang w:val="uk-UA"/>
        </w:rPr>
      </w:pPr>
      <w:r w:rsidRPr="00900541">
        <w:rPr>
          <w:color w:val="000000"/>
          <w:sz w:val="28"/>
          <w:szCs w:val="28"/>
          <w:lang w:val="uk-UA"/>
        </w:rPr>
        <w:t xml:space="preserve">Життєва подія, конкретний вчинок є вирішальними для розгортання життєвого шляху. Час, послідовність і спосіб здійснення певної події </w:t>
      </w:r>
      <w:r w:rsidR="00FE5D5A">
        <w:rPr>
          <w:color w:val="000000"/>
          <w:sz w:val="28"/>
          <w:szCs w:val="28"/>
          <w:lang w:val="uk-UA"/>
        </w:rPr>
        <w:t>–</w:t>
      </w:r>
      <w:r w:rsidRPr="00900541">
        <w:rPr>
          <w:color w:val="000000"/>
          <w:sz w:val="28"/>
          <w:szCs w:val="28"/>
          <w:lang w:val="uk-UA"/>
        </w:rPr>
        <w:t xml:space="preserve"> чи то народження дитини, чи розлучення, чи вихід на пенсію, є дуже важлив</w:t>
      </w:r>
      <w:r w:rsidRPr="00900541">
        <w:rPr>
          <w:color w:val="000000"/>
          <w:sz w:val="28"/>
          <w:szCs w:val="28"/>
          <w:lang w:val="uk-UA"/>
        </w:rPr>
        <w:t>и</w:t>
      </w:r>
      <w:r w:rsidRPr="00900541">
        <w:rPr>
          <w:color w:val="000000"/>
          <w:sz w:val="28"/>
          <w:szCs w:val="28"/>
          <w:lang w:val="uk-UA"/>
        </w:rPr>
        <w:t>ми. Складна взаємодія біологічних, психологічних та соціальних детермінант, с</w:t>
      </w:r>
      <w:r w:rsidRPr="00900541">
        <w:rPr>
          <w:color w:val="000000"/>
          <w:sz w:val="28"/>
          <w:szCs w:val="28"/>
          <w:lang w:val="uk-UA"/>
        </w:rPr>
        <w:t>е</w:t>
      </w:r>
      <w:r w:rsidRPr="00900541">
        <w:rPr>
          <w:color w:val="000000"/>
          <w:sz w:val="28"/>
          <w:szCs w:val="28"/>
          <w:lang w:val="uk-UA"/>
        </w:rPr>
        <w:t>ред яких найголовнішою виступає активність суб</w:t>
      </w:r>
      <w:r w:rsidR="00A33EEE">
        <w:rPr>
          <w:color w:val="000000"/>
          <w:sz w:val="28"/>
          <w:szCs w:val="28"/>
          <w:lang w:val="uk-UA"/>
        </w:rPr>
        <w:t>’</w:t>
      </w:r>
      <w:r w:rsidRPr="00900541">
        <w:rPr>
          <w:color w:val="000000"/>
          <w:sz w:val="28"/>
          <w:szCs w:val="28"/>
          <w:lang w:val="uk-UA"/>
        </w:rPr>
        <w:t>єкта, його роль у власній світобудові, визначає періодизацію життєвого шляху.</w:t>
      </w:r>
    </w:p>
    <w:p w:rsidR="00896755" w:rsidRPr="00900541" w:rsidRDefault="00896755" w:rsidP="00DA0B6A">
      <w:pPr>
        <w:spacing w:line="230" w:lineRule="auto"/>
        <w:ind w:firstLine="709"/>
        <w:jc w:val="both"/>
        <w:rPr>
          <w:color w:val="000000"/>
          <w:sz w:val="28"/>
          <w:szCs w:val="28"/>
          <w:lang w:val="uk-UA"/>
        </w:rPr>
      </w:pPr>
      <w:r w:rsidRPr="00900541">
        <w:rPr>
          <w:color w:val="000000"/>
          <w:sz w:val="28"/>
          <w:szCs w:val="28"/>
          <w:lang w:val="uk-UA"/>
        </w:rPr>
        <w:lastRenderedPageBreak/>
        <w:t>Життєвий шлях українського міліціонера має свою специфіку. На ск</w:t>
      </w:r>
      <w:r w:rsidRPr="00900541">
        <w:rPr>
          <w:color w:val="000000"/>
          <w:sz w:val="28"/>
          <w:szCs w:val="28"/>
          <w:lang w:val="uk-UA"/>
        </w:rPr>
        <w:t>і</w:t>
      </w:r>
      <w:r w:rsidRPr="00900541">
        <w:rPr>
          <w:color w:val="000000"/>
          <w:sz w:val="28"/>
          <w:szCs w:val="28"/>
          <w:lang w:val="uk-UA"/>
        </w:rPr>
        <w:t>льки</w:t>
      </w:r>
      <w:r w:rsidR="00DD011E">
        <w:rPr>
          <w:color w:val="000000"/>
          <w:sz w:val="28"/>
          <w:szCs w:val="28"/>
          <w:lang w:val="uk-UA"/>
        </w:rPr>
        <w:t xml:space="preserve"> </w:t>
      </w:r>
      <w:r w:rsidRPr="00900541">
        <w:rPr>
          <w:color w:val="000000"/>
          <w:sz w:val="28"/>
          <w:szCs w:val="28"/>
          <w:lang w:val="uk-UA"/>
        </w:rPr>
        <w:t>насичене і водночас небезпечне життя може бути при виконанні слу</w:t>
      </w:r>
      <w:r w:rsidRPr="00900541">
        <w:rPr>
          <w:color w:val="000000"/>
          <w:sz w:val="28"/>
          <w:szCs w:val="28"/>
          <w:lang w:val="uk-UA"/>
        </w:rPr>
        <w:t>ж</w:t>
      </w:r>
      <w:r w:rsidRPr="00900541">
        <w:rPr>
          <w:color w:val="000000"/>
          <w:sz w:val="28"/>
          <w:szCs w:val="28"/>
          <w:lang w:val="uk-UA"/>
        </w:rPr>
        <w:t>бових обов</w:t>
      </w:r>
      <w:r w:rsidR="00A33EEE">
        <w:rPr>
          <w:color w:val="000000"/>
          <w:sz w:val="28"/>
          <w:szCs w:val="28"/>
          <w:lang w:val="uk-UA"/>
        </w:rPr>
        <w:t>’</w:t>
      </w:r>
      <w:r w:rsidRPr="00900541">
        <w:rPr>
          <w:color w:val="000000"/>
          <w:sz w:val="28"/>
          <w:szCs w:val="28"/>
          <w:lang w:val="uk-UA"/>
        </w:rPr>
        <w:t xml:space="preserve">язків. </w:t>
      </w:r>
    </w:p>
    <w:p w:rsidR="00896755" w:rsidRPr="00900541" w:rsidRDefault="00896755" w:rsidP="00DA0B6A">
      <w:pPr>
        <w:spacing w:line="230" w:lineRule="auto"/>
        <w:ind w:firstLine="709"/>
        <w:jc w:val="both"/>
        <w:rPr>
          <w:color w:val="000000"/>
          <w:sz w:val="28"/>
          <w:szCs w:val="28"/>
          <w:lang w:val="uk-UA"/>
        </w:rPr>
      </w:pPr>
      <w:r w:rsidRPr="00900541">
        <w:rPr>
          <w:color w:val="000000"/>
          <w:sz w:val="28"/>
          <w:szCs w:val="28"/>
          <w:lang w:val="uk-UA"/>
        </w:rPr>
        <w:t>В нинішньому суспільстві працівники МВС повинні змушені піддав</w:t>
      </w:r>
      <w:r w:rsidRPr="00900541">
        <w:rPr>
          <w:color w:val="000000"/>
          <w:sz w:val="28"/>
          <w:szCs w:val="28"/>
          <w:lang w:val="uk-UA"/>
        </w:rPr>
        <w:t>а</w:t>
      </w:r>
      <w:r w:rsidRPr="00900541">
        <w:rPr>
          <w:color w:val="000000"/>
          <w:sz w:val="28"/>
          <w:szCs w:val="28"/>
          <w:lang w:val="uk-UA"/>
        </w:rPr>
        <w:t>тись великому ризику, ставлячи своє життя під загрозу, майже кожного дня вони рятують людей, затримують злочинців. Історія життя окремого праці</w:t>
      </w:r>
      <w:r w:rsidRPr="00900541">
        <w:rPr>
          <w:color w:val="000000"/>
          <w:sz w:val="28"/>
          <w:szCs w:val="28"/>
          <w:lang w:val="uk-UA"/>
        </w:rPr>
        <w:t>в</w:t>
      </w:r>
      <w:r w:rsidRPr="00900541">
        <w:rPr>
          <w:color w:val="000000"/>
          <w:sz w:val="28"/>
          <w:szCs w:val="28"/>
          <w:lang w:val="uk-UA"/>
        </w:rPr>
        <w:t xml:space="preserve">ника є унікальною,починаючи від обраної професії і закінчуючи званням та заслугами на роботі. </w:t>
      </w:r>
    </w:p>
    <w:p w:rsidR="00896755" w:rsidRPr="00900541" w:rsidRDefault="00896755" w:rsidP="00DA0B6A">
      <w:pPr>
        <w:spacing w:line="230" w:lineRule="auto"/>
        <w:ind w:firstLine="709"/>
        <w:jc w:val="both"/>
        <w:rPr>
          <w:color w:val="000000"/>
          <w:sz w:val="28"/>
          <w:szCs w:val="28"/>
          <w:lang w:val="uk-UA"/>
        </w:rPr>
      </w:pPr>
      <w:r w:rsidRPr="00900541">
        <w:rPr>
          <w:color w:val="000000"/>
          <w:sz w:val="28"/>
          <w:szCs w:val="28"/>
          <w:lang w:val="uk-UA"/>
        </w:rPr>
        <w:t>Наскільки по-різному люди такого рангу відчувають обов</w:t>
      </w:r>
      <w:r w:rsidR="00A33EEE">
        <w:rPr>
          <w:color w:val="000000"/>
          <w:sz w:val="28"/>
          <w:szCs w:val="28"/>
          <w:lang w:val="uk-UA"/>
        </w:rPr>
        <w:t>’</w:t>
      </w:r>
      <w:r w:rsidRPr="00900541">
        <w:rPr>
          <w:color w:val="000000"/>
          <w:sz w:val="28"/>
          <w:szCs w:val="28"/>
          <w:lang w:val="uk-UA"/>
        </w:rPr>
        <w:t>язок перед Батьківщиною і віддаються своїй професії, зокрема це залежить від мотив</w:t>
      </w:r>
      <w:r w:rsidRPr="00900541">
        <w:rPr>
          <w:color w:val="000000"/>
          <w:sz w:val="28"/>
          <w:szCs w:val="28"/>
          <w:lang w:val="uk-UA"/>
        </w:rPr>
        <w:t>а</w:t>
      </w:r>
      <w:r w:rsidRPr="00900541">
        <w:rPr>
          <w:color w:val="000000"/>
          <w:sz w:val="28"/>
          <w:szCs w:val="28"/>
          <w:lang w:val="uk-UA"/>
        </w:rPr>
        <w:t>ції та установок особистості.</w:t>
      </w:r>
    </w:p>
    <w:p w:rsidR="00896755" w:rsidRPr="00900541" w:rsidRDefault="00896755" w:rsidP="00DA0B6A">
      <w:pPr>
        <w:spacing w:line="230" w:lineRule="auto"/>
        <w:ind w:firstLine="709"/>
        <w:jc w:val="both"/>
        <w:rPr>
          <w:color w:val="000000"/>
          <w:sz w:val="28"/>
          <w:szCs w:val="28"/>
          <w:lang w:val="uk-UA"/>
        </w:rPr>
      </w:pPr>
      <w:r w:rsidRPr="00900541">
        <w:rPr>
          <w:color w:val="000000"/>
          <w:sz w:val="28"/>
          <w:szCs w:val="28"/>
          <w:lang w:val="uk-UA"/>
        </w:rPr>
        <w:t>Вивчення особливостей життєвого шляху співробітника міліції дозв</w:t>
      </w:r>
      <w:r w:rsidRPr="00900541">
        <w:rPr>
          <w:color w:val="000000"/>
          <w:sz w:val="28"/>
          <w:szCs w:val="28"/>
          <w:lang w:val="uk-UA"/>
        </w:rPr>
        <w:t>о</w:t>
      </w:r>
      <w:r w:rsidRPr="00900541">
        <w:rPr>
          <w:color w:val="000000"/>
          <w:sz w:val="28"/>
          <w:szCs w:val="28"/>
          <w:lang w:val="uk-UA"/>
        </w:rPr>
        <w:t>лить створити психокорекційні програми для використання у роботі практи</w:t>
      </w:r>
      <w:r w:rsidRPr="00900541">
        <w:rPr>
          <w:color w:val="000000"/>
          <w:sz w:val="28"/>
          <w:szCs w:val="28"/>
          <w:lang w:val="uk-UA"/>
        </w:rPr>
        <w:t>ч</w:t>
      </w:r>
      <w:r w:rsidRPr="00900541">
        <w:rPr>
          <w:color w:val="000000"/>
          <w:sz w:val="28"/>
          <w:szCs w:val="28"/>
          <w:lang w:val="uk-UA"/>
        </w:rPr>
        <w:t xml:space="preserve">ного психолога із особистим складом МВС. </w:t>
      </w:r>
    </w:p>
    <w:p w:rsidR="00FE5D5A" w:rsidRPr="00E03535" w:rsidRDefault="00FE5D5A" w:rsidP="003D11F2">
      <w:pPr>
        <w:spacing w:line="250"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FE5D5A" w:rsidRPr="006E0544" w:rsidRDefault="008F28E3" w:rsidP="00FE5D5A">
      <w:pPr>
        <w:jc w:val="center"/>
        <w:rPr>
          <w:color w:val="000000"/>
          <w:sz w:val="40"/>
          <w:szCs w:val="40"/>
          <w:lang w:val="uk-UA"/>
        </w:rPr>
      </w:pPr>
      <w:r w:rsidRPr="006E0544">
        <w:rPr>
          <w:rFonts w:ascii="NatVignetteTwo" w:hAnsi="NatVignetteTwo" w:cs="NatVignetteTwo"/>
          <w:sz w:val="40"/>
          <w:szCs w:val="40"/>
          <w:lang w:val="uk-UA"/>
        </w:rPr>
        <w:t>*****</w:t>
      </w:r>
    </w:p>
    <w:p w:rsidR="00FE5D5A" w:rsidRDefault="00896755" w:rsidP="00F475A9">
      <w:pPr>
        <w:pStyle w:val="aff0"/>
      </w:pPr>
      <w:r w:rsidRPr="00900541">
        <w:t xml:space="preserve">УДК </w:t>
      </w:r>
      <w:hyperlink r:id="rId42" w:history="1">
        <w:r w:rsidRPr="00FE5D5A">
          <w:rPr>
            <w:rStyle w:val="af5"/>
            <w:color w:val="000000"/>
            <w:u w:val="none"/>
          </w:rPr>
          <w:t>159.9</w:t>
        </w:r>
      </w:hyperlink>
      <w:r w:rsidR="00DD011E" w:rsidRPr="00FE5D5A">
        <w:t xml:space="preserve"> </w:t>
      </w:r>
    </w:p>
    <w:p w:rsidR="00FE5D5A" w:rsidRDefault="00896755" w:rsidP="00BA39D4">
      <w:pPr>
        <w:pStyle w:val="aff1"/>
      </w:pPr>
      <w:bookmarkStart w:id="341" w:name="_Toc387655902"/>
      <w:r w:rsidRPr="00900541">
        <w:t>Катерина</w:t>
      </w:r>
      <w:r w:rsidR="00FE5D5A">
        <w:t xml:space="preserve"> Ігорівна</w:t>
      </w:r>
      <w:r w:rsidR="002D2167" w:rsidRPr="002D2167">
        <w:t xml:space="preserve"> </w:t>
      </w:r>
      <w:r w:rsidR="002D2167" w:rsidRPr="00900541">
        <w:t>Скареднєва</w:t>
      </w:r>
      <w:r w:rsidRPr="00900541">
        <w:t>,</w:t>
      </w:r>
      <w:bookmarkEnd w:id="341"/>
      <w:r w:rsidRPr="00900541">
        <w:t xml:space="preserve"> </w:t>
      </w:r>
    </w:p>
    <w:p w:rsidR="00896755" w:rsidRPr="00900541" w:rsidRDefault="00FE5D5A" w:rsidP="00FE5D5A">
      <w:pPr>
        <w:pStyle w:val="aff2"/>
        <w:rPr>
          <w:lang w:val="uk-UA"/>
        </w:rPr>
      </w:pPr>
      <w:r>
        <w:rPr>
          <w:lang w:val="uk-UA"/>
        </w:rPr>
        <w:t xml:space="preserve">студент групи </w:t>
      </w:r>
      <w:r w:rsidR="00896755" w:rsidRPr="00900541">
        <w:rPr>
          <w:lang w:val="uk-UA"/>
        </w:rPr>
        <w:t>ПСдб-13-1м</w:t>
      </w:r>
      <w:r w:rsidR="00DD011E">
        <w:rPr>
          <w:lang w:val="uk-UA"/>
        </w:rPr>
        <w:t xml:space="preserve"> </w:t>
      </w:r>
      <w:r w:rsidR="00896755" w:rsidRPr="00900541">
        <w:rPr>
          <w:lang w:val="uk-UA"/>
        </w:rPr>
        <w:t>ХНУВС</w:t>
      </w:r>
    </w:p>
    <w:p w:rsidR="00896755" w:rsidRPr="00900541" w:rsidRDefault="00896755" w:rsidP="00FE5D5A">
      <w:pPr>
        <w:pStyle w:val="aff2"/>
        <w:rPr>
          <w:lang w:val="uk-UA"/>
        </w:rPr>
      </w:pPr>
      <w:r w:rsidRPr="00900541">
        <w:rPr>
          <w:lang w:val="uk-UA"/>
        </w:rPr>
        <w:t>Науковий керівник</w:t>
      </w:r>
      <w:r w:rsidR="007A760B">
        <w:rPr>
          <w:lang w:val="uk-UA"/>
        </w:rPr>
        <w:t>:</w:t>
      </w:r>
      <w:r w:rsidRPr="00900541">
        <w:rPr>
          <w:lang w:val="uk-UA"/>
        </w:rPr>
        <w:t xml:space="preserve"> Форотинська О</w:t>
      </w:r>
      <w:r w:rsidR="00FE5D5A">
        <w:rPr>
          <w:lang w:val="uk-UA"/>
        </w:rPr>
        <w:t>.</w:t>
      </w:r>
      <w:r w:rsidRPr="00900541">
        <w:rPr>
          <w:lang w:val="uk-UA"/>
        </w:rPr>
        <w:t xml:space="preserve"> В</w:t>
      </w:r>
      <w:r w:rsidR="00FE5D5A">
        <w:rPr>
          <w:lang w:val="uk-UA"/>
        </w:rPr>
        <w:t>.</w:t>
      </w:r>
    </w:p>
    <w:p w:rsidR="00896755" w:rsidRPr="00900541" w:rsidRDefault="00896755" w:rsidP="00DA0B6A">
      <w:pPr>
        <w:pStyle w:val="aff3"/>
        <w:spacing w:line="226" w:lineRule="auto"/>
        <w:rPr>
          <w:lang w:val="uk-UA"/>
        </w:rPr>
      </w:pPr>
      <w:bookmarkStart w:id="342" w:name="_Toc387655903"/>
      <w:r w:rsidRPr="00900541">
        <w:rPr>
          <w:lang w:val="uk-UA"/>
        </w:rPr>
        <w:t>Психологічні особливості самосвідомості жінок з різним ставленням до харассменту</w:t>
      </w:r>
      <w:bookmarkEnd w:id="342"/>
    </w:p>
    <w:p w:rsidR="00896755" w:rsidRPr="00900541" w:rsidRDefault="00896755" w:rsidP="00DA0B6A">
      <w:pPr>
        <w:spacing w:line="226" w:lineRule="auto"/>
        <w:ind w:firstLine="709"/>
        <w:contextualSpacing/>
        <w:jc w:val="both"/>
        <w:rPr>
          <w:color w:val="000000"/>
          <w:sz w:val="28"/>
          <w:szCs w:val="28"/>
          <w:lang w:val="uk-UA"/>
        </w:rPr>
      </w:pPr>
      <w:r w:rsidRPr="00900541">
        <w:rPr>
          <w:color w:val="000000"/>
          <w:sz w:val="28"/>
          <w:szCs w:val="28"/>
          <w:lang w:val="uk-UA"/>
        </w:rPr>
        <w:t xml:space="preserve">Не так давно в лексику нашої мови увійшло нове поняття – </w:t>
      </w:r>
      <w:r w:rsidR="008E05F0">
        <w:rPr>
          <w:color w:val="000000"/>
          <w:sz w:val="28"/>
          <w:szCs w:val="28"/>
          <w:lang w:val="uk-UA"/>
        </w:rPr>
        <w:t>«</w:t>
      </w:r>
      <w:r w:rsidRPr="00900541">
        <w:rPr>
          <w:color w:val="000000"/>
          <w:sz w:val="28"/>
          <w:szCs w:val="28"/>
          <w:lang w:val="uk-UA"/>
        </w:rPr>
        <w:t>Харас</w:t>
      </w:r>
      <w:r w:rsidRPr="00900541">
        <w:rPr>
          <w:color w:val="000000"/>
          <w:sz w:val="28"/>
          <w:szCs w:val="28"/>
          <w:lang w:val="uk-UA"/>
        </w:rPr>
        <w:t>с</w:t>
      </w:r>
      <w:r w:rsidRPr="00900541">
        <w:rPr>
          <w:color w:val="000000"/>
          <w:sz w:val="28"/>
          <w:szCs w:val="28"/>
          <w:lang w:val="uk-UA"/>
        </w:rPr>
        <w:t>мент</w:t>
      </w:r>
      <w:r w:rsidR="008E05F0">
        <w:rPr>
          <w:color w:val="000000"/>
          <w:sz w:val="28"/>
          <w:szCs w:val="28"/>
          <w:lang w:val="uk-UA"/>
        </w:rPr>
        <w:t>»</w:t>
      </w:r>
      <w:r w:rsidRPr="00900541">
        <w:rPr>
          <w:color w:val="000000"/>
          <w:sz w:val="28"/>
          <w:szCs w:val="28"/>
          <w:lang w:val="uk-UA"/>
        </w:rPr>
        <w:t>. Воно означає сексуальну дискримінацію на робочому місці, за озн</w:t>
      </w:r>
      <w:r w:rsidRPr="00900541">
        <w:rPr>
          <w:color w:val="000000"/>
          <w:sz w:val="28"/>
          <w:szCs w:val="28"/>
          <w:lang w:val="uk-UA"/>
        </w:rPr>
        <w:t>а</w:t>
      </w:r>
      <w:r w:rsidRPr="00900541">
        <w:rPr>
          <w:color w:val="000000"/>
          <w:sz w:val="28"/>
          <w:szCs w:val="28"/>
          <w:lang w:val="uk-UA"/>
        </w:rPr>
        <w:t>кою статі.</w:t>
      </w:r>
    </w:p>
    <w:p w:rsidR="00896755" w:rsidRPr="00900541" w:rsidRDefault="00896755" w:rsidP="00DA0B6A">
      <w:pPr>
        <w:spacing w:line="226" w:lineRule="auto"/>
        <w:ind w:firstLine="709"/>
        <w:contextualSpacing/>
        <w:jc w:val="both"/>
        <w:rPr>
          <w:color w:val="000000"/>
          <w:sz w:val="28"/>
          <w:szCs w:val="28"/>
          <w:lang w:val="uk-UA"/>
        </w:rPr>
      </w:pPr>
      <w:r w:rsidRPr="00900541">
        <w:rPr>
          <w:color w:val="000000"/>
          <w:sz w:val="28"/>
          <w:szCs w:val="28"/>
          <w:lang w:val="uk-UA"/>
        </w:rPr>
        <w:t>Харассмент – це спонукання до статевих відносин, особою від якої є з</w:t>
      </w:r>
      <w:r w:rsidRPr="00900541">
        <w:rPr>
          <w:color w:val="000000"/>
          <w:sz w:val="28"/>
          <w:szCs w:val="28"/>
          <w:lang w:val="uk-UA"/>
        </w:rPr>
        <w:t>а</w:t>
      </w:r>
      <w:r w:rsidRPr="00900541">
        <w:rPr>
          <w:color w:val="000000"/>
          <w:sz w:val="28"/>
          <w:szCs w:val="28"/>
          <w:lang w:val="uk-UA"/>
        </w:rPr>
        <w:t>лежність фінансова, матеріальна чи ін.. в це поняття також входить, –</w:t>
      </w:r>
      <w:r w:rsidR="00DD011E">
        <w:rPr>
          <w:color w:val="000000"/>
          <w:sz w:val="28"/>
          <w:szCs w:val="28"/>
          <w:lang w:val="uk-UA"/>
        </w:rPr>
        <w:t xml:space="preserve"> </w:t>
      </w:r>
      <w:r w:rsidRPr="00900541">
        <w:rPr>
          <w:color w:val="000000"/>
          <w:sz w:val="28"/>
          <w:szCs w:val="28"/>
          <w:lang w:val="uk-UA"/>
        </w:rPr>
        <w:t>будь які поняття, образи, жарти, непристойні вислови в адресу жінки яка знаходиться в залежності від директора чи керівника.</w:t>
      </w:r>
    </w:p>
    <w:p w:rsidR="00896755" w:rsidRPr="00900541" w:rsidRDefault="00896755" w:rsidP="00DA0B6A">
      <w:pPr>
        <w:spacing w:line="226" w:lineRule="auto"/>
        <w:ind w:firstLine="709"/>
        <w:jc w:val="both"/>
        <w:rPr>
          <w:color w:val="000000"/>
          <w:sz w:val="28"/>
          <w:szCs w:val="28"/>
          <w:lang w:val="uk-UA"/>
        </w:rPr>
      </w:pPr>
      <w:r w:rsidRPr="00FE5D5A">
        <w:rPr>
          <w:color w:val="000000"/>
          <w:spacing w:val="-2"/>
          <w:sz w:val="28"/>
          <w:szCs w:val="28"/>
          <w:lang w:val="uk-UA"/>
        </w:rPr>
        <w:t>На нашу думку, саме самосвідомість є тією площиною, в якій лежать ключові проблеми існування харасменту. Однак психологічні аспекти хара</w:t>
      </w:r>
      <w:r w:rsidRPr="00FE5D5A">
        <w:rPr>
          <w:color w:val="000000"/>
          <w:spacing w:val="-2"/>
          <w:sz w:val="28"/>
          <w:szCs w:val="28"/>
          <w:lang w:val="uk-UA"/>
        </w:rPr>
        <w:t>с</w:t>
      </w:r>
      <w:r w:rsidRPr="00FE5D5A">
        <w:rPr>
          <w:color w:val="000000"/>
          <w:spacing w:val="-2"/>
          <w:sz w:val="28"/>
          <w:szCs w:val="28"/>
          <w:lang w:val="uk-UA"/>
        </w:rPr>
        <w:t>менту, на жаль, поки що майже не досліджені вітчизняними досліддинками</w:t>
      </w:r>
      <w:r w:rsidRPr="00900541">
        <w:rPr>
          <w:color w:val="000000"/>
          <w:sz w:val="28"/>
          <w:szCs w:val="28"/>
          <w:lang w:val="uk-UA"/>
        </w:rPr>
        <w:t>.</w:t>
      </w:r>
    </w:p>
    <w:p w:rsidR="00896755" w:rsidRPr="00FA27F0" w:rsidRDefault="00896755" w:rsidP="00DA0B6A">
      <w:pPr>
        <w:spacing w:line="226" w:lineRule="auto"/>
        <w:ind w:firstLine="709"/>
        <w:jc w:val="both"/>
        <w:rPr>
          <w:color w:val="000000"/>
          <w:spacing w:val="-8"/>
          <w:sz w:val="28"/>
          <w:szCs w:val="28"/>
          <w:lang w:val="uk-UA"/>
        </w:rPr>
      </w:pPr>
      <w:r w:rsidRPr="00FA27F0">
        <w:rPr>
          <w:color w:val="000000"/>
          <w:spacing w:val="-8"/>
          <w:sz w:val="28"/>
          <w:szCs w:val="28"/>
          <w:lang w:val="uk-UA"/>
        </w:rPr>
        <w:t>Метою нашого дослідження стало дослідити психологічні особливості сам</w:t>
      </w:r>
      <w:r w:rsidRPr="00FA27F0">
        <w:rPr>
          <w:color w:val="000000"/>
          <w:spacing w:val="-8"/>
          <w:sz w:val="28"/>
          <w:szCs w:val="28"/>
          <w:lang w:val="uk-UA"/>
        </w:rPr>
        <w:t>о</w:t>
      </w:r>
      <w:r w:rsidRPr="00FA27F0">
        <w:rPr>
          <w:color w:val="000000"/>
          <w:spacing w:val="-8"/>
          <w:sz w:val="28"/>
          <w:szCs w:val="28"/>
          <w:lang w:val="uk-UA"/>
        </w:rPr>
        <w:t>свідомості жінок, які мають позитивне та негативне відношення до харассме</w:t>
      </w:r>
      <w:r w:rsidRPr="00FA27F0">
        <w:rPr>
          <w:color w:val="000000"/>
          <w:spacing w:val="-8"/>
          <w:sz w:val="28"/>
          <w:szCs w:val="28"/>
          <w:lang w:val="uk-UA"/>
        </w:rPr>
        <w:t>н</w:t>
      </w:r>
      <w:r w:rsidRPr="00FA27F0">
        <w:rPr>
          <w:color w:val="000000"/>
          <w:spacing w:val="-8"/>
          <w:sz w:val="28"/>
          <w:szCs w:val="28"/>
          <w:lang w:val="uk-UA"/>
        </w:rPr>
        <w:t>ту.</w:t>
      </w:r>
    </w:p>
    <w:p w:rsidR="00896755" w:rsidRPr="00900541" w:rsidRDefault="006E0544" w:rsidP="00DA0B6A">
      <w:pPr>
        <w:spacing w:line="226" w:lineRule="auto"/>
        <w:ind w:firstLine="709"/>
        <w:contextualSpacing/>
        <w:jc w:val="both"/>
        <w:rPr>
          <w:color w:val="000000"/>
          <w:sz w:val="28"/>
          <w:szCs w:val="28"/>
          <w:lang w:val="uk-UA"/>
        </w:rPr>
      </w:pPr>
      <w:r w:rsidRPr="006D7B6F">
        <w:rPr>
          <w:noProof/>
          <w:color w:val="000000"/>
          <w:spacing w:val="-6"/>
          <w:sz w:val="28"/>
          <w:szCs w:val="28"/>
        </w:rPr>
        <w:pict>
          <v:shape id="_x0000_s1174" type="#_x0000_t202" style="position:absolute;left:0;text-align:left;margin-left:-1.15pt;margin-top:773.5pt;width:152.2pt;height:20.25pt;z-index:-251587584;mso-position-vertical-relative:page" o:allowoverlap="f" filled="f" stroked="f">
            <v:textbox style="mso-next-textbox:#_x0000_s1174" inset="0,0,1mm,0">
              <w:txbxContent>
                <w:p w:rsidR="004A6C43" w:rsidRPr="00E8477E" w:rsidRDefault="004A6C43" w:rsidP="007D2D2E">
                  <w:pPr>
                    <w:rPr>
                      <w:lang w:val="uk-UA"/>
                    </w:rPr>
                  </w:pPr>
                  <w:r w:rsidRPr="00E8477E">
                    <w:t xml:space="preserve">© </w:t>
                  </w:r>
                  <w:r>
                    <w:rPr>
                      <w:lang w:val="uk-UA"/>
                    </w:rPr>
                    <w:t>Скареднєва К. І.,</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В даній роботі використовувався метод тестування та методики напра</w:t>
      </w:r>
      <w:r w:rsidR="00896755" w:rsidRPr="00900541">
        <w:rPr>
          <w:color w:val="000000"/>
          <w:sz w:val="28"/>
          <w:szCs w:val="28"/>
          <w:lang w:val="uk-UA"/>
        </w:rPr>
        <w:t>в</w:t>
      </w:r>
      <w:r w:rsidR="00896755" w:rsidRPr="00900541">
        <w:rPr>
          <w:color w:val="000000"/>
          <w:sz w:val="28"/>
          <w:szCs w:val="28"/>
          <w:lang w:val="uk-UA"/>
        </w:rPr>
        <w:t>ленні на вивчення самоусвідомлення, а саме – Особистісний диференціал, м</w:t>
      </w:r>
      <w:r w:rsidR="00896755" w:rsidRPr="00900541">
        <w:rPr>
          <w:color w:val="000000"/>
          <w:sz w:val="28"/>
          <w:szCs w:val="28"/>
          <w:lang w:val="uk-UA"/>
        </w:rPr>
        <w:t>е</w:t>
      </w:r>
      <w:r w:rsidR="00896755" w:rsidRPr="00900541">
        <w:rPr>
          <w:color w:val="000000"/>
          <w:sz w:val="28"/>
          <w:szCs w:val="28"/>
          <w:lang w:val="uk-UA"/>
        </w:rPr>
        <w:t>тодика діагностики самосвідомості Дембо-Рубінштейна, тест сам</w:t>
      </w:r>
      <w:r w:rsidR="00896755" w:rsidRPr="00900541">
        <w:rPr>
          <w:color w:val="000000"/>
          <w:sz w:val="28"/>
          <w:szCs w:val="28"/>
          <w:lang w:val="uk-UA"/>
        </w:rPr>
        <w:t>о</w:t>
      </w:r>
      <w:r w:rsidR="00896755" w:rsidRPr="00900541">
        <w:rPr>
          <w:color w:val="000000"/>
          <w:sz w:val="28"/>
          <w:szCs w:val="28"/>
          <w:lang w:val="uk-UA"/>
        </w:rPr>
        <w:t xml:space="preserve">відношення Століна та Пантелеєва. </w:t>
      </w:r>
    </w:p>
    <w:p w:rsidR="00896755" w:rsidRPr="00900541" w:rsidRDefault="00896755" w:rsidP="00DA0B6A">
      <w:pPr>
        <w:spacing w:line="226" w:lineRule="auto"/>
        <w:ind w:firstLine="709"/>
        <w:contextualSpacing/>
        <w:jc w:val="both"/>
        <w:rPr>
          <w:color w:val="000000"/>
          <w:sz w:val="28"/>
          <w:szCs w:val="28"/>
          <w:lang w:val="uk-UA"/>
        </w:rPr>
      </w:pPr>
      <w:r w:rsidRPr="00900541">
        <w:rPr>
          <w:color w:val="000000"/>
          <w:sz w:val="28"/>
          <w:szCs w:val="28"/>
          <w:lang w:val="uk-UA"/>
        </w:rPr>
        <w:t>У дослідженні взяли участь дві групи жінок – з негативним та позити</w:t>
      </w:r>
      <w:r w:rsidRPr="00900541">
        <w:rPr>
          <w:color w:val="000000"/>
          <w:sz w:val="28"/>
          <w:szCs w:val="28"/>
          <w:lang w:val="uk-UA"/>
        </w:rPr>
        <w:t>в</w:t>
      </w:r>
      <w:r w:rsidRPr="00900541">
        <w:rPr>
          <w:color w:val="000000"/>
          <w:sz w:val="28"/>
          <w:szCs w:val="28"/>
          <w:lang w:val="uk-UA"/>
        </w:rPr>
        <w:t>ним ставленням до харассменту.</w:t>
      </w:r>
    </w:p>
    <w:p w:rsidR="00896755" w:rsidRPr="00900541" w:rsidRDefault="00896755" w:rsidP="00DA0B6A">
      <w:pPr>
        <w:spacing w:line="226" w:lineRule="auto"/>
        <w:ind w:firstLine="709"/>
        <w:jc w:val="both"/>
        <w:rPr>
          <w:color w:val="000000"/>
          <w:sz w:val="28"/>
          <w:szCs w:val="28"/>
          <w:lang w:val="uk-UA"/>
        </w:rPr>
      </w:pPr>
      <w:r w:rsidRPr="00900541">
        <w:rPr>
          <w:color w:val="000000"/>
          <w:sz w:val="28"/>
          <w:szCs w:val="28"/>
          <w:lang w:val="uk-UA"/>
        </w:rPr>
        <w:t xml:space="preserve">За результатами нашого дослідження, самовідношення груп жінок, які прийняли участь у нашому дослідженні характеризується наступним: </w:t>
      </w:r>
    </w:p>
    <w:p w:rsidR="00896755" w:rsidRPr="00900541" w:rsidRDefault="00896755" w:rsidP="00DA0B6A">
      <w:pPr>
        <w:spacing w:line="226" w:lineRule="auto"/>
        <w:ind w:firstLine="709"/>
        <w:jc w:val="both"/>
        <w:rPr>
          <w:color w:val="000000"/>
          <w:sz w:val="28"/>
          <w:szCs w:val="28"/>
          <w:lang w:val="uk-UA"/>
        </w:rPr>
      </w:pPr>
      <w:r w:rsidRPr="00900541">
        <w:rPr>
          <w:color w:val="000000"/>
          <w:sz w:val="28"/>
          <w:szCs w:val="28"/>
          <w:lang w:val="uk-UA"/>
        </w:rPr>
        <w:lastRenderedPageBreak/>
        <w:t>Жінки, які позитивно ставляться до харассменту менш самовпевнені та самопослідовні, ніж ті, хто ставиться до харассменту негативно. Тобто, жінки, які вважають службові домагання майже нормальними з одного боку відч</w:t>
      </w:r>
      <w:r w:rsidRPr="00900541">
        <w:rPr>
          <w:color w:val="000000"/>
          <w:sz w:val="28"/>
          <w:szCs w:val="28"/>
          <w:lang w:val="uk-UA"/>
        </w:rPr>
        <w:t>у</w:t>
      </w:r>
      <w:r w:rsidRPr="00900541">
        <w:rPr>
          <w:color w:val="000000"/>
          <w:sz w:val="28"/>
          <w:szCs w:val="28"/>
          <w:lang w:val="uk-UA"/>
        </w:rPr>
        <w:t>вають певну невпевненість, з іншого – не можуть знайти адекватні м</w:t>
      </w:r>
      <w:r w:rsidRPr="00900541">
        <w:rPr>
          <w:color w:val="000000"/>
          <w:sz w:val="28"/>
          <w:szCs w:val="28"/>
          <w:lang w:val="uk-UA"/>
        </w:rPr>
        <w:t>е</w:t>
      </w:r>
      <w:r w:rsidRPr="00900541">
        <w:rPr>
          <w:color w:val="000000"/>
          <w:sz w:val="28"/>
          <w:szCs w:val="28"/>
          <w:lang w:val="uk-UA"/>
        </w:rPr>
        <w:t>ханізми самокерівництва, вони менш самопослідовні. Відсутність само по</w:t>
      </w:r>
      <w:r w:rsidRPr="00900541">
        <w:rPr>
          <w:color w:val="000000"/>
          <w:sz w:val="28"/>
          <w:szCs w:val="28"/>
          <w:lang w:val="uk-UA"/>
        </w:rPr>
        <w:t>с</w:t>
      </w:r>
      <w:r w:rsidRPr="00900541">
        <w:rPr>
          <w:color w:val="000000"/>
          <w:sz w:val="28"/>
          <w:szCs w:val="28"/>
          <w:lang w:val="uk-UA"/>
        </w:rPr>
        <w:t>лідовності допомагає цій групі жінок долати моральний внутрішній конфл</w:t>
      </w:r>
      <w:r w:rsidRPr="00900541">
        <w:rPr>
          <w:color w:val="000000"/>
          <w:sz w:val="28"/>
          <w:szCs w:val="28"/>
          <w:lang w:val="uk-UA"/>
        </w:rPr>
        <w:t>і</w:t>
      </w:r>
      <w:r w:rsidRPr="00900541">
        <w:rPr>
          <w:color w:val="000000"/>
          <w:sz w:val="28"/>
          <w:szCs w:val="28"/>
          <w:lang w:val="uk-UA"/>
        </w:rPr>
        <w:t>кти. З іншого боку, жінки, які вважають харассмент за норму краще себе розуміють, ніж друга група. Такі жінки принаймні вважають що знають ч</w:t>
      </w:r>
      <w:r w:rsidRPr="00900541">
        <w:rPr>
          <w:color w:val="000000"/>
          <w:sz w:val="28"/>
          <w:szCs w:val="28"/>
          <w:lang w:val="uk-UA"/>
        </w:rPr>
        <w:t>о</w:t>
      </w:r>
      <w:r w:rsidRPr="00900541">
        <w:rPr>
          <w:color w:val="000000"/>
          <w:sz w:val="28"/>
          <w:szCs w:val="28"/>
          <w:lang w:val="uk-UA"/>
        </w:rPr>
        <w:t>го вони хочуть та якими шляхами цього можна досягти.</w:t>
      </w:r>
    </w:p>
    <w:p w:rsidR="00896755" w:rsidRPr="00900541" w:rsidRDefault="00896755" w:rsidP="00DA0B6A">
      <w:pPr>
        <w:spacing w:line="226" w:lineRule="auto"/>
        <w:ind w:firstLine="709"/>
        <w:jc w:val="both"/>
        <w:rPr>
          <w:color w:val="000000"/>
          <w:sz w:val="28"/>
          <w:szCs w:val="28"/>
          <w:lang w:val="uk-UA"/>
        </w:rPr>
      </w:pPr>
      <w:r w:rsidRPr="00900541">
        <w:rPr>
          <w:color w:val="000000"/>
          <w:sz w:val="28"/>
          <w:szCs w:val="28"/>
          <w:lang w:val="uk-UA"/>
        </w:rPr>
        <w:t>Жінки, які вважають харасмент за норму вважають себе менш доброс</w:t>
      </w:r>
      <w:r w:rsidRPr="00900541">
        <w:rPr>
          <w:color w:val="000000"/>
          <w:sz w:val="28"/>
          <w:szCs w:val="28"/>
          <w:lang w:val="uk-UA"/>
        </w:rPr>
        <w:t>о</w:t>
      </w:r>
      <w:r w:rsidRPr="00900541">
        <w:rPr>
          <w:color w:val="000000"/>
          <w:sz w:val="28"/>
          <w:szCs w:val="28"/>
          <w:lang w:val="uk-UA"/>
        </w:rPr>
        <w:t>вісними та відповідальними, більш розслабленими, але впертими. Тобто пе</w:t>
      </w:r>
      <w:r w:rsidRPr="00900541">
        <w:rPr>
          <w:color w:val="000000"/>
          <w:sz w:val="28"/>
          <w:szCs w:val="28"/>
          <w:lang w:val="uk-UA"/>
        </w:rPr>
        <w:t>в</w:t>
      </w:r>
      <w:r w:rsidRPr="00900541">
        <w:rPr>
          <w:color w:val="000000"/>
          <w:sz w:val="28"/>
          <w:szCs w:val="28"/>
          <w:lang w:val="uk-UA"/>
        </w:rPr>
        <w:t>ним чином вони вважають себе за тих, хто має досить впертості, щоб досягти своєї мети, але одночасно із цим відчуває менші забов´язанні перед оточе</w:t>
      </w:r>
      <w:r w:rsidRPr="00900541">
        <w:rPr>
          <w:color w:val="000000"/>
          <w:sz w:val="28"/>
          <w:szCs w:val="28"/>
          <w:lang w:val="uk-UA"/>
        </w:rPr>
        <w:t>н</w:t>
      </w:r>
      <w:r w:rsidRPr="00900541">
        <w:rPr>
          <w:color w:val="000000"/>
          <w:sz w:val="28"/>
          <w:szCs w:val="28"/>
          <w:lang w:val="uk-UA"/>
        </w:rPr>
        <w:t xml:space="preserve">ням, є особою, яка </w:t>
      </w:r>
      <w:r w:rsidR="008E05F0">
        <w:rPr>
          <w:color w:val="000000"/>
          <w:sz w:val="28"/>
          <w:szCs w:val="28"/>
          <w:lang w:val="uk-UA"/>
        </w:rPr>
        <w:t>«</w:t>
      </w:r>
      <w:r w:rsidRPr="00900541">
        <w:rPr>
          <w:color w:val="000000"/>
          <w:sz w:val="28"/>
          <w:szCs w:val="28"/>
          <w:lang w:val="uk-UA"/>
        </w:rPr>
        <w:t>пливе за течією</w:t>
      </w:r>
      <w:r w:rsidR="008E05F0">
        <w:rPr>
          <w:color w:val="000000"/>
          <w:sz w:val="28"/>
          <w:szCs w:val="28"/>
          <w:lang w:val="uk-UA"/>
        </w:rPr>
        <w:t>»</w:t>
      </w:r>
      <w:r w:rsidRPr="00900541">
        <w:rPr>
          <w:color w:val="000000"/>
          <w:sz w:val="28"/>
          <w:szCs w:val="28"/>
          <w:lang w:val="uk-UA"/>
        </w:rPr>
        <w:t xml:space="preserve">. </w:t>
      </w:r>
    </w:p>
    <w:p w:rsidR="00896755" w:rsidRPr="00900541" w:rsidRDefault="00896755" w:rsidP="00DA0B6A">
      <w:pPr>
        <w:spacing w:line="226" w:lineRule="auto"/>
        <w:ind w:firstLine="709"/>
        <w:jc w:val="both"/>
        <w:rPr>
          <w:color w:val="000000"/>
          <w:sz w:val="28"/>
          <w:szCs w:val="28"/>
          <w:lang w:val="uk-UA"/>
        </w:rPr>
      </w:pPr>
      <w:r w:rsidRPr="003D11F2">
        <w:rPr>
          <w:color w:val="000000"/>
          <w:spacing w:val="-6"/>
          <w:sz w:val="28"/>
          <w:szCs w:val="28"/>
          <w:lang w:val="uk-UA"/>
        </w:rPr>
        <w:t xml:space="preserve">Ми вивчили часткову самооцінку жінок за показниками, які експертна </w:t>
      </w:r>
      <w:r w:rsidRPr="003D11F2">
        <w:rPr>
          <w:color w:val="000000"/>
          <w:spacing w:val="-8"/>
          <w:sz w:val="28"/>
          <w:szCs w:val="28"/>
          <w:lang w:val="uk-UA"/>
        </w:rPr>
        <w:t>гр</w:t>
      </w:r>
      <w:r w:rsidRPr="003D11F2">
        <w:rPr>
          <w:color w:val="000000"/>
          <w:spacing w:val="-8"/>
          <w:sz w:val="28"/>
          <w:szCs w:val="28"/>
          <w:lang w:val="uk-UA"/>
        </w:rPr>
        <w:t>у</w:t>
      </w:r>
      <w:r w:rsidRPr="003D11F2">
        <w:rPr>
          <w:color w:val="000000"/>
          <w:spacing w:val="-8"/>
          <w:sz w:val="28"/>
          <w:szCs w:val="28"/>
          <w:lang w:val="uk-UA"/>
        </w:rPr>
        <w:t>па виявила як значущі при оцінці жінки. Досліджуваним було запропоновано</w:t>
      </w:r>
      <w:r w:rsidRPr="00900541">
        <w:rPr>
          <w:color w:val="000000"/>
          <w:sz w:val="28"/>
          <w:szCs w:val="28"/>
          <w:lang w:val="uk-UA"/>
        </w:rPr>
        <w:t xml:space="preserve"> оц</w:t>
      </w:r>
      <w:r w:rsidRPr="00900541">
        <w:rPr>
          <w:color w:val="000000"/>
          <w:sz w:val="28"/>
          <w:szCs w:val="28"/>
          <w:lang w:val="uk-UA"/>
        </w:rPr>
        <w:t>і</w:t>
      </w:r>
      <w:r w:rsidRPr="00900541">
        <w:rPr>
          <w:color w:val="000000"/>
          <w:sz w:val="28"/>
          <w:szCs w:val="28"/>
          <w:lang w:val="uk-UA"/>
        </w:rPr>
        <w:t xml:space="preserve">нити </w:t>
      </w:r>
      <w:r w:rsidR="007A760B" w:rsidRPr="00900541">
        <w:rPr>
          <w:color w:val="000000"/>
          <w:sz w:val="28"/>
          <w:szCs w:val="28"/>
          <w:lang w:val="uk-UA"/>
        </w:rPr>
        <w:t>реальний</w:t>
      </w:r>
      <w:r w:rsidRPr="00900541">
        <w:rPr>
          <w:color w:val="000000"/>
          <w:sz w:val="28"/>
          <w:szCs w:val="28"/>
          <w:lang w:val="uk-UA"/>
        </w:rPr>
        <w:t>, потенціальний та ідеальний образ себе. Оцінюючи своє ре</w:t>
      </w:r>
      <w:r w:rsidRPr="00900541">
        <w:rPr>
          <w:color w:val="000000"/>
          <w:sz w:val="28"/>
          <w:szCs w:val="28"/>
          <w:lang w:val="uk-UA"/>
        </w:rPr>
        <w:t>а</w:t>
      </w:r>
      <w:r w:rsidRPr="00900541">
        <w:rPr>
          <w:color w:val="000000"/>
          <w:sz w:val="28"/>
          <w:szCs w:val="28"/>
          <w:lang w:val="uk-UA"/>
        </w:rPr>
        <w:t xml:space="preserve">льне </w:t>
      </w:r>
      <w:r w:rsidR="008E05F0">
        <w:rPr>
          <w:color w:val="000000"/>
          <w:sz w:val="28"/>
          <w:szCs w:val="28"/>
          <w:lang w:val="uk-UA"/>
        </w:rPr>
        <w:t>«</w:t>
      </w:r>
      <w:r w:rsidRPr="00900541">
        <w:rPr>
          <w:color w:val="000000"/>
          <w:sz w:val="28"/>
          <w:szCs w:val="28"/>
          <w:lang w:val="uk-UA"/>
        </w:rPr>
        <w:t>Я</w:t>
      </w:r>
      <w:r w:rsidR="008E05F0">
        <w:rPr>
          <w:color w:val="000000"/>
          <w:sz w:val="28"/>
          <w:szCs w:val="28"/>
          <w:lang w:val="uk-UA"/>
        </w:rPr>
        <w:t>»</w:t>
      </w:r>
      <w:r w:rsidRPr="00900541">
        <w:rPr>
          <w:color w:val="000000"/>
          <w:sz w:val="28"/>
          <w:szCs w:val="28"/>
          <w:lang w:val="uk-UA"/>
        </w:rPr>
        <w:t xml:space="preserve"> жінки з першої групи вважають себе менш розумними, своє вміння фліртувати з чоловіками меншим, а свою фігуру гіршою, ніж жінки зі </w:t>
      </w:r>
      <w:r w:rsidR="007A760B">
        <w:rPr>
          <w:color w:val="000000"/>
          <w:sz w:val="28"/>
          <w:szCs w:val="28"/>
          <w:lang w:val="uk-UA"/>
        </w:rPr>
        <w:t>друго</w:t>
      </w:r>
      <w:r w:rsidRPr="00900541">
        <w:rPr>
          <w:color w:val="000000"/>
          <w:sz w:val="28"/>
          <w:szCs w:val="28"/>
          <w:lang w:val="uk-UA"/>
        </w:rPr>
        <w:t>ї групи. Жінки, які не вважають за прийнятне приймати домагання на робоч</w:t>
      </w:r>
      <w:r w:rsidRPr="00900541">
        <w:rPr>
          <w:color w:val="000000"/>
          <w:sz w:val="28"/>
          <w:szCs w:val="28"/>
          <w:lang w:val="uk-UA"/>
        </w:rPr>
        <w:t>о</w:t>
      </w:r>
      <w:r w:rsidRPr="00900541">
        <w:rPr>
          <w:color w:val="000000"/>
          <w:sz w:val="28"/>
          <w:szCs w:val="28"/>
          <w:lang w:val="uk-UA"/>
        </w:rPr>
        <w:t>му місці вважають себе більш розу</w:t>
      </w:r>
      <w:r w:rsidR="007A760B">
        <w:rPr>
          <w:color w:val="000000"/>
          <w:sz w:val="28"/>
          <w:szCs w:val="28"/>
          <w:lang w:val="uk-UA"/>
        </w:rPr>
        <w:t>м</w:t>
      </w:r>
      <w:r w:rsidRPr="00900541">
        <w:rPr>
          <w:color w:val="000000"/>
          <w:sz w:val="28"/>
          <w:szCs w:val="28"/>
          <w:lang w:val="uk-UA"/>
        </w:rPr>
        <w:t xml:space="preserve">ними, краще оцінюють свою фігуру та вміння спілкуватись з чоловіками, одже, більше розраховують у професійній сфері на свій розум, а в особистій – на свою чарівність. </w:t>
      </w:r>
    </w:p>
    <w:p w:rsidR="00896755" w:rsidRPr="00900541" w:rsidRDefault="00896755" w:rsidP="00DA0B6A">
      <w:pPr>
        <w:spacing w:line="226" w:lineRule="auto"/>
        <w:ind w:firstLine="709"/>
        <w:jc w:val="both"/>
        <w:rPr>
          <w:color w:val="000000"/>
          <w:sz w:val="28"/>
          <w:szCs w:val="28"/>
          <w:lang w:val="uk-UA"/>
        </w:rPr>
      </w:pPr>
      <w:r w:rsidRPr="00900541">
        <w:rPr>
          <w:color w:val="000000"/>
          <w:sz w:val="28"/>
          <w:szCs w:val="28"/>
          <w:lang w:val="uk-UA"/>
        </w:rPr>
        <w:t xml:space="preserve">Оцінюючи своє потенційне </w:t>
      </w:r>
      <w:r w:rsidR="008E05F0">
        <w:rPr>
          <w:color w:val="000000"/>
          <w:sz w:val="28"/>
          <w:szCs w:val="28"/>
          <w:lang w:val="uk-UA"/>
        </w:rPr>
        <w:t>«</w:t>
      </w:r>
      <w:r w:rsidRPr="00900541">
        <w:rPr>
          <w:color w:val="000000"/>
          <w:sz w:val="28"/>
          <w:szCs w:val="28"/>
          <w:lang w:val="uk-UA"/>
        </w:rPr>
        <w:t>Я</w:t>
      </w:r>
      <w:r w:rsidR="008E05F0">
        <w:rPr>
          <w:color w:val="000000"/>
          <w:sz w:val="28"/>
          <w:szCs w:val="28"/>
          <w:lang w:val="uk-UA"/>
        </w:rPr>
        <w:t>»</w:t>
      </w:r>
      <w:r w:rsidRPr="00900541">
        <w:rPr>
          <w:color w:val="000000"/>
          <w:sz w:val="28"/>
          <w:szCs w:val="28"/>
          <w:lang w:val="uk-UA"/>
        </w:rPr>
        <w:t xml:space="preserve"> жінки, які мають позитивне відн</w:t>
      </w:r>
      <w:r w:rsidRPr="00900541">
        <w:rPr>
          <w:color w:val="000000"/>
          <w:sz w:val="28"/>
          <w:szCs w:val="28"/>
          <w:lang w:val="uk-UA"/>
        </w:rPr>
        <w:t>о</w:t>
      </w:r>
      <w:r w:rsidRPr="00900541">
        <w:rPr>
          <w:color w:val="000000"/>
          <w:sz w:val="28"/>
          <w:szCs w:val="28"/>
          <w:lang w:val="uk-UA"/>
        </w:rPr>
        <w:t>шення до харассменту теж нижче оцінюють свої можливості у красоті фігурі та як</w:t>
      </w:r>
      <w:r w:rsidRPr="00900541">
        <w:rPr>
          <w:color w:val="000000"/>
          <w:sz w:val="28"/>
          <w:szCs w:val="28"/>
          <w:lang w:val="uk-UA"/>
        </w:rPr>
        <w:t>о</w:t>
      </w:r>
      <w:r w:rsidRPr="00900541">
        <w:rPr>
          <w:color w:val="000000"/>
          <w:sz w:val="28"/>
          <w:szCs w:val="28"/>
          <w:lang w:val="uk-UA"/>
        </w:rPr>
        <w:t>сті розуму.</w:t>
      </w:r>
      <w:r w:rsidR="00DD011E">
        <w:rPr>
          <w:color w:val="000000"/>
          <w:sz w:val="28"/>
          <w:szCs w:val="28"/>
          <w:lang w:val="uk-UA"/>
        </w:rPr>
        <w:t xml:space="preserve"> </w:t>
      </w:r>
    </w:p>
    <w:p w:rsidR="00896755" w:rsidRPr="00900541" w:rsidRDefault="00896755" w:rsidP="00DA0B6A">
      <w:pPr>
        <w:spacing w:line="226" w:lineRule="auto"/>
        <w:ind w:firstLine="709"/>
        <w:jc w:val="both"/>
        <w:rPr>
          <w:color w:val="000000"/>
          <w:sz w:val="28"/>
          <w:szCs w:val="28"/>
          <w:lang w:val="uk-UA"/>
        </w:rPr>
      </w:pPr>
      <w:r w:rsidRPr="00900541">
        <w:rPr>
          <w:color w:val="000000"/>
          <w:sz w:val="28"/>
          <w:szCs w:val="28"/>
          <w:lang w:val="uk-UA"/>
        </w:rPr>
        <w:t xml:space="preserve">Ідеальний образ </w:t>
      </w:r>
      <w:r w:rsidR="008E05F0">
        <w:rPr>
          <w:color w:val="000000"/>
          <w:sz w:val="28"/>
          <w:szCs w:val="28"/>
          <w:lang w:val="uk-UA"/>
        </w:rPr>
        <w:t>«</w:t>
      </w:r>
      <w:r w:rsidRPr="00900541">
        <w:rPr>
          <w:color w:val="000000"/>
          <w:sz w:val="28"/>
          <w:szCs w:val="28"/>
          <w:lang w:val="uk-UA"/>
        </w:rPr>
        <w:t>Я</w:t>
      </w:r>
      <w:r w:rsidR="008E05F0">
        <w:rPr>
          <w:color w:val="000000"/>
          <w:sz w:val="28"/>
          <w:szCs w:val="28"/>
          <w:lang w:val="uk-UA"/>
        </w:rPr>
        <w:t>»</w:t>
      </w:r>
      <w:r w:rsidRPr="00900541">
        <w:rPr>
          <w:color w:val="000000"/>
          <w:sz w:val="28"/>
          <w:szCs w:val="28"/>
          <w:lang w:val="uk-UA"/>
        </w:rPr>
        <w:t xml:space="preserve"> жінок із позитивним ставленням до харассменту характеризується дуже високими оцінками своєї ідеальної фігури, обличчя, доглянутості, професійної успішності та в меншій мірі – розуму. </w:t>
      </w:r>
    </w:p>
    <w:p w:rsidR="00FE5D5A" w:rsidRPr="00E03535" w:rsidRDefault="00FE5D5A" w:rsidP="00630C30">
      <w:pPr>
        <w:spacing w:line="245" w:lineRule="auto"/>
        <w:ind w:left="561"/>
        <w:jc w:val="right"/>
        <w:rPr>
          <w:i/>
          <w:sz w:val="28"/>
          <w:szCs w:val="28"/>
          <w:lang w:val="uk-UA"/>
        </w:rPr>
      </w:pPr>
      <w:r w:rsidRPr="00E03535">
        <w:rPr>
          <w:i/>
          <w:sz w:val="28"/>
          <w:szCs w:val="28"/>
          <w:lang w:val="uk-UA"/>
        </w:rPr>
        <w:t xml:space="preserve">Одержано </w:t>
      </w:r>
      <w:r>
        <w:rPr>
          <w:i/>
          <w:sz w:val="28"/>
          <w:szCs w:val="28"/>
          <w:lang w:val="uk-UA"/>
        </w:rPr>
        <w:t>24</w:t>
      </w:r>
      <w:r w:rsidRPr="00E03535">
        <w:rPr>
          <w:i/>
          <w:sz w:val="28"/>
          <w:szCs w:val="28"/>
          <w:lang w:val="uk-UA"/>
        </w:rPr>
        <w:t>.04.2014</w:t>
      </w:r>
    </w:p>
    <w:p w:rsidR="00FE5D5A" w:rsidRPr="006E0544" w:rsidRDefault="008F28E3" w:rsidP="00FE5D5A">
      <w:pPr>
        <w:jc w:val="center"/>
        <w:rPr>
          <w:color w:val="000000"/>
          <w:sz w:val="40"/>
          <w:szCs w:val="40"/>
          <w:lang w:val="uk-UA"/>
        </w:rPr>
      </w:pPr>
      <w:r w:rsidRPr="006E0544">
        <w:rPr>
          <w:rFonts w:ascii="NatVignetteTwo" w:hAnsi="NatVignetteTwo" w:cs="NatVignetteTwo"/>
          <w:sz w:val="40"/>
          <w:szCs w:val="40"/>
          <w:lang w:val="uk-UA"/>
        </w:rPr>
        <w:t>*****</w:t>
      </w:r>
    </w:p>
    <w:p w:rsidR="00896755" w:rsidRPr="00900541" w:rsidRDefault="00896755" w:rsidP="00F475A9">
      <w:pPr>
        <w:pStyle w:val="aff0"/>
      </w:pPr>
      <w:r w:rsidRPr="00900541">
        <w:t>УДК 159.9.072.43</w:t>
      </w:r>
    </w:p>
    <w:p w:rsidR="00896755" w:rsidRPr="00900541" w:rsidRDefault="00896755" w:rsidP="00BA39D4">
      <w:pPr>
        <w:pStyle w:val="aff1"/>
      </w:pPr>
      <w:bookmarkStart w:id="343" w:name="_Toc387655904"/>
      <w:r w:rsidRPr="00900541">
        <w:t>Анастасія Олександрівна</w:t>
      </w:r>
      <w:r w:rsidR="002D2167" w:rsidRPr="002D2167">
        <w:t xml:space="preserve"> </w:t>
      </w:r>
      <w:r w:rsidR="002D2167" w:rsidRPr="00900541">
        <w:t>Соловйова</w:t>
      </w:r>
      <w:r w:rsidR="00FE5D5A">
        <w:t>,</w:t>
      </w:r>
      <w:bookmarkEnd w:id="343"/>
    </w:p>
    <w:p w:rsidR="00896755" w:rsidRPr="00900541" w:rsidRDefault="007A760B" w:rsidP="00FE5D5A">
      <w:pPr>
        <w:pStyle w:val="aff2"/>
        <w:rPr>
          <w:lang w:val="uk-UA"/>
        </w:rPr>
      </w:pPr>
      <w:r>
        <w:rPr>
          <w:lang w:val="uk-UA"/>
        </w:rPr>
        <w:t>студент групи ПС</w:t>
      </w:r>
      <w:r w:rsidR="00896755" w:rsidRPr="00900541">
        <w:rPr>
          <w:lang w:val="uk-UA"/>
        </w:rPr>
        <w:t>дср</w:t>
      </w:r>
      <w:r>
        <w:rPr>
          <w:lang w:val="uk-UA"/>
        </w:rPr>
        <w:t>-</w:t>
      </w:r>
      <w:r w:rsidR="00896755" w:rsidRPr="00900541">
        <w:rPr>
          <w:lang w:val="uk-UA"/>
        </w:rPr>
        <w:t>10-2</w:t>
      </w:r>
      <w:r w:rsidR="00FE5D5A">
        <w:rPr>
          <w:lang w:val="uk-UA"/>
        </w:rPr>
        <w:t xml:space="preserve"> </w:t>
      </w:r>
      <w:r w:rsidR="00896755" w:rsidRPr="00900541">
        <w:rPr>
          <w:lang w:val="uk-UA"/>
        </w:rPr>
        <w:t>ХНУВС</w:t>
      </w:r>
    </w:p>
    <w:p w:rsidR="00896755" w:rsidRPr="00900541" w:rsidRDefault="00896755" w:rsidP="00FE5D5A">
      <w:pPr>
        <w:pStyle w:val="aff2"/>
        <w:rPr>
          <w:lang w:val="uk-UA"/>
        </w:rPr>
      </w:pPr>
      <w:r w:rsidRPr="00900541">
        <w:rPr>
          <w:lang w:val="uk-UA"/>
        </w:rPr>
        <w:t xml:space="preserve">Науковий керівник: </w:t>
      </w:r>
      <w:r w:rsidR="00FE5D5A" w:rsidRPr="00900541">
        <w:rPr>
          <w:lang w:val="uk-UA"/>
        </w:rPr>
        <w:t>канд</w:t>
      </w:r>
      <w:r w:rsidR="00FE5D5A">
        <w:rPr>
          <w:lang w:val="uk-UA"/>
        </w:rPr>
        <w:t>.</w:t>
      </w:r>
      <w:r w:rsidR="00FE5D5A" w:rsidRPr="00900541">
        <w:rPr>
          <w:lang w:val="uk-UA"/>
        </w:rPr>
        <w:t xml:space="preserve"> психол</w:t>
      </w:r>
      <w:r w:rsidR="00FE5D5A">
        <w:rPr>
          <w:lang w:val="uk-UA"/>
        </w:rPr>
        <w:t>.</w:t>
      </w:r>
      <w:r w:rsidR="00FE5D5A" w:rsidRPr="00900541">
        <w:rPr>
          <w:lang w:val="uk-UA"/>
        </w:rPr>
        <w:t xml:space="preserve"> наук </w:t>
      </w:r>
      <w:r w:rsidRPr="00900541">
        <w:rPr>
          <w:lang w:val="uk-UA"/>
        </w:rPr>
        <w:t>Шиліна А</w:t>
      </w:r>
      <w:r w:rsidR="00FE5D5A">
        <w:rPr>
          <w:lang w:val="uk-UA"/>
        </w:rPr>
        <w:t>.</w:t>
      </w:r>
      <w:r w:rsidRPr="00900541">
        <w:rPr>
          <w:lang w:val="uk-UA"/>
        </w:rPr>
        <w:t xml:space="preserve"> А</w:t>
      </w:r>
      <w:r w:rsidR="00FE5D5A">
        <w:rPr>
          <w:lang w:val="uk-UA"/>
        </w:rPr>
        <w:t>.</w:t>
      </w:r>
      <w:r w:rsidRPr="00900541">
        <w:rPr>
          <w:lang w:val="uk-UA"/>
        </w:rPr>
        <w:t xml:space="preserve"> </w:t>
      </w:r>
    </w:p>
    <w:p w:rsidR="00896755" w:rsidRPr="00900541" w:rsidRDefault="00896755" w:rsidP="00FE5D5A">
      <w:pPr>
        <w:pStyle w:val="aff3"/>
        <w:rPr>
          <w:lang w:val="uk-UA"/>
        </w:rPr>
      </w:pPr>
      <w:bookmarkStart w:id="344" w:name="_Toc387655905"/>
      <w:r w:rsidRPr="00900541">
        <w:rPr>
          <w:lang w:val="uk-UA"/>
        </w:rPr>
        <w:t>ОСОБЛИВОСТІ СТУПЕН</w:t>
      </w:r>
      <w:r w:rsidR="003F33C5">
        <w:rPr>
          <w:lang w:val="uk-UA"/>
        </w:rPr>
        <w:t>Я</w:t>
      </w:r>
      <w:r w:rsidRPr="00900541">
        <w:rPr>
          <w:lang w:val="uk-UA"/>
        </w:rPr>
        <w:t xml:space="preserve"> ГОТОВНОСТІ </w:t>
      </w:r>
      <w:r w:rsidR="006E41D5">
        <w:rPr>
          <w:lang w:val="uk-UA"/>
        </w:rPr>
        <w:br/>
      </w:r>
      <w:r w:rsidRPr="00900541">
        <w:rPr>
          <w:lang w:val="uk-UA"/>
        </w:rPr>
        <w:t>ДО РИЗИКУ ТА ПРАГНЕННЯ ДО СТИМУЛЯЦІЇ</w:t>
      </w:r>
      <w:r w:rsidR="00DD011E">
        <w:rPr>
          <w:lang w:val="uk-UA"/>
        </w:rPr>
        <w:t xml:space="preserve"> </w:t>
      </w:r>
      <w:r w:rsidRPr="00900541">
        <w:rPr>
          <w:lang w:val="uk-UA"/>
        </w:rPr>
        <w:t>ПРАЦІВНИКІВ ДСНС З РІЗНИМ СТАЖЕМ РОБОТИ</w:t>
      </w:r>
      <w:bookmarkEnd w:id="344"/>
    </w:p>
    <w:p w:rsidR="00896755" w:rsidRPr="00900541" w:rsidRDefault="00DA0B6A" w:rsidP="00FA27F0">
      <w:pPr>
        <w:spacing w:line="235" w:lineRule="auto"/>
        <w:ind w:firstLine="709"/>
        <w:contextualSpacing/>
        <w:jc w:val="both"/>
        <w:rPr>
          <w:color w:val="000000"/>
          <w:sz w:val="28"/>
          <w:szCs w:val="28"/>
          <w:lang w:val="uk-UA"/>
        </w:rPr>
      </w:pPr>
      <w:r w:rsidRPr="006D7B6F">
        <w:rPr>
          <w:noProof/>
          <w:color w:val="000000"/>
          <w:sz w:val="28"/>
          <w:szCs w:val="28"/>
        </w:rPr>
        <w:pict>
          <v:shape id="_x0000_s1175" type="#_x0000_t202" style="position:absolute;left:0;text-align:left;margin-left:-1.25pt;margin-top:775.85pt;width:152.2pt;height:20.25pt;z-index:-251586560;mso-position-vertical-relative:page" o:allowoverlap="f" filled="f" stroked="f">
            <v:textbox style="mso-next-textbox:#_x0000_s1175" inset="0,0,1mm,0">
              <w:txbxContent>
                <w:p w:rsidR="004A6C43" w:rsidRPr="00E8477E" w:rsidRDefault="004A6C43" w:rsidP="007D2D2E">
                  <w:pPr>
                    <w:rPr>
                      <w:lang w:val="uk-UA"/>
                    </w:rPr>
                  </w:pPr>
                  <w:r w:rsidRPr="00E8477E">
                    <w:t xml:space="preserve">© </w:t>
                  </w:r>
                  <w:r>
                    <w:rPr>
                      <w:lang w:val="uk-UA"/>
                    </w:rPr>
                    <w:t>Соловйова А. О.,</w:t>
                  </w:r>
                  <w:r w:rsidRPr="00E8477E">
                    <w:rPr>
                      <w:lang w:val="uk-UA"/>
                    </w:rPr>
                    <w:t xml:space="preserve"> 201</w:t>
                  </w:r>
                  <w:r>
                    <w:rPr>
                      <w:lang w:val="uk-UA"/>
                    </w:rPr>
                    <w:t>4</w:t>
                  </w:r>
                </w:p>
              </w:txbxContent>
            </v:textbox>
            <w10:wrap anchory="page"/>
          </v:shape>
        </w:pict>
      </w:r>
      <w:r w:rsidR="00896755" w:rsidRPr="00900541">
        <w:rPr>
          <w:color w:val="000000"/>
          <w:sz w:val="28"/>
          <w:szCs w:val="28"/>
          <w:shd w:val="clear" w:color="auto" w:fill="FFFFFF"/>
          <w:lang w:val="uk-UA"/>
        </w:rPr>
        <w:t>Екстремальний характер професійної діяльності працівників поже</w:t>
      </w:r>
      <w:r w:rsidR="00896755" w:rsidRPr="00900541">
        <w:rPr>
          <w:color w:val="000000"/>
          <w:sz w:val="28"/>
          <w:szCs w:val="28"/>
          <w:shd w:val="clear" w:color="auto" w:fill="FFFFFF"/>
          <w:lang w:val="uk-UA"/>
        </w:rPr>
        <w:t>ж</w:t>
      </w:r>
      <w:r w:rsidR="00896755" w:rsidRPr="00900541">
        <w:rPr>
          <w:color w:val="000000"/>
          <w:sz w:val="28"/>
          <w:szCs w:val="28"/>
          <w:shd w:val="clear" w:color="auto" w:fill="FFFFFF"/>
          <w:lang w:val="uk-UA"/>
        </w:rPr>
        <w:t xml:space="preserve">но-рятувальних підрозділів ДСНС України, які безпосередньо беруть участь у ліквідації надзвичайних ситуацій техногенного, </w:t>
      </w:r>
      <w:r w:rsidR="00AA7BD9" w:rsidRPr="00900541">
        <w:rPr>
          <w:color w:val="000000"/>
          <w:sz w:val="28"/>
          <w:szCs w:val="28"/>
          <w:shd w:val="clear" w:color="auto" w:fill="FFFFFF"/>
          <w:lang w:val="uk-UA"/>
        </w:rPr>
        <w:t>природного</w:t>
      </w:r>
      <w:r w:rsidR="00896755" w:rsidRPr="00900541">
        <w:rPr>
          <w:color w:val="000000"/>
          <w:sz w:val="28"/>
          <w:szCs w:val="28"/>
          <w:shd w:val="clear" w:color="auto" w:fill="FFFFFF"/>
          <w:lang w:val="uk-UA"/>
        </w:rPr>
        <w:t xml:space="preserve"> або соціал</w:t>
      </w:r>
      <w:r w:rsidR="00896755" w:rsidRPr="00900541">
        <w:rPr>
          <w:color w:val="000000"/>
          <w:sz w:val="28"/>
          <w:szCs w:val="28"/>
          <w:shd w:val="clear" w:color="auto" w:fill="FFFFFF"/>
          <w:lang w:val="uk-UA"/>
        </w:rPr>
        <w:t>ь</w:t>
      </w:r>
      <w:r w:rsidR="00896755" w:rsidRPr="00900541">
        <w:rPr>
          <w:color w:val="000000"/>
          <w:sz w:val="28"/>
          <w:szCs w:val="28"/>
          <w:shd w:val="clear" w:color="auto" w:fill="FFFFFF"/>
          <w:lang w:val="uk-UA"/>
        </w:rPr>
        <w:t xml:space="preserve">но-політичного характеру, зумовлює високий рівень ризику виникнення у них </w:t>
      </w:r>
      <w:r w:rsidR="00896755" w:rsidRPr="00900541">
        <w:rPr>
          <w:color w:val="000000"/>
          <w:sz w:val="28"/>
          <w:szCs w:val="28"/>
          <w:shd w:val="clear" w:color="auto" w:fill="FFFFFF"/>
          <w:lang w:val="uk-UA"/>
        </w:rPr>
        <w:lastRenderedPageBreak/>
        <w:t>нервово-психічних розладів, психічних дезадаптацій і стресових станів. Такі негативні впливи часто можуть бути причиною зривів у професійній діяльн</w:t>
      </w:r>
      <w:r w:rsidR="00896755" w:rsidRPr="00900541">
        <w:rPr>
          <w:color w:val="000000"/>
          <w:sz w:val="28"/>
          <w:szCs w:val="28"/>
          <w:shd w:val="clear" w:color="auto" w:fill="FFFFFF"/>
          <w:lang w:val="uk-UA"/>
        </w:rPr>
        <w:t>о</w:t>
      </w:r>
      <w:r w:rsidR="00896755" w:rsidRPr="00900541">
        <w:rPr>
          <w:color w:val="000000"/>
          <w:sz w:val="28"/>
          <w:szCs w:val="28"/>
          <w:shd w:val="clear" w:color="auto" w:fill="FFFFFF"/>
          <w:lang w:val="uk-UA"/>
        </w:rPr>
        <w:t>сті, у зниженні працездатності, міжособистісних конфліктів, порушень ди</w:t>
      </w:r>
      <w:r w:rsidR="00896755" w:rsidRPr="00900541">
        <w:rPr>
          <w:color w:val="000000"/>
          <w:sz w:val="28"/>
          <w:szCs w:val="28"/>
          <w:shd w:val="clear" w:color="auto" w:fill="FFFFFF"/>
          <w:lang w:val="uk-UA"/>
        </w:rPr>
        <w:t>с</w:t>
      </w:r>
      <w:r w:rsidR="00896755" w:rsidRPr="00900541">
        <w:rPr>
          <w:color w:val="000000"/>
          <w:sz w:val="28"/>
          <w:szCs w:val="28"/>
          <w:shd w:val="clear" w:color="auto" w:fill="FFFFFF"/>
          <w:lang w:val="uk-UA"/>
        </w:rPr>
        <w:t>ципліни, зловживання алкоголем, інших негативних явищ, що у результаті призводить до зниження успішності професійної діяльності п</w:t>
      </w:r>
      <w:r w:rsidR="00896755" w:rsidRPr="00900541">
        <w:rPr>
          <w:color w:val="000000"/>
          <w:sz w:val="28"/>
          <w:szCs w:val="28"/>
          <w:shd w:val="clear" w:color="auto" w:fill="FFFFFF"/>
          <w:lang w:val="uk-UA"/>
        </w:rPr>
        <w:t>о</w:t>
      </w:r>
      <w:r w:rsidR="00896755" w:rsidRPr="00900541">
        <w:rPr>
          <w:color w:val="000000"/>
          <w:sz w:val="28"/>
          <w:szCs w:val="28"/>
          <w:shd w:val="clear" w:color="auto" w:fill="FFFFFF"/>
          <w:lang w:val="uk-UA"/>
        </w:rPr>
        <w:t>жежних-рятувальників у цілому.</w:t>
      </w:r>
    </w:p>
    <w:p w:rsidR="00896755" w:rsidRPr="003D11F2" w:rsidRDefault="00896755" w:rsidP="00FA27F0">
      <w:pPr>
        <w:spacing w:line="235" w:lineRule="auto"/>
        <w:ind w:firstLine="709"/>
        <w:contextualSpacing/>
        <w:jc w:val="both"/>
        <w:rPr>
          <w:color w:val="000000"/>
          <w:spacing w:val="-2"/>
          <w:sz w:val="28"/>
          <w:szCs w:val="28"/>
          <w:lang w:val="uk-UA"/>
        </w:rPr>
      </w:pPr>
      <w:r w:rsidRPr="007D2D2E">
        <w:rPr>
          <w:color w:val="000000"/>
          <w:sz w:val="28"/>
          <w:szCs w:val="28"/>
          <w:lang w:val="uk-UA"/>
        </w:rPr>
        <w:t>В</w:t>
      </w:r>
      <w:r w:rsidRPr="00630C30">
        <w:rPr>
          <w:color w:val="000000"/>
          <w:spacing w:val="-4"/>
          <w:sz w:val="28"/>
          <w:szCs w:val="28"/>
          <w:lang w:val="uk-UA"/>
        </w:rPr>
        <w:t>исока патогенність рятувальної роботи хвилює дослідників і у зв</w:t>
      </w:r>
      <w:r w:rsidR="00A33EEE" w:rsidRPr="00630C30">
        <w:rPr>
          <w:color w:val="000000"/>
          <w:spacing w:val="-4"/>
          <w:sz w:val="28"/>
          <w:szCs w:val="28"/>
          <w:lang w:val="uk-UA"/>
        </w:rPr>
        <w:t>’</w:t>
      </w:r>
      <w:r w:rsidRPr="00630C30">
        <w:rPr>
          <w:color w:val="000000"/>
          <w:spacing w:val="-4"/>
          <w:sz w:val="28"/>
          <w:szCs w:val="28"/>
          <w:lang w:val="uk-UA"/>
        </w:rPr>
        <w:t>язку з тим, що психічне здоров</w:t>
      </w:r>
      <w:r w:rsidR="00A33EEE" w:rsidRPr="00630C30">
        <w:rPr>
          <w:color w:val="000000"/>
          <w:spacing w:val="-4"/>
          <w:sz w:val="28"/>
          <w:szCs w:val="28"/>
          <w:lang w:val="uk-UA"/>
        </w:rPr>
        <w:t>’</w:t>
      </w:r>
      <w:r w:rsidRPr="00630C30">
        <w:rPr>
          <w:color w:val="000000"/>
          <w:spacing w:val="-4"/>
          <w:sz w:val="28"/>
          <w:szCs w:val="28"/>
          <w:lang w:val="uk-UA"/>
        </w:rPr>
        <w:t>я працівників ДСНС життєво важливе для безпеки і якості їх професійної діяльності. Відомо, що екстремальні умови діяль</w:t>
      </w:r>
      <w:r w:rsidRPr="007D2D2E">
        <w:rPr>
          <w:color w:val="000000"/>
          <w:spacing w:val="-4"/>
          <w:sz w:val="28"/>
          <w:szCs w:val="28"/>
          <w:lang w:val="uk-UA"/>
        </w:rPr>
        <w:t>н</w:t>
      </w:r>
      <w:r w:rsidRPr="007D2D2E">
        <w:rPr>
          <w:color w:val="000000"/>
          <w:sz w:val="28"/>
          <w:szCs w:val="28"/>
          <w:lang w:val="uk-UA"/>
        </w:rPr>
        <w:t>ості п</w:t>
      </w:r>
      <w:r w:rsidRPr="007D2D2E">
        <w:rPr>
          <w:color w:val="000000"/>
          <w:sz w:val="28"/>
          <w:szCs w:val="28"/>
          <w:lang w:val="uk-UA"/>
        </w:rPr>
        <w:t>о</w:t>
      </w:r>
      <w:r w:rsidRPr="007D2D2E">
        <w:rPr>
          <w:color w:val="000000"/>
          <w:sz w:val="28"/>
          <w:szCs w:val="28"/>
          <w:lang w:val="uk-UA"/>
        </w:rPr>
        <w:t xml:space="preserve">жежників </w:t>
      </w:r>
      <w:r w:rsidR="00AA7BD9" w:rsidRPr="007D2D2E">
        <w:rPr>
          <w:color w:val="000000"/>
          <w:sz w:val="28"/>
          <w:szCs w:val="28"/>
          <w:lang w:val="uk-UA"/>
        </w:rPr>
        <w:t>–</w:t>
      </w:r>
      <w:r w:rsidRPr="007D2D2E">
        <w:rPr>
          <w:color w:val="000000"/>
          <w:sz w:val="28"/>
          <w:szCs w:val="28"/>
          <w:lang w:val="uk-UA"/>
        </w:rPr>
        <w:t xml:space="preserve"> рятувальників тісно пов</w:t>
      </w:r>
      <w:r w:rsidR="00A33EEE" w:rsidRPr="007D2D2E">
        <w:rPr>
          <w:color w:val="000000"/>
          <w:sz w:val="28"/>
          <w:szCs w:val="28"/>
          <w:lang w:val="uk-UA"/>
        </w:rPr>
        <w:t>’</w:t>
      </w:r>
      <w:r w:rsidRPr="007D2D2E">
        <w:rPr>
          <w:color w:val="000000"/>
          <w:sz w:val="28"/>
          <w:szCs w:val="28"/>
          <w:lang w:val="uk-UA"/>
        </w:rPr>
        <w:t>язані з виникненням надмірного емоці</w:t>
      </w:r>
      <w:r w:rsidRPr="007D2D2E">
        <w:rPr>
          <w:color w:val="000000"/>
          <w:sz w:val="28"/>
          <w:szCs w:val="28"/>
          <w:lang w:val="uk-UA"/>
        </w:rPr>
        <w:t>й</w:t>
      </w:r>
      <w:r w:rsidRPr="007D2D2E">
        <w:rPr>
          <w:color w:val="000000"/>
          <w:sz w:val="28"/>
          <w:szCs w:val="28"/>
          <w:lang w:val="uk-UA"/>
        </w:rPr>
        <w:t xml:space="preserve">ного напруження, яке може приводити до різних форм </w:t>
      </w:r>
      <w:r w:rsidRPr="007D2D2E">
        <w:rPr>
          <w:color w:val="000000"/>
          <w:spacing w:val="-4"/>
          <w:sz w:val="28"/>
          <w:szCs w:val="28"/>
          <w:lang w:val="uk-UA"/>
        </w:rPr>
        <w:t>психічної д</w:t>
      </w:r>
      <w:r w:rsidRPr="007D2D2E">
        <w:rPr>
          <w:color w:val="000000"/>
          <w:spacing w:val="-4"/>
          <w:sz w:val="28"/>
          <w:szCs w:val="28"/>
          <w:lang w:val="uk-UA"/>
        </w:rPr>
        <w:t>е</w:t>
      </w:r>
      <w:r w:rsidRPr="007D2D2E">
        <w:rPr>
          <w:color w:val="000000"/>
          <w:spacing w:val="-4"/>
          <w:sz w:val="28"/>
          <w:szCs w:val="28"/>
          <w:lang w:val="uk-UA"/>
        </w:rPr>
        <w:t>задаптації. У таких умовах здійснюється діяльність пожежників</w:t>
      </w:r>
      <w:r w:rsidRPr="007D2D2E">
        <w:rPr>
          <w:color w:val="000000"/>
          <w:sz w:val="28"/>
          <w:szCs w:val="28"/>
          <w:lang w:val="uk-UA"/>
        </w:rPr>
        <w:t xml:space="preserve">. </w:t>
      </w:r>
      <w:r w:rsidRPr="00D57481">
        <w:rPr>
          <w:color w:val="000000"/>
          <w:spacing w:val="-4"/>
          <w:sz w:val="28"/>
          <w:szCs w:val="28"/>
          <w:lang w:val="uk-UA"/>
        </w:rPr>
        <w:t>Вона супроводжується н</w:t>
      </w:r>
      <w:r w:rsidRPr="00D57481">
        <w:rPr>
          <w:color w:val="000000"/>
          <w:spacing w:val="-4"/>
          <w:sz w:val="28"/>
          <w:szCs w:val="28"/>
          <w:lang w:val="uk-UA"/>
        </w:rPr>
        <w:t>е</w:t>
      </w:r>
      <w:r w:rsidRPr="00D57481">
        <w:rPr>
          <w:color w:val="000000"/>
          <w:spacing w:val="-4"/>
          <w:sz w:val="28"/>
          <w:szCs w:val="28"/>
          <w:lang w:val="uk-UA"/>
        </w:rPr>
        <w:t>сприятливим впливом фізичних, хімічних, психологічних та і</w:t>
      </w:r>
      <w:r w:rsidRPr="00D57481">
        <w:rPr>
          <w:color w:val="000000"/>
          <w:spacing w:val="-4"/>
          <w:sz w:val="28"/>
          <w:szCs w:val="28"/>
          <w:lang w:val="uk-UA"/>
        </w:rPr>
        <w:t>н</w:t>
      </w:r>
      <w:r w:rsidRPr="00D57481">
        <w:rPr>
          <w:color w:val="000000"/>
          <w:spacing w:val="-4"/>
          <w:sz w:val="28"/>
          <w:szCs w:val="28"/>
          <w:lang w:val="uk-UA"/>
        </w:rPr>
        <w:t>ших патогенних факторів, що викликають виражений фізіологічний і психоемоційний стрес. Е</w:t>
      </w:r>
      <w:r w:rsidRPr="00D57481">
        <w:rPr>
          <w:color w:val="000000"/>
          <w:spacing w:val="-4"/>
          <w:sz w:val="28"/>
          <w:szCs w:val="28"/>
          <w:lang w:val="uk-UA"/>
        </w:rPr>
        <w:t>к</w:t>
      </w:r>
      <w:r w:rsidRPr="00D57481">
        <w:rPr>
          <w:color w:val="000000"/>
          <w:spacing w:val="-4"/>
          <w:sz w:val="28"/>
          <w:szCs w:val="28"/>
          <w:lang w:val="uk-UA"/>
        </w:rPr>
        <w:t>стремальні умови характеризуються сильним травмуючим впливом подій, інц</w:t>
      </w:r>
      <w:r w:rsidRPr="00D57481">
        <w:rPr>
          <w:color w:val="000000"/>
          <w:spacing w:val="-4"/>
          <w:sz w:val="28"/>
          <w:szCs w:val="28"/>
          <w:lang w:val="uk-UA"/>
        </w:rPr>
        <w:t>и</w:t>
      </w:r>
      <w:r w:rsidRPr="00D57481">
        <w:rPr>
          <w:color w:val="000000"/>
          <w:spacing w:val="-4"/>
          <w:sz w:val="28"/>
          <w:szCs w:val="28"/>
          <w:lang w:val="uk-UA"/>
        </w:rPr>
        <w:t>дентів та обставин на психіку працівника.</w:t>
      </w:r>
    </w:p>
    <w:p w:rsidR="00896755" w:rsidRPr="00900541" w:rsidRDefault="00896755" w:rsidP="00FA27F0">
      <w:pPr>
        <w:spacing w:line="235" w:lineRule="auto"/>
        <w:ind w:firstLine="709"/>
        <w:contextualSpacing/>
        <w:jc w:val="both"/>
        <w:rPr>
          <w:color w:val="000000"/>
          <w:sz w:val="28"/>
          <w:szCs w:val="28"/>
          <w:lang w:val="uk-UA"/>
        </w:rPr>
      </w:pPr>
      <w:r w:rsidRPr="00900541">
        <w:rPr>
          <w:color w:val="000000"/>
          <w:sz w:val="28"/>
          <w:szCs w:val="28"/>
          <w:lang w:val="uk-UA"/>
        </w:rPr>
        <w:t>Метою нашого дослідження було вивчення ступеню готовності до р</w:t>
      </w:r>
      <w:r w:rsidRPr="00900541">
        <w:rPr>
          <w:color w:val="000000"/>
          <w:sz w:val="28"/>
          <w:szCs w:val="28"/>
          <w:lang w:val="uk-UA"/>
        </w:rPr>
        <w:t>и</w:t>
      </w:r>
      <w:r w:rsidRPr="00900541">
        <w:rPr>
          <w:color w:val="000000"/>
          <w:sz w:val="28"/>
          <w:szCs w:val="28"/>
          <w:lang w:val="uk-UA"/>
        </w:rPr>
        <w:t>зику та прагнення до стимуляції</w:t>
      </w:r>
      <w:r w:rsidR="00DD011E">
        <w:rPr>
          <w:color w:val="000000"/>
          <w:sz w:val="28"/>
          <w:szCs w:val="28"/>
          <w:lang w:val="uk-UA"/>
        </w:rPr>
        <w:t xml:space="preserve"> </w:t>
      </w:r>
      <w:r w:rsidRPr="00900541">
        <w:rPr>
          <w:color w:val="000000"/>
          <w:sz w:val="28"/>
          <w:szCs w:val="28"/>
          <w:lang w:val="uk-UA"/>
        </w:rPr>
        <w:t>працівників ДСНС з різним стажем роботи.</w:t>
      </w:r>
    </w:p>
    <w:p w:rsidR="00896755" w:rsidRPr="00900541" w:rsidRDefault="00896755" w:rsidP="00FA27F0">
      <w:pPr>
        <w:spacing w:line="235" w:lineRule="auto"/>
        <w:ind w:firstLine="709"/>
        <w:contextualSpacing/>
        <w:jc w:val="both"/>
        <w:rPr>
          <w:color w:val="000000"/>
          <w:sz w:val="28"/>
          <w:szCs w:val="28"/>
          <w:lang w:val="uk-UA"/>
        </w:rPr>
      </w:pPr>
      <w:r w:rsidRPr="00900541">
        <w:rPr>
          <w:color w:val="000000"/>
          <w:sz w:val="28"/>
          <w:szCs w:val="28"/>
          <w:lang w:val="uk-UA"/>
        </w:rPr>
        <w:t>Для досягнення мети дослідження нами було використано наступні м</w:t>
      </w:r>
      <w:r w:rsidRPr="00900541">
        <w:rPr>
          <w:color w:val="000000"/>
          <w:sz w:val="28"/>
          <w:szCs w:val="28"/>
          <w:lang w:val="uk-UA"/>
        </w:rPr>
        <w:t>е</w:t>
      </w:r>
      <w:r w:rsidRPr="00900541">
        <w:rPr>
          <w:color w:val="000000"/>
          <w:sz w:val="28"/>
          <w:szCs w:val="28"/>
          <w:lang w:val="uk-UA"/>
        </w:rPr>
        <w:t xml:space="preserve">тодики: </w:t>
      </w:r>
      <w:r w:rsidR="00AA7BD9">
        <w:rPr>
          <w:color w:val="000000"/>
          <w:sz w:val="28"/>
          <w:szCs w:val="28"/>
          <w:lang w:val="uk-UA"/>
        </w:rPr>
        <w:t>–</w:t>
      </w:r>
      <w:r w:rsidRPr="00900541">
        <w:rPr>
          <w:color w:val="000000"/>
          <w:sz w:val="28"/>
          <w:szCs w:val="28"/>
          <w:lang w:val="uk-UA"/>
        </w:rPr>
        <w:t xml:space="preserve"> опитувальник SSS (SensationSeekingScale) прагнення суб</w:t>
      </w:r>
      <w:r w:rsidR="00A33EEE">
        <w:rPr>
          <w:color w:val="000000"/>
          <w:sz w:val="28"/>
          <w:szCs w:val="28"/>
          <w:lang w:val="uk-UA"/>
        </w:rPr>
        <w:t>’</w:t>
      </w:r>
      <w:r w:rsidRPr="00900541">
        <w:rPr>
          <w:color w:val="000000"/>
          <w:sz w:val="28"/>
          <w:szCs w:val="28"/>
          <w:lang w:val="uk-UA"/>
        </w:rPr>
        <w:t>єкта до стимуляції М.</w:t>
      </w:r>
      <w:r w:rsidR="004B3566">
        <w:rPr>
          <w:color w:val="000000"/>
          <w:sz w:val="28"/>
          <w:szCs w:val="28"/>
          <w:lang w:val="uk-UA"/>
        </w:rPr>
        <w:t xml:space="preserve"> </w:t>
      </w:r>
      <w:r w:rsidRPr="00900541">
        <w:rPr>
          <w:color w:val="000000"/>
          <w:sz w:val="28"/>
          <w:szCs w:val="28"/>
          <w:lang w:val="uk-UA"/>
        </w:rPr>
        <w:t xml:space="preserve">Закермана; </w:t>
      </w:r>
      <w:r w:rsidR="00AA7BD9">
        <w:rPr>
          <w:color w:val="000000"/>
          <w:sz w:val="28"/>
          <w:szCs w:val="28"/>
          <w:lang w:val="uk-UA"/>
        </w:rPr>
        <w:t>–</w:t>
      </w:r>
      <w:r w:rsidRPr="00900541">
        <w:rPr>
          <w:color w:val="000000"/>
          <w:sz w:val="28"/>
          <w:szCs w:val="28"/>
          <w:lang w:val="uk-UA"/>
        </w:rPr>
        <w:t xml:space="preserve"> методика ШОВТС (ImpactofEventScale </w:t>
      </w:r>
      <w:r w:rsidR="00AA7BD9">
        <w:rPr>
          <w:color w:val="000000"/>
          <w:sz w:val="28"/>
          <w:szCs w:val="28"/>
          <w:lang w:val="uk-UA"/>
        </w:rPr>
        <w:t>–</w:t>
      </w:r>
      <w:r w:rsidRPr="00900541">
        <w:rPr>
          <w:color w:val="000000"/>
          <w:sz w:val="28"/>
          <w:szCs w:val="28"/>
          <w:lang w:val="uk-UA"/>
        </w:rPr>
        <w:t xml:space="preserve"> IES) М. Ж. Горовиця з співавторами (Horowitz М. J., WilnerN. et. al).</w:t>
      </w:r>
    </w:p>
    <w:p w:rsidR="00896755" w:rsidRPr="006E41D5" w:rsidRDefault="00896755" w:rsidP="00FA27F0">
      <w:pPr>
        <w:spacing w:line="235" w:lineRule="auto"/>
        <w:ind w:firstLine="709"/>
        <w:contextualSpacing/>
        <w:jc w:val="both"/>
        <w:rPr>
          <w:color w:val="000000"/>
          <w:sz w:val="28"/>
          <w:szCs w:val="28"/>
          <w:lang w:val="uk-UA"/>
        </w:rPr>
      </w:pPr>
      <w:r w:rsidRPr="006E41D5">
        <w:rPr>
          <w:color w:val="000000"/>
          <w:sz w:val="28"/>
          <w:szCs w:val="28"/>
          <w:lang w:val="uk-UA"/>
        </w:rPr>
        <w:t>Дослідження проводилось у пожежно</w:t>
      </w:r>
      <w:r w:rsidR="003D11F2" w:rsidRPr="006E41D5">
        <w:rPr>
          <w:color w:val="000000"/>
          <w:sz w:val="28"/>
          <w:szCs w:val="28"/>
          <w:lang w:val="uk-UA"/>
        </w:rPr>
        <w:t>-</w:t>
      </w:r>
      <w:r w:rsidRPr="006E41D5">
        <w:rPr>
          <w:color w:val="000000"/>
          <w:sz w:val="28"/>
          <w:szCs w:val="28"/>
          <w:lang w:val="uk-UA"/>
        </w:rPr>
        <w:t>рятувальній частині ДСНС Украї</w:t>
      </w:r>
      <w:r w:rsidR="003D11F2" w:rsidRPr="006E41D5">
        <w:rPr>
          <w:color w:val="000000"/>
          <w:sz w:val="28"/>
          <w:szCs w:val="28"/>
          <w:lang w:val="uk-UA"/>
        </w:rPr>
        <w:softHyphen/>
      </w:r>
      <w:r w:rsidRPr="006E41D5">
        <w:rPr>
          <w:color w:val="000000"/>
          <w:sz w:val="28"/>
          <w:szCs w:val="28"/>
          <w:lang w:val="uk-UA"/>
        </w:rPr>
        <w:t>ни №</w:t>
      </w:r>
      <w:r w:rsidR="00AA7BD9" w:rsidRPr="006E41D5">
        <w:rPr>
          <w:color w:val="000000"/>
          <w:sz w:val="28"/>
          <w:szCs w:val="28"/>
          <w:lang w:val="uk-UA"/>
        </w:rPr>
        <w:t xml:space="preserve"> </w:t>
      </w:r>
      <w:r w:rsidRPr="006E41D5">
        <w:rPr>
          <w:color w:val="000000"/>
          <w:sz w:val="28"/>
          <w:szCs w:val="28"/>
          <w:lang w:val="uk-UA"/>
        </w:rPr>
        <w:t>62. У дослідженні прийняло участь 46 працівників пожежно-рятувальної служби, віком від 22 до 43 років. Вибірка була поділена на дві групи в залежності від стажу роботи: першу групу склали працівники поже</w:t>
      </w:r>
      <w:r w:rsidRPr="006E41D5">
        <w:rPr>
          <w:color w:val="000000"/>
          <w:sz w:val="28"/>
          <w:szCs w:val="28"/>
          <w:lang w:val="uk-UA"/>
        </w:rPr>
        <w:t>ж</w:t>
      </w:r>
      <w:r w:rsidRPr="006E41D5">
        <w:rPr>
          <w:color w:val="000000"/>
          <w:sz w:val="28"/>
          <w:szCs w:val="28"/>
          <w:lang w:val="uk-UA"/>
        </w:rPr>
        <w:t>но</w:t>
      </w:r>
      <w:r w:rsidR="003D11F2" w:rsidRPr="006E41D5">
        <w:rPr>
          <w:color w:val="000000"/>
          <w:sz w:val="28"/>
          <w:szCs w:val="28"/>
          <w:lang w:val="uk-UA"/>
        </w:rPr>
        <w:t>-</w:t>
      </w:r>
      <w:r w:rsidRPr="006E41D5">
        <w:rPr>
          <w:color w:val="000000"/>
          <w:sz w:val="28"/>
          <w:szCs w:val="28"/>
          <w:lang w:val="uk-UA"/>
        </w:rPr>
        <w:t>рятувальної служби зі стажем роботи до 3 років (22 особи); другу групу склали працівники пожежно-рятувальної служби зі стажем роботи від 3 до 7 років (24 особи).</w:t>
      </w:r>
    </w:p>
    <w:p w:rsidR="00896755" w:rsidRPr="003D11F2" w:rsidRDefault="00896755" w:rsidP="00FA27F0">
      <w:pPr>
        <w:spacing w:line="235" w:lineRule="auto"/>
        <w:ind w:firstLine="709"/>
        <w:contextualSpacing/>
        <w:jc w:val="both"/>
        <w:rPr>
          <w:color w:val="000000"/>
          <w:spacing w:val="-4"/>
          <w:sz w:val="28"/>
          <w:szCs w:val="28"/>
          <w:lang w:val="uk-UA"/>
        </w:rPr>
      </w:pPr>
      <w:r w:rsidRPr="003D11F2">
        <w:rPr>
          <w:color w:val="000000"/>
          <w:spacing w:val="-2"/>
          <w:sz w:val="28"/>
          <w:szCs w:val="28"/>
          <w:lang w:val="uk-UA"/>
        </w:rPr>
        <w:t xml:space="preserve">Дослідивши особливості прагнення до стимуляції та посттравматичні прояви у пожежників </w:t>
      </w:r>
      <w:r w:rsidR="00AA7BD9" w:rsidRPr="003D11F2">
        <w:rPr>
          <w:color w:val="000000"/>
          <w:spacing w:val="-2"/>
          <w:sz w:val="28"/>
          <w:szCs w:val="28"/>
          <w:lang w:val="uk-UA"/>
        </w:rPr>
        <w:t>–</w:t>
      </w:r>
      <w:r w:rsidRPr="003D11F2">
        <w:rPr>
          <w:color w:val="000000"/>
          <w:spacing w:val="-2"/>
          <w:sz w:val="28"/>
          <w:szCs w:val="28"/>
          <w:lang w:val="uk-UA"/>
        </w:rPr>
        <w:t xml:space="preserve"> рятувальників, ми можемо зробити висновок, що п</w:t>
      </w:r>
      <w:r w:rsidRPr="003D11F2">
        <w:rPr>
          <w:color w:val="000000"/>
          <w:spacing w:val="-2"/>
          <w:sz w:val="28"/>
          <w:szCs w:val="28"/>
          <w:lang w:val="uk-UA"/>
        </w:rPr>
        <w:t>о</w:t>
      </w:r>
      <w:r w:rsidRPr="003D11F2">
        <w:rPr>
          <w:color w:val="000000"/>
          <w:spacing w:val="-2"/>
          <w:sz w:val="28"/>
          <w:szCs w:val="28"/>
          <w:lang w:val="uk-UA"/>
        </w:rPr>
        <w:t>жежники другої групи схильні до ризику, схильні до таких відчуттів, що с</w:t>
      </w:r>
      <w:r w:rsidRPr="003D11F2">
        <w:rPr>
          <w:color w:val="000000"/>
          <w:spacing w:val="-2"/>
          <w:sz w:val="28"/>
          <w:szCs w:val="28"/>
          <w:lang w:val="uk-UA"/>
        </w:rPr>
        <w:t>у</w:t>
      </w:r>
      <w:r w:rsidRPr="003D11F2">
        <w:rPr>
          <w:color w:val="000000"/>
          <w:spacing w:val="-2"/>
          <w:sz w:val="28"/>
          <w:szCs w:val="28"/>
          <w:lang w:val="uk-UA"/>
        </w:rPr>
        <w:t>проводжують або є наслідками небезпечних форм поведінки, що є суміжн</w:t>
      </w:r>
      <w:r w:rsidRPr="003D11F2">
        <w:rPr>
          <w:color w:val="000000"/>
          <w:spacing w:val="-2"/>
          <w:sz w:val="28"/>
          <w:szCs w:val="28"/>
          <w:lang w:val="uk-UA"/>
        </w:rPr>
        <w:t>и</w:t>
      </w:r>
      <w:r w:rsidRPr="003D11F2">
        <w:rPr>
          <w:color w:val="000000"/>
          <w:spacing w:val="-2"/>
          <w:sz w:val="28"/>
          <w:szCs w:val="28"/>
          <w:lang w:val="uk-UA"/>
        </w:rPr>
        <w:t>ми з ризиком для життя. Рятувальники ДСНС першої групи схильні до уникнення рутинних форм поведінки, монотонних дій, а також до потреби в різноманітн</w:t>
      </w:r>
      <w:r w:rsidRPr="003D11F2">
        <w:rPr>
          <w:color w:val="000000"/>
          <w:spacing w:val="-2"/>
          <w:sz w:val="28"/>
          <w:szCs w:val="28"/>
          <w:lang w:val="uk-UA"/>
        </w:rPr>
        <w:t>о</w:t>
      </w:r>
      <w:r w:rsidRPr="003D11F2">
        <w:rPr>
          <w:color w:val="000000"/>
          <w:spacing w:val="-2"/>
          <w:sz w:val="28"/>
          <w:szCs w:val="28"/>
          <w:lang w:val="uk-UA"/>
        </w:rPr>
        <w:t>сті. Їх</w:t>
      </w:r>
      <w:r w:rsidR="00DD011E" w:rsidRPr="003D11F2">
        <w:rPr>
          <w:color w:val="000000"/>
          <w:spacing w:val="-2"/>
          <w:sz w:val="28"/>
          <w:szCs w:val="28"/>
          <w:lang w:val="uk-UA"/>
        </w:rPr>
        <w:t xml:space="preserve"> </w:t>
      </w:r>
      <w:r w:rsidRPr="003D11F2">
        <w:rPr>
          <w:color w:val="000000"/>
          <w:spacing w:val="-2"/>
          <w:sz w:val="28"/>
          <w:szCs w:val="28"/>
          <w:lang w:val="uk-UA"/>
        </w:rPr>
        <w:t>від</w:t>
      </w:r>
      <w:r w:rsidRPr="003D11F2">
        <w:rPr>
          <w:color w:val="000000"/>
          <w:spacing w:val="-4"/>
          <w:sz w:val="28"/>
          <w:szCs w:val="28"/>
          <w:lang w:val="uk-UA"/>
        </w:rPr>
        <w:t>різняє постійне бажання відчувати</w:t>
      </w:r>
      <w:r w:rsidR="00DD011E" w:rsidRPr="003D11F2">
        <w:rPr>
          <w:color w:val="000000"/>
          <w:spacing w:val="-4"/>
          <w:sz w:val="28"/>
          <w:szCs w:val="28"/>
          <w:lang w:val="uk-UA"/>
        </w:rPr>
        <w:t xml:space="preserve"> </w:t>
      </w:r>
      <w:r w:rsidRPr="003D11F2">
        <w:rPr>
          <w:color w:val="000000"/>
          <w:spacing w:val="-4"/>
          <w:sz w:val="28"/>
          <w:szCs w:val="28"/>
          <w:lang w:val="uk-UA"/>
        </w:rPr>
        <w:t>щось нове, незвичне, переживати відчуття новизни і збудження. Таким чином, вони прагнуть до н</w:t>
      </w:r>
      <w:r w:rsidRPr="003D11F2">
        <w:rPr>
          <w:color w:val="000000"/>
          <w:spacing w:val="-4"/>
          <w:sz w:val="28"/>
          <w:szCs w:val="28"/>
          <w:lang w:val="uk-UA"/>
        </w:rPr>
        <w:t>о</w:t>
      </w:r>
      <w:r w:rsidRPr="003D11F2">
        <w:rPr>
          <w:color w:val="000000"/>
          <w:spacing w:val="-4"/>
          <w:sz w:val="28"/>
          <w:szCs w:val="28"/>
          <w:lang w:val="uk-UA"/>
        </w:rPr>
        <w:t>вого досвіду. Слід відмітити, у них наявність потягу до лоскітливих нерви вражень, що може з</w:t>
      </w:r>
      <w:r w:rsidR="00A33EEE" w:rsidRPr="003D11F2">
        <w:rPr>
          <w:color w:val="000000"/>
          <w:spacing w:val="-4"/>
          <w:sz w:val="28"/>
          <w:szCs w:val="28"/>
          <w:lang w:val="uk-UA"/>
        </w:rPr>
        <w:t>’</w:t>
      </w:r>
      <w:r w:rsidRPr="003D11F2">
        <w:rPr>
          <w:color w:val="000000"/>
          <w:spacing w:val="-4"/>
          <w:sz w:val="28"/>
          <w:szCs w:val="28"/>
          <w:lang w:val="uk-UA"/>
        </w:rPr>
        <w:t>явитися приводом для ризикованих вчинків. Вони плинуть до постійної акти</w:t>
      </w:r>
      <w:r w:rsidRPr="003D11F2">
        <w:rPr>
          <w:color w:val="000000"/>
          <w:spacing w:val="-4"/>
          <w:sz w:val="28"/>
          <w:szCs w:val="28"/>
          <w:lang w:val="uk-UA"/>
        </w:rPr>
        <w:t>в</w:t>
      </w:r>
      <w:r w:rsidRPr="003D11F2">
        <w:rPr>
          <w:color w:val="000000"/>
          <w:spacing w:val="-4"/>
          <w:sz w:val="28"/>
          <w:szCs w:val="28"/>
          <w:lang w:val="uk-UA"/>
        </w:rPr>
        <w:t>ності. Одночасно з цим можна затвердити, що пожежники-рятувальники зі ст</w:t>
      </w:r>
      <w:r w:rsidRPr="003D11F2">
        <w:rPr>
          <w:color w:val="000000"/>
          <w:spacing w:val="-4"/>
          <w:sz w:val="28"/>
          <w:szCs w:val="28"/>
          <w:lang w:val="uk-UA"/>
        </w:rPr>
        <w:t>а</w:t>
      </w:r>
      <w:r w:rsidRPr="003D11F2">
        <w:rPr>
          <w:color w:val="000000"/>
          <w:spacing w:val="-4"/>
          <w:sz w:val="28"/>
          <w:szCs w:val="28"/>
          <w:lang w:val="uk-UA"/>
        </w:rPr>
        <w:t>жем роботи 5</w:t>
      </w:r>
      <w:r w:rsidR="00AA7BD9" w:rsidRPr="003D11F2">
        <w:rPr>
          <w:color w:val="000000"/>
          <w:spacing w:val="-4"/>
          <w:sz w:val="28"/>
          <w:szCs w:val="28"/>
          <w:lang w:val="uk-UA"/>
        </w:rPr>
        <w:t>–</w:t>
      </w:r>
      <w:r w:rsidRPr="003D11F2">
        <w:rPr>
          <w:color w:val="000000"/>
          <w:spacing w:val="-4"/>
          <w:sz w:val="28"/>
          <w:szCs w:val="28"/>
          <w:lang w:val="uk-UA"/>
        </w:rPr>
        <w:t>7 років більш консервативні, більш схильні до традиційних по</w:t>
      </w:r>
      <w:r w:rsidRPr="003D11F2">
        <w:rPr>
          <w:color w:val="000000"/>
          <w:spacing w:val="-4"/>
          <w:sz w:val="28"/>
          <w:szCs w:val="28"/>
          <w:lang w:val="uk-UA"/>
        </w:rPr>
        <w:t>г</w:t>
      </w:r>
      <w:r w:rsidRPr="003D11F2">
        <w:rPr>
          <w:color w:val="000000"/>
          <w:spacing w:val="-4"/>
          <w:sz w:val="28"/>
          <w:szCs w:val="28"/>
          <w:lang w:val="uk-UA"/>
        </w:rPr>
        <w:t>лядів та правил, ніж працівники з меншим стажем.</w:t>
      </w:r>
    </w:p>
    <w:p w:rsidR="00FE5D5A" w:rsidRPr="00E03535" w:rsidRDefault="00FE5D5A" w:rsidP="00630C30">
      <w:pPr>
        <w:spacing w:line="252" w:lineRule="auto"/>
        <w:ind w:left="561"/>
        <w:jc w:val="right"/>
        <w:rPr>
          <w:i/>
          <w:sz w:val="28"/>
          <w:szCs w:val="28"/>
          <w:lang w:val="uk-UA"/>
        </w:rPr>
      </w:pPr>
      <w:r w:rsidRPr="00E03535">
        <w:rPr>
          <w:i/>
          <w:sz w:val="28"/>
          <w:szCs w:val="28"/>
          <w:lang w:val="uk-UA"/>
        </w:rPr>
        <w:t xml:space="preserve">Одержано </w:t>
      </w:r>
      <w:r>
        <w:rPr>
          <w:i/>
          <w:sz w:val="28"/>
          <w:szCs w:val="28"/>
          <w:lang w:val="uk-UA"/>
        </w:rPr>
        <w:t>25</w:t>
      </w:r>
      <w:r w:rsidRPr="00E03535">
        <w:rPr>
          <w:i/>
          <w:sz w:val="28"/>
          <w:szCs w:val="28"/>
          <w:lang w:val="uk-UA"/>
        </w:rPr>
        <w:t>.04.2014</w:t>
      </w:r>
    </w:p>
    <w:p w:rsidR="00FE5D5A" w:rsidRPr="00DA0B6A" w:rsidRDefault="008F28E3" w:rsidP="00FE5D5A">
      <w:pPr>
        <w:jc w:val="center"/>
        <w:rPr>
          <w:color w:val="000000"/>
          <w:sz w:val="40"/>
          <w:szCs w:val="40"/>
          <w:lang w:val="uk-UA"/>
        </w:rPr>
      </w:pPr>
      <w:r w:rsidRPr="00DA0B6A">
        <w:rPr>
          <w:rFonts w:ascii="NatVignetteTwo" w:hAnsi="NatVignetteTwo" w:cs="NatVignetteTwo"/>
          <w:sz w:val="40"/>
          <w:szCs w:val="40"/>
          <w:lang w:val="uk-UA"/>
        </w:rPr>
        <w:t>*****</w:t>
      </w:r>
    </w:p>
    <w:p w:rsidR="00FE5D5A" w:rsidRPr="00CA0FD6" w:rsidRDefault="00896755" w:rsidP="00F475A9">
      <w:pPr>
        <w:pStyle w:val="aff0"/>
      </w:pPr>
      <w:r w:rsidRPr="00CA0FD6">
        <w:lastRenderedPageBreak/>
        <w:t xml:space="preserve">УДК </w:t>
      </w:r>
      <w:hyperlink r:id="rId43" w:history="1">
        <w:r w:rsidRPr="00CA0FD6">
          <w:rPr>
            <w:rStyle w:val="af5"/>
            <w:color w:val="000000"/>
            <w:u w:val="none"/>
          </w:rPr>
          <w:t>159.9</w:t>
        </w:r>
      </w:hyperlink>
      <w:r w:rsidR="00DD011E" w:rsidRPr="00CA0FD6">
        <w:t xml:space="preserve"> </w:t>
      </w:r>
    </w:p>
    <w:p w:rsidR="00CA0FD6" w:rsidRDefault="00896755" w:rsidP="00BA39D4">
      <w:pPr>
        <w:pStyle w:val="aff1"/>
      </w:pPr>
      <w:bookmarkStart w:id="345" w:name="_Toc387655906"/>
      <w:r w:rsidRPr="00900541">
        <w:t>Я</w:t>
      </w:r>
      <w:r w:rsidR="00CA0FD6">
        <w:t xml:space="preserve">рослава </w:t>
      </w:r>
      <w:r w:rsidRPr="00900541">
        <w:t>В</w:t>
      </w:r>
      <w:r w:rsidR="00CA0FD6">
        <w:t>асилівна</w:t>
      </w:r>
      <w:r w:rsidR="002D2167" w:rsidRPr="002D2167">
        <w:t xml:space="preserve"> </w:t>
      </w:r>
      <w:r w:rsidR="002D2167" w:rsidRPr="00900541">
        <w:t>Хоролець</w:t>
      </w:r>
      <w:r w:rsidRPr="00900541">
        <w:t>,</w:t>
      </w:r>
      <w:bookmarkEnd w:id="345"/>
    </w:p>
    <w:p w:rsidR="00896755" w:rsidRPr="00900541" w:rsidRDefault="00CA0FD6" w:rsidP="00CA0FD6">
      <w:pPr>
        <w:pStyle w:val="aff2"/>
        <w:rPr>
          <w:lang w:val="uk-UA"/>
        </w:rPr>
      </w:pPr>
      <w:r>
        <w:rPr>
          <w:lang w:val="uk-UA"/>
        </w:rPr>
        <w:t>студент групи</w:t>
      </w:r>
      <w:r w:rsidR="00896755" w:rsidRPr="00900541">
        <w:rPr>
          <w:lang w:val="uk-UA"/>
        </w:rPr>
        <w:t xml:space="preserve"> ПСдср-11-1 ХНУВС</w:t>
      </w:r>
    </w:p>
    <w:p w:rsidR="00896755" w:rsidRPr="00900541" w:rsidRDefault="00CA0FD6" w:rsidP="00CA0FD6">
      <w:pPr>
        <w:pStyle w:val="aff2"/>
        <w:rPr>
          <w:lang w:val="uk-UA"/>
        </w:rPr>
      </w:pPr>
      <w:r>
        <w:rPr>
          <w:lang w:val="uk-UA"/>
        </w:rPr>
        <w:t>Науковий керівник:</w:t>
      </w:r>
      <w:r w:rsidR="00DD011E">
        <w:rPr>
          <w:lang w:val="uk-UA"/>
        </w:rPr>
        <w:t xml:space="preserve"> </w:t>
      </w:r>
      <w:r w:rsidR="00896755" w:rsidRPr="00900541">
        <w:rPr>
          <w:lang w:val="uk-UA"/>
        </w:rPr>
        <w:t>Нелюба</w:t>
      </w:r>
      <w:r>
        <w:rPr>
          <w:lang w:val="uk-UA"/>
        </w:rPr>
        <w:t>-</w:t>
      </w:r>
      <w:r w:rsidR="00896755" w:rsidRPr="00900541">
        <w:rPr>
          <w:lang w:val="uk-UA"/>
        </w:rPr>
        <w:t>Касьянова Т</w:t>
      </w:r>
      <w:r>
        <w:rPr>
          <w:lang w:val="uk-UA"/>
        </w:rPr>
        <w:t>.</w:t>
      </w:r>
      <w:r w:rsidR="00896755" w:rsidRPr="00900541">
        <w:rPr>
          <w:lang w:val="uk-UA"/>
        </w:rPr>
        <w:t xml:space="preserve"> М</w:t>
      </w:r>
      <w:r>
        <w:rPr>
          <w:lang w:val="uk-UA"/>
        </w:rPr>
        <w:t>.</w:t>
      </w:r>
    </w:p>
    <w:p w:rsidR="00896755" w:rsidRPr="00900541" w:rsidRDefault="00896755" w:rsidP="00CA0FD6">
      <w:pPr>
        <w:pStyle w:val="aff3"/>
        <w:rPr>
          <w:lang w:val="uk-UA"/>
        </w:rPr>
      </w:pPr>
      <w:bookmarkStart w:id="346" w:name="_Toc387655907"/>
      <w:r w:rsidRPr="00900541">
        <w:rPr>
          <w:lang w:val="uk-UA"/>
        </w:rPr>
        <w:t xml:space="preserve">Інтернет-залежність </w:t>
      </w:r>
      <w:r w:rsidR="00C30C04">
        <w:rPr>
          <w:lang w:val="uk-UA"/>
        </w:rPr>
        <w:t>У</w:t>
      </w:r>
      <w:r w:rsidRPr="00900541">
        <w:rPr>
          <w:lang w:val="uk-UA"/>
        </w:rPr>
        <w:t xml:space="preserve"> підлітковому віці</w:t>
      </w:r>
      <w:bookmarkEnd w:id="346"/>
      <w:r w:rsidRPr="00900541">
        <w:rPr>
          <w:lang w:val="uk-UA"/>
        </w:rPr>
        <w:t xml:space="preserve"> </w:t>
      </w:r>
    </w:p>
    <w:p w:rsidR="00896755" w:rsidRPr="00D57481" w:rsidRDefault="006D7B6F" w:rsidP="00630C30">
      <w:pPr>
        <w:ind w:firstLine="709"/>
        <w:jc w:val="both"/>
        <w:rPr>
          <w:color w:val="000000"/>
          <w:spacing w:val="-4"/>
          <w:sz w:val="28"/>
          <w:szCs w:val="28"/>
          <w:lang w:val="uk-UA"/>
        </w:rPr>
      </w:pPr>
      <w:r>
        <w:rPr>
          <w:noProof/>
          <w:color w:val="000000"/>
          <w:spacing w:val="-4"/>
          <w:sz w:val="28"/>
          <w:szCs w:val="28"/>
        </w:rPr>
        <w:pict>
          <v:shape id="_x0000_s1176" type="#_x0000_t202" style="position:absolute;left:0;text-align:left;margin-left:0;margin-top:777.85pt;width:152.2pt;height:20.25pt;z-index:-251585536;mso-position-vertical-relative:page" o:allowoverlap="f" filled="f" stroked="f">
            <v:textbox style="mso-next-textbox:#_x0000_s1176" inset="0,0,1mm,0">
              <w:txbxContent>
                <w:p w:rsidR="004A6C43" w:rsidRPr="00E8477E" w:rsidRDefault="004A6C43" w:rsidP="00D57481">
                  <w:pPr>
                    <w:rPr>
                      <w:lang w:val="uk-UA"/>
                    </w:rPr>
                  </w:pPr>
                  <w:r w:rsidRPr="00E8477E">
                    <w:t xml:space="preserve">© </w:t>
                  </w:r>
                  <w:r>
                    <w:rPr>
                      <w:lang w:val="uk-UA"/>
                    </w:rPr>
                    <w:t>Хоролець Я. В.,</w:t>
                  </w:r>
                  <w:r w:rsidRPr="00E8477E">
                    <w:rPr>
                      <w:lang w:val="uk-UA"/>
                    </w:rPr>
                    <w:t xml:space="preserve"> 201</w:t>
                  </w:r>
                  <w:r>
                    <w:rPr>
                      <w:lang w:val="uk-UA"/>
                    </w:rPr>
                    <w:t>4</w:t>
                  </w:r>
                </w:p>
              </w:txbxContent>
            </v:textbox>
            <w10:wrap anchory="page"/>
          </v:shape>
        </w:pict>
      </w:r>
      <w:r w:rsidR="00896755" w:rsidRPr="00D57481">
        <w:rPr>
          <w:color w:val="000000"/>
          <w:spacing w:val="-4"/>
          <w:sz w:val="28"/>
          <w:szCs w:val="28"/>
          <w:lang w:val="uk-UA"/>
        </w:rPr>
        <w:t>Сучасні соціальні мережі, комп</w:t>
      </w:r>
      <w:r w:rsidR="00A33EEE" w:rsidRPr="00D57481">
        <w:rPr>
          <w:color w:val="000000"/>
          <w:spacing w:val="-4"/>
          <w:sz w:val="28"/>
          <w:szCs w:val="28"/>
          <w:lang w:val="uk-UA"/>
        </w:rPr>
        <w:t>’</w:t>
      </w:r>
      <w:r w:rsidR="00896755" w:rsidRPr="00D57481">
        <w:rPr>
          <w:color w:val="000000"/>
          <w:spacing w:val="-4"/>
          <w:sz w:val="28"/>
          <w:szCs w:val="28"/>
          <w:lang w:val="uk-UA"/>
        </w:rPr>
        <w:t>ютерні ігри онлайн, можливість долуч</w:t>
      </w:r>
      <w:r w:rsidR="00896755" w:rsidRPr="00D57481">
        <w:rPr>
          <w:color w:val="000000"/>
          <w:spacing w:val="-4"/>
          <w:sz w:val="28"/>
          <w:szCs w:val="28"/>
          <w:lang w:val="uk-UA"/>
        </w:rPr>
        <w:t>и</w:t>
      </w:r>
      <w:r w:rsidR="00896755" w:rsidRPr="00D57481">
        <w:rPr>
          <w:color w:val="000000"/>
          <w:spacing w:val="-4"/>
          <w:sz w:val="28"/>
          <w:szCs w:val="28"/>
          <w:lang w:val="uk-UA"/>
        </w:rPr>
        <w:t>тися до будь-якої, навіть самої таємної в суспільстві інформації за допомогою інтернету, немов спеціально створені для підлітків, нервова система яких ще не зміцніла остаточно, адже дітям цього віку (12</w:t>
      </w:r>
      <w:r w:rsidR="004B3566" w:rsidRPr="00D57481">
        <w:rPr>
          <w:color w:val="000000"/>
          <w:spacing w:val="-4"/>
          <w:sz w:val="28"/>
          <w:szCs w:val="28"/>
          <w:lang w:val="uk-UA"/>
        </w:rPr>
        <w:t>–</w:t>
      </w:r>
      <w:r w:rsidR="00896755" w:rsidRPr="00D57481">
        <w:rPr>
          <w:color w:val="000000"/>
          <w:spacing w:val="-4"/>
          <w:sz w:val="28"/>
          <w:szCs w:val="28"/>
          <w:lang w:val="uk-UA"/>
        </w:rPr>
        <w:t>16 років) спочатку притаманні прагнення до ескапізму (деякого догляду про реальність), фантазування, схил</w:t>
      </w:r>
      <w:r w:rsidR="00896755" w:rsidRPr="00D57481">
        <w:rPr>
          <w:color w:val="000000"/>
          <w:spacing w:val="-4"/>
          <w:sz w:val="28"/>
          <w:szCs w:val="28"/>
          <w:lang w:val="uk-UA"/>
        </w:rPr>
        <w:t>ь</w:t>
      </w:r>
      <w:r w:rsidR="00896755" w:rsidRPr="00D57481">
        <w:rPr>
          <w:color w:val="000000"/>
          <w:spacing w:val="-4"/>
          <w:sz w:val="28"/>
          <w:szCs w:val="28"/>
          <w:lang w:val="uk-UA"/>
        </w:rPr>
        <w:t>ності видавати бажане за дійсне і т.</w:t>
      </w:r>
      <w:r w:rsidR="00C30C04">
        <w:rPr>
          <w:color w:val="000000"/>
          <w:spacing w:val="-4"/>
          <w:sz w:val="28"/>
          <w:szCs w:val="28"/>
          <w:lang w:val="uk-UA"/>
        </w:rPr>
        <w:t> </w:t>
      </w:r>
      <w:r w:rsidR="00896755" w:rsidRPr="00D57481">
        <w:rPr>
          <w:color w:val="000000"/>
          <w:spacing w:val="-4"/>
          <w:sz w:val="28"/>
          <w:szCs w:val="28"/>
          <w:lang w:val="uk-UA"/>
        </w:rPr>
        <w:t>д. Комп</w:t>
      </w:r>
      <w:r w:rsidR="00A33EEE" w:rsidRPr="00D57481">
        <w:rPr>
          <w:color w:val="000000"/>
          <w:spacing w:val="-4"/>
          <w:sz w:val="28"/>
          <w:szCs w:val="28"/>
          <w:lang w:val="uk-UA"/>
        </w:rPr>
        <w:t>’</w:t>
      </w:r>
      <w:r w:rsidR="00896755" w:rsidRPr="00D57481">
        <w:rPr>
          <w:color w:val="000000"/>
          <w:spacing w:val="-4"/>
          <w:sz w:val="28"/>
          <w:szCs w:val="28"/>
          <w:lang w:val="uk-UA"/>
        </w:rPr>
        <w:t>ютер та інтернет повністю задов</w:t>
      </w:r>
      <w:r w:rsidR="00896755" w:rsidRPr="00D57481">
        <w:rPr>
          <w:color w:val="000000"/>
          <w:spacing w:val="-4"/>
          <w:sz w:val="28"/>
          <w:szCs w:val="28"/>
          <w:lang w:val="uk-UA"/>
        </w:rPr>
        <w:t>о</w:t>
      </w:r>
      <w:r w:rsidR="00896755" w:rsidRPr="00D57481">
        <w:rPr>
          <w:color w:val="000000"/>
          <w:spacing w:val="-4"/>
          <w:sz w:val="28"/>
          <w:szCs w:val="28"/>
          <w:lang w:val="uk-UA"/>
        </w:rPr>
        <w:t>льняють ці потреби молодої людини, який з їх допомогою може стати ким з</w:t>
      </w:r>
      <w:r w:rsidR="00896755" w:rsidRPr="00D57481">
        <w:rPr>
          <w:color w:val="000000"/>
          <w:spacing w:val="-4"/>
          <w:sz w:val="28"/>
          <w:szCs w:val="28"/>
          <w:lang w:val="uk-UA"/>
        </w:rPr>
        <w:t>а</w:t>
      </w:r>
      <w:r w:rsidR="00896755" w:rsidRPr="00D57481">
        <w:rPr>
          <w:color w:val="000000"/>
          <w:spacing w:val="-4"/>
          <w:sz w:val="28"/>
          <w:szCs w:val="28"/>
          <w:lang w:val="uk-UA"/>
        </w:rPr>
        <w:t>вгодно в своєму віртуальному просторі. Крім того, в підлітковому віці складаються уявлення про моральність, добро і зло, які під впливом інформ</w:t>
      </w:r>
      <w:r w:rsidR="00896755" w:rsidRPr="00D57481">
        <w:rPr>
          <w:color w:val="000000"/>
          <w:spacing w:val="-4"/>
          <w:sz w:val="28"/>
          <w:szCs w:val="28"/>
          <w:lang w:val="uk-UA"/>
        </w:rPr>
        <w:t>а</w:t>
      </w:r>
      <w:r w:rsidR="00896755" w:rsidRPr="00D57481">
        <w:rPr>
          <w:color w:val="000000"/>
          <w:spacing w:val="-4"/>
          <w:sz w:val="28"/>
          <w:szCs w:val="28"/>
          <w:lang w:val="uk-UA"/>
        </w:rPr>
        <w:t>ційного потоку з комп</w:t>
      </w:r>
      <w:r w:rsidR="00A33EEE" w:rsidRPr="00D57481">
        <w:rPr>
          <w:color w:val="000000"/>
          <w:spacing w:val="-4"/>
          <w:sz w:val="28"/>
          <w:szCs w:val="28"/>
          <w:lang w:val="uk-UA"/>
        </w:rPr>
        <w:t>’</w:t>
      </w:r>
      <w:r w:rsidR="00896755" w:rsidRPr="00D57481">
        <w:rPr>
          <w:color w:val="000000"/>
          <w:spacing w:val="-4"/>
          <w:sz w:val="28"/>
          <w:szCs w:val="28"/>
          <w:lang w:val="uk-UA"/>
        </w:rPr>
        <w:t>ютера і телевізора можуть значно спотворитися.</w:t>
      </w:r>
    </w:p>
    <w:p w:rsidR="00896755" w:rsidRPr="00900541" w:rsidRDefault="00896755" w:rsidP="00630C30">
      <w:pPr>
        <w:ind w:firstLine="709"/>
        <w:jc w:val="both"/>
        <w:rPr>
          <w:color w:val="000000"/>
          <w:sz w:val="28"/>
          <w:szCs w:val="28"/>
          <w:lang w:val="uk-UA"/>
        </w:rPr>
      </w:pPr>
      <w:r w:rsidRPr="00900541">
        <w:rPr>
          <w:color w:val="000000"/>
          <w:sz w:val="28"/>
          <w:szCs w:val="28"/>
          <w:lang w:val="uk-UA"/>
        </w:rPr>
        <w:t>В даний час спектр агресивних і насильницьких дій неповнолітніх вкрай широкий. Поряд з традиційними формами насильства все більш зна</w:t>
      </w:r>
      <w:r w:rsidRPr="00900541">
        <w:rPr>
          <w:color w:val="000000"/>
          <w:sz w:val="28"/>
          <w:szCs w:val="28"/>
          <w:lang w:val="uk-UA"/>
        </w:rPr>
        <w:t>ч</w:t>
      </w:r>
      <w:r w:rsidRPr="00900541">
        <w:rPr>
          <w:color w:val="000000"/>
          <w:sz w:val="28"/>
          <w:szCs w:val="28"/>
          <w:lang w:val="uk-UA"/>
        </w:rPr>
        <w:t>ну роль починають грати сучасні технології, що створюють нові індустрі</w:t>
      </w:r>
      <w:r w:rsidRPr="00900541">
        <w:rPr>
          <w:color w:val="000000"/>
          <w:sz w:val="28"/>
          <w:szCs w:val="28"/>
          <w:lang w:val="uk-UA"/>
        </w:rPr>
        <w:t>а</w:t>
      </w:r>
      <w:r w:rsidRPr="00900541">
        <w:rPr>
          <w:color w:val="000000"/>
          <w:sz w:val="28"/>
          <w:szCs w:val="28"/>
          <w:lang w:val="uk-UA"/>
        </w:rPr>
        <w:t>льні напрямки і, як наслідок, нові аспекти самореалізації для підлітків.</w:t>
      </w:r>
    </w:p>
    <w:p w:rsidR="00896755" w:rsidRPr="00900541" w:rsidRDefault="00896755" w:rsidP="00630C30">
      <w:pPr>
        <w:ind w:firstLine="709"/>
        <w:jc w:val="both"/>
        <w:rPr>
          <w:color w:val="000000"/>
          <w:sz w:val="28"/>
          <w:szCs w:val="28"/>
          <w:lang w:val="uk-UA"/>
        </w:rPr>
      </w:pPr>
      <w:r w:rsidRPr="00900541">
        <w:rPr>
          <w:b/>
          <w:color w:val="000000"/>
          <w:sz w:val="28"/>
          <w:szCs w:val="28"/>
          <w:lang w:val="uk-UA"/>
        </w:rPr>
        <w:t xml:space="preserve">Мета </w:t>
      </w:r>
      <w:r w:rsidRPr="00900541">
        <w:rPr>
          <w:color w:val="000000"/>
          <w:sz w:val="28"/>
          <w:szCs w:val="28"/>
          <w:lang w:val="uk-UA"/>
        </w:rPr>
        <w:t>дослідження – вивчити інтернет-залежність в підлітковому віці.</w:t>
      </w:r>
    </w:p>
    <w:p w:rsidR="00896755" w:rsidRPr="00900541" w:rsidRDefault="00896755" w:rsidP="00630C30">
      <w:pPr>
        <w:ind w:firstLine="709"/>
        <w:jc w:val="both"/>
        <w:rPr>
          <w:color w:val="000000"/>
          <w:sz w:val="28"/>
          <w:szCs w:val="28"/>
          <w:lang w:val="uk-UA"/>
        </w:rPr>
      </w:pPr>
      <w:r w:rsidRPr="00900541">
        <w:rPr>
          <w:color w:val="000000"/>
          <w:sz w:val="28"/>
          <w:szCs w:val="28"/>
          <w:lang w:val="uk-UA"/>
        </w:rPr>
        <w:t xml:space="preserve">Для цього необхідно дослідити такі </w:t>
      </w:r>
      <w:r w:rsidRPr="00900541">
        <w:rPr>
          <w:b/>
          <w:color w:val="000000"/>
          <w:sz w:val="28"/>
          <w:szCs w:val="28"/>
          <w:lang w:val="uk-UA"/>
        </w:rPr>
        <w:t>задачі</w:t>
      </w:r>
      <w:r w:rsidRPr="00900541">
        <w:rPr>
          <w:color w:val="000000"/>
          <w:sz w:val="28"/>
          <w:szCs w:val="28"/>
          <w:lang w:val="uk-UA"/>
        </w:rPr>
        <w:t xml:space="preserve">: </w:t>
      </w:r>
    </w:p>
    <w:p w:rsidR="00896755" w:rsidRPr="00900541" w:rsidRDefault="00896755" w:rsidP="00630C30">
      <w:pPr>
        <w:ind w:firstLine="709"/>
        <w:jc w:val="both"/>
        <w:rPr>
          <w:color w:val="000000"/>
          <w:sz w:val="28"/>
          <w:szCs w:val="28"/>
          <w:lang w:val="uk-UA"/>
        </w:rPr>
      </w:pPr>
      <w:r w:rsidRPr="00900541">
        <w:rPr>
          <w:color w:val="000000"/>
          <w:sz w:val="28"/>
          <w:szCs w:val="28"/>
          <w:lang w:val="uk-UA"/>
        </w:rPr>
        <w:t>1) дослідити особливості ригідності підлітків;</w:t>
      </w:r>
    </w:p>
    <w:p w:rsidR="00896755" w:rsidRPr="00E61D18" w:rsidRDefault="00896755" w:rsidP="00630C30">
      <w:pPr>
        <w:ind w:firstLine="720"/>
        <w:rPr>
          <w:sz w:val="28"/>
          <w:szCs w:val="28"/>
          <w:lang w:val="uk-UA"/>
        </w:rPr>
      </w:pPr>
      <w:r w:rsidRPr="00E61D18">
        <w:rPr>
          <w:sz w:val="28"/>
          <w:szCs w:val="28"/>
          <w:lang w:val="uk-UA"/>
        </w:rPr>
        <w:t>2) дослідити особливості сприйняття Інтернету підлітками;</w:t>
      </w:r>
    </w:p>
    <w:p w:rsidR="00896755" w:rsidRPr="00900541" w:rsidRDefault="00896755" w:rsidP="00630C30">
      <w:pPr>
        <w:ind w:firstLine="709"/>
        <w:jc w:val="both"/>
        <w:rPr>
          <w:color w:val="000000"/>
          <w:sz w:val="28"/>
          <w:szCs w:val="28"/>
          <w:lang w:val="uk-UA"/>
        </w:rPr>
      </w:pPr>
      <w:r w:rsidRPr="00900541">
        <w:rPr>
          <w:color w:val="000000"/>
          <w:sz w:val="28"/>
          <w:szCs w:val="28"/>
          <w:lang w:val="uk-UA"/>
        </w:rPr>
        <w:t>3) дослідити особливості інтернет – залежності підлітків.</w:t>
      </w:r>
    </w:p>
    <w:p w:rsidR="00896755" w:rsidRPr="00900541" w:rsidRDefault="00896755" w:rsidP="00630C30">
      <w:pPr>
        <w:ind w:firstLine="709"/>
        <w:jc w:val="both"/>
        <w:rPr>
          <w:color w:val="000000"/>
          <w:sz w:val="28"/>
          <w:szCs w:val="28"/>
          <w:lang w:val="uk-UA"/>
        </w:rPr>
      </w:pPr>
      <w:r w:rsidRPr="00900541">
        <w:rPr>
          <w:color w:val="000000"/>
          <w:sz w:val="28"/>
          <w:szCs w:val="28"/>
          <w:lang w:val="uk-UA"/>
        </w:rPr>
        <w:t xml:space="preserve">Методи та методики: </w:t>
      </w:r>
    </w:p>
    <w:p w:rsidR="00896755" w:rsidRPr="00900541" w:rsidRDefault="00896755" w:rsidP="00630C30">
      <w:pPr>
        <w:numPr>
          <w:ilvl w:val="0"/>
          <w:numId w:val="12"/>
        </w:numPr>
        <w:tabs>
          <w:tab w:val="left" w:pos="1080"/>
        </w:tabs>
        <w:ind w:left="0" w:firstLine="709"/>
        <w:jc w:val="both"/>
        <w:rPr>
          <w:color w:val="000000"/>
          <w:sz w:val="28"/>
          <w:szCs w:val="28"/>
          <w:lang w:val="uk-UA"/>
        </w:rPr>
      </w:pPr>
      <w:r w:rsidRPr="00900541">
        <w:rPr>
          <w:color w:val="000000"/>
          <w:sz w:val="28"/>
          <w:szCs w:val="28"/>
          <w:lang w:val="uk-UA"/>
        </w:rPr>
        <w:t>Методика дослідження ригідності мислення (Є. Ю. Бруннер);</w:t>
      </w:r>
    </w:p>
    <w:p w:rsidR="00896755" w:rsidRPr="00900541" w:rsidRDefault="00896755" w:rsidP="00630C30">
      <w:pPr>
        <w:numPr>
          <w:ilvl w:val="0"/>
          <w:numId w:val="12"/>
        </w:numPr>
        <w:tabs>
          <w:tab w:val="left" w:pos="1080"/>
        </w:tabs>
        <w:ind w:left="0" w:firstLine="709"/>
        <w:jc w:val="both"/>
        <w:rPr>
          <w:color w:val="000000"/>
          <w:sz w:val="28"/>
          <w:szCs w:val="28"/>
          <w:lang w:val="uk-UA"/>
        </w:rPr>
      </w:pPr>
      <w:r w:rsidRPr="00900541">
        <w:rPr>
          <w:color w:val="000000"/>
          <w:sz w:val="28"/>
          <w:szCs w:val="28"/>
          <w:lang w:val="uk-UA"/>
        </w:rPr>
        <w:t xml:space="preserve">Опитувальник </w:t>
      </w:r>
      <w:r w:rsidR="008E05F0">
        <w:rPr>
          <w:color w:val="000000"/>
          <w:sz w:val="28"/>
          <w:szCs w:val="28"/>
          <w:lang w:val="uk-UA"/>
        </w:rPr>
        <w:t>«</w:t>
      </w:r>
      <w:r w:rsidRPr="00900541">
        <w:rPr>
          <w:color w:val="000000"/>
          <w:sz w:val="28"/>
          <w:szCs w:val="28"/>
          <w:lang w:val="uk-UA"/>
        </w:rPr>
        <w:t>сприйняття Інтернету</w:t>
      </w:r>
      <w:r w:rsidR="008E05F0">
        <w:rPr>
          <w:color w:val="000000"/>
          <w:sz w:val="28"/>
          <w:szCs w:val="28"/>
          <w:lang w:val="uk-UA"/>
        </w:rPr>
        <w:t>»</w:t>
      </w:r>
      <w:r w:rsidRPr="00900541">
        <w:rPr>
          <w:color w:val="000000"/>
          <w:sz w:val="28"/>
          <w:szCs w:val="28"/>
          <w:lang w:val="uk-UA"/>
        </w:rPr>
        <w:t xml:space="preserve"> (Є.</w:t>
      </w:r>
      <w:r w:rsidR="004B3566">
        <w:rPr>
          <w:color w:val="000000"/>
          <w:sz w:val="28"/>
          <w:szCs w:val="28"/>
          <w:lang w:val="uk-UA"/>
        </w:rPr>
        <w:t xml:space="preserve"> </w:t>
      </w:r>
      <w:r w:rsidRPr="00900541">
        <w:rPr>
          <w:color w:val="000000"/>
          <w:sz w:val="28"/>
          <w:szCs w:val="28"/>
          <w:lang w:val="uk-UA"/>
        </w:rPr>
        <w:t>А. Щепіліна);</w:t>
      </w:r>
    </w:p>
    <w:p w:rsidR="00896755" w:rsidRPr="00900541" w:rsidRDefault="00896755" w:rsidP="00630C30">
      <w:pPr>
        <w:numPr>
          <w:ilvl w:val="0"/>
          <w:numId w:val="12"/>
        </w:numPr>
        <w:tabs>
          <w:tab w:val="left" w:pos="1080"/>
        </w:tabs>
        <w:ind w:left="0" w:firstLine="709"/>
        <w:jc w:val="both"/>
        <w:rPr>
          <w:color w:val="000000"/>
          <w:sz w:val="28"/>
          <w:szCs w:val="28"/>
          <w:lang w:val="uk-UA"/>
        </w:rPr>
      </w:pPr>
      <w:r w:rsidRPr="00900541">
        <w:rPr>
          <w:color w:val="000000"/>
          <w:sz w:val="28"/>
          <w:szCs w:val="28"/>
          <w:lang w:val="uk-UA"/>
        </w:rPr>
        <w:t>Шкала Інтернет – залежності ( А. Жичкіна).</w:t>
      </w:r>
    </w:p>
    <w:p w:rsidR="00896755" w:rsidRPr="00900541" w:rsidRDefault="00896755" w:rsidP="00630C30">
      <w:pPr>
        <w:ind w:firstLine="709"/>
        <w:jc w:val="both"/>
        <w:rPr>
          <w:color w:val="000000"/>
          <w:sz w:val="28"/>
          <w:szCs w:val="28"/>
          <w:lang w:val="uk-UA"/>
        </w:rPr>
      </w:pPr>
      <w:r w:rsidRPr="00900541">
        <w:rPr>
          <w:noProof/>
          <w:color w:val="000000"/>
          <w:sz w:val="28"/>
          <w:szCs w:val="28"/>
          <w:lang w:val="uk-UA"/>
        </w:rPr>
        <w:t>4) Математично-статистичний метод:</w:t>
      </w:r>
      <w:r w:rsidRPr="00900541">
        <w:rPr>
          <w:color w:val="000000"/>
          <w:sz w:val="28"/>
          <w:szCs w:val="28"/>
          <w:lang w:val="uk-UA"/>
        </w:rPr>
        <w:t xml:space="preserve"> Ф – критерій Фішера.</w:t>
      </w:r>
    </w:p>
    <w:p w:rsidR="00896755" w:rsidRPr="00900541" w:rsidRDefault="00896755" w:rsidP="00630C30">
      <w:pPr>
        <w:ind w:firstLine="709"/>
        <w:jc w:val="both"/>
        <w:rPr>
          <w:color w:val="000000"/>
          <w:sz w:val="28"/>
          <w:szCs w:val="28"/>
          <w:lang w:val="uk-UA"/>
        </w:rPr>
      </w:pPr>
      <w:r w:rsidRPr="00900541">
        <w:rPr>
          <w:b/>
          <w:color w:val="000000"/>
          <w:sz w:val="28"/>
          <w:szCs w:val="28"/>
          <w:lang w:val="uk-UA"/>
        </w:rPr>
        <w:t>Вибірка</w:t>
      </w:r>
      <w:r w:rsidRPr="00900541">
        <w:rPr>
          <w:color w:val="000000"/>
          <w:sz w:val="28"/>
          <w:szCs w:val="28"/>
          <w:lang w:val="uk-UA"/>
        </w:rPr>
        <w:t>: 1 група – 20 учнів 5 класу 10</w:t>
      </w:r>
      <w:r w:rsidR="00D57481">
        <w:rPr>
          <w:color w:val="000000"/>
          <w:sz w:val="28"/>
          <w:szCs w:val="28"/>
          <w:lang w:val="uk-UA"/>
        </w:rPr>
        <w:t>–</w:t>
      </w:r>
      <w:r w:rsidRPr="00900541">
        <w:rPr>
          <w:color w:val="000000"/>
          <w:sz w:val="28"/>
          <w:szCs w:val="28"/>
          <w:lang w:val="uk-UA"/>
        </w:rPr>
        <w:t xml:space="preserve">12 років, 2 група – 20 учнів </w:t>
      </w:r>
      <w:r w:rsidR="00AA7BD9">
        <w:rPr>
          <w:color w:val="000000"/>
          <w:sz w:val="28"/>
          <w:szCs w:val="28"/>
          <w:lang w:val="uk-UA"/>
        </w:rPr>
        <w:br/>
      </w:r>
      <w:r w:rsidRPr="00900541">
        <w:rPr>
          <w:color w:val="000000"/>
          <w:sz w:val="28"/>
          <w:szCs w:val="28"/>
          <w:lang w:val="uk-UA"/>
        </w:rPr>
        <w:t>9 класу 15</w:t>
      </w:r>
      <w:r w:rsidR="00D57481">
        <w:rPr>
          <w:color w:val="000000"/>
          <w:sz w:val="28"/>
          <w:szCs w:val="28"/>
          <w:lang w:val="uk-UA"/>
        </w:rPr>
        <w:t>–</w:t>
      </w:r>
      <w:r w:rsidRPr="00900541">
        <w:rPr>
          <w:color w:val="000000"/>
          <w:sz w:val="28"/>
          <w:szCs w:val="28"/>
          <w:lang w:val="uk-UA"/>
        </w:rPr>
        <w:t>16 років.</w:t>
      </w:r>
      <w:r w:rsidR="00DD011E">
        <w:rPr>
          <w:color w:val="000000"/>
          <w:sz w:val="28"/>
          <w:szCs w:val="28"/>
          <w:lang w:val="uk-UA"/>
        </w:rPr>
        <w:t xml:space="preserve"> </w:t>
      </w:r>
      <w:r w:rsidRPr="00900541">
        <w:rPr>
          <w:color w:val="000000"/>
          <w:sz w:val="28"/>
          <w:szCs w:val="28"/>
          <w:lang w:val="uk-UA"/>
        </w:rPr>
        <w:t>Усього у дослідженні прийняло 40 підлітків Харківс</w:t>
      </w:r>
      <w:r w:rsidRPr="00900541">
        <w:rPr>
          <w:color w:val="000000"/>
          <w:sz w:val="28"/>
          <w:szCs w:val="28"/>
          <w:lang w:val="uk-UA"/>
        </w:rPr>
        <w:t>ь</w:t>
      </w:r>
      <w:r w:rsidRPr="00900541">
        <w:rPr>
          <w:color w:val="000000"/>
          <w:sz w:val="28"/>
          <w:szCs w:val="28"/>
          <w:lang w:val="uk-UA"/>
        </w:rPr>
        <w:t xml:space="preserve">кої ЗОШ № 93. </w:t>
      </w:r>
    </w:p>
    <w:p w:rsidR="00896755" w:rsidRPr="00CA0FD6" w:rsidRDefault="00896755" w:rsidP="00630C30">
      <w:pPr>
        <w:ind w:firstLine="720"/>
        <w:jc w:val="both"/>
        <w:rPr>
          <w:sz w:val="28"/>
          <w:szCs w:val="28"/>
          <w:lang w:val="uk-UA"/>
        </w:rPr>
      </w:pPr>
      <w:r w:rsidRPr="00CA0FD6">
        <w:rPr>
          <w:sz w:val="28"/>
          <w:szCs w:val="28"/>
          <w:lang w:val="uk-UA"/>
        </w:rPr>
        <w:t xml:space="preserve">Отже на основі теоретичного та практичного вивчення Інтернет-залежність в підлітковому віці можна зробити такі висновки: </w:t>
      </w:r>
    </w:p>
    <w:p w:rsidR="00896755" w:rsidRPr="00900541" w:rsidRDefault="00896755" w:rsidP="00630C30">
      <w:pPr>
        <w:ind w:firstLine="709"/>
        <w:jc w:val="both"/>
        <w:rPr>
          <w:color w:val="000000"/>
          <w:sz w:val="28"/>
          <w:szCs w:val="28"/>
          <w:shd w:val="clear" w:color="auto" w:fill="FFFFFF"/>
          <w:lang w:val="uk-UA"/>
        </w:rPr>
      </w:pPr>
      <w:r w:rsidRPr="00900541">
        <w:rPr>
          <w:color w:val="000000"/>
          <w:sz w:val="28"/>
          <w:szCs w:val="28"/>
          <w:shd w:val="clear" w:color="auto" w:fill="FFFFFF"/>
          <w:lang w:val="uk-UA"/>
        </w:rPr>
        <w:t>Підлітки 10</w:t>
      </w:r>
      <w:r w:rsidR="00AA7BD9">
        <w:rPr>
          <w:color w:val="000000"/>
          <w:sz w:val="28"/>
          <w:szCs w:val="28"/>
          <w:shd w:val="clear" w:color="auto" w:fill="FFFFFF"/>
          <w:lang w:val="uk-UA"/>
        </w:rPr>
        <w:t>–</w:t>
      </w:r>
      <w:r w:rsidRPr="00900541">
        <w:rPr>
          <w:color w:val="000000"/>
          <w:sz w:val="28"/>
          <w:szCs w:val="28"/>
          <w:shd w:val="clear" w:color="auto" w:fill="FFFFFF"/>
          <w:lang w:val="uk-UA"/>
        </w:rPr>
        <w:t>12 років мають середній рівень ригідності, тобто вони пр</w:t>
      </w:r>
      <w:r w:rsidRPr="00900541">
        <w:rPr>
          <w:color w:val="000000"/>
          <w:sz w:val="28"/>
          <w:szCs w:val="28"/>
          <w:shd w:val="clear" w:color="auto" w:fill="FFFFFF"/>
          <w:lang w:val="uk-UA"/>
        </w:rPr>
        <w:t>о</w:t>
      </w:r>
      <w:r w:rsidRPr="00900541">
        <w:rPr>
          <w:color w:val="000000"/>
          <w:sz w:val="28"/>
          <w:szCs w:val="28"/>
          <w:shd w:val="clear" w:color="auto" w:fill="FFFFFF"/>
          <w:lang w:val="uk-UA"/>
        </w:rPr>
        <w:t>являють як ригідність, так у і мобільність.</w:t>
      </w:r>
      <w:r w:rsidR="00DD011E">
        <w:rPr>
          <w:color w:val="000000"/>
          <w:sz w:val="28"/>
          <w:szCs w:val="28"/>
          <w:shd w:val="clear" w:color="auto" w:fill="FFFFFF"/>
          <w:lang w:val="uk-UA"/>
        </w:rPr>
        <w:t xml:space="preserve"> </w:t>
      </w:r>
      <w:r w:rsidRPr="00900541">
        <w:rPr>
          <w:color w:val="000000"/>
          <w:sz w:val="28"/>
          <w:szCs w:val="28"/>
          <w:shd w:val="clear" w:color="auto" w:fill="FFFFFF"/>
          <w:lang w:val="uk-UA"/>
        </w:rPr>
        <w:t>Підлітки</w:t>
      </w:r>
      <w:r w:rsidR="004B3566">
        <w:rPr>
          <w:color w:val="000000"/>
          <w:sz w:val="28"/>
          <w:szCs w:val="28"/>
          <w:shd w:val="clear" w:color="auto" w:fill="FFFFFF"/>
          <w:lang w:val="uk-UA"/>
        </w:rPr>
        <w:t xml:space="preserve"> </w:t>
      </w:r>
      <w:r w:rsidRPr="00900541">
        <w:rPr>
          <w:color w:val="000000"/>
          <w:sz w:val="28"/>
          <w:szCs w:val="28"/>
          <w:shd w:val="clear" w:color="auto" w:fill="FFFFFF"/>
          <w:lang w:val="uk-UA"/>
        </w:rPr>
        <w:t>15</w:t>
      </w:r>
      <w:r w:rsidR="00C30C04">
        <w:rPr>
          <w:color w:val="000000"/>
          <w:sz w:val="28"/>
          <w:szCs w:val="28"/>
          <w:shd w:val="clear" w:color="auto" w:fill="FFFFFF"/>
          <w:lang w:val="uk-UA"/>
        </w:rPr>
        <w:t>–</w:t>
      </w:r>
      <w:r w:rsidRPr="00900541">
        <w:rPr>
          <w:color w:val="000000"/>
          <w:sz w:val="28"/>
          <w:szCs w:val="28"/>
          <w:shd w:val="clear" w:color="auto" w:fill="FFFFFF"/>
          <w:lang w:val="uk-UA"/>
        </w:rPr>
        <w:t>16 років</w:t>
      </w:r>
      <w:r w:rsidR="00DD011E">
        <w:rPr>
          <w:color w:val="000000"/>
          <w:sz w:val="28"/>
          <w:szCs w:val="28"/>
          <w:shd w:val="clear" w:color="auto" w:fill="FFFFFF"/>
          <w:lang w:val="uk-UA"/>
        </w:rPr>
        <w:t xml:space="preserve"> </w:t>
      </w:r>
      <w:r w:rsidRPr="00900541">
        <w:rPr>
          <w:color w:val="000000"/>
          <w:sz w:val="28"/>
          <w:szCs w:val="28"/>
          <w:shd w:val="clear" w:color="auto" w:fill="FFFFFF"/>
          <w:lang w:val="uk-UA"/>
        </w:rPr>
        <w:t>мають вис</w:t>
      </w:r>
      <w:r w:rsidRPr="00900541">
        <w:rPr>
          <w:color w:val="000000"/>
          <w:sz w:val="28"/>
          <w:szCs w:val="28"/>
          <w:shd w:val="clear" w:color="auto" w:fill="FFFFFF"/>
          <w:lang w:val="uk-UA"/>
        </w:rPr>
        <w:t>о</w:t>
      </w:r>
      <w:r w:rsidRPr="00900541">
        <w:rPr>
          <w:color w:val="000000"/>
          <w:sz w:val="28"/>
          <w:szCs w:val="28"/>
          <w:shd w:val="clear" w:color="auto" w:fill="FFFFFF"/>
          <w:lang w:val="uk-UA"/>
        </w:rPr>
        <w:t>кий рівень ригідності. Вони інертні, у них негнучкість мислення, коли нео</w:t>
      </w:r>
      <w:r w:rsidRPr="00900541">
        <w:rPr>
          <w:color w:val="000000"/>
          <w:sz w:val="28"/>
          <w:szCs w:val="28"/>
          <w:shd w:val="clear" w:color="auto" w:fill="FFFFFF"/>
          <w:lang w:val="uk-UA"/>
        </w:rPr>
        <w:t>б</w:t>
      </w:r>
      <w:r w:rsidRPr="00900541">
        <w:rPr>
          <w:color w:val="000000"/>
          <w:sz w:val="28"/>
          <w:szCs w:val="28"/>
          <w:shd w:val="clear" w:color="auto" w:fill="FFFFFF"/>
          <w:lang w:val="uk-UA"/>
        </w:rPr>
        <w:t>хідно переключитися на новий спосіб вирішення задачі, мають консе</w:t>
      </w:r>
      <w:r w:rsidRPr="00900541">
        <w:rPr>
          <w:color w:val="000000"/>
          <w:sz w:val="28"/>
          <w:szCs w:val="28"/>
          <w:shd w:val="clear" w:color="auto" w:fill="FFFFFF"/>
          <w:lang w:val="uk-UA"/>
        </w:rPr>
        <w:t>р</w:t>
      </w:r>
      <w:r w:rsidRPr="00900541">
        <w:rPr>
          <w:color w:val="000000"/>
          <w:sz w:val="28"/>
          <w:szCs w:val="28"/>
          <w:shd w:val="clear" w:color="auto" w:fill="FFFFFF"/>
          <w:lang w:val="uk-UA"/>
        </w:rPr>
        <w:t>вативні установки, непіддатливі до змін, запровадження новацій, слабке переключе</w:t>
      </w:r>
      <w:r w:rsidRPr="00900541">
        <w:rPr>
          <w:color w:val="000000"/>
          <w:sz w:val="28"/>
          <w:szCs w:val="28"/>
          <w:shd w:val="clear" w:color="auto" w:fill="FFFFFF"/>
          <w:lang w:val="uk-UA"/>
        </w:rPr>
        <w:t>н</w:t>
      </w:r>
      <w:r w:rsidRPr="00900541">
        <w:rPr>
          <w:color w:val="000000"/>
          <w:sz w:val="28"/>
          <w:szCs w:val="28"/>
          <w:shd w:val="clear" w:color="auto" w:fill="FFFFFF"/>
          <w:lang w:val="uk-UA"/>
        </w:rPr>
        <w:t>ня з одного виду роботи на інший.</w:t>
      </w:r>
    </w:p>
    <w:p w:rsidR="00896755" w:rsidRPr="00900541" w:rsidRDefault="00896755" w:rsidP="00630C30">
      <w:pPr>
        <w:ind w:firstLine="709"/>
        <w:jc w:val="both"/>
        <w:rPr>
          <w:color w:val="000000"/>
          <w:sz w:val="28"/>
          <w:szCs w:val="28"/>
          <w:lang w:val="uk-UA"/>
        </w:rPr>
      </w:pPr>
      <w:r w:rsidRPr="00900541">
        <w:rPr>
          <w:color w:val="000000"/>
          <w:sz w:val="28"/>
          <w:szCs w:val="28"/>
          <w:lang w:val="uk-UA"/>
        </w:rPr>
        <w:t>У підлітків 10</w:t>
      </w:r>
      <w:r w:rsidR="00AA7BD9">
        <w:rPr>
          <w:color w:val="000000"/>
          <w:sz w:val="28"/>
          <w:szCs w:val="28"/>
          <w:lang w:val="uk-UA"/>
        </w:rPr>
        <w:t>–</w:t>
      </w:r>
      <w:r w:rsidRPr="00900541">
        <w:rPr>
          <w:color w:val="000000"/>
          <w:sz w:val="28"/>
          <w:szCs w:val="28"/>
          <w:lang w:val="uk-UA"/>
        </w:rPr>
        <w:t>12 років</w:t>
      </w:r>
      <w:r w:rsidR="00DD011E">
        <w:rPr>
          <w:color w:val="000000"/>
          <w:sz w:val="28"/>
          <w:szCs w:val="28"/>
          <w:lang w:val="uk-UA"/>
        </w:rPr>
        <w:t xml:space="preserve"> </w:t>
      </w:r>
      <w:r w:rsidRPr="00900541">
        <w:rPr>
          <w:color w:val="000000"/>
          <w:sz w:val="28"/>
          <w:szCs w:val="28"/>
          <w:lang w:val="uk-UA"/>
        </w:rPr>
        <w:t>є порушення</w:t>
      </w:r>
      <w:r w:rsidR="00DD011E">
        <w:rPr>
          <w:color w:val="000000"/>
          <w:sz w:val="28"/>
          <w:szCs w:val="28"/>
          <w:lang w:val="uk-UA"/>
        </w:rPr>
        <w:t xml:space="preserve"> </w:t>
      </w:r>
      <w:r w:rsidRPr="00900541">
        <w:rPr>
          <w:color w:val="000000"/>
          <w:sz w:val="28"/>
          <w:szCs w:val="28"/>
          <w:lang w:val="uk-UA"/>
        </w:rPr>
        <w:t>сенсорного сприйняття, від по</w:t>
      </w:r>
      <w:r w:rsidRPr="00900541">
        <w:rPr>
          <w:color w:val="000000"/>
          <w:sz w:val="28"/>
          <w:szCs w:val="28"/>
          <w:lang w:val="uk-UA"/>
        </w:rPr>
        <w:t>с</w:t>
      </w:r>
      <w:r w:rsidRPr="00900541">
        <w:rPr>
          <w:color w:val="000000"/>
          <w:sz w:val="28"/>
          <w:szCs w:val="28"/>
          <w:lang w:val="uk-UA"/>
        </w:rPr>
        <w:t>тійного перебування у інтернеті у них відбувається зміна свідомості та зн</w:t>
      </w:r>
      <w:r w:rsidRPr="00900541">
        <w:rPr>
          <w:color w:val="000000"/>
          <w:sz w:val="28"/>
          <w:szCs w:val="28"/>
          <w:lang w:val="uk-UA"/>
        </w:rPr>
        <w:t>и</w:t>
      </w:r>
      <w:r w:rsidRPr="00900541">
        <w:rPr>
          <w:color w:val="000000"/>
          <w:sz w:val="28"/>
          <w:szCs w:val="28"/>
          <w:lang w:val="uk-UA"/>
        </w:rPr>
        <w:lastRenderedPageBreak/>
        <w:t>ження інтелектуального розвитку, що в подальшому буде впливати на його адаптацію в соціумі, вони вважають інтернет – головним засобом отрима</w:t>
      </w:r>
      <w:r w:rsidRPr="00900541">
        <w:rPr>
          <w:color w:val="000000"/>
          <w:sz w:val="28"/>
          <w:szCs w:val="28"/>
          <w:lang w:val="uk-UA"/>
        </w:rPr>
        <w:t>н</w:t>
      </w:r>
      <w:r w:rsidRPr="00900541">
        <w:rPr>
          <w:color w:val="000000"/>
          <w:sz w:val="28"/>
          <w:szCs w:val="28"/>
          <w:lang w:val="uk-UA"/>
        </w:rPr>
        <w:t xml:space="preserve">ня інформації і на основі цього вважають його безцінним та </w:t>
      </w:r>
      <w:r w:rsidRPr="00900541">
        <w:rPr>
          <w:color w:val="000000"/>
          <w:sz w:val="28"/>
          <w:szCs w:val="28"/>
          <w:shd w:val="clear" w:color="auto" w:fill="FFFFFF"/>
          <w:lang w:val="uk-UA"/>
        </w:rPr>
        <w:t>неадекватно реаг</w:t>
      </w:r>
      <w:r w:rsidRPr="00900541">
        <w:rPr>
          <w:color w:val="000000"/>
          <w:sz w:val="28"/>
          <w:szCs w:val="28"/>
          <w:shd w:val="clear" w:color="auto" w:fill="FFFFFF"/>
          <w:lang w:val="uk-UA"/>
        </w:rPr>
        <w:t>у</w:t>
      </w:r>
      <w:r w:rsidRPr="00900541">
        <w:rPr>
          <w:color w:val="000000"/>
          <w:sz w:val="28"/>
          <w:szCs w:val="28"/>
          <w:shd w:val="clear" w:color="auto" w:fill="FFFFFF"/>
          <w:lang w:val="uk-UA"/>
        </w:rPr>
        <w:t>ють на критику, зауваження, поради.</w:t>
      </w:r>
      <w:r w:rsidR="00DD011E">
        <w:rPr>
          <w:color w:val="000000"/>
          <w:sz w:val="28"/>
          <w:szCs w:val="28"/>
          <w:shd w:val="clear" w:color="auto" w:fill="FFFFFF"/>
          <w:lang w:val="uk-UA"/>
        </w:rPr>
        <w:t xml:space="preserve"> </w:t>
      </w:r>
      <w:r w:rsidRPr="00900541">
        <w:rPr>
          <w:color w:val="000000"/>
          <w:sz w:val="28"/>
          <w:szCs w:val="28"/>
          <w:shd w:val="clear" w:color="auto" w:fill="FFFFFF"/>
          <w:lang w:val="uk-UA"/>
        </w:rPr>
        <w:t>Підлітки 15</w:t>
      </w:r>
      <w:r w:rsidR="00AA7BD9">
        <w:rPr>
          <w:color w:val="000000"/>
          <w:sz w:val="28"/>
          <w:szCs w:val="28"/>
          <w:shd w:val="clear" w:color="auto" w:fill="FFFFFF"/>
          <w:lang w:val="uk-UA"/>
        </w:rPr>
        <w:t>–</w:t>
      </w:r>
      <w:r w:rsidRPr="00900541">
        <w:rPr>
          <w:color w:val="000000"/>
          <w:sz w:val="28"/>
          <w:szCs w:val="28"/>
          <w:shd w:val="clear" w:color="auto" w:fill="FFFFFF"/>
          <w:lang w:val="uk-UA"/>
        </w:rPr>
        <w:t xml:space="preserve">16 років </w:t>
      </w:r>
      <w:r w:rsidRPr="00900541">
        <w:rPr>
          <w:color w:val="000000"/>
          <w:sz w:val="28"/>
          <w:szCs w:val="28"/>
          <w:lang w:val="uk-UA"/>
        </w:rPr>
        <w:t>вважають, що ві</w:t>
      </w:r>
      <w:r w:rsidRPr="00900541">
        <w:rPr>
          <w:color w:val="000000"/>
          <w:sz w:val="28"/>
          <w:szCs w:val="28"/>
          <w:lang w:val="uk-UA"/>
        </w:rPr>
        <w:t>р</w:t>
      </w:r>
      <w:r w:rsidRPr="00900541">
        <w:rPr>
          <w:color w:val="000000"/>
          <w:sz w:val="28"/>
          <w:szCs w:val="28"/>
          <w:lang w:val="uk-UA"/>
        </w:rPr>
        <w:t>туальний світ кращий за реальний, вони не орієнтуються в просторі і не слі</w:t>
      </w:r>
      <w:r w:rsidRPr="00900541">
        <w:rPr>
          <w:color w:val="000000"/>
          <w:sz w:val="28"/>
          <w:szCs w:val="28"/>
          <w:lang w:val="uk-UA"/>
        </w:rPr>
        <w:t>д</w:t>
      </w:r>
      <w:r w:rsidRPr="00900541">
        <w:rPr>
          <w:color w:val="000000"/>
          <w:sz w:val="28"/>
          <w:szCs w:val="28"/>
          <w:lang w:val="uk-UA"/>
        </w:rPr>
        <w:t>кують за часом у інтернеті.</w:t>
      </w:r>
    </w:p>
    <w:p w:rsidR="00896755" w:rsidRPr="00900541" w:rsidRDefault="00896755" w:rsidP="00630C30">
      <w:pPr>
        <w:ind w:firstLine="709"/>
        <w:jc w:val="both"/>
        <w:rPr>
          <w:color w:val="000000"/>
          <w:sz w:val="28"/>
          <w:szCs w:val="28"/>
          <w:lang w:val="uk-UA"/>
        </w:rPr>
      </w:pPr>
      <w:r w:rsidRPr="00900541">
        <w:rPr>
          <w:color w:val="000000"/>
          <w:sz w:val="28"/>
          <w:szCs w:val="28"/>
          <w:lang w:val="uk-UA"/>
        </w:rPr>
        <w:t>Більшість підлітків 10</w:t>
      </w:r>
      <w:r w:rsidR="00AA7BD9">
        <w:rPr>
          <w:color w:val="000000"/>
          <w:sz w:val="28"/>
          <w:szCs w:val="28"/>
          <w:lang w:val="uk-UA"/>
        </w:rPr>
        <w:t>–</w:t>
      </w:r>
      <w:r w:rsidRPr="00900541">
        <w:rPr>
          <w:color w:val="000000"/>
          <w:sz w:val="28"/>
          <w:szCs w:val="28"/>
          <w:lang w:val="uk-UA"/>
        </w:rPr>
        <w:t>12 років мають схильність до інтернет</w:t>
      </w:r>
      <w:r w:rsidR="004B3566">
        <w:rPr>
          <w:color w:val="000000"/>
          <w:sz w:val="28"/>
          <w:szCs w:val="28"/>
          <w:lang w:val="uk-UA"/>
        </w:rPr>
        <w:t>-</w:t>
      </w:r>
      <w:r w:rsidRPr="00900541">
        <w:rPr>
          <w:color w:val="000000"/>
          <w:sz w:val="28"/>
          <w:szCs w:val="28"/>
          <w:lang w:val="uk-UA"/>
        </w:rPr>
        <w:t>залежності. Вони використовуватися інтернет, як засіб компенсації невдач та знаходиться у мережі заради спілкування, оскільки віртуальне спілк</w:t>
      </w:r>
      <w:r w:rsidRPr="00900541">
        <w:rPr>
          <w:color w:val="000000"/>
          <w:sz w:val="28"/>
          <w:szCs w:val="28"/>
          <w:lang w:val="uk-UA"/>
        </w:rPr>
        <w:t>у</w:t>
      </w:r>
      <w:r w:rsidRPr="00900541">
        <w:rPr>
          <w:color w:val="000000"/>
          <w:sz w:val="28"/>
          <w:szCs w:val="28"/>
          <w:lang w:val="uk-UA"/>
        </w:rPr>
        <w:t>вання має переваги в порівнянні зі спілкуванням реальним. У більшості п</w:t>
      </w:r>
      <w:r w:rsidRPr="00900541">
        <w:rPr>
          <w:color w:val="000000"/>
          <w:sz w:val="28"/>
          <w:szCs w:val="28"/>
          <w:lang w:val="uk-UA"/>
        </w:rPr>
        <w:t>і</w:t>
      </w:r>
      <w:r w:rsidRPr="00900541">
        <w:rPr>
          <w:color w:val="000000"/>
          <w:sz w:val="28"/>
          <w:szCs w:val="28"/>
          <w:lang w:val="uk-UA"/>
        </w:rPr>
        <w:t>длітки</w:t>
      </w:r>
      <w:r w:rsidR="00DD011E">
        <w:rPr>
          <w:color w:val="000000"/>
          <w:sz w:val="28"/>
          <w:szCs w:val="28"/>
          <w:lang w:val="uk-UA"/>
        </w:rPr>
        <w:t xml:space="preserve"> </w:t>
      </w:r>
      <w:r w:rsidRPr="00900541">
        <w:rPr>
          <w:color w:val="000000"/>
          <w:sz w:val="28"/>
          <w:szCs w:val="28"/>
          <w:lang w:val="uk-UA"/>
        </w:rPr>
        <w:t>15</w:t>
      </w:r>
      <w:r w:rsidR="00AA7BD9">
        <w:rPr>
          <w:color w:val="000000"/>
          <w:sz w:val="28"/>
          <w:szCs w:val="28"/>
          <w:lang w:val="uk-UA"/>
        </w:rPr>
        <w:t>–</w:t>
      </w:r>
      <w:r w:rsidRPr="00900541">
        <w:rPr>
          <w:color w:val="000000"/>
          <w:sz w:val="28"/>
          <w:szCs w:val="28"/>
          <w:lang w:val="uk-UA"/>
        </w:rPr>
        <w:t>16 років вже сформована інтернет-залежність. Вони мають дис</w:t>
      </w:r>
      <w:r w:rsidRPr="003D11F2">
        <w:rPr>
          <w:color w:val="000000"/>
          <w:spacing w:val="-2"/>
          <w:sz w:val="28"/>
          <w:szCs w:val="28"/>
          <w:lang w:val="uk-UA"/>
        </w:rPr>
        <w:t>гармонію фу</w:t>
      </w:r>
      <w:r w:rsidRPr="003D11F2">
        <w:rPr>
          <w:color w:val="000000"/>
          <w:spacing w:val="-2"/>
          <w:sz w:val="28"/>
          <w:szCs w:val="28"/>
          <w:lang w:val="uk-UA"/>
        </w:rPr>
        <w:t>н</w:t>
      </w:r>
      <w:r w:rsidRPr="003D11F2">
        <w:rPr>
          <w:color w:val="000000"/>
          <w:spacing w:val="-2"/>
          <w:sz w:val="28"/>
          <w:szCs w:val="28"/>
          <w:lang w:val="uk-UA"/>
        </w:rPr>
        <w:t xml:space="preserve">кціонування емоційної сфери, </w:t>
      </w:r>
      <w:r w:rsidRPr="003D11F2">
        <w:rPr>
          <w:color w:val="000000"/>
          <w:spacing w:val="-2"/>
          <w:sz w:val="28"/>
          <w:szCs w:val="28"/>
          <w:shd w:val="clear" w:color="auto" w:fill="FFFFFF"/>
          <w:lang w:val="uk-UA"/>
        </w:rPr>
        <w:t>віддають перевагу віртуальному</w:t>
      </w:r>
      <w:r w:rsidRPr="00900541">
        <w:rPr>
          <w:color w:val="000000"/>
          <w:sz w:val="28"/>
          <w:szCs w:val="28"/>
          <w:shd w:val="clear" w:color="auto" w:fill="FFFFFF"/>
          <w:lang w:val="uk-UA"/>
        </w:rPr>
        <w:t xml:space="preserve"> спілкуванню реальному. Це </w:t>
      </w:r>
      <w:r w:rsidRPr="00900541">
        <w:rPr>
          <w:color w:val="000000"/>
          <w:sz w:val="28"/>
          <w:szCs w:val="28"/>
          <w:lang w:val="uk-UA"/>
        </w:rPr>
        <w:t>свідчить про деякі мінімальні ушкодження центральної нерв</w:t>
      </w:r>
      <w:r w:rsidRPr="00900541">
        <w:rPr>
          <w:color w:val="000000"/>
          <w:sz w:val="28"/>
          <w:szCs w:val="28"/>
          <w:lang w:val="uk-UA"/>
        </w:rPr>
        <w:t>о</w:t>
      </w:r>
      <w:r w:rsidRPr="00900541">
        <w:rPr>
          <w:color w:val="000000"/>
          <w:sz w:val="28"/>
          <w:szCs w:val="28"/>
          <w:lang w:val="uk-UA"/>
        </w:rPr>
        <w:t>вої системи.</w:t>
      </w:r>
    </w:p>
    <w:p w:rsidR="00896755" w:rsidRPr="00900541" w:rsidRDefault="00896755" w:rsidP="00630C30">
      <w:pPr>
        <w:ind w:firstLine="709"/>
        <w:jc w:val="both"/>
        <w:rPr>
          <w:color w:val="000000"/>
          <w:sz w:val="28"/>
          <w:szCs w:val="28"/>
          <w:lang w:val="uk-UA"/>
        </w:rPr>
      </w:pPr>
      <w:r w:rsidRPr="00900541">
        <w:rPr>
          <w:color w:val="000000"/>
          <w:sz w:val="28"/>
          <w:szCs w:val="28"/>
          <w:lang w:val="uk-UA"/>
        </w:rPr>
        <w:t>Тому потрібно проводити профілактику інтернет-залежності, пров</w:t>
      </w:r>
      <w:r w:rsidRPr="00900541">
        <w:rPr>
          <w:color w:val="000000"/>
          <w:sz w:val="28"/>
          <w:szCs w:val="28"/>
          <w:lang w:val="uk-UA"/>
        </w:rPr>
        <w:t>о</w:t>
      </w:r>
      <w:r w:rsidRPr="00900541">
        <w:rPr>
          <w:color w:val="000000"/>
          <w:sz w:val="28"/>
          <w:szCs w:val="28"/>
          <w:lang w:val="uk-UA"/>
        </w:rPr>
        <w:t>дити консультацію з батьками.</w:t>
      </w:r>
    </w:p>
    <w:p w:rsidR="00CA0FD6" w:rsidRPr="00E03535" w:rsidRDefault="00CA0FD6" w:rsidP="00630C30">
      <w:pPr>
        <w:ind w:left="561"/>
        <w:jc w:val="right"/>
        <w:rPr>
          <w:i/>
          <w:sz w:val="28"/>
          <w:szCs w:val="28"/>
          <w:lang w:val="uk-UA"/>
        </w:rPr>
      </w:pPr>
      <w:r w:rsidRPr="00E03535">
        <w:rPr>
          <w:i/>
          <w:sz w:val="28"/>
          <w:szCs w:val="28"/>
          <w:lang w:val="uk-UA"/>
        </w:rPr>
        <w:t xml:space="preserve">Одержано </w:t>
      </w:r>
      <w:r>
        <w:rPr>
          <w:i/>
          <w:sz w:val="28"/>
          <w:szCs w:val="28"/>
          <w:lang w:val="uk-UA"/>
        </w:rPr>
        <w:t>28</w:t>
      </w:r>
      <w:r w:rsidRPr="00E03535">
        <w:rPr>
          <w:i/>
          <w:sz w:val="28"/>
          <w:szCs w:val="28"/>
          <w:lang w:val="uk-UA"/>
        </w:rPr>
        <w:t>.04.2014</w:t>
      </w:r>
    </w:p>
    <w:p w:rsidR="00CA0FD6" w:rsidRPr="00DA0B6A" w:rsidRDefault="008F28E3" w:rsidP="00630C30">
      <w:pPr>
        <w:jc w:val="center"/>
        <w:rPr>
          <w:color w:val="000000"/>
          <w:sz w:val="40"/>
          <w:szCs w:val="40"/>
          <w:lang w:val="uk-UA"/>
        </w:rPr>
      </w:pPr>
      <w:r w:rsidRPr="00DA0B6A">
        <w:rPr>
          <w:rFonts w:ascii="NatVignetteTwo" w:hAnsi="NatVignetteTwo" w:cs="NatVignetteTwo"/>
          <w:sz w:val="40"/>
          <w:szCs w:val="40"/>
          <w:lang w:val="uk-UA"/>
        </w:rPr>
        <w:t>*****</w:t>
      </w:r>
    </w:p>
    <w:p w:rsidR="00CA0FD6" w:rsidRPr="00CA0FD6" w:rsidRDefault="00896755" w:rsidP="00F475A9">
      <w:pPr>
        <w:pStyle w:val="aff0"/>
      </w:pPr>
      <w:r w:rsidRPr="00CA0FD6">
        <w:t xml:space="preserve">УДК </w:t>
      </w:r>
      <w:hyperlink r:id="rId44" w:history="1">
        <w:r w:rsidRPr="00CA0FD6">
          <w:rPr>
            <w:rStyle w:val="af5"/>
            <w:color w:val="000000"/>
            <w:u w:val="none"/>
          </w:rPr>
          <w:t>159.9</w:t>
        </w:r>
      </w:hyperlink>
      <w:r w:rsidR="00DD011E" w:rsidRPr="00CA0FD6">
        <w:t xml:space="preserve"> </w:t>
      </w:r>
    </w:p>
    <w:p w:rsidR="00CA0FD6" w:rsidRDefault="00896755" w:rsidP="00BA39D4">
      <w:pPr>
        <w:pStyle w:val="aff1"/>
      </w:pPr>
      <w:bookmarkStart w:id="347" w:name="_Toc387655908"/>
      <w:r w:rsidRPr="00900541">
        <w:t>Олена Сергіївна</w:t>
      </w:r>
      <w:r w:rsidR="002D2167" w:rsidRPr="002D2167">
        <w:t xml:space="preserve"> </w:t>
      </w:r>
      <w:r w:rsidR="002D2167" w:rsidRPr="00900541">
        <w:t>Шатковська</w:t>
      </w:r>
      <w:r w:rsidRPr="00900541">
        <w:t>,</w:t>
      </w:r>
      <w:bookmarkEnd w:id="347"/>
      <w:r w:rsidRPr="00900541">
        <w:t xml:space="preserve"> </w:t>
      </w:r>
    </w:p>
    <w:p w:rsidR="00896755" w:rsidRPr="00900541" w:rsidRDefault="00CA0FD6" w:rsidP="00CA0FD6">
      <w:pPr>
        <w:pStyle w:val="aff2"/>
        <w:rPr>
          <w:lang w:val="uk-UA"/>
        </w:rPr>
      </w:pPr>
      <w:r>
        <w:rPr>
          <w:lang w:val="uk-UA"/>
        </w:rPr>
        <w:t xml:space="preserve">студент групи </w:t>
      </w:r>
      <w:r w:rsidR="00896755" w:rsidRPr="00900541">
        <w:rPr>
          <w:lang w:val="uk-UA"/>
        </w:rPr>
        <w:t>ПСдср-11-1 ХНУВС</w:t>
      </w:r>
    </w:p>
    <w:p w:rsidR="00896755" w:rsidRPr="00900541" w:rsidRDefault="00896755" w:rsidP="00CA0FD6">
      <w:pPr>
        <w:pStyle w:val="aff2"/>
        <w:rPr>
          <w:lang w:val="uk-UA"/>
        </w:rPr>
      </w:pPr>
      <w:r w:rsidRPr="00900541">
        <w:rPr>
          <w:lang w:val="uk-UA"/>
        </w:rPr>
        <w:t>Науковий керівник: Нелюба</w:t>
      </w:r>
      <w:r w:rsidR="00CA0FD6">
        <w:rPr>
          <w:lang w:val="uk-UA"/>
        </w:rPr>
        <w:t>-</w:t>
      </w:r>
      <w:r w:rsidRPr="00900541">
        <w:rPr>
          <w:lang w:val="uk-UA"/>
        </w:rPr>
        <w:t>Касьянова Т</w:t>
      </w:r>
      <w:r w:rsidR="00CA0FD6">
        <w:rPr>
          <w:lang w:val="uk-UA"/>
        </w:rPr>
        <w:t>.</w:t>
      </w:r>
      <w:r w:rsidRPr="00900541">
        <w:rPr>
          <w:lang w:val="uk-UA"/>
        </w:rPr>
        <w:t xml:space="preserve"> М</w:t>
      </w:r>
      <w:r w:rsidR="00CA0FD6">
        <w:rPr>
          <w:lang w:val="uk-UA"/>
        </w:rPr>
        <w:t>.</w:t>
      </w:r>
    </w:p>
    <w:p w:rsidR="00896755" w:rsidRPr="00900541" w:rsidRDefault="00896755" w:rsidP="00CA0FD6">
      <w:pPr>
        <w:pStyle w:val="aff3"/>
        <w:rPr>
          <w:lang w:val="uk-UA"/>
        </w:rPr>
      </w:pPr>
      <w:bookmarkStart w:id="348" w:name="_Toc387655909"/>
      <w:r w:rsidRPr="00900541">
        <w:rPr>
          <w:lang w:val="uk-UA"/>
        </w:rPr>
        <w:t>Особливості мотивів навчання першокласників, які навчаються за різною методикою викладання</w:t>
      </w:r>
      <w:bookmarkEnd w:id="348"/>
    </w:p>
    <w:p w:rsidR="00896755" w:rsidRPr="00900541" w:rsidRDefault="00896755" w:rsidP="00630C30">
      <w:pPr>
        <w:ind w:firstLine="709"/>
        <w:jc w:val="both"/>
        <w:rPr>
          <w:color w:val="000000"/>
          <w:sz w:val="28"/>
          <w:szCs w:val="28"/>
          <w:lang w:val="uk-UA"/>
        </w:rPr>
      </w:pPr>
      <w:r w:rsidRPr="00900541">
        <w:rPr>
          <w:color w:val="000000"/>
          <w:sz w:val="28"/>
          <w:szCs w:val="28"/>
          <w:lang w:val="uk-UA"/>
        </w:rPr>
        <w:t>У сучасній школі питання про мотивацію навчання без перебільшення може бути названим центральним, так як мотив є джерелом діяльності і вик</w:t>
      </w:r>
      <w:r w:rsidRPr="00900541">
        <w:rPr>
          <w:color w:val="000000"/>
          <w:sz w:val="28"/>
          <w:szCs w:val="28"/>
          <w:lang w:val="uk-UA"/>
        </w:rPr>
        <w:t>о</w:t>
      </w:r>
      <w:r w:rsidRPr="00900541">
        <w:rPr>
          <w:color w:val="000000"/>
          <w:sz w:val="28"/>
          <w:szCs w:val="28"/>
          <w:lang w:val="uk-UA"/>
        </w:rPr>
        <w:t>нує функцію спонукання. Молодший шкільний вік сприятливий для того, щоб закласти основу для вміння, бажання вчитися.</w:t>
      </w:r>
    </w:p>
    <w:p w:rsidR="00896755" w:rsidRPr="00900541" w:rsidRDefault="006D7B6F" w:rsidP="00630C30">
      <w:pPr>
        <w:ind w:firstLine="709"/>
        <w:jc w:val="both"/>
        <w:rPr>
          <w:color w:val="000000"/>
          <w:sz w:val="28"/>
          <w:szCs w:val="28"/>
          <w:lang w:val="uk-UA"/>
        </w:rPr>
      </w:pPr>
      <w:r>
        <w:rPr>
          <w:noProof/>
          <w:color w:val="000000"/>
          <w:sz w:val="28"/>
          <w:szCs w:val="28"/>
        </w:rPr>
        <w:pict>
          <v:shape id="_x0000_s1179" type="#_x0000_t202" style="position:absolute;left:0;text-align:left;margin-left:-.1pt;margin-top:777.85pt;width:152.2pt;height:20.25pt;z-index:-251583488;mso-position-vertical-relative:page" o:allowoverlap="f" filled="f" stroked="f">
            <v:textbox style="mso-next-textbox:#_x0000_s1179" inset="0,0,1mm,0">
              <w:txbxContent>
                <w:p w:rsidR="004A6C43" w:rsidRPr="00E8477E" w:rsidRDefault="004A6C43" w:rsidP="00630C30">
                  <w:pPr>
                    <w:rPr>
                      <w:lang w:val="uk-UA"/>
                    </w:rPr>
                  </w:pPr>
                  <w:r w:rsidRPr="00E8477E">
                    <w:t xml:space="preserve">© </w:t>
                  </w:r>
                  <w:r>
                    <w:rPr>
                      <w:lang w:val="uk-UA"/>
                    </w:rPr>
                    <w:t>Шатковська О. С.,</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 xml:space="preserve">Психологічне вивчення мотивації і її формування </w:t>
      </w:r>
      <w:r w:rsidR="00AA7BD9">
        <w:rPr>
          <w:color w:val="000000"/>
          <w:sz w:val="28"/>
          <w:szCs w:val="28"/>
          <w:lang w:val="uk-UA"/>
        </w:rPr>
        <w:t>–</w:t>
      </w:r>
      <w:r w:rsidR="00896755" w:rsidRPr="00900541">
        <w:rPr>
          <w:color w:val="000000"/>
          <w:sz w:val="28"/>
          <w:szCs w:val="28"/>
          <w:lang w:val="uk-UA"/>
        </w:rPr>
        <w:t xml:space="preserve"> це дві сторони о</w:t>
      </w:r>
      <w:r w:rsidR="00896755" w:rsidRPr="00900541">
        <w:rPr>
          <w:color w:val="000000"/>
          <w:sz w:val="28"/>
          <w:szCs w:val="28"/>
          <w:lang w:val="uk-UA"/>
        </w:rPr>
        <w:t>д</w:t>
      </w:r>
      <w:r w:rsidR="00896755" w:rsidRPr="00900541">
        <w:rPr>
          <w:color w:val="000000"/>
          <w:sz w:val="28"/>
          <w:szCs w:val="28"/>
          <w:lang w:val="uk-UA"/>
        </w:rPr>
        <w:t>ного і того ж процесу виховання мотиваційної сфери цілісної особистості у</w:t>
      </w:r>
      <w:r w:rsidR="00896755" w:rsidRPr="00900541">
        <w:rPr>
          <w:color w:val="000000"/>
          <w:sz w:val="28"/>
          <w:szCs w:val="28"/>
          <w:lang w:val="uk-UA"/>
        </w:rPr>
        <w:t>ч</w:t>
      </w:r>
      <w:r w:rsidR="00896755" w:rsidRPr="00900541">
        <w:rPr>
          <w:color w:val="000000"/>
          <w:sz w:val="28"/>
          <w:szCs w:val="28"/>
          <w:lang w:val="uk-UA"/>
        </w:rPr>
        <w:t xml:space="preserve">ня. Вивчення мотивації </w:t>
      </w:r>
      <w:r w:rsidR="003D11F2">
        <w:rPr>
          <w:color w:val="000000"/>
          <w:sz w:val="28"/>
          <w:szCs w:val="28"/>
          <w:lang w:val="uk-UA"/>
        </w:rPr>
        <w:t>–</w:t>
      </w:r>
      <w:r w:rsidR="00896755" w:rsidRPr="00900541">
        <w:rPr>
          <w:color w:val="000000"/>
          <w:sz w:val="28"/>
          <w:szCs w:val="28"/>
          <w:lang w:val="uk-UA"/>
        </w:rPr>
        <w:t xml:space="preserve"> це виявлення її реального рівня і можливих персп</w:t>
      </w:r>
      <w:r w:rsidR="00896755" w:rsidRPr="00900541">
        <w:rPr>
          <w:color w:val="000000"/>
          <w:sz w:val="28"/>
          <w:szCs w:val="28"/>
          <w:lang w:val="uk-UA"/>
        </w:rPr>
        <w:t>е</w:t>
      </w:r>
      <w:r w:rsidR="00896755" w:rsidRPr="00900541">
        <w:rPr>
          <w:color w:val="000000"/>
          <w:sz w:val="28"/>
          <w:szCs w:val="28"/>
          <w:lang w:val="uk-UA"/>
        </w:rPr>
        <w:t>ктив, зони її найближчого розвитку у кожного учня і класу в цілому. Формування навчальної мотивації в учнів без перебільшення можна назвати однією з центральних проблем сучасної школи. Її актуальність зумовлена оновленням змісту навчання, постановкою завдань формування у школярів прийомів самостійного придбання знань і розвитку активної життєвої поз</w:t>
      </w:r>
      <w:r w:rsidR="00896755" w:rsidRPr="00900541">
        <w:rPr>
          <w:color w:val="000000"/>
          <w:sz w:val="28"/>
          <w:szCs w:val="28"/>
          <w:lang w:val="uk-UA"/>
        </w:rPr>
        <w:t>и</w:t>
      </w:r>
      <w:r w:rsidR="00896755" w:rsidRPr="00900541">
        <w:rPr>
          <w:color w:val="000000"/>
          <w:sz w:val="28"/>
          <w:szCs w:val="28"/>
          <w:lang w:val="uk-UA"/>
        </w:rPr>
        <w:t xml:space="preserve">ції. Оскільки найбільш гострі проблеми в галузі навчання та виховання </w:t>
      </w:r>
      <w:r w:rsidR="00630C30">
        <w:rPr>
          <w:color w:val="000000"/>
          <w:sz w:val="28"/>
          <w:szCs w:val="28"/>
          <w:lang w:val="uk-UA"/>
        </w:rPr>
        <w:br/>
      </w:r>
      <w:r w:rsidR="00896755" w:rsidRPr="00900541">
        <w:rPr>
          <w:color w:val="000000"/>
          <w:sz w:val="28"/>
          <w:szCs w:val="28"/>
          <w:lang w:val="uk-UA"/>
        </w:rPr>
        <w:t>пов</w:t>
      </w:r>
      <w:r w:rsidR="00A33EEE">
        <w:rPr>
          <w:color w:val="000000"/>
          <w:sz w:val="28"/>
          <w:szCs w:val="28"/>
          <w:lang w:val="uk-UA"/>
        </w:rPr>
        <w:t>’</w:t>
      </w:r>
      <w:r w:rsidR="00896755" w:rsidRPr="00900541">
        <w:rPr>
          <w:color w:val="000000"/>
          <w:sz w:val="28"/>
          <w:szCs w:val="28"/>
          <w:lang w:val="uk-UA"/>
        </w:rPr>
        <w:t>язані з відсутністю мотивів до отримання освіти у основної маси учнів, наслідком чого є зниження базових показників освіченості і вихованості в</w:t>
      </w:r>
      <w:r w:rsidR="00896755" w:rsidRPr="00900541">
        <w:rPr>
          <w:color w:val="000000"/>
          <w:sz w:val="28"/>
          <w:szCs w:val="28"/>
          <w:lang w:val="uk-UA"/>
        </w:rPr>
        <w:t>и</w:t>
      </w:r>
      <w:r w:rsidR="00896755" w:rsidRPr="00900541">
        <w:rPr>
          <w:color w:val="000000"/>
          <w:sz w:val="28"/>
          <w:szCs w:val="28"/>
          <w:lang w:val="uk-UA"/>
        </w:rPr>
        <w:lastRenderedPageBreak/>
        <w:t xml:space="preserve">пускників усіх навчальних закладів, то важливість названого критерію стає очевидною. Навчальна діяльність має для різних школярів різний зміст. </w:t>
      </w:r>
    </w:p>
    <w:p w:rsidR="00896755" w:rsidRPr="00CA0FD6" w:rsidRDefault="00896755" w:rsidP="00630C30">
      <w:pPr>
        <w:ind w:firstLine="720"/>
        <w:jc w:val="both"/>
        <w:rPr>
          <w:sz w:val="28"/>
          <w:szCs w:val="28"/>
          <w:lang w:val="uk-UA"/>
        </w:rPr>
      </w:pPr>
      <w:r w:rsidRPr="00CA0FD6">
        <w:rPr>
          <w:sz w:val="28"/>
          <w:szCs w:val="28"/>
          <w:lang w:val="uk-UA"/>
        </w:rPr>
        <w:t>Метою нашого дослідження є вивчення особливостей мотивів н</w:t>
      </w:r>
      <w:r w:rsidRPr="00CA0FD6">
        <w:rPr>
          <w:sz w:val="28"/>
          <w:szCs w:val="28"/>
          <w:lang w:val="uk-UA"/>
        </w:rPr>
        <w:t>а</w:t>
      </w:r>
      <w:r w:rsidRPr="00CA0FD6">
        <w:rPr>
          <w:sz w:val="28"/>
          <w:szCs w:val="28"/>
          <w:lang w:val="uk-UA"/>
        </w:rPr>
        <w:t>вчання у першокласників, які навчаються за різною методикою викладання.</w:t>
      </w:r>
    </w:p>
    <w:p w:rsidR="00896755" w:rsidRPr="00900541" w:rsidRDefault="00896755" w:rsidP="00630C30">
      <w:pPr>
        <w:ind w:firstLine="709"/>
        <w:jc w:val="both"/>
        <w:rPr>
          <w:color w:val="000000"/>
          <w:sz w:val="28"/>
          <w:szCs w:val="28"/>
          <w:lang w:val="uk-UA"/>
        </w:rPr>
      </w:pPr>
      <w:r w:rsidRPr="00900541">
        <w:rPr>
          <w:color w:val="000000"/>
          <w:sz w:val="28"/>
          <w:szCs w:val="28"/>
          <w:lang w:val="uk-UA"/>
        </w:rPr>
        <w:t>Вибірка: 1 група – 20 учнів 1-В класу по традиційній системі навча</w:t>
      </w:r>
      <w:r w:rsidRPr="00900541">
        <w:rPr>
          <w:color w:val="000000"/>
          <w:sz w:val="28"/>
          <w:szCs w:val="28"/>
          <w:lang w:val="uk-UA"/>
        </w:rPr>
        <w:t>н</w:t>
      </w:r>
      <w:r w:rsidRPr="00900541">
        <w:rPr>
          <w:color w:val="000000"/>
          <w:sz w:val="28"/>
          <w:szCs w:val="28"/>
          <w:lang w:val="uk-UA"/>
        </w:rPr>
        <w:t>ня Харківської школи № 93; 2 –</w:t>
      </w:r>
      <w:r w:rsidR="00C30C04">
        <w:rPr>
          <w:color w:val="000000"/>
          <w:sz w:val="28"/>
          <w:szCs w:val="28"/>
          <w:lang w:val="uk-UA"/>
        </w:rPr>
        <w:t xml:space="preserve"> </w:t>
      </w:r>
      <w:r w:rsidRPr="00900541">
        <w:rPr>
          <w:color w:val="000000"/>
          <w:sz w:val="28"/>
          <w:szCs w:val="28"/>
          <w:lang w:val="uk-UA"/>
        </w:rPr>
        <w:t>20 учнів 1-Б класу по розвивальній системі н</w:t>
      </w:r>
      <w:r w:rsidRPr="00900541">
        <w:rPr>
          <w:color w:val="000000"/>
          <w:sz w:val="28"/>
          <w:szCs w:val="28"/>
          <w:lang w:val="uk-UA"/>
        </w:rPr>
        <w:t>а</w:t>
      </w:r>
      <w:r w:rsidRPr="00900541">
        <w:rPr>
          <w:color w:val="000000"/>
          <w:sz w:val="28"/>
          <w:szCs w:val="28"/>
          <w:lang w:val="uk-UA"/>
        </w:rPr>
        <w:t>вчання Харківської школи № 177. Усього у досліджені прийняло участь 40 першокласників віком 6</w:t>
      </w:r>
      <w:r w:rsidR="00AA7BD9">
        <w:rPr>
          <w:color w:val="000000"/>
          <w:sz w:val="28"/>
          <w:szCs w:val="28"/>
          <w:lang w:val="uk-UA"/>
        </w:rPr>
        <w:t>–</w:t>
      </w:r>
      <w:r w:rsidRPr="00900541">
        <w:rPr>
          <w:color w:val="000000"/>
          <w:sz w:val="28"/>
          <w:szCs w:val="28"/>
          <w:lang w:val="uk-UA"/>
        </w:rPr>
        <w:t>7 років.</w:t>
      </w:r>
    </w:p>
    <w:p w:rsidR="00896755" w:rsidRPr="00900541" w:rsidRDefault="00896755" w:rsidP="00630C30">
      <w:pPr>
        <w:ind w:firstLine="709"/>
        <w:jc w:val="both"/>
        <w:rPr>
          <w:color w:val="000000"/>
          <w:sz w:val="28"/>
          <w:szCs w:val="28"/>
          <w:lang w:val="uk-UA"/>
        </w:rPr>
      </w:pPr>
      <w:r w:rsidRPr="00900541">
        <w:rPr>
          <w:color w:val="000000"/>
          <w:sz w:val="28"/>
          <w:szCs w:val="28"/>
          <w:lang w:val="uk-UA"/>
        </w:rPr>
        <w:t>Методи та методики:</w:t>
      </w:r>
    </w:p>
    <w:p w:rsidR="00896755" w:rsidRPr="00900541" w:rsidRDefault="00896755" w:rsidP="00630C30">
      <w:pPr>
        <w:ind w:firstLine="709"/>
        <w:jc w:val="both"/>
        <w:rPr>
          <w:color w:val="000000"/>
          <w:sz w:val="28"/>
          <w:szCs w:val="28"/>
          <w:lang w:val="uk-UA"/>
        </w:rPr>
      </w:pPr>
      <w:r w:rsidRPr="00900541">
        <w:rPr>
          <w:color w:val="000000"/>
          <w:sz w:val="28"/>
          <w:szCs w:val="28"/>
          <w:lang w:val="uk-UA"/>
        </w:rPr>
        <w:t xml:space="preserve">1. Опитувальник </w:t>
      </w:r>
      <w:r w:rsidR="008E05F0">
        <w:rPr>
          <w:color w:val="000000"/>
          <w:sz w:val="28"/>
          <w:szCs w:val="28"/>
          <w:lang w:val="uk-UA"/>
        </w:rPr>
        <w:t>«</w:t>
      </w:r>
      <w:r w:rsidRPr="00900541">
        <w:rPr>
          <w:color w:val="000000"/>
          <w:sz w:val="28"/>
          <w:szCs w:val="28"/>
          <w:lang w:val="uk-UA"/>
        </w:rPr>
        <w:t>Методика діагностики структури навчальної мотив</w:t>
      </w:r>
      <w:r w:rsidRPr="00900541">
        <w:rPr>
          <w:color w:val="000000"/>
          <w:sz w:val="28"/>
          <w:szCs w:val="28"/>
          <w:lang w:val="uk-UA"/>
        </w:rPr>
        <w:t>а</w:t>
      </w:r>
      <w:r w:rsidRPr="00900541">
        <w:rPr>
          <w:color w:val="000000"/>
          <w:sz w:val="28"/>
          <w:szCs w:val="28"/>
          <w:lang w:val="uk-UA"/>
        </w:rPr>
        <w:t xml:space="preserve">ції школяра </w:t>
      </w:r>
      <w:r w:rsidRPr="00900541">
        <w:rPr>
          <w:color w:val="000000"/>
          <w:sz w:val="28"/>
          <w:szCs w:val="28"/>
          <w:shd w:val="clear" w:color="auto" w:fill="FFFFFF"/>
          <w:lang w:val="uk-UA"/>
        </w:rPr>
        <w:t>Л.</w:t>
      </w:r>
      <w:r w:rsidR="004B3566">
        <w:rPr>
          <w:color w:val="000000"/>
          <w:sz w:val="28"/>
          <w:szCs w:val="28"/>
          <w:shd w:val="clear" w:color="auto" w:fill="FFFFFF"/>
          <w:lang w:val="uk-UA"/>
        </w:rPr>
        <w:t xml:space="preserve"> </w:t>
      </w:r>
      <w:r w:rsidRPr="00900541">
        <w:rPr>
          <w:color w:val="000000"/>
          <w:sz w:val="28"/>
          <w:szCs w:val="28"/>
          <w:shd w:val="clear" w:color="auto" w:fill="FFFFFF"/>
          <w:lang w:val="uk-UA"/>
        </w:rPr>
        <w:t>М. Фрідмана</w:t>
      </w:r>
      <w:r w:rsidRPr="00900541">
        <w:rPr>
          <w:color w:val="000000"/>
          <w:sz w:val="28"/>
          <w:szCs w:val="28"/>
          <w:lang w:val="uk-UA"/>
        </w:rPr>
        <w:t>.</w:t>
      </w:r>
    </w:p>
    <w:p w:rsidR="00896755" w:rsidRPr="00900541" w:rsidRDefault="00896755" w:rsidP="00630C30">
      <w:pPr>
        <w:ind w:firstLine="709"/>
        <w:jc w:val="both"/>
        <w:rPr>
          <w:color w:val="000000"/>
          <w:sz w:val="28"/>
          <w:szCs w:val="28"/>
          <w:lang w:val="uk-UA"/>
        </w:rPr>
      </w:pPr>
      <w:r w:rsidRPr="00900541">
        <w:rPr>
          <w:color w:val="000000"/>
          <w:sz w:val="28"/>
          <w:szCs w:val="28"/>
          <w:lang w:val="uk-UA"/>
        </w:rPr>
        <w:t xml:space="preserve">2. Проективна методика для діагностики шкільної тривожності </w:t>
      </w:r>
      <w:r w:rsidRPr="00900541">
        <w:rPr>
          <w:color w:val="000000"/>
          <w:sz w:val="28"/>
          <w:szCs w:val="28"/>
          <w:shd w:val="clear" w:color="auto" w:fill="FFFFFF"/>
          <w:lang w:val="uk-UA"/>
        </w:rPr>
        <w:t>А.</w:t>
      </w:r>
      <w:r w:rsidR="00CA0FD6">
        <w:rPr>
          <w:color w:val="000000"/>
          <w:sz w:val="28"/>
          <w:szCs w:val="28"/>
          <w:shd w:val="clear" w:color="auto" w:fill="FFFFFF"/>
          <w:lang w:val="uk-UA"/>
        </w:rPr>
        <w:t> </w:t>
      </w:r>
      <w:r w:rsidRPr="00900541">
        <w:rPr>
          <w:color w:val="000000"/>
          <w:sz w:val="28"/>
          <w:szCs w:val="28"/>
          <w:shd w:val="clear" w:color="auto" w:fill="FFFFFF"/>
          <w:lang w:val="uk-UA"/>
        </w:rPr>
        <w:t>М.</w:t>
      </w:r>
      <w:r w:rsidR="00CA0FD6">
        <w:rPr>
          <w:color w:val="000000"/>
          <w:sz w:val="28"/>
          <w:szCs w:val="28"/>
          <w:shd w:val="clear" w:color="auto" w:fill="FFFFFF"/>
          <w:lang w:val="uk-UA"/>
        </w:rPr>
        <w:t> </w:t>
      </w:r>
      <w:r w:rsidRPr="00900541">
        <w:rPr>
          <w:color w:val="000000"/>
          <w:sz w:val="28"/>
          <w:szCs w:val="28"/>
          <w:shd w:val="clear" w:color="auto" w:fill="FFFFFF"/>
          <w:lang w:val="uk-UA"/>
        </w:rPr>
        <w:t xml:space="preserve">Прихожан. </w:t>
      </w:r>
    </w:p>
    <w:p w:rsidR="00896755" w:rsidRPr="00900541" w:rsidRDefault="00896755" w:rsidP="00630C30">
      <w:pPr>
        <w:ind w:firstLine="709"/>
        <w:jc w:val="both"/>
        <w:rPr>
          <w:color w:val="000000"/>
          <w:sz w:val="28"/>
          <w:szCs w:val="28"/>
          <w:lang w:val="uk-UA"/>
        </w:rPr>
      </w:pPr>
      <w:r w:rsidRPr="00900541">
        <w:rPr>
          <w:color w:val="000000"/>
          <w:sz w:val="28"/>
          <w:szCs w:val="28"/>
          <w:lang w:val="uk-UA"/>
        </w:rPr>
        <w:t xml:space="preserve">3. Методика – твір </w:t>
      </w:r>
      <w:r w:rsidR="008E05F0">
        <w:rPr>
          <w:color w:val="000000"/>
          <w:sz w:val="28"/>
          <w:szCs w:val="28"/>
          <w:lang w:val="uk-UA"/>
        </w:rPr>
        <w:t>«</w:t>
      </w:r>
      <w:r w:rsidRPr="00900541">
        <w:rPr>
          <w:color w:val="000000"/>
          <w:sz w:val="28"/>
          <w:szCs w:val="28"/>
          <w:lang w:val="uk-UA"/>
        </w:rPr>
        <w:t>Моя характеристика</w:t>
      </w:r>
      <w:r w:rsidR="008E05F0">
        <w:rPr>
          <w:color w:val="000000"/>
          <w:sz w:val="28"/>
          <w:szCs w:val="28"/>
          <w:lang w:val="uk-UA"/>
        </w:rPr>
        <w:t>»</w:t>
      </w:r>
      <w:r w:rsidRPr="00900541">
        <w:rPr>
          <w:color w:val="000000"/>
          <w:sz w:val="28"/>
          <w:szCs w:val="28"/>
          <w:lang w:val="uk-UA"/>
        </w:rPr>
        <w:t xml:space="preserve"> (О.</w:t>
      </w:r>
      <w:r w:rsidR="004B3566">
        <w:rPr>
          <w:color w:val="000000"/>
          <w:sz w:val="28"/>
          <w:szCs w:val="28"/>
          <w:lang w:val="uk-UA"/>
        </w:rPr>
        <w:t xml:space="preserve"> </w:t>
      </w:r>
      <w:r w:rsidRPr="00900541">
        <w:rPr>
          <w:color w:val="000000"/>
          <w:sz w:val="28"/>
          <w:szCs w:val="28"/>
          <w:lang w:val="uk-UA"/>
        </w:rPr>
        <w:t>К. Дусавицкий).</w:t>
      </w:r>
    </w:p>
    <w:p w:rsidR="00896755" w:rsidRPr="00900541" w:rsidRDefault="00896755" w:rsidP="00630C30">
      <w:pPr>
        <w:ind w:firstLine="709"/>
        <w:jc w:val="both"/>
        <w:rPr>
          <w:color w:val="000000"/>
          <w:sz w:val="28"/>
          <w:szCs w:val="28"/>
          <w:lang w:val="uk-UA"/>
        </w:rPr>
      </w:pPr>
      <w:r w:rsidRPr="00900541">
        <w:rPr>
          <w:color w:val="000000"/>
          <w:sz w:val="28"/>
          <w:szCs w:val="28"/>
          <w:lang w:val="uk-UA"/>
        </w:rPr>
        <w:t>4. Мат</w:t>
      </w:r>
      <w:r w:rsidR="00C30C04">
        <w:rPr>
          <w:color w:val="000000"/>
          <w:sz w:val="28"/>
          <w:szCs w:val="28"/>
          <w:lang w:val="uk-UA"/>
        </w:rPr>
        <w:t>ематично-статистичний метод: t-</w:t>
      </w:r>
      <w:r w:rsidRPr="00900541">
        <w:rPr>
          <w:color w:val="000000"/>
          <w:sz w:val="28"/>
          <w:szCs w:val="28"/>
          <w:lang w:val="uk-UA"/>
        </w:rPr>
        <w:t>критерій Стьюдента.</w:t>
      </w:r>
    </w:p>
    <w:p w:rsidR="00896755" w:rsidRPr="00CA0FD6" w:rsidRDefault="00896755" w:rsidP="00630C30">
      <w:pPr>
        <w:ind w:firstLine="720"/>
        <w:jc w:val="both"/>
        <w:rPr>
          <w:sz w:val="28"/>
          <w:szCs w:val="28"/>
          <w:lang w:val="uk-UA"/>
        </w:rPr>
      </w:pPr>
      <w:r w:rsidRPr="00CA0FD6">
        <w:rPr>
          <w:sz w:val="28"/>
          <w:szCs w:val="28"/>
          <w:lang w:val="uk-UA"/>
        </w:rPr>
        <w:t>На основі</w:t>
      </w:r>
      <w:r w:rsidR="00DD011E" w:rsidRPr="00CA0FD6">
        <w:rPr>
          <w:sz w:val="28"/>
          <w:szCs w:val="28"/>
          <w:lang w:val="uk-UA"/>
        </w:rPr>
        <w:t xml:space="preserve"> </w:t>
      </w:r>
      <w:r w:rsidRPr="00CA0FD6">
        <w:rPr>
          <w:sz w:val="28"/>
          <w:szCs w:val="28"/>
          <w:lang w:val="uk-UA"/>
        </w:rPr>
        <w:t>аналізу результатів нашого дослідження можна зробити т</w:t>
      </w:r>
      <w:r w:rsidRPr="00CA0FD6">
        <w:rPr>
          <w:sz w:val="28"/>
          <w:szCs w:val="28"/>
          <w:lang w:val="uk-UA"/>
        </w:rPr>
        <w:t>а</w:t>
      </w:r>
      <w:r w:rsidRPr="00CA0FD6">
        <w:rPr>
          <w:sz w:val="28"/>
          <w:szCs w:val="28"/>
          <w:lang w:val="uk-UA"/>
        </w:rPr>
        <w:t>кі практичні висновки:</w:t>
      </w:r>
    </w:p>
    <w:p w:rsidR="00896755" w:rsidRPr="003D11F2" w:rsidRDefault="00896755" w:rsidP="00630C30">
      <w:pPr>
        <w:autoSpaceDE w:val="0"/>
        <w:autoSpaceDN w:val="0"/>
        <w:adjustRightInd w:val="0"/>
        <w:ind w:firstLine="709"/>
        <w:jc w:val="both"/>
        <w:rPr>
          <w:color w:val="000000"/>
          <w:spacing w:val="-2"/>
          <w:sz w:val="28"/>
          <w:szCs w:val="28"/>
          <w:lang w:val="uk-UA"/>
        </w:rPr>
      </w:pPr>
      <w:r w:rsidRPr="003D11F2">
        <w:rPr>
          <w:color w:val="000000"/>
          <w:spacing w:val="-2"/>
          <w:sz w:val="28"/>
          <w:szCs w:val="28"/>
          <w:lang w:val="uk-UA"/>
        </w:rPr>
        <w:t>1. Першокласники з</w:t>
      </w:r>
      <w:r w:rsidR="00DD011E" w:rsidRPr="003D11F2">
        <w:rPr>
          <w:color w:val="000000"/>
          <w:spacing w:val="-2"/>
          <w:sz w:val="28"/>
          <w:szCs w:val="28"/>
          <w:lang w:val="uk-UA"/>
        </w:rPr>
        <w:t xml:space="preserve"> </w:t>
      </w:r>
      <w:r w:rsidRPr="003D11F2">
        <w:rPr>
          <w:color w:val="000000"/>
          <w:spacing w:val="-2"/>
          <w:sz w:val="28"/>
          <w:szCs w:val="28"/>
          <w:lang w:val="uk-UA"/>
        </w:rPr>
        <w:t>розвивальним навчанням направлені на отримання відзнаки за свої старання, також</w:t>
      </w:r>
      <w:r w:rsidR="00DD011E" w:rsidRPr="003D11F2">
        <w:rPr>
          <w:color w:val="000000"/>
          <w:spacing w:val="-2"/>
          <w:sz w:val="28"/>
          <w:szCs w:val="28"/>
          <w:lang w:val="uk-UA"/>
        </w:rPr>
        <w:t xml:space="preserve"> </w:t>
      </w:r>
      <w:r w:rsidRPr="003D11F2">
        <w:rPr>
          <w:color w:val="000000"/>
          <w:spacing w:val="-2"/>
          <w:sz w:val="28"/>
          <w:szCs w:val="28"/>
          <w:lang w:val="uk-UA"/>
        </w:rPr>
        <w:t xml:space="preserve">вони за допомогою розвивального навчання більш саморозвиваються. У них </w:t>
      </w:r>
      <w:r w:rsidRPr="003D11F2">
        <w:rPr>
          <w:color w:val="000000"/>
          <w:spacing w:val="-2"/>
          <w:sz w:val="28"/>
          <w:szCs w:val="28"/>
          <w:shd w:val="clear" w:color="auto" w:fill="FFFFFF"/>
          <w:lang w:val="uk-UA"/>
        </w:rPr>
        <w:t>з</w:t>
      </w:r>
      <w:r w:rsidR="00A33EEE" w:rsidRPr="003D11F2">
        <w:rPr>
          <w:color w:val="000000"/>
          <w:spacing w:val="-2"/>
          <w:sz w:val="28"/>
          <w:szCs w:val="28"/>
          <w:shd w:val="clear" w:color="auto" w:fill="FFFFFF"/>
          <w:lang w:val="uk-UA"/>
        </w:rPr>
        <w:t>’</w:t>
      </w:r>
      <w:r w:rsidRPr="003D11F2">
        <w:rPr>
          <w:color w:val="000000"/>
          <w:spacing w:val="-2"/>
          <w:sz w:val="28"/>
          <w:szCs w:val="28"/>
          <w:shd w:val="clear" w:color="auto" w:fill="FFFFFF"/>
          <w:lang w:val="uk-UA"/>
        </w:rPr>
        <w:t>являється можливість для більш цілеспрям</w:t>
      </w:r>
      <w:r w:rsidRPr="003D11F2">
        <w:rPr>
          <w:color w:val="000000"/>
          <w:spacing w:val="-2"/>
          <w:sz w:val="28"/>
          <w:szCs w:val="28"/>
          <w:shd w:val="clear" w:color="auto" w:fill="FFFFFF"/>
          <w:lang w:val="uk-UA"/>
        </w:rPr>
        <w:t>о</w:t>
      </w:r>
      <w:r w:rsidRPr="003D11F2">
        <w:rPr>
          <w:color w:val="000000"/>
          <w:spacing w:val="-2"/>
          <w:sz w:val="28"/>
          <w:szCs w:val="28"/>
          <w:shd w:val="clear" w:color="auto" w:fill="FFFFFF"/>
          <w:lang w:val="uk-UA"/>
        </w:rPr>
        <w:t>ваної саморегуляції, формуються і усвідомлюються власні уподобання, інт</w:t>
      </w:r>
      <w:r w:rsidRPr="003D11F2">
        <w:rPr>
          <w:color w:val="000000"/>
          <w:spacing w:val="-2"/>
          <w:sz w:val="28"/>
          <w:szCs w:val="28"/>
          <w:shd w:val="clear" w:color="auto" w:fill="FFFFFF"/>
          <w:lang w:val="uk-UA"/>
        </w:rPr>
        <w:t>е</w:t>
      </w:r>
      <w:r w:rsidRPr="003D11F2">
        <w:rPr>
          <w:color w:val="000000"/>
          <w:spacing w:val="-2"/>
          <w:sz w:val="28"/>
          <w:szCs w:val="28"/>
          <w:shd w:val="clear" w:color="auto" w:fill="FFFFFF"/>
          <w:lang w:val="uk-UA"/>
        </w:rPr>
        <w:t>реси до прояву ініціатив у навчанні, спілкуванні, проведення дозвілля, то</w:t>
      </w:r>
      <w:r w:rsidRPr="003D11F2">
        <w:rPr>
          <w:color w:val="000000"/>
          <w:spacing w:val="-2"/>
          <w:sz w:val="28"/>
          <w:szCs w:val="28"/>
          <w:shd w:val="clear" w:color="auto" w:fill="FFFFFF"/>
          <w:lang w:val="uk-UA"/>
        </w:rPr>
        <w:t>б</w:t>
      </w:r>
      <w:r w:rsidRPr="003D11F2">
        <w:rPr>
          <w:color w:val="000000"/>
          <w:spacing w:val="-2"/>
          <w:sz w:val="28"/>
          <w:szCs w:val="28"/>
          <w:shd w:val="clear" w:color="auto" w:fill="FFFFFF"/>
          <w:lang w:val="uk-UA"/>
        </w:rPr>
        <w:t>то з</w:t>
      </w:r>
      <w:r w:rsidR="00A33EEE" w:rsidRPr="003D11F2">
        <w:rPr>
          <w:color w:val="000000"/>
          <w:spacing w:val="-2"/>
          <w:sz w:val="28"/>
          <w:szCs w:val="28"/>
          <w:shd w:val="clear" w:color="auto" w:fill="FFFFFF"/>
          <w:lang w:val="uk-UA"/>
        </w:rPr>
        <w:t>’</w:t>
      </w:r>
      <w:r w:rsidRPr="003D11F2">
        <w:rPr>
          <w:color w:val="000000"/>
          <w:spacing w:val="-2"/>
          <w:sz w:val="28"/>
          <w:szCs w:val="28"/>
          <w:shd w:val="clear" w:color="auto" w:fill="FFFFFF"/>
          <w:lang w:val="uk-UA"/>
        </w:rPr>
        <w:t>являються додаткові можливості для саморозвитку і самоствердження як й</w:t>
      </w:r>
      <w:r w:rsidRPr="003D11F2">
        <w:rPr>
          <w:color w:val="000000"/>
          <w:spacing w:val="-2"/>
          <w:sz w:val="28"/>
          <w:szCs w:val="28"/>
          <w:shd w:val="clear" w:color="auto" w:fill="FFFFFF"/>
          <w:lang w:val="uk-UA"/>
        </w:rPr>
        <w:t>о</w:t>
      </w:r>
      <w:r w:rsidRPr="003D11F2">
        <w:rPr>
          <w:color w:val="000000"/>
          <w:spacing w:val="-2"/>
          <w:sz w:val="28"/>
          <w:szCs w:val="28"/>
          <w:shd w:val="clear" w:color="auto" w:fill="FFFFFF"/>
          <w:lang w:val="uk-UA"/>
        </w:rPr>
        <w:t xml:space="preserve">го форми, на відміну від </w:t>
      </w:r>
      <w:r w:rsidRPr="003D11F2">
        <w:rPr>
          <w:color w:val="000000"/>
          <w:spacing w:val="-2"/>
          <w:sz w:val="28"/>
          <w:szCs w:val="28"/>
          <w:lang w:val="uk-UA"/>
        </w:rPr>
        <w:t xml:space="preserve">першокласників з традиційним навчанням. </w:t>
      </w:r>
    </w:p>
    <w:p w:rsidR="00896755" w:rsidRPr="00900541" w:rsidRDefault="00896755" w:rsidP="00630C30">
      <w:pPr>
        <w:autoSpaceDE w:val="0"/>
        <w:autoSpaceDN w:val="0"/>
        <w:adjustRightInd w:val="0"/>
        <w:ind w:firstLine="709"/>
        <w:jc w:val="both"/>
        <w:rPr>
          <w:color w:val="000000"/>
          <w:sz w:val="28"/>
          <w:szCs w:val="28"/>
          <w:shd w:val="clear" w:color="auto" w:fill="FFFFFF"/>
          <w:lang w:val="uk-UA"/>
        </w:rPr>
      </w:pPr>
      <w:r w:rsidRPr="00900541">
        <w:rPr>
          <w:color w:val="000000"/>
          <w:sz w:val="28"/>
          <w:szCs w:val="28"/>
          <w:shd w:val="clear" w:color="auto" w:fill="FFFFFF"/>
          <w:lang w:val="uk-UA"/>
        </w:rPr>
        <w:t>2. Першокласники в незалежності від системи навчання низький р</w:t>
      </w:r>
      <w:r w:rsidRPr="00900541">
        <w:rPr>
          <w:color w:val="000000"/>
          <w:sz w:val="28"/>
          <w:szCs w:val="28"/>
          <w:shd w:val="clear" w:color="auto" w:fill="FFFFFF"/>
          <w:lang w:val="uk-UA"/>
        </w:rPr>
        <w:t>і</w:t>
      </w:r>
      <w:r w:rsidRPr="00900541">
        <w:rPr>
          <w:color w:val="000000"/>
          <w:sz w:val="28"/>
          <w:szCs w:val="28"/>
          <w:shd w:val="clear" w:color="auto" w:fill="FFFFFF"/>
          <w:lang w:val="uk-UA"/>
        </w:rPr>
        <w:t>вень тривожності. Вони впевнені у собі,</w:t>
      </w:r>
      <w:r w:rsidR="00DD011E">
        <w:rPr>
          <w:color w:val="000000"/>
          <w:sz w:val="28"/>
          <w:szCs w:val="28"/>
          <w:shd w:val="clear" w:color="auto" w:fill="FFFFFF"/>
          <w:lang w:val="uk-UA"/>
        </w:rPr>
        <w:t xml:space="preserve"> </w:t>
      </w:r>
      <w:r w:rsidRPr="00900541">
        <w:rPr>
          <w:color w:val="000000"/>
          <w:sz w:val="28"/>
          <w:szCs w:val="28"/>
          <w:shd w:val="clear" w:color="auto" w:fill="FFFFFF"/>
          <w:lang w:val="uk-UA"/>
        </w:rPr>
        <w:t>активні на уроках та відчувають підтри</w:t>
      </w:r>
      <w:r w:rsidRPr="00900541">
        <w:rPr>
          <w:color w:val="000000"/>
          <w:sz w:val="28"/>
          <w:szCs w:val="28"/>
          <w:shd w:val="clear" w:color="auto" w:fill="FFFFFF"/>
          <w:lang w:val="uk-UA"/>
        </w:rPr>
        <w:t>м</w:t>
      </w:r>
      <w:r w:rsidRPr="00900541">
        <w:rPr>
          <w:color w:val="000000"/>
          <w:sz w:val="28"/>
          <w:szCs w:val="28"/>
          <w:shd w:val="clear" w:color="auto" w:fill="FFFFFF"/>
          <w:lang w:val="uk-UA"/>
        </w:rPr>
        <w:t xml:space="preserve">ку оточуваних, що допомагає їм у вирішенні навчальних питань. </w:t>
      </w:r>
    </w:p>
    <w:p w:rsidR="00896755" w:rsidRPr="00900541" w:rsidRDefault="00896755" w:rsidP="00630C30">
      <w:pPr>
        <w:autoSpaceDE w:val="0"/>
        <w:autoSpaceDN w:val="0"/>
        <w:adjustRightInd w:val="0"/>
        <w:ind w:firstLine="709"/>
        <w:jc w:val="both"/>
        <w:rPr>
          <w:color w:val="000000"/>
          <w:sz w:val="28"/>
          <w:szCs w:val="28"/>
          <w:lang w:val="uk-UA"/>
        </w:rPr>
      </w:pPr>
      <w:r w:rsidRPr="00900541">
        <w:rPr>
          <w:color w:val="000000"/>
          <w:sz w:val="28"/>
          <w:szCs w:val="28"/>
          <w:lang w:val="uk-UA"/>
        </w:rPr>
        <w:t>3. Першокласники з розвивальним навчанням мають мотивацію до ре</w:t>
      </w:r>
      <w:r w:rsidRPr="00900541">
        <w:rPr>
          <w:color w:val="000000"/>
          <w:sz w:val="28"/>
          <w:szCs w:val="28"/>
          <w:lang w:val="uk-UA"/>
        </w:rPr>
        <w:t>ф</w:t>
      </w:r>
      <w:r w:rsidRPr="00900541">
        <w:rPr>
          <w:color w:val="000000"/>
          <w:sz w:val="28"/>
          <w:szCs w:val="28"/>
          <w:lang w:val="uk-UA"/>
        </w:rPr>
        <w:t xml:space="preserve">лексії. Вони </w:t>
      </w:r>
      <w:r w:rsidRPr="00900541">
        <w:rPr>
          <w:color w:val="000000"/>
          <w:sz w:val="28"/>
          <w:szCs w:val="28"/>
          <w:shd w:val="clear" w:color="auto" w:fill="FFFFFF"/>
          <w:lang w:val="uk-UA"/>
        </w:rPr>
        <w:t>оцінюють зміст своєї діяльності, самі себе та оточуючих. Перш</w:t>
      </w:r>
      <w:r w:rsidRPr="00900541">
        <w:rPr>
          <w:color w:val="000000"/>
          <w:sz w:val="28"/>
          <w:szCs w:val="28"/>
          <w:shd w:val="clear" w:color="auto" w:fill="FFFFFF"/>
          <w:lang w:val="uk-UA"/>
        </w:rPr>
        <w:t>о</w:t>
      </w:r>
      <w:r w:rsidRPr="00900541">
        <w:rPr>
          <w:color w:val="000000"/>
          <w:sz w:val="28"/>
          <w:szCs w:val="28"/>
          <w:shd w:val="clear" w:color="auto" w:fill="FFFFFF"/>
          <w:lang w:val="uk-UA"/>
        </w:rPr>
        <w:t xml:space="preserve">класники з </w:t>
      </w:r>
      <w:r w:rsidRPr="00900541">
        <w:rPr>
          <w:color w:val="000000"/>
          <w:sz w:val="28"/>
          <w:szCs w:val="28"/>
          <w:lang w:val="uk-UA"/>
        </w:rPr>
        <w:t>традиційним навчанням мають мотивацію до навчання, але вони направлені лише на виконання певних завдань.</w:t>
      </w:r>
    </w:p>
    <w:p w:rsidR="00896755" w:rsidRDefault="00896755" w:rsidP="00630C30">
      <w:pPr>
        <w:autoSpaceDE w:val="0"/>
        <w:autoSpaceDN w:val="0"/>
        <w:adjustRightInd w:val="0"/>
        <w:ind w:firstLine="709"/>
        <w:jc w:val="both"/>
        <w:rPr>
          <w:color w:val="000000"/>
          <w:sz w:val="28"/>
          <w:szCs w:val="28"/>
          <w:shd w:val="clear" w:color="auto" w:fill="FFFFFF"/>
          <w:lang w:val="uk-UA"/>
        </w:rPr>
      </w:pPr>
      <w:r w:rsidRPr="00900541">
        <w:rPr>
          <w:color w:val="000000"/>
          <w:sz w:val="28"/>
          <w:szCs w:val="28"/>
          <w:lang w:val="uk-UA"/>
        </w:rPr>
        <w:t>Тому необхідно проводити корекційну роботу з школярами для підв</w:t>
      </w:r>
      <w:r w:rsidRPr="00900541">
        <w:rPr>
          <w:color w:val="000000"/>
          <w:sz w:val="28"/>
          <w:szCs w:val="28"/>
          <w:lang w:val="uk-UA"/>
        </w:rPr>
        <w:t>и</w:t>
      </w:r>
      <w:r w:rsidRPr="00900541">
        <w:rPr>
          <w:color w:val="000000"/>
          <w:sz w:val="28"/>
          <w:szCs w:val="28"/>
          <w:lang w:val="uk-UA"/>
        </w:rPr>
        <w:t xml:space="preserve">щення їхньої мотивації до навчання та удосконалювати </w:t>
      </w:r>
      <w:r w:rsidRPr="00900541">
        <w:rPr>
          <w:color w:val="000000"/>
          <w:sz w:val="28"/>
          <w:szCs w:val="28"/>
          <w:shd w:val="clear" w:color="auto" w:fill="FFFFFF"/>
          <w:lang w:val="uk-UA"/>
        </w:rPr>
        <w:t>систему освіти. Ств</w:t>
      </w:r>
      <w:r w:rsidRPr="00900541">
        <w:rPr>
          <w:color w:val="000000"/>
          <w:sz w:val="28"/>
          <w:szCs w:val="28"/>
          <w:shd w:val="clear" w:color="auto" w:fill="FFFFFF"/>
          <w:lang w:val="uk-UA"/>
        </w:rPr>
        <w:t>о</w:t>
      </w:r>
      <w:r w:rsidRPr="00900541">
        <w:rPr>
          <w:color w:val="000000"/>
          <w:sz w:val="28"/>
          <w:szCs w:val="28"/>
          <w:shd w:val="clear" w:color="auto" w:fill="FFFFFF"/>
          <w:lang w:val="uk-UA"/>
        </w:rPr>
        <w:t>рювати спеціалізовані школи, що направлені на індивідуальність на саморо</w:t>
      </w:r>
      <w:r w:rsidRPr="00900541">
        <w:rPr>
          <w:color w:val="000000"/>
          <w:sz w:val="28"/>
          <w:szCs w:val="28"/>
          <w:shd w:val="clear" w:color="auto" w:fill="FFFFFF"/>
          <w:lang w:val="uk-UA"/>
        </w:rPr>
        <w:t>з</w:t>
      </w:r>
      <w:r w:rsidRPr="00900541">
        <w:rPr>
          <w:color w:val="000000"/>
          <w:sz w:val="28"/>
          <w:szCs w:val="28"/>
          <w:shd w:val="clear" w:color="auto" w:fill="FFFFFF"/>
          <w:lang w:val="uk-UA"/>
        </w:rPr>
        <w:t>виток дитини.</w:t>
      </w:r>
    </w:p>
    <w:p w:rsidR="00CA0FD6" w:rsidRPr="00E03535" w:rsidRDefault="00CA0FD6" w:rsidP="00630C30">
      <w:pPr>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B876A8" w:rsidRPr="00DA0B6A" w:rsidRDefault="008F28E3" w:rsidP="00D57481">
      <w:pPr>
        <w:spacing w:line="230" w:lineRule="auto"/>
        <w:jc w:val="center"/>
        <w:rPr>
          <w:sz w:val="40"/>
          <w:szCs w:val="40"/>
          <w:lang w:val="uk-UA"/>
        </w:rPr>
      </w:pPr>
      <w:r w:rsidRPr="00DA0B6A">
        <w:rPr>
          <w:rFonts w:ascii="NatVignetteTwo" w:hAnsi="NatVignetteTwo" w:cs="NatVignetteTwo"/>
          <w:sz w:val="40"/>
          <w:szCs w:val="40"/>
          <w:lang w:val="uk-UA"/>
        </w:rPr>
        <w:t>*****</w:t>
      </w:r>
    </w:p>
    <w:p w:rsidR="006C1113" w:rsidRPr="006C1113" w:rsidRDefault="006C1113" w:rsidP="00C30C04">
      <w:pPr>
        <w:pStyle w:val="2"/>
      </w:pPr>
      <w:bookmarkStart w:id="349" w:name="_Toc387655910"/>
      <w:r w:rsidRPr="006C1113">
        <w:lastRenderedPageBreak/>
        <w:t xml:space="preserve">Науковий гурток </w:t>
      </w:r>
      <w:r>
        <w:br/>
      </w:r>
      <w:r w:rsidRPr="006C1113">
        <w:t>кафедри соціально-економічних дисциплін навчально-наукового інституту підготовки фахівців для підрозділів кримінальної міліції</w:t>
      </w:r>
      <w:bookmarkEnd w:id="349"/>
    </w:p>
    <w:p w:rsidR="00CA0FD6" w:rsidRDefault="00896755" w:rsidP="00F475A9">
      <w:pPr>
        <w:pStyle w:val="aff0"/>
      </w:pPr>
      <w:r w:rsidRPr="00900541">
        <w:t>УДК 340.12</w:t>
      </w:r>
    </w:p>
    <w:p w:rsidR="00896755" w:rsidRPr="00900541" w:rsidRDefault="00896755" w:rsidP="00BA39D4">
      <w:pPr>
        <w:pStyle w:val="aff1"/>
      </w:pPr>
      <w:bookmarkStart w:id="350" w:name="_Toc387655911"/>
      <w:r w:rsidRPr="00900541">
        <w:t>Андрій Вікторович</w:t>
      </w:r>
      <w:r w:rsidR="002D2167" w:rsidRPr="002D2167">
        <w:t xml:space="preserve"> </w:t>
      </w:r>
      <w:r w:rsidR="002D2167" w:rsidRPr="00900541">
        <w:t>Русаков</w:t>
      </w:r>
      <w:r w:rsidR="00CA0FD6">
        <w:t>,</w:t>
      </w:r>
      <w:bookmarkEnd w:id="350"/>
    </w:p>
    <w:p w:rsidR="00896755" w:rsidRPr="00900541" w:rsidRDefault="00896755" w:rsidP="00CA0FD6">
      <w:pPr>
        <w:pStyle w:val="aff2"/>
        <w:rPr>
          <w:lang w:val="uk-UA"/>
        </w:rPr>
      </w:pPr>
      <w:r w:rsidRPr="00900541">
        <w:rPr>
          <w:lang w:val="uk-UA"/>
        </w:rPr>
        <w:t>курсант гр</w:t>
      </w:r>
      <w:r w:rsidR="00CA0FD6">
        <w:rPr>
          <w:lang w:val="uk-UA"/>
        </w:rPr>
        <w:t>упи</w:t>
      </w:r>
      <w:r w:rsidRPr="00900541">
        <w:rPr>
          <w:lang w:val="uk-UA"/>
        </w:rPr>
        <w:t xml:space="preserve"> ФПС</w:t>
      </w:r>
      <w:r w:rsidR="00CA0FD6">
        <w:rPr>
          <w:lang w:val="uk-UA"/>
        </w:rPr>
        <w:t>-</w:t>
      </w:r>
      <w:r w:rsidRPr="00900541">
        <w:rPr>
          <w:lang w:val="uk-UA"/>
        </w:rPr>
        <w:t>12-1 ХНУВС</w:t>
      </w:r>
    </w:p>
    <w:p w:rsidR="00896755" w:rsidRPr="00900541" w:rsidRDefault="00CA0FD6" w:rsidP="00CA0FD6">
      <w:pPr>
        <w:pStyle w:val="aff2"/>
        <w:rPr>
          <w:color w:val="000000"/>
          <w:szCs w:val="28"/>
          <w:lang w:val="uk-UA"/>
        </w:rPr>
      </w:pPr>
      <w:r w:rsidRPr="00900541">
        <w:rPr>
          <w:color w:val="000000"/>
          <w:szCs w:val="28"/>
          <w:lang w:val="uk-UA"/>
        </w:rPr>
        <w:t>Н</w:t>
      </w:r>
      <w:r w:rsidR="00896755" w:rsidRPr="00900541">
        <w:rPr>
          <w:color w:val="000000"/>
          <w:szCs w:val="28"/>
          <w:lang w:val="uk-UA"/>
        </w:rPr>
        <w:t>ауковий керівник:</w:t>
      </w:r>
      <w:r w:rsidRPr="00CA0FD6">
        <w:rPr>
          <w:color w:val="000000"/>
          <w:szCs w:val="28"/>
          <w:lang w:val="uk-UA"/>
        </w:rPr>
        <w:t xml:space="preserve"> </w:t>
      </w:r>
      <w:r w:rsidRPr="00900541">
        <w:rPr>
          <w:color w:val="000000"/>
          <w:szCs w:val="28"/>
          <w:lang w:val="uk-UA"/>
        </w:rPr>
        <w:t>канд</w:t>
      </w:r>
      <w:r>
        <w:rPr>
          <w:color w:val="000000"/>
          <w:szCs w:val="28"/>
          <w:lang w:val="uk-UA"/>
        </w:rPr>
        <w:t>.</w:t>
      </w:r>
      <w:r w:rsidRPr="00900541">
        <w:rPr>
          <w:color w:val="000000"/>
          <w:szCs w:val="28"/>
          <w:lang w:val="uk-UA"/>
        </w:rPr>
        <w:t xml:space="preserve"> філос</w:t>
      </w:r>
      <w:r>
        <w:rPr>
          <w:color w:val="000000"/>
          <w:szCs w:val="28"/>
          <w:lang w:val="uk-UA"/>
        </w:rPr>
        <w:t>.</w:t>
      </w:r>
      <w:r w:rsidRPr="00900541">
        <w:rPr>
          <w:color w:val="000000"/>
          <w:szCs w:val="28"/>
          <w:lang w:val="uk-UA"/>
        </w:rPr>
        <w:t xml:space="preserve"> наук</w:t>
      </w:r>
      <w:r>
        <w:rPr>
          <w:color w:val="000000"/>
          <w:szCs w:val="28"/>
          <w:lang w:val="uk-UA"/>
        </w:rPr>
        <w:t xml:space="preserve"> </w:t>
      </w:r>
      <w:r w:rsidR="00896755" w:rsidRPr="00900541">
        <w:rPr>
          <w:color w:val="000000"/>
          <w:szCs w:val="28"/>
          <w:lang w:val="uk-UA"/>
        </w:rPr>
        <w:t>Грищенко Н</w:t>
      </w:r>
      <w:r>
        <w:rPr>
          <w:color w:val="000000"/>
          <w:szCs w:val="28"/>
          <w:lang w:val="uk-UA"/>
        </w:rPr>
        <w:t>.</w:t>
      </w:r>
      <w:r w:rsidR="00896755" w:rsidRPr="00900541">
        <w:rPr>
          <w:color w:val="000000"/>
          <w:szCs w:val="28"/>
          <w:lang w:val="uk-UA"/>
        </w:rPr>
        <w:t xml:space="preserve"> В</w:t>
      </w:r>
      <w:r>
        <w:rPr>
          <w:color w:val="000000"/>
          <w:szCs w:val="28"/>
          <w:lang w:val="uk-UA"/>
        </w:rPr>
        <w:t>.</w:t>
      </w:r>
    </w:p>
    <w:p w:rsidR="00896755" w:rsidRPr="00900541" w:rsidRDefault="00896755" w:rsidP="00CA0FD6">
      <w:pPr>
        <w:pStyle w:val="aff3"/>
        <w:rPr>
          <w:lang w:val="uk-UA"/>
        </w:rPr>
      </w:pPr>
      <w:bookmarkStart w:id="351" w:name="_Toc387655912"/>
      <w:r w:rsidRPr="00900541">
        <w:rPr>
          <w:lang w:val="uk-UA"/>
        </w:rPr>
        <w:t>ПРАВОВА СОЦІАЛІЗАЦІЯ ОСОБИСТОСТІ</w:t>
      </w:r>
      <w:bookmarkEnd w:id="351"/>
    </w:p>
    <w:p w:rsidR="00896755" w:rsidRPr="00900541" w:rsidRDefault="00896755" w:rsidP="00630C30">
      <w:pPr>
        <w:spacing w:line="242" w:lineRule="auto"/>
        <w:ind w:firstLine="709"/>
        <w:jc w:val="both"/>
        <w:rPr>
          <w:color w:val="000000"/>
          <w:sz w:val="28"/>
          <w:szCs w:val="28"/>
          <w:lang w:val="uk-UA"/>
        </w:rPr>
      </w:pPr>
      <w:r w:rsidRPr="0044044A">
        <w:rPr>
          <w:color w:val="000000"/>
          <w:spacing w:val="-4"/>
          <w:sz w:val="28"/>
          <w:szCs w:val="28"/>
          <w:lang w:val="uk-UA"/>
        </w:rPr>
        <w:t>Сьогодні спостерігається підвищення небезпеки життя людей та імовірн</w:t>
      </w:r>
      <w:r w:rsidRPr="0044044A">
        <w:rPr>
          <w:color w:val="000000"/>
          <w:spacing w:val="-4"/>
          <w:sz w:val="28"/>
          <w:szCs w:val="28"/>
          <w:lang w:val="uk-UA"/>
        </w:rPr>
        <w:t>о</w:t>
      </w:r>
      <w:r w:rsidRPr="0044044A">
        <w:rPr>
          <w:color w:val="000000"/>
          <w:spacing w:val="-4"/>
          <w:sz w:val="28"/>
          <w:szCs w:val="28"/>
          <w:lang w:val="uk-UA"/>
        </w:rPr>
        <w:t>сті неправомірних дій, зростання кількості правопорушень та злочинів у сусп</w:t>
      </w:r>
      <w:r w:rsidRPr="0044044A">
        <w:rPr>
          <w:color w:val="000000"/>
          <w:spacing w:val="-4"/>
          <w:sz w:val="28"/>
          <w:szCs w:val="28"/>
          <w:lang w:val="uk-UA"/>
        </w:rPr>
        <w:t>і</w:t>
      </w:r>
      <w:r w:rsidRPr="0044044A">
        <w:rPr>
          <w:color w:val="000000"/>
          <w:spacing w:val="-4"/>
          <w:sz w:val="28"/>
          <w:szCs w:val="28"/>
          <w:lang w:val="uk-UA"/>
        </w:rPr>
        <w:t>льстві. Людині для адекватної поведінки необхідна правова соціалізація</w:t>
      </w:r>
      <w:r w:rsidRPr="00900541">
        <w:rPr>
          <w:color w:val="000000"/>
          <w:sz w:val="28"/>
          <w:szCs w:val="28"/>
          <w:lang w:val="uk-UA"/>
        </w:rPr>
        <w:t>, яка п</w:t>
      </w:r>
      <w:r w:rsidRPr="00900541">
        <w:rPr>
          <w:color w:val="000000"/>
          <w:sz w:val="28"/>
          <w:szCs w:val="28"/>
          <w:lang w:val="uk-UA"/>
        </w:rPr>
        <w:t>о</w:t>
      </w:r>
      <w:r w:rsidRPr="00900541">
        <w:rPr>
          <w:color w:val="000000"/>
          <w:sz w:val="28"/>
          <w:szCs w:val="28"/>
          <w:lang w:val="uk-UA"/>
        </w:rPr>
        <w:t>лягає у засвоєнні особистістю правових цінностей, перетворення їх у норми власного життя і поведінку. Правова соціалізація здійснюється в руслі загал</w:t>
      </w:r>
      <w:r w:rsidRPr="00900541">
        <w:rPr>
          <w:color w:val="000000"/>
          <w:sz w:val="28"/>
          <w:szCs w:val="28"/>
          <w:lang w:val="uk-UA"/>
        </w:rPr>
        <w:t>ь</w:t>
      </w:r>
      <w:r w:rsidRPr="00900541">
        <w:rPr>
          <w:color w:val="000000"/>
          <w:sz w:val="28"/>
          <w:szCs w:val="28"/>
          <w:lang w:val="uk-UA"/>
        </w:rPr>
        <w:t>ної соціалізації, але має свої специфічні особливості.</w:t>
      </w:r>
      <w:r w:rsidRPr="00900541">
        <w:rPr>
          <w:rStyle w:val="apple-converted-space"/>
          <w:color w:val="000000"/>
          <w:sz w:val="28"/>
          <w:szCs w:val="28"/>
          <w:lang w:val="uk-UA"/>
        </w:rPr>
        <w:t> </w:t>
      </w:r>
      <w:r w:rsidRPr="00900541">
        <w:rPr>
          <w:color w:val="000000"/>
          <w:sz w:val="28"/>
          <w:szCs w:val="28"/>
          <w:lang w:val="uk-UA"/>
        </w:rPr>
        <w:t>На процес мотивації правомірної поведінки істотний вплив робить такий соціально - психологі</w:t>
      </w:r>
      <w:r w:rsidRPr="00900541">
        <w:rPr>
          <w:color w:val="000000"/>
          <w:sz w:val="28"/>
          <w:szCs w:val="28"/>
          <w:lang w:val="uk-UA"/>
        </w:rPr>
        <w:t>ч</w:t>
      </w:r>
      <w:r w:rsidRPr="00900541">
        <w:rPr>
          <w:color w:val="000000"/>
          <w:sz w:val="28"/>
          <w:szCs w:val="28"/>
          <w:lang w:val="uk-UA"/>
        </w:rPr>
        <w:t>ний феномен, як нормативно-правова установка. Вона відрізняється від уст</w:t>
      </w:r>
      <w:r w:rsidRPr="00900541">
        <w:rPr>
          <w:color w:val="000000"/>
          <w:sz w:val="28"/>
          <w:szCs w:val="28"/>
          <w:lang w:val="uk-UA"/>
        </w:rPr>
        <w:t>а</w:t>
      </w:r>
      <w:r w:rsidRPr="00900541">
        <w:rPr>
          <w:color w:val="000000"/>
          <w:sz w:val="28"/>
          <w:szCs w:val="28"/>
          <w:lang w:val="uk-UA"/>
        </w:rPr>
        <w:t>новки одиничного поведінкового акту тим, що являє собою готовність особ</w:t>
      </w:r>
      <w:r w:rsidRPr="00900541">
        <w:rPr>
          <w:color w:val="000000"/>
          <w:sz w:val="28"/>
          <w:szCs w:val="28"/>
          <w:lang w:val="uk-UA"/>
        </w:rPr>
        <w:t>и</w:t>
      </w:r>
      <w:r w:rsidRPr="00900541">
        <w:rPr>
          <w:color w:val="000000"/>
          <w:sz w:val="28"/>
          <w:szCs w:val="28"/>
          <w:lang w:val="uk-UA"/>
        </w:rPr>
        <w:t>стості до дотримання не конкретно визначеної норми, а правових вимог в цілому. Необхідними умовами формування нормативно-правової установки є знання загальних відомостей про право і суб</w:t>
      </w:r>
      <w:r w:rsidR="00A33EEE">
        <w:rPr>
          <w:color w:val="000000"/>
          <w:sz w:val="28"/>
          <w:szCs w:val="28"/>
          <w:lang w:val="uk-UA"/>
        </w:rPr>
        <w:t>’</w:t>
      </w:r>
      <w:r w:rsidRPr="00900541">
        <w:rPr>
          <w:color w:val="000000"/>
          <w:sz w:val="28"/>
          <w:szCs w:val="28"/>
          <w:lang w:val="uk-UA"/>
        </w:rPr>
        <w:t>єктивне ставлення до нього. У процесі правової соціалізації індивід засвоює не тіл</w:t>
      </w:r>
      <w:r w:rsidRPr="00900541">
        <w:rPr>
          <w:color w:val="000000"/>
          <w:sz w:val="28"/>
          <w:szCs w:val="28"/>
          <w:lang w:val="uk-UA"/>
        </w:rPr>
        <w:t>ь</w:t>
      </w:r>
      <w:r w:rsidRPr="00900541">
        <w:rPr>
          <w:color w:val="000000"/>
          <w:sz w:val="28"/>
          <w:szCs w:val="28"/>
          <w:lang w:val="uk-UA"/>
        </w:rPr>
        <w:t>ки норми та закони, а й усі елементи правової системи. Таким чином, основу правової соціалізації становлять:</w:t>
      </w:r>
    </w:p>
    <w:p w:rsidR="00896755" w:rsidRPr="00900541" w:rsidRDefault="00896755" w:rsidP="00630C30">
      <w:pPr>
        <w:numPr>
          <w:ilvl w:val="0"/>
          <w:numId w:val="18"/>
        </w:numPr>
        <w:spacing w:line="242" w:lineRule="auto"/>
        <w:ind w:left="0" w:firstLine="741"/>
        <w:jc w:val="both"/>
        <w:rPr>
          <w:color w:val="000000"/>
          <w:sz w:val="28"/>
          <w:szCs w:val="28"/>
          <w:lang w:val="uk-UA"/>
        </w:rPr>
      </w:pPr>
      <w:r w:rsidRPr="00900541">
        <w:rPr>
          <w:color w:val="000000"/>
          <w:sz w:val="28"/>
          <w:szCs w:val="28"/>
          <w:lang w:val="uk-UA"/>
        </w:rPr>
        <w:t>засвоєння правових норм і визначення певної позиції стосовно до цих норм;</w:t>
      </w:r>
    </w:p>
    <w:p w:rsidR="00896755" w:rsidRPr="00900541" w:rsidRDefault="00896755" w:rsidP="00630C30">
      <w:pPr>
        <w:numPr>
          <w:ilvl w:val="0"/>
          <w:numId w:val="18"/>
        </w:numPr>
        <w:spacing w:line="242" w:lineRule="auto"/>
        <w:ind w:left="0" w:firstLine="741"/>
        <w:jc w:val="both"/>
        <w:rPr>
          <w:color w:val="000000"/>
          <w:sz w:val="28"/>
          <w:szCs w:val="28"/>
          <w:lang w:val="uk-UA"/>
        </w:rPr>
      </w:pPr>
      <w:r w:rsidRPr="00900541">
        <w:rPr>
          <w:color w:val="000000"/>
          <w:sz w:val="28"/>
          <w:szCs w:val="28"/>
          <w:lang w:val="uk-UA"/>
        </w:rPr>
        <w:t>засвоєння критеріїв оцінок юридичних ситуацій;</w:t>
      </w:r>
    </w:p>
    <w:p w:rsidR="00896755" w:rsidRPr="00900541" w:rsidRDefault="00896755" w:rsidP="00630C30">
      <w:pPr>
        <w:numPr>
          <w:ilvl w:val="0"/>
          <w:numId w:val="18"/>
        </w:numPr>
        <w:spacing w:line="242" w:lineRule="auto"/>
        <w:ind w:left="0" w:firstLine="741"/>
        <w:jc w:val="both"/>
        <w:rPr>
          <w:color w:val="000000"/>
          <w:sz w:val="28"/>
          <w:szCs w:val="28"/>
          <w:lang w:val="uk-UA"/>
        </w:rPr>
      </w:pPr>
      <w:r w:rsidRPr="00900541">
        <w:rPr>
          <w:color w:val="000000"/>
          <w:sz w:val="28"/>
          <w:szCs w:val="28"/>
          <w:lang w:val="uk-UA"/>
        </w:rPr>
        <w:t>вивчення законів та соціальних вимог, що визначають міру можл</w:t>
      </w:r>
      <w:r w:rsidRPr="00900541">
        <w:rPr>
          <w:color w:val="000000"/>
          <w:sz w:val="28"/>
          <w:szCs w:val="28"/>
          <w:lang w:val="uk-UA"/>
        </w:rPr>
        <w:t>и</w:t>
      </w:r>
      <w:r w:rsidRPr="00900541">
        <w:rPr>
          <w:color w:val="000000"/>
          <w:sz w:val="28"/>
          <w:szCs w:val="28"/>
          <w:lang w:val="uk-UA"/>
        </w:rPr>
        <w:t>востей і належної поведінки в суспільстві;</w:t>
      </w:r>
    </w:p>
    <w:p w:rsidR="00896755" w:rsidRPr="00900541" w:rsidRDefault="00896755" w:rsidP="00630C30">
      <w:pPr>
        <w:numPr>
          <w:ilvl w:val="0"/>
          <w:numId w:val="18"/>
        </w:numPr>
        <w:spacing w:line="242" w:lineRule="auto"/>
        <w:ind w:left="0" w:firstLine="741"/>
        <w:jc w:val="both"/>
        <w:rPr>
          <w:color w:val="000000"/>
          <w:sz w:val="28"/>
          <w:szCs w:val="28"/>
          <w:lang w:val="uk-UA"/>
        </w:rPr>
      </w:pPr>
      <w:r w:rsidRPr="00900541">
        <w:rPr>
          <w:color w:val="000000"/>
          <w:sz w:val="28"/>
          <w:szCs w:val="28"/>
          <w:lang w:val="uk-UA"/>
        </w:rPr>
        <w:t>усвідомлення своїх прав і обов</w:t>
      </w:r>
      <w:r w:rsidR="00A33EEE">
        <w:rPr>
          <w:color w:val="000000"/>
          <w:sz w:val="28"/>
          <w:szCs w:val="28"/>
          <w:lang w:val="uk-UA"/>
        </w:rPr>
        <w:t>’</w:t>
      </w:r>
      <w:r w:rsidRPr="00900541">
        <w:rPr>
          <w:color w:val="000000"/>
          <w:sz w:val="28"/>
          <w:szCs w:val="28"/>
          <w:lang w:val="uk-UA"/>
        </w:rPr>
        <w:t>язків та способів їхньої реалізації;</w:t>
      </w:r>
    </w:p>
    <w:p w:rsidR="00896755" w:rsidRPr="00900541" w:rsidRDefault="00896755" w:rsidP="00630C30">
      <w:pPr>
        <w:numPr>
          <w:ilvl w:val="0"/>
          <w:numId w:val="18"/>
        </w:numPr>
        <w:spacing w:line="242" w:lineRule="auto"/>
        <w:ind w:left="0" w:firstLine="741"/>
        <w:jc w:val="both"/>
        <w:rPr>
          <w:color w:val="000000"/>
          <w:sz w:val="28"/>
          <w:szCs w:val="28"/>
          <w:lang w:val="uk-UA"/>
        </w:rPr>
      </w:pPr>
      <w:r w:rsidRPr="00900541">
        <w:rPr>
          <w:color w:val="000000"/>
          <w:sz w:val="28"/>
          <w:szCs w:val="28"/>
          <w:lang w:val="uk-UA"/>
        </w:rPr>
        <w:t>оволодіння необхідними соціальними навичками шляхом правов</w:t>
      </w:r>
      <w:r w:rsidRPr="00900541">
        <w:rPr>
          <w:color w:val="000000"/>
          <w:sz w:val="28"/>
          <w:szCs w:val="28"/>
          <w:lang w:val="uk-UA"/>
        </w:rPr>
        <w:t>о</w:t>
      </w:r>
      <w:r w:rsidRPr="00900541">
        <w:rPr>
          <w:color w:val="000000"/>
          <w:sz w:val="28"/>
          <w:szCs w:val="28"/>
          <w:lang w:val="uk-UA"/>
        </w:rPr>
        <w:t>го навчання, правової освіти.</w:t>
      </w:r>
    </w:p>
    <w:p w:rsidR="00896755" w:rsidRPr="00900541" w:rsidRDefault="00896755" w:rsidP="00630C30">
      <w:pPr>
        <w:spacing w:line="242" w:lineRule="auto"/>
        <w:ind w:firstLine="709"/>
        <w:jc w:val="both"/>
        <w:rPr>
          <w:color w:val="000000"/>
          <w:sz w:val="28"/>
          <w:szCs w:val="28"/>
          <w:lang w:val="uk-UA"/>
        </w:rPr>
      </w:pPr>
      <w:r w:rsidRPr="00900541">
        <w:rPr>
          <w:color w:val="000000"/>
          <w:sz w:val="28"/>
          <w:szCs w:val="28"/>
          <w:lang w:val="uk-UA"/>
        </w:rPr>
        <w:t>Як зазначають дослідники В. В. Головченко, В. С. Ковальський, В. Г. Подзолков та ін., правова соціалізація може здійснюватись у різних ф</w:t>
      </w:r>
      <w:r w:rsidRPr="00900541">
        <w:rPr>
          <w:color w:val="000000"/>
          <w:sz w:val="28"/>
          <w:szCs w:val="28"/>
          <w:lang w:val="uk-UA"/>
        </w:rPr>
        <w:t>о</w:t>
      </w:r>
      <w:r w:rsidRPr="00900541">
        <w:rPr>
          <w:color w:val="000000"/>
          <w:sz w:val="28"/>
          <w:szCs w:val="28"/>
          <w:lang w:val="uk-UA"/>
        </w:rPr>
        <w:t>рмах, серед яких можна виділити такі:</w:t>
      </w:r>
    </w:p>
    <w:p w:rsidR="00896755" w:rsidRPr="00900541" w:rsidRDefault="00FA27F0" w:rsidP="00630C30">
      <w:pPr>
        <w:spacing w:line="242" w:lineRule="auto"/>
        <w:ind w:firstLine="709"/>
        <w:jc w:val="both"/>
        <w:rPr>
          <w:color w:val="000000"/>
          <w:sz w:val="28"/>
          <w:szCs w:val="28"/>
          <w:lang w:val="uk-UA"/>
        </w:rPr>
      </w:pPr>
      <w:r w:rsidRPr="006D7B6F">
        <w:rPr>
          <w:noProof/>
          <w:color w:val="000000"/>
          <w:spacing w:val="-4"/>
          <w:sz w:val="28"/>
          <w:szCs w:val="28"/>
        </w:rPr>
        <w:pict>
          <v:shape id="_x0000_s1178" type="#_x0000_t202" style="position:absolute;left:0;text-align:left;margin-left:3.1pt;margin-top:769.1pt;width:152.2pt;height:20.25pt;z-index:-251584512;mso-position-vertical-relative:page" o:allowoverlap="f" filled="f" stroked="f">
            <v:textbox style="mso-next-textbox:#_x0000_s1178" inset="0,0,1mm,0">
              <w:txbxContent>
                <w:p w:rsidR="004A6C43" w:rsidRPr="00E8477E" w:rsidRDefault="004A6C43" w:rsidP="00D57481">
                  <w:pPr>
                    <w:rPr>
                      <w:lang w:val="uk-UA"/>
                    </w:rPr>
                  </w:pPr>
                  <w:r w:rsidRPr="00E8477E">
                    <w:t xml:space="preserve">© </w:t>
                  </w:r>
                  <w:r>
                    <w:rPr>
                      <w:lang w:val="uk-UA"/>
                    </w:rPr>
                    <w:t>Русаков А. В.,</w:t>
                  </w:r>
                  <w:r w:rsidRPr="00E8477E">
                    <w:rPr>
                      <w:lang w:val="uk-UA"/>
                    </w:rPr>
                    <w:t xml:space="preserve"> 201</w:t>
                  </w:r>
                  <w:r>
                    <w:rPr>
                      <w:lang w:val="uk-UA"/>
                    </w:rPr>
                    <w:t>4</w:t>
                  </w:r>
                </w:p>
              </w:txbxContent>
            </v:textbox>
            <w10:wrap anchory="page"/>
          </v:shape>
        </w:pict>
      </w:r>
      <w:r w:rsidR="00896755" w:rsidRPr="00900541">
        <w:rPr>
          <w:color w:val="000000"/>
          <w:sz w:val="28"/>
          <w:szCs w:val="28"/>
          <w:lang w:val="uk-UA"/>
        </w:rPr>
        <w:t xml:space="preserve">а) стихійне сприйняття права, що </w:t>
      </w:r>
      <w:r w:rsidR="00AA7BD9" w:rsidRPr="00900541">
        <w:rPr>
          <w:color w:val="000000"/>
          <w:sz w:val="28"/>
          <w:szCs w:val="28"/>
          <w:lang w:val="uk-UA"/>
        </w:rPr>
        <w:t>ґрунтується</w:t>
      </w:r>
      <w:r w:rsidR="00896755" w:rsidRPr="00900541">
        <w:rPr>
          <w:color w:val="000000"/>
          <w:sz w:val="28"/>
          <w:szCs w:val="28"/>
          <w:lang w:val="uk-UA"/>
        </w:rPr>
        <w:t xml:space="preserve"> на власному правовому досвіді особи, епізодичному ознайомленні з відповідними нормативними м</w:t>
      </w:r>
      <w:r w:rsidR="00896755" w:rsidRPr="00900541">
        <w:rPr>
          <w:color w:val="000000"/>
          <w:sz w:val="28"/>
          <w:szCs w:val="28"/>
          <w:lang w:val="uk-UA"/>
        </w:rPr>
        <w:t>а</w:t>
      </w:r>
      <w:r w:rsidR="00896755" w:rsidRPr="00900541">
        <w:rPr>
          <w:color w:val="000000"/>
          <w:sz w:val="28"/>
          <w:szCs w:val="28"/>
          <w:lang w:val="uk-UA"/>
        </w:rPr>
        <w:t>теріалами,</w:t>
      </w:r>
    </w:p>
    <w:p w:rsidR="00896755" w:rsidRPr="00900541" w:rsidRDefault="00896755" w:rsidP="00630C30">
      <w:pPr>
        <w:spacing w:line="242" w:lineRule="auto"/>
        <w:ind w:firstLine="709"/>
        <w:jc w:val="both"/>
        <w:rPr>
          <w:color w:val="000000"/>
          <w:sz w:val="28"/>
          <w:szCs w:val="28"/>
          <w:lang w:val="uk-UA"/>
        </w:rPr>
      </w:pPr>
      <w:r w:rsidRPr="00900541">
        <w:rPr>
          <w:color w:val="000000"/>
          <w:sz w:val="28"/>
          <w:szCs w:val="28"/>
          <w:lang w:val="uk-UA"/>
        </w:rPr>
        <w:lastRenderedPageBreak/>
        <w:t>б) організований цілеспрямований вплив на правосвідомість з боку держави та громадянських об</w:t>
      </w:r>
      <w:r w:rsidR="00A33EEE">
        <w:rPr>
          <w:color w:val="000000"/>
          <w:sz w:val="28"/>
          <w:szCs w:val="28"/>
          <w:lang w:val="uk-UA"/>
        </w:rPr>
        <w:t>’</w:t>
      </w:r>
      <w:r w:rsidRPr="00900541">
        <w:rPr>
          <w:color w:val="000000"/>
          <w:sz w:val="28"/>
          <w:szCs w:val="28"/>
          <w:lang w:val="uk-UA"/>
        </w:rPr>
        <w:t xml:space="preserve">єднань, що полягає у запровадженні видання професійно підготовленої правової літератури, в організації </w:t>
      </w:r>
      <w:r w:rsidR="008E05F0">
        <w:rPr>
          <w:color w:val="000000"/>
          <w:sz w:val="28"/>
          <w:szCs w:val="28"/>
          <w:lang w:val="uk-UA"/>
        </w:rPr>
        <w:t>«</w:t>
      </w:r>
      <w:r w:rsidRPr="00900541">
        <w:rPr>
          <w:color w:val="000000"/>
          <w:sz w:val="28"/>
          <w:szCs w:val="28"/>
          <w:lang w:val="uk-UA"/>
        </w:rPr>
        <w:t>круглих ст</w:t>
      </w:r>
      <w:r w:rsidRPr="00900541">
        <w:rPr>
          <w:color w:val="000000"/>
          <w:sz w:val="28"/>
          <w:szCs w:val="28"/>
          <w:lang w:val="uk-UA"/>
        </w:rPr>
        <w:t>о</w:t>
      </w:r>
      <w:r w:rsidRPr="00900541">
        <w:rPr>
          <w:color w:val="000000"/>
          <w:sz w:val="28"/>
          <w:szCs w:val="28"/>
          <w:lang w:val="uk-UA"/>
        </w:rPr>
        <w:t>лів</w:t>
      </w:r>
      <w:r w:rsidR="008E05F0">
        <w:rPr>
          <w:color w:val="000000"/>
          <w:sz w:val="28"/>
          <w:szCs w:val="28"/>
          <w:lang w:val="uk-UA"/>
        </w:rPr>
        <w:t>»</w:t>
      </w:r>
      <w:r w:rsidRPr="00900541">
        <w:rPr>
          <w:color w:val="000000"/>
          <w:sz w:val="28"/>
          <w:szCs w:val="28"/>
          <w:lang w:val="uk-UA"/>
        </w:rPr>
        <w:t>, виступах у ЗМІ на правову тематику, тощо,</w:t>
      </w:r>
    </w:p>
    <w:p w:rsidR="00896755" w:rsidRPr="00900541" w:rsidRDefault="00896755" w:rsidP="00CE39C0">
      <w:pPr>
        <w:spacing w:line="233" w:lineRule="auto"/>
        <w:ind w:firstLine="709"/>
        <w:jc w:val="both"/>
        <w:rPr>
          <w:color w:val="000000"/>
          <w:sz w:val="28"/>
          <w:szCs w:val="28"/>
          <w:lang w:val="uk-UA"/>
        </w:rPr>
      </w:pPr>
      <w:r w:rsidRPr="00900541">
        <w:rPr>
          <w:color w:val="000000"/>
          <w:sz w:val="28"/>
          <w:szCs w:val="28"/>
          <w:lang w:val="uk-UA"/>
        </w:rPr>
        <w:t>в) самостійне систематичне вивчення особою текстів нормативно-правових актів, коментарів до них та іншої спеціалізованої юридичної літер</w:t>
      </w:r>
      <w:r w:rsidRPr="00900541">
        <w:rPr>
          <w:color w:val="000000"/>
          <w:sz w:val="28"/>
          <w:szCs w:val="28"/>
          <w:lang w:val="uk-UA"/>
        </w:rPr>
        <w:t>а</w:t>
      </w:r>
      <w:r w:rsidRPr="00900541">
        <w:rPr>
          <w:color w:val="000000"/>
          <w:sz w:val="28"/>
          <w:szCs w:val="28"/>
          <w:lang w:val="uk-UA"/>
        </w:rPr>
        <w:t>тури, тощо.</w:t>
      </w:r>
    </w:p>
    <w:p w:rsidR="00896755" w:rsidRPr="00900541" w:rsidRDefault="00896755" w:rsidP="00CE39C0">
      <w:pPr>
        <w:spacing w:line="233" w:lineRule="auto"/>
        <w:ind w:firstLine="709"/>
        <w:jc w:val="both"/>
        <w:rPr>
          <w:color w:val="000000"/>
          <w:sz w:val="28"/>
          <w:szCs w:val="28"/>
          <w:lang w:val="uk-UA"/>
        </w:rPr>
      </w:pPr>
      <w:r w:rsidRPr="00900541">
        <w:rPr>
          <w:color w:val="000000"/>
          <w:sz w:val="28"/>
          <w:szCs w:val="28"/>
          <w:lang w:val="uk-UA"/>
        </w:rPr>
        <w:t>Результатом правової соціалізації, як правило, є правова сформов</w:t>
      </w:r>
      <w:r w:rsidRPr="00900541">
        <w:rPr>
          <w:color w:val="000000"/>
          <w:sz w:val="28"/>
          <w:szCs w:val="28"/>
          <w:lang w:val="uk-UA"/>
        </w:rPr>
        <w:t>а</w:t>
      </w:r>
      <w:r w:rsidRPr="00900541">
        <w:rPr>
          <w:color w:val="000000"/>
          <w:sz w:val="28"/>
          <w:szCs w:val="28"/>
          <w:lang w:val="uk-UA"/>
        </w:rPr>
        <w:t>ність особистості, в якій поєднуються правова освіта, правова вихованість, правова навченість та правовий розвиток.</w:t>
      </w:r>
    </w:p>
    <w:p w:rsidR="00896755" w:rsidRPr="00900541" w:rsidRDefault="00896755" w:rsidP="00CE39C0">
      <w:pPr>
        <w:spacing w:line="233" w:lineRule="auto"/>
        <w:ind w:firstLine="709"/>
        <w:jc w:val="both"/>
        <w:rPr>
          <w:color w:val="000000"/>
          <w:sz w:val="28"/>
          <w:szCs w:val="28"/>
          <w:lang w:val="uk-UA"/>
        </w:rPr>
      </w:pPr>
      <w:r w:rsidRPr="00900541">
        <w:rPr>
          <w:color w:val="000000"/>
          <w:sz w:val="28"/>
          <w:szCs w:val="28"/>
          <w:lang w:val="uk-UA"/>
        </w:rPr>
        <w:t>Таким чином, одним з найважливіших механізмів соціально-правового регулювання є правова соціалізація, в ході якої здійснюється ц</w:t>
      </w:r>
      <w:r w:rsidRPr="00900541">
        <w:rPr>
          <w:color w:val="000000"/>
          <w:sz w:val="28"/>
          <w:szCs w:val="28"/>
          <w:lang w:val="uk-UA"/>
        </w:rPr>
        <w:t>і</w:t>
      </w:r>
      <w:r w:rsidRPr="00900541">
        <w:rPr>
          <w:color w:val="000000"/>
          <w:sz w:val="28"/>
          <w:szCs w:val="28"/>
          <w:lang w:val="uk-UA"/>
        </w:rPr>
        <w:t>леспрямоване формування особистості, для якої санкціоновані правом вимоги є обов</w:t>
      </w:r>
      <w:r w:rsidR="00A33EEE">
        <w:rPr>
          <w:color w:val="000000"/>
          <w:sz w:val="28"/>
          <w:szCs w:val="28"/>
          <w:lang w:val="uk-UA"/>
        </w:rPr>
        <w:t>’</w:t>
      </w:r>
      <w:r w:rsidRPr="00900541">
        <w:rPr>
          <w:color w:val="000000"/>
          <w:sz w:val="28"/>
          <w:szCs w:val="28"/>
          <w:lang w:val="uk-UA"/>
        </w:rPr>
        <w:t>яз</w:t>
      </w:r>
      <w:r w:rsidR="00687068">
        <w:rPr>
          <w:color w:val="000000"/>
          <w:sz w:val="28"/>
          <w:szCs w:val="28"/>
          <w:lang w:val="uk-UA"/>
        </w:rPr>
        <w:t>ковою умовою прийняття рішення.</w:t>
      </w:r>
    </w:p>
    <w:p w:rsidR="00CA0FD6" w:rsidRPr="00E03535" w:rsidRDefault="00CA0FD6" w:rsidP="00CE39C0">
      <w:pPr>
        <w:spacing w:line="233" w:lineRule="auto"/>
        <w:ind w:left="561"/>
        <w:jc w:val="right"/>
        <w:rPr>
          <w:i/>
          <w:sz w:val="28"/>
          <w:szCs w:val="28"/>
          <w:lang w:val="uk-UA"/>
        </w:rPr>
      </w:pPr>
      <w:r w:rsidRPr="00E03535">
        <w:rPr>
          <w:i/>
          <w:sz w:val="28"/>
          <w:szCs w:val="28"/>
          <w:lang w:val="uk-UA"/>
        </w:rPr>
        <w:t xml:space="preserve">Одержано </w:t>
      </w:r>
      <w:r>
        <w:rPr>
          <w:i/>
          <w:sz w:val="28"/>
          <w:szCs w:val="28"/>
          <w:lang w:val="uk-UA"/>
        </w:rPr>
        <w:t>23</w:t>
      </w:r>
      <w:r w:rsidRPr="00E03535">
        <w:rPr>
          <w:i/>
          <w:sz w:val="28"/>
          <w:szCs w:val="28"/>
          <w:lang w:val="uk-UA"/>
        </w:rPr>
        <w:t>.04.2014</w:t>
      </w:r>
    </w:p>
    <w:p w:rsidR="00CA0FD6" w:rsidRPr="00DA0B6A" w:rsidRDefault="008F28E3" w:rsidP="00CE39C0">
      <w:pPr>
        <w:spacing w:line="233" w:lineRule="auto"/>
        <w:jc w:val="center"/>
        <w:rPr>
          <w:color w:val="000000"/>
          <w:sz w:val="40"/>
          <w:szCs w:val="40"/>
          <w:lang w:val="uk-UA"/>
        </w:rPr>
      </w:pPr>
      <w:r w:rsidRPr="00DA0B6A">
        <w:rPr>
          <w:rFonts w:ascii="NatVignetteTwo" w:hAnsi="NatVignetteTwo" w:cs="NatVignetteTwo"/>
          <w:sz w:val="40"/>
          <w:szCs w:val="40"/>
          <w:lang w:val="uk-UA"/>
        </w:rPr>
        <w:t>*****</w:t>
      </w:r>
    </w:p>
    <w:p w:rsidR="005D405D" w:rsidRDefault="005D405D" w:rsidP="005D405D">
      <w:pPr>
        <w:pStyle w:val="affa"/>
        <w:spacing w:line="240" w:lineRule="auto"/>
        <w:ind w:firstLine="0"/>
        <w:jc w:val="center"/>
        <w:rPr>
          <w:rFonts w:ascii="Cambria" w:hAnsi="Cambria"/>
          <w:sz w:val="30"/>
          <w:szCs w:val="30"/>
        </w:rPr>
      </w:pPr>
    </w:p>
    <w:p w:rsidR="00D57481" w:rsidRDefault="00D57481" w:rsidP="005D405D">
      <w:pPr>
        <w:pStyle w:val="affa"/>
        <w:spacing w:line="240" w:lineRule="auto"/>
        <w:ind w:firstLine="0"/>
        <w:jc w:val="center"/>
        <w:rPr>
          <w:rFonts w:ascii="Cambria" w:hAnsi="Cambria"/>
          <w:sz w:val="30"/>
          <w:szCs w:val="30"/>
        </w:rPr>
      </w:pPr>
    </w:p>
    <w:p w:rsidR="00D57481" w:rsidRDefault="00D57481" w:rsidP="005D405D">
      <w:pPr>
        <w:pStyle w:val="affa"/>
        <w:spacing w:line="240" w:lineRule="auto"/>
        <w:ind w:firstLine="0"/>
        <w:jc w:val="center"/>
        <w:rPr>
          <w:rFonts w:ascii="Cambria" w:hAnsi="Cambria"/>
          <w:sz w:val="30"/>
          <w:szCs w:val="30"/>
        </w:rPr>
      </w:pPr>
    </w:p>
    <w:p w:rsidR="005D405D" w:rsidRDefault="005D405D"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D7B6F" w:rsidP="005D405D">
      <w:pPr>
        <w:pStyle w:val="affa"/>
        <w:spacing w:line="240" w:lineRule="auto"/>
        <w:ind w:firstLine="0"/>
        <w:jc w:val="center"/>
        <w:rPr>
          <w:rFonts w:ascii="Cambria" w:hAnsi="Cambria"/>
          <w:sz w:val="30"/>
          <w:szCs w:val="30"/>
        </w:rPr>
      </w:pPr>
      <w:r>
        <w:rPr>
          <w:rFonts w:ascii="Cambria" w:hAnsi="Cambria"/>
          <w:noProof/>
          <w:sz w:val="30"/>
          <w:szCs w:val="30"/>
          <w:lang w:val="ru-RU"/>
        </w:rPr>
        <w:lastRenderedPageBreak/>
        <w:pict>
          <v:shape id="_x0000_s1180" type="#_x0000_t202" style="position:absolute;left:0;text-align:left;margin-left:-6.05pt;margin-top:-31.25pt;width:470.25pt;height:31.35pt;z-index:251734016" stroked="f">
            <v:textbox style="mso-next-textbox:#_x0000_s1180">
              <w:txbxContent>
                <w:p w:rsidR="004A6C43" w:rsidRDefault="004A6C43" w:rsidP="008A0E22"/>
              </w:txbxContent>
            </v:textbox>
          </v:shape>
        </w:pict>
      </w: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630C30" w:rsidRDefault="00630C30" w:rsidP="005D405D">
      <w:pPr>
        <w:pStyle w:val="affa"/>
        <w:spacing w:line="240" w:lineRule="auto"/>
        <w:ind w:firstLine="0"/>
        <w:jc w:val="center"/>
        <w:rPr>
          <w:rFonts w:ascii="Cambria" w:hAnsi="Cambria"/>
          <w:sz w:val="30"/>
          <w:szCs w:val="30"/>
        </w:rPr>
      </w:pPr>
    </w:p>
    <w:p w:rsidR="005D405D" w:rsidRPr="00AE626C" w:rsidRDefault="005D405D" w:rsidP="005D405D">
      <w:pPr>
        <w:pStyle w:val="affa"/>
        <w:spacing w:line="240" w:lineRule="auto"/>
        <w:ind w:firstLine="0"/>
        <w:jc w:val="center"/>
        <w:rPr>
          <w:rFonts w:ascii="Cambria" w:hAnsi="Cambria"/>
          <w:sz w:val="30"/>
          <w:szCs w:val="30"/>
        </w:rPr>
      </w:pPr>
      <w:r w:rsidRPr="00AE626C">
        <w:rPr>
          <w:rFonts w:ascii="Cambria" w:hAnsi="Cambria"/>
          <w:sz w:val="30"/>
          <w:szCs w:val="30"/>
        </w:rPr>
        <w:t>Наукове видання</w:t>
      </w:r>
    </w:p>
    <w:p w:rsidR="005D405D" w:rsidRPr="00AE626C" w:rsidRDefault="005D405D" w:rsidP="005D405D">
      <w:pPr>
        <w:jc w:val="center"/>
        <w:rPr>
          <w:rFonts w:ascii="Cambria" w:hAnsi="Cambria"/>
          <w:b/>
          <w:sz w:val="30"/>
          <w:szCs w:val="30"/>
          <w:lang w:val="uk-UA"/>
        </w:rPr>
      </w:pPr>
    </w:p>
    <w:p w:rsidR="005D405D" w:rsidRPr="00AE626C" w:rsidRDefault="005D405D" w:rsidP="005D405D">
      <w:pPr>
        <w:jc w:val="center"/>
        <w:rPr>
          <w:rFonts w:ascii="Cambria" w:hAnsi="Cambria"/>
          <w:b/>
          <w:sz w:val="30"/>
          <w:szCs w:val="30"/>
          <w:lang w:val="uk-UA"/>
        </w:rPr>
      </w:pPr>
    </w:p>
    <w:p w:rsidR="005D405D" w:rsidRPr="00AE626C" w:rsidRDefault="005D405D" w:rsidP="005D405D">
      <w:pPr>
        <w:jc w:val="center"/>
        <w:rPr>
          <w:rFonts w:ascii="Cambria" w:hAnsi="Cambria" w:cs="Gautami"/>
          <w:b/>
          <w:sz w:val="36"/>
          <w:szCs w:val="36"/>
          <w:lang w:val="uk-UA"/>
        </w:rPr>
      </w:pPr>
      <w:r w:rsidRPr="00AE626C">
        <w:rPr>
          <w:rFonts w:ascii="Cambria" w:hAnsi="Cambria" w:cs="Gautami"/>
          <w:b/>
          <w:sz w:val="36"/>
          <w:szCs w:val="36"/>
          <w:lang w:val="uk-UA"/>
        </w:rPr>
        <w:t>Актуальні проблеми</w:t>
      </w:r>
      <w:r>
        <w:rPr>
          <w:rFonts w:ascii="Cambria" w:hAnsi="Cambria" w:cs="Gautami"/>
          <w:b/>
          <w:sz w:val="36"/>
          <w:szCs w:val="36"/>
          <w:lang w:val="uk-UA"/>
        </w:rPr>
        <w:t xml:space="preserve"> </w:t>
      </w:r>
      <w:r>
        <w:rPr>
          <w:rFonts w:ascii="Cambria" w:hAnsi="Cambria" w:cs="Gautami"/>
          <w:b/>
          <w:sz w:val="36"/>
          <w:szCs w:val="36"/>
          <w:lang w:val="uk-UA"/>
        </w:rPr>
        <w:br/>
      </w:r>
      <w:r w:rsidRPr="00AE626C">
        <w:rPr>
          <w:rFonts w:ascii="Cambria" w:hAnsi="Cambria" w:cs="Gautami"/>
          <w:b/>
          <w:sz w:val="36"/>
          <w:szCs w:val="36"/>
          <w:lang w:val="uk-UA"/>
        </w:rPr>
        <w:t xml:space="preserve">сучасної науки </w:t>
      </w:r>
      <w:r w:rsidRPr="00AE626C">
        <w:rPr>
          <w:rFonts w:ascii="Cambria" w:hAnsi="Cambria" w:cs="Gautami"/>
          <w:b/>
          <w:sz w:val="36"/>
          <w:szCs w:val="36"/>
          <w:lang w:val="uk-UA"/>
        </w:rPr>
        <w:br/>
        <w:t>і правоохоронної діяльності</w:t>
      </w:r>
    </w:p>
    <w:p w:rsidR="005D405D" w:rsidRPr="00AE626C" w:rsidRDefault="005D405D" w:rsidP="005D405D">
      <w:pPr>
        <w:jc w:val="center"/>
        <w:rPr>
          <w:rFonts w:ascii="Cambria" w:hAnsi="Cambria" w:cs="Gautami"/>
          <w:sz w:val="30"/>
          <w:szCs w:val="30"/>
          <w:lang w:val="uk-UA"/>
        </w:rPr>
      </w:pPr>
    </w:p>
    <w:p w:rsidR="005D405D" w:rsidRPr="00AE626C" w:rsidRDefault="005D405D" w:rsidP="005D405D">
      <w:pPr>
        <w:jc w:val="center"/>
        <w:rPr>
          <w:rFonts w:ascii="Cambria" w:hAnsi="Cambria" w:cs="Gautami"/>
          <w:i/>
          <w:sz w:val="30"/>
          <w:szCs w:val="30"/>
          <w:lang w:val="uk-UA"/>
        </w:rPr>
      </w:pPr>
      <w:r w:rsidRPr="00AE626C">
        <w:rPr>
          <w:rFonts w:ascii="Cambria" w:hAnsi="Cambria" w:cs="Gautami"/>
          <w:i/>
          <w:sz w:val="30"/>
          <w:szCs w:val="30"/>
          <w:lang w:val="uk-UA"/>
        </w:rPr>
        <w:t>Матеріали X</w:t>
      </w:r>
      <w:r>
        <w:rPr>
          <w:rFonts w:ascii="Cambria" w:hAnsi="Cambria" w:cs="Gautami"/>
          <w:i/>
          <w:sz w:val="30"/>
          <w:szCs w:val="30"/>
          <w:lang w:val="en-US"/>
        </w:rPr>
        <w:t>X</w:t>
      </w:r>
      <w:r>
        <w:rPr>
          <w:rFonts w:ascii="Cambria" w:hAnsi="Cambria" w:cs="Gautami"/>
          <w:i/>
          <w:sz w:val="30"/>
          <w:szCs w:val="30"/>
          <w:lang w:val="uk-UA"/>
        </w:rPr>
        <w:t>І</w:t>
      </w:r>
      <w:r w:rsidRPr="00AE626C">
        <w:rPr>
          <w:rFonts w:ascii="Cambria" w:hAnsi="Cambria" w:cs="Gautami"/>
          <w:i/>
          <w:sz w:val="30"/>
          <w:szCs w:val="30"/>
          <w:lang w:val="uk-UA"/>
        </w:rPr>
        <w:t xml:space="preserve"> науково-практичної конференції </w:t>
      </w:r>
      <w:r w:rsidRPr="00AE626C">
        <w:rPr>
          <w:rFonts w:ascii="Cambria" w:hAnsi="Cambria" w:cs="Gautami"/>
          <w:i/>
          <w:sz w:val="30"/>
          <w:szCs w:val="30"/>
          <w:lang w:val="uk-UA"/>
        </w:rPr>
        <w:br/>
        <w:t>курсантів та студентів</w:t>
      </w:r>
    </w:p>
    <w:p w:rsidR="005D405D" w:rsidRPr="00AE626C" w:rsidRDefault="005D405D" w:rsidP="005D405D">
      <w:pPr>
        <w:jc w:val="center"/>
        <w:rPr>
          <w:rFonts w:ascii="Cambria" w:hAnsi="Cambria" w:cs="Gautami"/>
          <w:i/>
          <w:sz w:val="30"/>
          <w:szCs w:val="30"/>
          <w:lang w:val="uk-UA"/>
        </w:rPr>
      </w:pPr>
    </w:p>
    <w:p w:rsidR="005D405D" w:rsidRPr="00AE626C" w:rsidRDefault="005D405D" w:rsidP="005D405D">
      <w:pPr>
        <w:jc w:val="center"/>
        <w:rPr>
          <w:rFonts w:ascii="Cambria" w:hAnsi="Cambria" w:cs="Gautami"/>
          <w:i/>
          <w:sz w:val="30"/>
          <w:szCs w:val="30"/>
          <w:lang w:val="uk-UA"/>
        </w:rPr>
      </w:pPr>
      <w:r w:rsidRPr="00AE626C">
        <w:rPr>
          <w:rFonts w:ascii="Cambria" w:hAnsi="Cambria" w:cs="Gautami"/>
          <w:i/>
          <w:sz w:val="30"/>
          <w:szCs w:val="30"/>
          <w:lang w:val="uk-UA"/>
        </w:rPr>
        <w:t xml:space="preserve">(м. Харків, </w:t>
      </w:r>
      <w:r>
        <w:rPr>
          <w:rFonts w:ascii="Cambria" w:hAnsi="Cambria" w:cs="Gautami"/>
          <w:i/>
          <w:sz w:val="30"/>
          <w:szCs w:val="30"/>
          <w:lang w:val="uk-UA"/>
        </w:rPr>
        <w:t>16</w:t>
      </w:r>
      <w:r w:rsidRPr="00AE626C">
        <w:rPr>
          <w:rFonts w:ascii="Cambria" w:hAnsi="Cambria" w:cs="Gautami"/>
          <w:i/>
          <w:sz w:val="30"/>
          <w:szCs w:val="30"/>
          <w:lang w:val="uk-UA"/>
        </w:rPr>
        <w:t xml:space="preserve"> </w:t>
      </w:r>
      <w:r>
        <w:rPr>
          <w:rFonts w:ascii="Cambria" w:hAnsi="Cambria" w:cs="Gautami"/>
          <w:i/>
          <w:sz w:val="30"/>
          <w:szCs w:val="30"/>
          <w:lang w:val="uk-UA"/>
        </w:rPr>
        <w:t>трав</w:t>
      </w:r>
      <w:r w:rsidRPr="00AE626C">
        <w:rPr>
          <w:rFonts w:ascii="Cambria" w:hAnsi="Cambria" w:cs="Gautami"/>
          <w:i/>
          <w:sz w:val="30"/>
          <w:szCs w:val="30"/>
          <w:lang w:val="uk-UA"/>
        </w:rPr>
        <w:t>ня 201</w:t>
      </w:r>
      <w:r>
        <w:rPr>
          <w:rFonts w:ascii="Cambria" w:hAnsi="Cambria" w:cs="Gautami"/>
          <w:i/>
          <w:sz w:val="30"/>
          <w:szCs w:val="30"/>
          <w:lang w:val="uk-UA"/>
        </w:rPr>
        <w:t>4</w:t>
      </w:r>
      <w:r w:rsidRPr="00AE626C">
        <w:rPr>
          <w:rFonts w:ascii="Cambria" w:hAnsi="Cambria" w:cs="Gautami"/>
          <w:i/>
          <w:sz w:val="30"/>
          <w:szCs w:val="30"/>
          <w:lang w:val="uk-UA"/>
        </w:rPr>
        <w:t xml:space="preserve"> р.)</w:t>
      </w:r>
    </w:p>
    <w:p w:rsidR="005D405D" w:rsidRPr="00AE626C" w:rsidRDefault="005D405D" w:rsidP="005D405D">
      <w:pPr>
        <w:pStyle w:val="affa"/>
        <w:spacing w:line="240" w:lineRule="auto"/>
        <w:ind w:firstLine="0"/>
        <w:jc w:val="center"/>
        <w:rPr>
          <w:rFonts w:ascii="Cambria" w:hAnsi="Cambria"/>
          <w:sz w:val="30"/>
          <w:szCs w:val="30"/>
        </w:rPr>
      </w:pPr>
    </w:p>
    <w:p w:rsidR="005D405D" w:rsidRDefault="005D405D" w:rsidP="005D405D">
      <w:pPr>
        <w:pStyle w:val="affa"/>
        <w:spacing w:line="240" w:lineRule="auto"/>
        <w:ind w:firstLine="0"/>
        <w:jc w:val="center"/>
        <w:rPr>
          <w:rFonts w:ascii="Cambria" w:hAnsi="Cambria"/>
          <w:sz w:val="30"/>
          <w:szCs w:val="30"/>
        </w:rPr>
      </w:pPr>
    </w:p>
    <w:p w:rsidR="005D405D" w:rsidRDefault="005D405D" w:rsidP="005D405D">
      <w:pPr>
        <w:pStyle w:val="affa"/>
        <w:spacing w:line="240" w:lineRule="auto"/>
        <w:ind w:firstLine="0"/>
        <w:jc w:val="center"/>
        <w:rPr>
          <w:rFonts w:ascii="Cambria" w:hAnsi="Cambria"/>
          <w:sz w:val="30"/>
          <w:szCs w:val="30"/>
        </w:rPr>
      </w:pPr>
    </w:p>
    <w:p w:rsidR="005D405D" w:rsidRDefault="005D405D" w:rsidP="005D405D">
      <w:pPr>
        <w:pStyle w:val="affa"/>
        <w:spacing w:line="240" w:lineRule="auto"/>
        <w:ind w:firstLine="0"/>
        <w:jc w:val="center"/>
        <w:rPr>
          <w:rFonts w:ascii="Cambria" w:hAnsi="Cambria"/>
          <w:sz w:val="30"/>
          <w:szCs w:val="30"/>
        </w:rPr>
      </w:pPr>
    </w:p>
    <w:p w:rsidR="005D405D" w:rsidRDefault="005D405D" w:rsidP="005D405D">
      <w:pPr>
        <w:pStyle w:val="affa"/>
        <w:spacing w:line="240" w:lineRule="auto"/>
        <w:ind w:firstLine="0"/>
        <w:jc w:val="center"/>
        <w:rPr>
          <w:rFonts w:ascii="Cambria" w:hAnsi="Cambria"/>
          <w:sz w:val="30"/>
          <w:szCs w:val="30"/>
        </w:rPr>
      </w:pPr>
    </w:p>
    <w:p w:rsidR="005D405D" w:rsidRDefault="005D405D" w:rsidP="005D405D">
      <w:pPr>
        <w:pStyle w:val="affa"/>
        <w:spacing w:line="240" w:lineRule="auto"/>
        <w:ind w:firstLine="0"/>
        <w:jc w:val="center"/>
        <w:rPr>
          <w:rFonts w:ascii="Cambria" w:hAnsi="Cambria"/>
          <w:sz w:val="30"/>
          <w:szCs w:val="30"/>
        </w:rPr>
      </w:pPr>
    </w:p>
    <w:p w:rsidR="005D405D" w:rsidRDefault="005D405D" w:rsidP="005D405D">
      <w:pPr>
        <w:pStyle w:val="affa"/>
        <w:spacing w:line="240" w:lineRule="auto"/>
        <w:ind w:firstLine="0"/>
        <w:jc w:val="center"/>
        <w:rPr>
          <w:rFonts w:ascii="Cambria" w:hAnsi="Cambria"/>
          <w:sz w:val="30"/>
          <w:szCs w:val="30"/>
        </w:rPr>
      </w:pPr>
    </w:p>
    <w:p w:rsidR="005D405D" w:rsidRPr="00AE626C" w:rsidRDefault="005D405D" w:rsidP="005D405D">
      <w:pPr>
        <w:pStyle w:val="affa"/>
        <w:spacing w:line="240" w:lineRule="auto"/>
        <w:ind w:firstLine="0"/>
        <w:jc w:val="center"/>
        <w:rPr>
          <w:rFonts w:ascii="Cambria" w:hAnsi="Cambria"/>
          <w:sz w:val="30"/>
          <w:szCs w:val="30"/>
        </w:rPr>
      </w:pPr>
    </w:p>
    <w:p w:rsidR="005D405D" w:rsidRPr="00AE626C" w:rsidRDefault="005D405D" w:rsidP="005D405D">
      <w:pPr>
        <w:pStyle w:val="affa"/>
        <w:spacing w:line="240" w:lineRule="auto"/>
        <w:ind w:firstLine="0"/>
        <w:jc w:val="center"/>
        <w:rPr>
          <w:rFonts w:ascii="Cambria" w:hAnsi="Cambria"/>
          <w:sz w:val="30"/>
          <w:szCs w:val="30"/>
        </w:rPr>
      </w:pPr>
    </w:p>
    <w:p w:rsidR="005D405D" w:rsidRPr="00AE626C" w:rsidRDefault="005D405D" w:rsidP="005D405D">
      <w:pPr>
        <w:pStyle w:val="affa"/>
        <w:spacing w:line="240" w:lineRule="auto"/>
        <w:ind w:firstLine="0"/>
        <w:jc w:val="center"/>
        <w:rPr>
          <w:rFonts w:ascii="Cambria" w:hAnsi="Cambria"/>
          <w:sz w:val="30"/>
          <w:szCs w:val="30"/>
        </w:rPr>
      </w:pPr>
      <w:r w:rsidRPr="00E56333">
        <w:rPr>
          <w:rFonts w:ascii="Cambria" w:hAnsi="Cambria"/>
          <w:sz w:val="30"/>
          <w:szCs w:val="30"/>
        </w:rPr>
        <w:t>Відповідальні за випуск</w:t>
      </w:r>
      <w:r w:rsidR="0001380C">
        <w:rPr>
          <w:rFonts w:ascii="Cambria" w:hAnsi="Cambria"/>
          <w:sz w:val="30"/>
          <w:szCs w:val="30"/>
        </w:rPr>
        <w:t>:</w:t>
      </w:r>
      <w:r w:rsidRPr="00E56333">
        <w:rPr>
          <w:rFonts w:ascii="Cambria" w:hAnsi="Cambria"/>
          <w:sz w:val="30"/>
          <w:szCs w:val="30"/>
        </w:rPr>
        <w:t xml:space="preserve"> </w:t>
      </w:r>
      <w:r w:rsidRPr="00E56333">
        <w:rPr>
          <w:rFonts w:ascii="Cambria" w:hAnsi="Cambria"/>
          <w:i/>
          <w:sz w:val="30"/>
          <w:szCs w:val="30"/>
        </w:rPr>
        <w:t>О. С. Мірошниченко,</w:t>
      </w:r>
      <w:r>
        <w:rPr>
          <w:rFonts w:ascii="Cambria" w:hAnsi="Cambria"/>
          <w:i/>
          <w:sz w:val="30"/>
          <w:szCs w:val="30"/>
        </w:rPr>
        <w:t xml:space="preserve"> </w:t>
      </w:r>
      <w:r w:rsidR="00C30C04">
        <w:rPr>
          <w:rFonts w:ascii="Cambria" w:hAnsi="Cambria"/>
          <w:i/>
          <w:sz w:val="30"/>
          <w:szCs w:val="30"/>
        </w:rPr>
        <w:t xml:space="preserve">В. В. Чумак, </w:t>
      </w:r>
      <w:r>
        <w:rPr>
          <w:rFonts w:ascii="Cambria" w:hAnsi="Cambria"/>
          <w:i/>
          <w:sz w:val="30"/>
          <w:szCs w:val="30"/>
        </w:rPr>
        <w:br/>
      </w:r>
      <w:r w:rsidR="00C30C04">
        <w:rPr>
          <w:rFonts w:ascii="Cambria" w:hAnsi="Cambria"/>
          <w:i/>
          <w:sz w:val="30"/>
          <w:szCs w:val="30"/>
        </w:rPr>
        <w:t>Л. С. Кацалап</w:t>
      </w:r>
    </w:p>
    <w:p w:rsidR="005D405D" w:rsidRPr="005D405D" w:rsidRDefault="005D405D" w:rsidP="005D405D">
      <w:pPr>
        <w:pStyle w:val="affa"/>
        <w:spacing w:line="240" w:lineRule="auto"/>
        <w:ind w:firstLine="0"/>
        <w:jc w:val="center"/>
        <w:rPr>
          <w:rFonts w:ascii="Cambria" w:hAnsi="Cambria"/>
          <w:i/>
          <w:sz w:val="30"/>
          <w:szCs w:val="30"/>
        </w:rPr>
      </w:pPr>
      <w:r w:rsidRPr="00AE626C">
        <w:rPr>
          <w:rFonts w:ascii="Cambria" w:hAnsi="Cambria"/>
          <w:sz w:val="30"/>
          <w:szCs w:val="30"/>
        </w:rPr>
        <w:t>Комп</w:t>
      </w:r>
      <w:r w:rsidR="00A33EEE">
        <w:rPr>
          <w:rFonts w:ascii="Cambria" w:hAnsi="Cambria"/>
          <w:sz w:val="30"/>
          <w:szCs w:val="30"/>
        </w:rPr>
        <w:t>’</w:t>
      </w:r>
      <w:r w:rsidRPr="00AE626C">
        <w:rPr>
          <w:rFonts w:ascii="Cambria" w:hAnsi="Cambria"/>
          <w:sz w:val="30"/>
          <w:szCs w:val="30"/>
        </w:rPr>
        <w:t>ютерне верстання</w:t>
      </w:r>
      <w:r w:rsidR="0001380C">
        <w:rPr>
          <w:rFonts w:ascii="Cambria" w:hAnsi="Cambria"/>
          <w:sz w:val="30"/>
          <w:szCs w:val="30"/>
        </w:rPr>
        <w:t>:</w:t>
      </w:r>
      <w:r w:rsidRPr="00AE626C">
        <w:rPr>
          <w:rFonts w:ascii="Cambria" w:hAnsi="Cambria"/>
          <w:sz w:val="30"/>
          <w:szCs w:val="30"/>
        </w:rPr>
        <w:t xml:space="preserve"> </w:t>
      </w:r>
      <w:r w:rsidR="0001380C">
        <w:rPr>
          <w:rFonts w:ascii="Cambria" w:hAnsi="Cambria"/>
          <w:i/>
          <w:sz w:val="30"/>
          <w:szCs w:val="30"/>
        </w:rPr>
        <w:t>А. О. Зозуля, П. О. Білоус</w:t>
      </w:r>
    </w:p>
    <w:p w:rsidR="005D405D" w:rsidRPr="00AE626C" w:rsidRDefault="005D405D" w:rsidP="005D405D">
      <w:pPr>
        <w:pStyle w:val="affa"/>
        <w:spacing w:line="240" w:lineRule="auto"/>
        <w:ind w:firstLine="0"/>
        <w:jc w:val="center"/>
        <w:rPr>
          <w:rFonts w:ascii="Cambria" w:hAnsi="Cambria"/>
          <w:sz w:val="30"/>
          <w:szCs w:val="30"/>
        </w:rPr>
      </w:pPr>
    </w:p>
    <w:p w:rsidR="005D405D" w:rsidRPr="00AE626C" w:rsidRDefault="005D405D" w:rsidP="005D405D">
      <w:pPr>
        <w:pStyle w:val="affa"/>
        <w:spacing w:line="240" w:lineRule="auto"/>
        <w:ind w:firstLine="0"/>
        <w:jc w:val="center"/>
        <w:rPr>
          <w:rFonts w:ascii="Cambria" w:hAnsi="Cambria"/>
          <w:sz w:val="30"/>
          <w:szCs w:val="30"/>
        </w:rPr>
      </w:pPr>
    </w:p>
    <w:p w:rsidR="005D405D" w:rsidRPr="00AE626C" w:rsidRDefault="005D405D" w:rsidP="005D405D">
      <w:pPr>
        <w:pStyle w:val="affa"/>
        <w:spacing w:line="240" w:lineRule="auto"/>
        <w:ind w:firstLine="0"/>
        <w:jc w:val="center"/>
        <w:rPr>
          <w:rFonts w:ascii="Cambria" w:hAnsi="Cambria"/>
          <w:sz w:val="30"/>
          <w:szCs w:val="30"/>
        </w:rPr>
      </w:pPr>
    </w:p>
    <w:p w:rsidR="005D405D" w:rsidRPr="00AE626C" w:rsidRDefault="005D405D" w:rsidP="005D405D">
      <w:pPr>
        <w:pStyle w:val="affa"/>
        <w:spacing w:line="240" w:lineRule="auto"/>
        <w:ind w:firstLine="0"/>
        <w:jc w:val="center"/>
        <w:rPr>
          <w:rFonts w:ascii="Cambria" w:hAnsi="Cambria"/>
          <w:sz w:val="30"/>
          <w:szCs w:val="30"/>
        </w:rPr>
      </w:pPr>
    </w:p>
    <w:p w:rsidR="005D405D" w:rsidRPr="008F770E" w:rsidRDefault="005D405D" w:rsidP="005D405D">
      <w:pPr>
        <w:jc w:val="center"/>
        <w:rPr>
          <w:rFonts w:ascii="Cambria" w:hAnsi="Cambria" w:cs="Book Antiqua"/>
          <w:sz w:val="26"/>
          <w:szCs w:val="26"/>
          <w:lang w:val="uk-UA"/>
        </w:rPr>
      </w:pPr>
      <w:r w:rsidRPr="008F770E">
        <w:rPr>
          <w:rFonts w:ascii="Cambria" w:hAnsi="Cambria" w:cs="Book Antiqua"/>
          <w:sz w:val="26"/>
          <w:szCs w:val="26"/>
          <w:lang w:val="uk-UA"/>
        </w:rPr>
        <w:t>Формат 60х84/16</w:t>
      </w:r>
      <w:r w:rsidRPr="008A0E22">
        <w:rPr>
          <w:rFonts w:ascii="Cambria" w:hAnsi="Cambria" w:cs="Book Antiqua"/>
          <w:sz w:val="26"/>
          <w:szCs w:val="26"/>
          <w:lang w:val="uk-UA"/>
        </w:rPr>
        <w:t>.  Ум.</w:t>
      </w:r>
      <w:r w:rsidR="005100B2">
        <w:rPr>
          <w:rFonts w:ascii="Cambria" w:hAnsi="Cambria" w:cs="Book Antiqua"/>
          <w:sz w:val="26"/>
          <w:szCs w:val="26"/>
          <w:lang w:val="uk-UA"/>
        </w:rPr>
        <w:t xml:space="preserve"> </w:t>
      </w:r>
      <w:r w:rsidRPr="008A0E22">
        <w:rPr>
          <w:rFonts w:ascii="Cambria" w:hAnsi="Cambria" w:cs="Book Antiqua"/>
          <w:sz w:val="26"/>
          <w:szCs w:val="26"/>
          <w:lang w:val="uk-UA"/>
        </w:rPr>
        <w:t>друк.</w:t>
      </w:r>
      <w:r w:rsidR="005100B2">
        <w:rPr>
          <w:rFonts w:ascii="Cambria" w:hAnsi="Cambria" w:cs="Book Antiqua"/>
          <w:sz w:val="26"/>
          <w:szCs w:val="26"/>
          <w:lang w:val="uk-UA"/>
        </w:rPr>
        <w:t xml:space="preserve"> </w:t>
      </w:r>
      <w:r w:rsidRPr="008A0E22">
        <w:rPr>
          <w:rFonts w:ascii="Cambria" w:hAnsi="Cambria" w:cs="Book Antiqua"/>
          <w:sz w:val="26"/>
          <w:szCs w:val="26"/>
          <w:lang w:val="uk-UA"/>
        </w:rPr>
        <w:t>арк. 1</w:t>
      </w:r>
      <w:r w:rsidR="008A0E22" w:rsidRPr="008A0E22">
        <w:rPr>
          <w:rFonts w:ascii="Cambria" w:hAnsi="Cambria" w:cs="Book Antiqua"/>
          <w:sz w:val="26"/>
          <w:szCs w:val="26"/>
          <w:lang w:val="uk-UA"/>
        </w:rPr>
        <w:t>5</w:t>
      </w:r>
      <w:r w:rsidRPr="008A0E22">
        <w:rPr>
          <w:rFonts w:ascii="Cambria" w:hAnsi="Cambria" w:cs="Book Antiqua"/>
          <w:sz w:val="26"/>
          <w:szCs w:val="26"/>
          <w:lang w:val="uk-UA"/>
        </w:rPr>
        <w:t>,</w:t>
      </w:r>
      <w:r w:rsidR="008A0E22" w:rsidRPr="008A0E22">
        <w:rPr>
          <w:rFonts w:ascii="Cambria" w:hAnsi="Cambria" w:cs="Book Antiqua"/>
          <w:sz w:val="26"/>
          <w:szCs w:val="26"/>
          <w:lang w:val="uk-UA"/>
        </w:rPr>
        <w:t>17</w:t>
      </w:r>
      <w:r w:rsidR="00C30C04">
        <w:rPr>
          <w:rFonts w:ascii="Cambria" w:hAnsi="Cambria" w:cs="Book Antiqua"/>
          <w:sz w:val="26"/>
          <w:szCs w:val="26"/>
          <w:lang w:val="uk-UA"/>
        </w:rPr>
        <w:t>.  Обл.-вид.</w:t>
      </w:r>
      <w:r w:rsidR="005100B2">
        <w:rPr>
          <w:rFonts w:ascii="Cambria" w:hAnsi="Cambria" w:cs="Book Antiqua"/>
          <w:sz w:val="26"/>
          <w:szCs w:val="26"/>
          <w:lang w:val="uk-UA"/>
        </w:rPr>
        <w:t xml:space="preserve"> </w:t>
      </w:r>
      <w:r w:rsidR="00C30C04">
        <w:rPr>
          <w:rFonts w:ascii="Cambria" w:hAnsi="Cambria" w:cs="Book Antiqua"/>
          <w:sz w:val="26"/>
          <w:szCs w:val="26"/>
          <w:lang w:val="uk-UA"/>
        </w:rPr>
        <w:t xml:space="preserve">арк. </w:t>
      </w:r>
      <w:r w:rsidRPr="008A0E22">
        <w:rPr>
          <w:rFonts w:ascii="Cambria" w:hAnsi="Cambria" w:cs="Book Antiqua"/>
          <w:sz w:val="26"/>
          <w:szCs w:val="26"/>
          <w:lang w:val="uk-UA"/>
        </w:rPr>
        <w:t>1</w:t>
      </w:r>
      <w:r w:rsidR="00F061F1" w:rsidRPr="008A0E22">
        <w:rPr>
          <w:rFonts w:ascii="Cambria" w:hAnsi="Cambria" w:cs="Book Antiqua"/>
          <w:sz w:val="26"/>
          <w:szCs w:val="26"/>
          <w:lang w:val="uk-UA"/>
        </w:rPr>
        <w:t>5</w:t>
      </w:r>
      <w:r w:rsidRPr="008A0E22">
        <w:rPr>
          <w:rFonts w:ascii="Cambria" w:hAnsi="Cambria" w:cs="Book Antiqua"/>
          <w:sz w:val="26"/>
          <w:szCs w:val="26"/>
          <w:lang w:val="uk-UA"/>
        </w:rPr>
        <w:t>,</w:t>
      </w:r>
      <w:r w:rsidR="005100B2">
        <w:rPr>
          <w:rFonts w:ascii="Cambria" w:hAnsi="Cambria" w:cs="Book Antiqua"/>
          <w:sz w:val="26"/>
          <w:szCs w:val="26"/>
          <w:lang w:val="uk-UA"/>
        </w:rPr>
        <w:t>31</w:t>
      </w:r>
      <w:r w:rsidRPr="008A0E22">
        <w:rPr>
          <w:rFonts w:ascii="Cambria" w:hAnsi="Cambria" w:cs="Book Antiqua"/>
          <w:sz w:val="26"/>
          <w:szCs w:val="26"/>
          <w:lang w:val="uk-UA"/>
        </w:rPr>
        <w:t xml:space="preserve">. </w:t>
      </w:r>
      <w:r w:rsidRPr="008A0E22">
        <w:rPr>
          <w:rFonts w:ascii="Cambria" w:hAnsi="Cambria" w:cs="Book Antiqua"/>
          <w:sz w:val="26"/>
          <w:szCs w:val="26"/>
          <w:lang w:val="uk-UA"/>
        </w:rPr>
        <w:br/>
      </w:r>
      <w:r w:rsidRPr="00C30C04">
        <w:rPr>
          <w:rFonts w:ascii="Cambria" w:hAnsi="Cambria" w:cs="Book Antiqua"/>
          <w:sz w:val="26"/>
          <w:szCs w:val="26"/>
          <w:lang w:val="uk-UA"/>
        </w:rPr>
        <w:t>Тираж 150 пр</w:t>
      </w:r>
      <w:r w:rsidRPr="00EC6479">
        <w:rPr>
          <w:rFonts w:ascii="Cambria" w:hAnsi="Cambria" w:cs="Book Antiqua"/>
          <w:sz w:val="26"/>
          <w:szCs w:val="26"/>
          <w:lang w:val="uk-UA"/>
        </w:rPr>
        <w:t>.  Зам. № 201</w:t>
      </w:r>
      <w:r w:rsidR="00EC6479" w:rsidRPr="00EC6479">
        <w:rPr>
          <w:rFonts w:ascii="Cambria" w:hAnsi="Cambria" w:cs="Book Antiqua"/>
          <w:sz w:val="26"/>
          <w:szCs w:val="26"/>
          <w:lang w:val="uk-UA"/>
        </w:rPr>
        <w:t>4</w:t>
      </w:r>
      <w:r w:rsidRPr="00EC6479">
        <w:rPr>
          <w:rFonts w:ascii="Cambria" w:hAnsi="Cambria" w:cs="Book Antiqua"/>
          <w:sz w:val="26"/>
          <w:szCs w:val="26"/>
          <w:lang w:val="uk-UA"/>
        </w:rPr>
        <w:t>-</w:t>
      </w:r>
      <w:r w:rsidR="00EC6479" w:rsidRPr="00EC6479">
        <w:rPr>
          <w:rFonts w:ascii="Cambria" w:hAnsi="Cambria" w:cs="Book Antiqua"/>
          <w:sz w:val="26"/>
          <w:szCs w:val="26"/>
          <w:lang w:val="uk-UA"/>
        </w:rPr>
        <w:t>8</w:t>
      </w:r>
      <w:r w:rsidRPr="00EC6479">
        <w:rPr>
          <w:rFonts w:ascii="Cambria" w:hAnsi="Cambria" w:cs="Book Antiqua"/>
          <w:sz w:val="26"/>
          <w:szCs w:val="26"/>
          <w:lang w:val="uk-UA"/>
        </w:rPr>
        <w:t>.</w:t>
      </w:r>
    </w:p>
    <w:p w:rsidR="005D405D" w:rsidRDefault="005D405D" w:rsidP="005D405D">
      <w:pPr>
        <w:jc w:val="center"/>
        <w:rPr>
          <w:rFonts w:ascii="Cambria" w:hAnsi="Cambria" w:cs="Book Antiqua"/>
          <w:sz w:val="30"/>
          <w:szCs w:val="30"/>
          <w:lang w:val="uk-UA"/>
        </w:rPr>
      </w:pPr>
    </w:p>
    <w:p w:rsidR="005D405D" w:rsidRDefault="005D405D" w:rsidP="005D405D">
      <w:pPr>
        <w:jc w:val="center"/>
        <w:rPr>
          <w:rFonts w:ascii="Cambria" w:hAnsi="Cambria" w:cs="Book Antiqua"/>
          <w:sz w:val="30"/>
          <w:szCs w:val="30"/>
          <w:lang w:val="uk-UA"/>
        </w:rPr>
      </w:pPr>
    </w:p>
    <w:p w:rsidR="005D405D" w:rsidRPr="00AE626C" w:rsidRDefault="005D405D" w:rsidP="005D405D">
      <w:pPr>
        <w:jc w:val="center"/>
        <w:rPr>
          <w:rFonts w:ascii="Cambria" w:hAnsi="Cambria" w:cs="Book Antiqua"/>
          <w:sz w:val="30"/>
          <w:szCs w:val="30"/>
          <w:lang w:val="uk-UA"/>
        </w:rPr>
      </w:pPr>
    </w:p>
    <w:p w:rsidR="005D405D" w:rsidRPr="00AE626C" w:rsidRDefault="005D405D" w:rsidP="005D405D">
      <w:pPr>
        <w:jc w:val="center"/>
        <w:rPr>
          <w:rFonts w:ascii="Cambria" w:hAnsi="Cambria"/>
          <w:sz w:val="26"/>
          <w:szCs w:val="26"/>
          <w:lang w:val="uk-UA"/>
        </w:rPr>
      </w:pPr>
      <w:r w:rsidRPr="00AE626C">
        <w:rPr>
          <w:rFonts w:ascii="Cambria" w:hAnsi="Cambria"/>
          <w:sz w:val="26"/>
          <w:szCs w:val="26"/>
          <w:lang w:val="uk-UA"/>
        </w:rPr>
        <w:t>Видавець і виготовлювач –</w:t>
      </w:r>
    </w:p>
    <w:p w:rsidR="005D405D" w:rsidRPr="00AE626C" w:rsidRDefault="005D405D" w:rsidP="005D405D">
      <w:pPr>
        <w:jc w:val="center"/>
        <w:rPr>
          <w:rFonts w:ascii="Cambria" w:hAnsi="Cambria"/>
          <w:sz w:val="26"/>
          <w:szCs w:val="26"/>
          <w:lang w:val="uk-UA"/>
        </w:rPr>
      </w:pPr>
      <w:r w:rsidRPr="00AE626C">
        <w:rPr>
          <w:rFonts w:ascii="Cambria" w:hAnsi="Cambria"/>
          <w:sz w:val="26"/>
          <w:szCs w:val="26"/>
          <w:lang w:val="uk-UA"/>
        </w:rPr>
        <w:t>Харківський національний університет внутрішніх справ,</w:t>
      </w:r>
    </w:p>
    <w:p w:rsidR="005D405D" w:rsidRPr="00AE626C" w:rsidRDefault="005D405D" w:rsidP="005D405D">
      <w:pPr>
        <w:jc w:val="center"/>
        <w:rPr>
          <w:rFonts w:ascii="Cambria" w:hAnsi="Cambria"/>
          <w:sz w:val="26"/>
          <w:szCs w:val="26"/>
          <w:lang w:val="uk-UA"/>
        </w:rPr>
      </w:pPr>
      <w:r w:rsidRPr="00AE626C">
        <w:rPr>
          <w:rFonts w:ascii="Cambria" w:hAnsi="Cambria"/>
          <w:sz w:val="26"/>
          <w:szCs w:val="26"/>
          <w:lang w:val="uk-UA"/>
        </w:rPr>
        <w:t>прос</w:t>
      </w:r>
      <w:r>
        <w:rPr>
          <w:rFonts w:ascii="Cambria" w:hAnsi="Cambria"/>
          <w:sz w:val="26"/>
          <w:szCs w:val="26"/>
          <w:lang w:val="uk-UA"/>
        </w:rPr>
        <w:t xml:space="preserve">п. </w:t>
      </w:r>
      <w:r w:rsidRPr="00AE626C">
        <w:rPr>
          <w:rFonts w:ascii="Cambria" w:hAnsi="Cambria"/>
          <w:sz w:val="26"/>
          <w:szCs w:val="26"/>
          <w:lang w:val="uk-UA"/>
        </w:rPr>
        <w:t xml:space="preserve">50-річчя СРСР, </w:t>
      </w:r>
      <w:smartTag w:uri="urn:schemas-microsoft-com:office:smarttags" w:element="metricconverter">
        <w:smartTagPr>
          <w:attr w:name="ProductID" w:val="27, м"/>
        </w:smartTagPr>
        <w:r w:rsidRPr="00AE626C">
          <w:rPr>
            <w:rFonts w:ascii="Cambria" w:hAnsi="Cambria"/>
            <w:sz w:val="26"/>
            <w:szCs w:val="26"/>
            <w:lang w:val="uk-UA"/>
          </w:rPr>
          <w:t>27, м</w:t>
        </w:r>
      </w:smartTag>
      <w:r w:rsidRPr="00AE626C">
        <w:rPr>
          <w:rFonts w:ascii="Cambria" w:hAnsi="Cambria"/>
          <w:sz w:val="26"/>
          <w:szCs w:val="26"/>
          <w:lang w:val="uk-UA"/>
        </w:rPr>
        <w:t>. Харків, 61080</w:t>
      </w:r>
      <w:r>
        <w:rPr>
          <w:rFonts w:ascii="Cambria" w:hAnsi="Cambria"/>
          <w:sz w:val="26"/>
          <w:szCs w:val="26"/>
          <w:lang w:val="uk-UA"/>
        </w:rPr>
        <w:t>.</w:t>
      </w:r>
    </w:p>
    <w:p w:rsidR="00DB37D1" w:rsidRPr="005100B2" w:rsidRDefault="005D405D" w:rsidP="005100B2">
      <w:pPr>
        <w:jc w:val="center"/>
        <w:rPr>
          <w:rFonts w:ascii="Cambria" w:hAnsi="Cambria"/>
          <w:sz w:val="26"/>
          <w:szCs w:val="26"/>
          <w:lang w:val="uk-UA"/>
        </w:rPr>
      </w:pPr>
      <w:r w:rsidRPr="005100B2">
        <w:rPr>
          <w:rFonts w:ascii="Cambria" w:hAnsi="Cambria"/>
          <w:sz w:val="26"/>
          <w:szCs w:val="26"/>
          <w:lang w:val="uk-UA"/>
        </w:rPr>
        <w:t>Свідоцтво суб</w:t>
      </w:r>
      <w:r w:rsidR="00A33EEE" w:rsidRPr="005100B2">
        <w:rPr>
          <w:rFonts w:ascii="Cambria" w:hAnsi="Cambria"/>
          <w:sz w:val="26"/>
          <w:szCs w:val="26"/>
          <w:lang w:val="uk-UA"/>
        </w:rPr>
        <w:t>’</w:t>
      </w:r>
      <w:r w:rsidRPr="005100B2">
        <w:rPr>
          <w:rFonts w:ascii="Cambria" w:hAnsi="Cambria"/>
          <w:sz w:val="26"/>
          <w:szCs w:val="26"/>
          <w:lang w:val="uk-UA"/>
        </w:rPr>
        <w:t>єкта видавничої справи ДК № 3087 від 22.01.2008.</w:t>
      </w:r>
      <w:r w:rsidR="006D7B6F" w:rsidRPr="006D7B6F">
        <w:rPr>
          <w:rFonts w:ascii="Cambria" w:hAnsi="Cambria"/>
          <w:sz w:val="26"/>
          <w:szCs w:val="26"/>
          <w:lang w:val="uk-UA"/>
        </w:rPr>
        <w:pict>
          <v:shape id="_x0000_s1028" type="#_x0000_t202" style="position:absolute;left:0;text-align:left;margin-left:190.95pt;margin-top:18.6pt;width:78pt;height:36pt;z-index:251581440;mso-position-horizontal-relative:text;mso-position-vertical-relative:text" stroked="f">
            <v:textbox style="mso-next-textbox:#_x0000_s1028">
              <w:txbxContent>
                <w:p w:rsidR="004A6C43" w:rsidRDefault="004A6C43" w:rsidP="005D405D"/>
              </w:txbxContent>
            </v:textbox>
          </v:shape>
        </w:pict>
      </w:r>
    </w:p>
    <w:sectPr w:rsidR="00DB37D1" w:rsidRPr="005100B2" w:rsidSect="00962EF0">
      <w:pgSz w:w="11907" w:h="16840" w:code="9"/>
      <w:pgMar w:top="1247" w:right="1247" w:bottom="1247" w:left="1247" w:header="567" w:footer="107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945" w:rsidRDefault="00961945" w:rsidP="005D2B28">
      <w:r>
        <w:separator/>
      </w:r>
    </w:p>
  </w:endnote>
  <w:endnote w:type="continuationSeparator" w:id="1">
    <w:p w:rsidR="00961945" w:rsidRDefault="00961945" w:rsidP="005D2B28">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Uk_Bodoni">
    <w:altName w:val="Times New Roman"/>
    <w:charset w:val="00"/>
    <w:family w:val="auto"/>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odoni">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atVignetteTwo">
    <w:altName w:val="Arial"/>
    <w:panose1 w:val="00000000000000000000"/>
    <w:charset w:val="CC"/>
    <w:family w:val="modern"/>
    <w:notTrueType/>
    <w:pitch w:val="variable"/>
    <w:sig w:usb0="00000201" w:usb1="00000000" w:usb2="00000000" w:usb3="00000000" w:csb0="00000005" w:csb1="00000000"/>
  </w:font>
  <w:font w:name="Tempora LGC Uni">
    <w:altName w:val="Times New Roman"/>
    <w:panose1 w:val="00000000000000000000"/>
    <w:charset w:val="00"/>
    <w:family w:val="roman"/>
    <w:notTrueType/>
    <w:pitch w:val="variable"/>
    <w:sig w:usb0="00000001"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ltica">
    <w:altName w:val="Arial"/>
    <w:charset w:val="00"/>
    <w:family w:val="swiss"/>
    <w:pitch w:val="variable"/>
    <w:sig w:usb0="00000001" w:usb1="00000000" w:usb2="00000000" w:usb3="00000000" w:csb0="00000005"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NewRoman">
    <w:altName w:val="Arial Unicode MS"/>
    <w:charset w:val="80"/>
    <w:family w:val="auto"/>
    <w:pitch w:val="default"/>
    <w:sig w:usb0="00000001" w:usb1="08070000" w:usb2="00000010" w:usb3="00000000" w:csb0="00020000"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C43" w:rsidRPr="00E8477E" w:rsidRDefault="004A6C43" w:rsidP="00E8477E">
    <w:pPr>
      <w:pStyle w:val="a8"/>
      <w:framePr w:wrap="around" w:vAnchor="text" w:hAnchor="margin" w:xAlign="center" w:y="1"/>
      <w:spacing w:before="60"/>
      <w:rPr>
        <w:rStyle w:val="affb"/>
        <w:sz w:val="28"/>
        <w:szCs w:val="28"/>
      </w:rPr>
    </w:pPr>
    <w:r w:rsidRPr="00E8477E">
      <w:rPr>
        <w:rStyle w:val="affb"/>
        <w:sz w:val="28"/>
        <w:szCs w:val="28"/>
      </w:rPr>
      <w:fldChar w:fldCharType="begin"/>
    </w:r>
    <w:r w:rsidRPr="00E8477E">
      <w:rPr>
        <w:rStyle w:val="affb"/>
        <w:sz w:val="28"/>
        <w:szCs w:val="28"/>
      </w:rPr>
      <w:instrText xml:space="preserve">PAGE  </w:instrText>
    </w:r>
    <w:r w:rsidRPr="00E8477E">
      <w:rPr>
        <w:rStyle w:val="affb"/>
        <w:sz w:val="28"/>
        <w:szCs w:val="28"/>
      </w:rPr>
      <w:fldChar w:fldCharType="separate"/>
    </w:r>
    <w:r w:rsidR="003C2843">
      <w:rPr>
        <w:rStyle w:val="affb"/>
        <w:noProof/>
        <w:sz w:val="28"/>
        <w:szCs w:val="28"/>
      </w:rPr>
      <w:t>14</w:t>
    </w:r>
    <w:r w:rsidRPr="00E8477E">
      <w:rPr>
        <w:rStyle w:val="affb"/>
        <w:sz w:val="28"/>
        <w:szCs w:val="28"/>
      </w:rPr>
      <w:fldChar w:fldCharType="end"/>
    </w:r>
  </w:p>
  <w:p w:rsidR="004A6C43" w:rsidRDefault="004A6C4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C43" w:rsidRPr="00E8477E" w:rsidRDefault="004A6C43" w:rsidP="00E8477E">
    <w:pPr>
      <w:pStyle w:val="a8"/>
      <w:framePr w:wrap="around" w:vAnchor="text" w:hAnchor="margin" w:xAlign="center" w:y="1"/>
      <w:spacing w:before="60"/>
      <w:rPr>
        <w:rStyle w:val="affb"/>
        <w:sz w:val="28"/>
        <w:szCs w:val="28"/>
      </w:rPr>
    </w:pPr>
    <w:r w:rsidRPr="00E8477E">
      <w:rPr>
        <w:rStyle w:val="affb"/>
        <w:sz w:val="28"/>
        <w:szCs w:val="28"/>
      </w:rPr>
      <w:fldChar w:fldCharType="begin"/>
    </w:r>
    <w:r w:rsidRPr="00E8477E">
      <w:rPr>
        <w:rStyle w:val="affb"/>
        <w:sz w:val="28"/>
        <w:szCs w:val="28"/>
      </w:rPr>
      <w:instrText xml:space="preserve">PAGE  </w:instrText>
    </w:r>
    <w:r w:rsidRPr="00E8477E">
      <w:rPr>
        <w:rStyle w:val="affb"/>
        <w:sz w:val="28"/>
        <w:szCs w:val="28"/>
      </w:rPr>
      <w:fldChar w:fldCharType="separate"/>
    </w:r>
    <w:r w:rsidR="003C2843">
      <w:rPr>
        <w:rStyle w:val="affb"/>
        <w:noProof/>
        <w:sz w:val="28"/>
        <w:szCs w:val="28"/>
      </w:rPr>
      <w:t>13</w:t>
    </w:r>
    <w:r w:rsidRPr="00E8477E">
      <w:rPr>
        <w:rStyle w:val="affb"/>
        <w:sz w:val="28"/>
        <w:szCs w:val="28"/>
      </w:rPr>
      <w:fldChar w:fldCharType="end"/>
    </w:r>
  </w:p>
  <w:p w:rsidR="004A6C43" w:rsidRPr="001C41E1" w:rsidRDefault="004A6C43" w:rsidP="00E8477E">
    <w:pPr>
      <w:pStyle w:val="a8"/>
      <w:spacing w:before="60"/>
      <w:jc w:val="center"/>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945" w:rsidRDefault="00961945" w:rsidP="005D2B28">
      <w:r>
        <w:separator/>
      </w:r>
    </w:p>
  </w:footnote>
  <w:footnote w:type="continuationSeparator" w:id="1">
    <w:p w:rsidR="00961945" w:rsidRDefault="00961945" w:rsidP="005D2B28">
      <w:r>
        <w:continuationSeparator/>
      </w:r>
    </w:p>
  </w:footnote>
  <w:footnote w:id="2">
    <w:p w:rsidR="004A6C43" w:rsidRPr="00110FA7" w:rsidRDefault="004A6C43" w:rsidP="00367737">
      <w:pPr>
        <w:pStyle w:val="ae"/>
        <w:ind w:firstLine="709"/>
        <w:rPr>
          <w:sz w:val="24"/>
          <w:szCs w:val="24"/>
        </w:rPr>
      </w:pPr>
      <w:r w:rsidRPr="00110FA7">
        <w:rPr>
          <w:rStyle w:val="af0"/>
          <w:rFonts w:ascii="Times New Roman" w:hAnsi="Times New Roman"/>
          <w:sz w:val="24"/>
          <w:szCs w:val="24"/>
        </w:rPr>
        <w:footnoteRef/>
      </w:r>
      <w:r w:rsidRPr="00110FA7">
        <w:rPr>
          <w:rFonts w:ascii="Times New Roman" w:hAnsi="Times New Roman"/>
          <w:sz w:val="24"/>
          <w:szCs w:val="24"/>
        </w:rPr>
        <w:t xml:space="preserve"> Юрій М.</w:t>
      </w:r>
      <w:r>
        <w:rPr>
          <w:rFonts w:ascii="Times New Roman" w:hAnsi="Times New Roman"/>
          <w:sz w:val="24"/>
          <w:szCs w:val="24"/>
        </w:rPr>
        <w:t xml:space="preserve"> </w:t>
      </w:r>
      <w:r w:rsidRPr="00110FA7">
        <w:rPr>
          <w:rFonts w:ascii="Times New Roman" w:hAnsi="Times New Roman"/>
          <w:sz w:val="24"/>
          <w:szCs w:val="24"/>
        </w:rPr>
        <w:t xml:space="preserve">Ф. Роль релігії в сучасному світі </w:t>
      </w:r>
      <w:r w:rsidRPr="00110FA7">
        <w:rPr>
          <w:rFonts w:ascii="Times New Roman" w:hAnsi="Times New Roman"/>
          <w:sz w:val="24"/>
          <w:szCs w:val="24"/>
          <w:lang w:val="ru-RU"/>
        </w:rPr>
        <w:t>[</w:t>
      </w:r>
      <w:r w:rsidRPr="00110FA7">
        <w:rPr>
          <w:rFonts w:ascii="Times New Roman" w:hAnsi="Times New Roman"/>
          <w:sz w:val="24"/>
          <w:szCs w:val="24"/>
        </w:rPr>
        <w:t>Електронний ресурс</w:t>
      </w:r>
      <w:r w:rsidRPr="00110FA7">
        <w:rPr>
          <w:rFonts w:ascii="Times New Roman" w:hAnsi="Times New Roman"/>
          <w:sz w:val="24"/>
          <w:szCs w:val="24"/>
          <w:lang w:val="ru-RU"/>
        </w:rPr>
        <w:t>]</w:t>
      </w:r>
      <w:r>
        <w:rPr>
          <w:rFonts w:ascii="Times New Roman" w:hAnsi="Times New Roman"/>
          <w:sz w:val="24"/>
          <w:szCs w:val="24"/>
          <w:lang w:val="ru-RU"/>
        </w:rPr>
        <w:t xml:space="preserve"> / М. Ф. Юрій</w:t>
      </w:r>
      <w:r w:rsidRPr="00110FA7">
        <w:rPr>
          <w:rFonts w:ascii="Times New Roman" w:hAnsi="Times New Roman"/>
          <w:sz w:val="24"/>
          <w:szCs w:val="24"/>
        </w:rPr>
        <w:t>. – Режим доступу: http://obuch.com.ua/turizm/253/i</w:t>
      </w:r>
      <w:r>
        <w:rPr>
          <w:rFonts w:ascii="Times New Roman" w:hAnsi="Times New Roman"/>
          <w:sz w:val="24"/>
          <w:szCs w:val="24"/>
        </w:rPr>
        <w:t>ndex.html?page=42.</w:t>
      </w:r>
    </w:p>
  </w:footnote>
  <w:footnote w:id="3">
    <w:p w:rsidR="004A6C43" w:rsidRPr="00110FA7" w:rsidRDefault="004A6C43" w:rsidP="00367737">
      <w:pPr>
        <w:pStyle w:val="ae"/>
        <w:ind w:firstLine="709"/>
        <w:jc w:val="both"/>
        <w:rPr>
          <w:sz w:val="24"/>
          <w:szCs w:val="24"/>
        </w:rPr>
      </w:pPr>
      <w:r w:rsidRPr="00110FA7">
        <w:rPr>
          <w:rStyle w:val="af0"/>
          <w:rFonts w:ascii="Times New Roman" w:hAnsi="Times New Roman"/>
          <w:sz w:val="24"/>
          <w:szCs w:val="24"/>
        </w:rPr>
        <w:footnoteRef/>
      </w:r>
      <w:r w:rsidRPr="00110FA7">
        <w:rPr>
          <w:rFonts w:ascii="Times New Roman" w:hAnsi="Times New Roman"/>
          <w:sz w:val="24"/>
          <w:szCs w:val="24"/>
        </w:rPr>
        <w:t xml:space="preserve"> Релігія як форма людської свідомості </w:t>
      </w:r>
      <w:r w:rsidRPr="00110FA7">
        <w:rPr>
          <w:rFonts w:ascii="Times New Roman" w:hAnsi="Times New Roman"/>
          <w:sz w:val="24"/>
          <w:szCs w:val="24"/>
          <w:lang w:val="ru-RU"/>
        </w:rPr>
        <w:t>[</w:t>
      </w:r>
      <w:r w:rsidRPr="00110FA7">
        <w:rPr>
          <w:rFonts w:ascii="Times New Roman" w:hAnsi="Times New Roman"/>
          <w:sz w:val="24"/>
          <w:szCs w:val="24"/>
        </w:rPr>
        <w:t>Електронний ресурс</w:t>
      </w:r>
      <w:r w:rsidRPr="00110FA7">
        <w:rPr>
          <w:rFonts w:ascii="Times New Roman" w:hAnsi="Times New Roman"/>
          <w:sz w:val="24"/>
          <w:szCs w:val="24"/>
          <w:lang w:val="ru-RU"/>
        </w:rPr>
        <w:t>]. – Режим доступу: http://kimo.univ.kiev.ua/Phil/49.htm</w:t>
      </w:r>
      <w:r>
        <w:rPr>
          <w:rFonts w:ascii="Times New Roman" w:hAnsi="Times New Roman"/>
          <w:sz w:val="24"/>
          <w:szCs w:val="24"/>
          <w:lang w:val="ru-RU"/>
        </w:rPr>
        <w:t>.</w:t>
      </w:r>
    </w:p>
  </w:footnote>
  <w:footnote w:id="4">
    <w:p w:rsidR="004A6C43" w:rsidRPr="00110FA7" w:rsidRDefault="004A6C43" w:rsidP="00367737">
      <w:pPr>
        <w:pStyle w:val="ae"/>
        <w:ind w:firstLine="709"/>
        <w:jc w:val="both"/>
        <w:rPr>
          <w:sz w:val="24"/>
          <w:szCs w:val="24"/>
        </w:rPr>
      </w:pPr>
      <w:r w:rsidRPr="00110FA7">
        <w:rPr>
          <w:rStyle w:val="af0"/>
          <w:rFonts w:ascii="Times New Roman" w:hAnsi="Times New Roman"/>
          <w:sz w:val="24"/>
          <w:szCs w:val="24"/>
        </w:rPr>
        <w:footnoteRef/>
      </w:r>
      <w:r w:rsidRPr="00110FA7">
        <w:rPr>
          <w:rFonts w:ascii="Times New Roman" w:hAnsi="Times New Roman"/>
          <w:sz w:val="24"/>
          <w:szCs w:val="24"/>
        </w:rPr>
        <w:t xml:space="preserve"> Релігія як форма людської свідомості [Електронний ресурс]. – Режим доступу: http://kimo.univ.kiev.ua/Phil/49.htm</w:t>
      </w:r>
      <w:r>
        <w:rPr>
          <w:rFonts w:ascii="Times New Roman" w:hAnsi="Times New Roman"/>
          <w:sz w:val="24"/>
          <w:szCs w:val="24"/>
        </w:rPr>
        <w:t>.</w:t>
      </w:r>
    </w:p>
  </w:footnote>
  <w:footnote w:id="5">
    <w:p w:rsidR="004A6C43" w:rsidRPr="00A576BD" w:rsidRDefault="004A6C43" w:rsidP="00367737">
      <w:pPr>
        <w:pStyle w:val="ae"/>
        <w:ind w:firstLine="709"/>
        <w:jc w:val="both"/>
        <w:rPr>
          <w:rFonts w:ascii="Times New Roman" w:hAnsi="Times New Roman"/>
        </w:rPr>
      </w:pPr>
      <w:r w:rsidRPr="00110FA7">
        <w:rPr>
          <w:rStyle w:val="af0"/>
          <w:rFonts w:ascii="Times New Roman" w:hAnsi="Times New Roman"/>
          <w:spacing w:val="-2"/>
          <w:sz w:val="24"/>
          <w:szCs w:val="24"/>
        </w:rPr>
        <w:footnoteRef/>
      </w:r>
      <w:r w:rsidRPr="00110FA7">
        <w:rPr>
          <w:rFonts w:ascii="Times New Roman" w:hAnsi="Times New Roman"/>
          <w:spacing w:val="-2"/>
          <w:sz w:val="24"/>
          <w:szCs w:val="24"/>
        </w:rPr>
        <w:t xml:space="preserve"> Яку роль відіграє релігія в житі людини? </w:t>
      </w:r>
      <w:r w:rsidRPr="00110FA7">
        <w:rPr>
          <w:rFonts w:ascii="Times New Roman" w:hAnsi="Times New Roman"/>
          <w:spacing w:val="-2"/>
          <w:sz w:val="24"/>
          <w:szCs w:val="24"/>
          <w:lang w:val="ru-RU"/>
        </w:rPr>
        <w:t>[</w:t>
      </w:r>
      <w:r w:rsidRPr="00110FA7">
        <w:rPr>
          <w:rFonts w:ascii="Times New Roman" w:hAnsi="Times New Roman"/>
          <w:spacing w:val="-2"/>
          <w:sz w:val="24"/>
          <w:szCs w:val="24"/>
        </w:rPr>
        <w:t>Електронний ресурс</w:t>
      </w:r>
      <w:r w:rsidRPr="00110FA7">
        <w:rPr>
          <w:rFonts w:ascii="Times New Roman" w:hAnsi="Times New Roman"/>
          <w:spacing w:val="-2"/>
          <w:sz w:val="24"/>
          <w:szCs w:val="24"/>
          <w:lang w:val="ru-RU"/>
        </w:rPr>
        <w:t>]</w:t>
      </w:r>
      <w:r w:rsidRPr="00110FA7">
        <w:rPr>
          <w:rFonts w:ascii="Times New Roman" w:hAnsi="Times New Roman"/>
          <w:spacing w:val="-2"/>
          <w:sz w:val="24"/>
          <w:szCs w:val="24"/>
        </w:rPr>
        <w:t xml:space="preserve">. – Режим доступу: </w:t>
      </w:r>
      <w:r w:rsidRPr="00110FA7">
        <w:rPr>
          <w:rFonts w:ascii="Times New Roman" w:hAnsi="Times New Roman"/>
          <w:spacing w:val="-4"/>
          <w:sz w:val="24"/>
          <w:szCs w:val="24"/>
        </w:rPr>
        <w:t>https://www.facebook.com/permalink.php?id=13802673964</w:t>
      </w:r>
      <w:r>
        <w:rPr>
          <w:rFonts w:ascii="Times New Roman" w:hAnsi="Times New Roman"/>
          <w:spacing w:val="-4"/>
          <w:sz w:val="24"/>
          <w:szCs w:val="24"/>
        </w:rPr>
        <w:t>5035&amp;story_fbid=328721577242216.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C43" w:rsidRPr="003769E2" w:rsidRDefault="004A6C43" w:rsidP="00226D75">
    <w:pPr>
      <w:pStyle w:val="a6"/>
      <w:pBdr>
        <w:bottom w:val="single" w:sz="4" w:space="1" w:color="auto"/>
      </w:pBdr>
      <w:spacing w:after="200"/>
      <w:rPr>
        <w:b/>
        <w:i/>
      </w:rPr>
    </w:pPr>
    <w:r w:rsidRPr="003769E2">
      <w:rPr>
        <w:b/>
        <w:i/>
        <w:lang w:val="uk-UA"/>
      </w:rPr>
      <w:t>Актуальні проблеми сучасної науки і правоохоронної діяльності. Харків, 201</w:t>
    </w:r>
    <w:r>
      <w:rPr>
        <w:b/>
        <w:i/>
        <w:lang w:val="uk-UA"/>
      </w:rPr>
      <w:t>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C43" w:rsidRPr="003769E2" w:rsidRDefault="004A6C43" w:rsidP="00226D75">
    <w:pPr>
      <w:pStyle w:val="a6"/>
      <w:pBdr>
        <w:bottom w:val="single" w:sz="4" w:space="1" w:color="auto"/>
      </w:pBdr>
      <w:spacing w:after="200"/>
      <w:jc w:val="right"/>
      <w:rPr>
        <w:b/>
        <w:i/>
      </w:rPr>
    </w:pPr>
    <w:r w:rsidRPr="003769E2">
      <w:rPr>
        <w:b/>
        <w:i/>
        <w:lang w:val="uk-UA"/>
      </w:rPr>
      <w:t>Актуальні проблеми сучасної науки і правоохоронної діяльності. Харків, 201</w:t>
    </w:r>
    <w:r>
      <w:rPr>
        <w:b/>
        <w:i/>
        <w:lang w:val="uk-UA"/>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67BBB"/>
    <w:multiLevelType w:val="hybridMultilevel"/>
    <w:tmpl w:val="050ABE42"/>
    <w:lvl w:ilvl="0" w:tplc="BE8EE49A">
      <w:start w:val="1"/>
      <w:numFmt w:val="bullet"/>
      <w:lvlText w:val="−"/>
      <w:lvlJc w:val="left"/>
      <w:pPr>
        <w:tabs>
          <w:tab w:val="num" w:pos="20"/>
        </w:tabs>
        <w:ind w:left="20" w:firstLine="340"/>
      </w:pPr>
      <w:rPr>
        <w:rFonts w:ascii="Book Antiqua" w:hAnsi="Book Antiqu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085954"/>
    <w:multiLevelType w:val="hybridMultilevel"/>
    <w:tmpl w:val="F4D89F52"/>
    <w:lvl w:ilvl="0" w:tplc="CB7E3D9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AA460DC"/>
    <w:multiLevelType w:val="hybridMultilevel"/>
    <w:tmpl w:val="7BAC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FC7F92"/>
    <w:multiLevelType w:val="hybridMultilevel"/>
    <w:tmpl w:val="B44E9EC4"/>
    <w:lvl w:ilvl="0" w:tplc="C13C939A">
      <w:start w:val="1"/>
      <w:numFmt w:val="bullet"/>
      <w:lvlText w:val="−"/>
      <w:lvlJc w:val="left"/>
      <w:pPr>
        <w:ind w:left="1429" w:hanging="360"/>
      </w:pPr>
      <w:rPr>
        <w:rFonts w:ascii="Times New Roman" w:hAnsi="Times New Roman" w:hint="default"/>
        <w:b w:val="0"/>
        <w:i w:val="0"/>
        <w:sz w:val="28"/>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11AE0056"/>
    <w:multiLevelType w:val="hybridMultilevel"/>
    <w:tmpl w:val="485EACC0"/>
    <w:lvl w:ilvl="0" w:tplc="91141856">
      <w:start w:val="1"/>
      <w:numFmt w:val="bullet"/>
      <w:lvlText w:val="—"/>
      <w:lvlJc w:val="left"/>
      <w:pPr>
        <w:tabs>
          <w:tab w:val="num" w:pos="1106"/>
        </w:tabs>
        <w:ind w:left="709" w:firstLine="397"/>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A531EDD"/>
    <w:multiLevelType w:val="hybridMultilevel"/>
    <w:tmpl w:val="8FDC51BA"/>
    <w:lvl w:ilvl="0" w:tplc="91141856">
      <w:start w:val="1"/>
      <w:numFmt w:val="bullet"/>
      <w:lvlText w:val="—"/>
      <w:lvlJc w:val="left"/>
      <w:pPr>
        <w:tabs>
          <w:tab w:val="num" w:pos="1106"/>
        </w:tabs>
        <w:ind w:left="709" w:firstLine="397"/>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EFC5C78"/>
    <w:multiLevelType w:val="hybridMultilevel"/>
    <w:tmpl w:val="4008F658"/>
    <w:lvl w:ilvl="0" w:tplc="A57AAE5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28A15DFB"/>
    <w:multiLevelType w:val="multilevel"/>
    <w:tmpl w:val="751AEAE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8">
    <w:nsid w:val="2DBE01A1"/>
    <w:multiLevelType w:val="hybridMultilevel"/>
    <w:tmpl w:val="5A2E232E"/>
    <w:lvl w:ilvl="0" w:tplc="91141856">
      <w:start w:val="1"/>
      <w:numFmt w:val="bullet"/>
      <w:lvlText w:val="—"/>
      <w:lvlJc w:val="left"/>
      <w:pPr>
        <w:tabs>
          <w:tab w:val="num" w:pos="360"/>
        </w:tabs>
        <w:ind w:left="-37" w:firstLine="397"/>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306257"/>
    <w:multiLevelType w:val="hybridMultilevel"/>
    <w:tmpl w:val="E7E249E6"/>
    <w:lvl w:ilvl="0" w:tplc="91141856">
      <w:start w:val="1"/>
      <w:numFmt w:val="bullet"/>
      <w:lvlText w:val="—"/>
      <w:lvlJc w:val="left"/>
      <w:pPr>
        <w:tabs>
          <w:tab w:val="num" w:pos="360"/>
        </w:tabs>
        <w:ind w:left="-37" w:firstLine="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7AB5CFE"/>
    <w:multiLevelType w:val="hybridMultilevel"/>
    <w:tmpl w:val="A99421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84166AB"/>
    <w:multiLevelType w:val="hybridMultilevel"/>
    <w:tmpl w:val="2FF04F4C"/>
    <w:lvl w:ilvl="0" w:tplc="CF8A5656">
      <w:numFmt w:val="bullet"/>
      <w:lvlText w:val="-"/>
      <w:lvlJc w:val="left"/>
      <w:pPr>
        <w:ind w:left="1429" w:hanging="360"/>
      </w:pPr>
      <w:rPr>
        <w:rFonts w:ascii="Calibri" w:eastAsia="Times New Roman" w:hAnsi="Calibri"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ADE11B2"/>
    <w:multiLevelType w:val="hybridMultilevel"/>
    <w:tmpl w:val="01B0F7FC"/>
    <w:lvl w:ilvl="0" w:tplc="BE8EE49A">
      <w:start w:val="1"/>
      <w:numFmt w:val="bullet"/>
      <w:lvlText w:val="−"/>
      <w:lvlJc w:val="left"/>
      <w:pPr>
        <w:tabs>
          <w:tab w:val="num" w:pos="709"/>
        </w:tabs>
        <w:ind w:left="709" w:firstLine="340"/>
      </w:pPr>
      <w:rPr>
        <w:rFonts w:ascii="Book Antiqua" w:hAnsi="Book Antiqua"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EA73D36"/>
    <w:multiLevelType w:val="hybridMultilevel"/>
    <w:tmpl w:val="F2DEF27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5CE278A"/>
    <w:multiLevelType w:val="multilevel"/>
    <w:tmpl w:val="3406258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5">
    <w:nsid w:val="45E35A77"/>
    <w:multiLevelType w:val="hybridMultilevel"/>
    <w:tmpl w:val="BCC6B00C"/>
    <w:lvl w:ilvl="0" w:tplc="209AF7CC">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6">
    <w:nsid w:val="490214C5"/>
    <w:multiLevelType w:val="hybridMultilevel"/>
    <w:tmpl w:val="1E26E7CC"/>
    <w:lvl w:ilvl="0" w:tplc="85660B32">
      <w:start w:val="1"/>
      <w:numFmt w:val="bullet"/>
      <w:lvlText w:val="−"/>
      <w:lvlJc w:val="left"/>
      <w:pPr>
        <w:tabs>
          <w:tab w:val="num" w:pos="360"/>
        </w:tabs>
        <w:ind w:left="-37" w:firstLine="397"/>
      </w:pPr>
      <w:rPr>
        <w:rFonts w:ascii="Book Antiqua" w:hAnsi="Book Antiqu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2B41FE"/>
    <w:multiLevelType w:val="hybridMultilevel"/>
    <w:tmpl w:val="F7E00AC6"/>
    <w:lvl w:ilvl="0" w:tplc="0BCE1A68">
      <w:start w:val="1"/>
      <w:numFmt w:val="decimal"/>
      <w:lvlText w:val="%1)"/>
      <w:lvlJc w:val="left"/>
      <w:pPr>
        <w:ind w:left="1429" w:hanging="360"/>
      </w:pPr>
      <w:rPr>
        <w:rFonts w:cs="Times New Roman" w:hint="default"/>
        <w:b w:val="0"/>
        <w:i w:val="0"/>
        <w:sz w:val="28"/>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8">
    <w:nsid w:val="673117F1"/>
    <w:multiLevelType w:val="hybridMultilevel"/>
    <w:tmpl w:val="72DA8F2A"/>
    <w:lvl w:ilvl="0" w:tplc="91141856">
      <w:start w:val="1"/>
      <w:numFmt w:val="bullet"/>
      <w:lvlText w:val="—"/>
      <w:lvlJc w:val="left"/>
      <w:pPr>
        <w:tabs>
          <w:tab w:val="num" w:pos="360"/>
        </w:tabs>
        <w:ind w:left="-37" w:firstLine="397"/>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1762E2"/>
    <w:multiLevelType w:val="hybridMultilevel"/>
    <w:tmpl w:val="690A06A6"/>
    <w:lvl w:ilvl="0" w:tplc="0BCE1A68">
      <w:start w:val="1"/>
      <w:numFmt w:val="decimal"/>
      <w:lvlText w:val="%1)"/>
      <w:lvlJc w:val="left"/>
      <w:pPr>
        <w:ind w:left="1429" w:hanging="360"/>
      </w:pPr>
      <w:rPr>
        <w:rFonts w:cs="Times New Roman" w:hint="default"/>
        <w:b w:val="0"/>
        <w:i w:val="0"/>
        <w:sz w:val="28"/>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0">
    <w:nsid w:val="69287A69"/>
    <w:multiLevelType w:val="multilevel"/>
    <w:tmpl w:val="CD0E447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1">
    <w:nsid w:val="75ED573F"/>
    <w:multiLevelType w:val="hybridMultilevel"/>
    <w:tmpl w:val="0B6EBA5A"/>
    <w:lvl w:ilvl="0" w:tplc="4DFC1146">
      <w:start w:val="1"/>
      <w:numFmt w:val="decimal"/>
      <w:lvlText w:val="%1)"/>
      <w:lvlJc w:val="left"/>
      <w:pPr>
        <w:ind w:left="1804" w:hanging="1095"/>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2">
    <w:nsid w:val="773E4C1F"/>
    <w:multiLevelType w:val="hybridMultilevel"/>
    <w:tmpl w:val="774E8F20"/>
    <w:lvl w:ilvl="0" w:tplc="4EAECE7E">
      <w:start w:val="1"/>
      <w:numFmt w:val="bullet"/>
      <w:lvlText w:val="−"/>
      <w:lvlJc w:val="left"/>
      <w:pPr>
        <w:tabs>
          <w:tab w:val="num" w:pos="260"/>
        </w:tabs>
        <w:ind w:left="260" w:firstLine="340"/>
      </w:pPr>
      <w:rPr>
        <w:rFonts w:ascii="Times New Roman" w:hAnsi="Times New Roman" w:cs="Times New Roman" w:hint="default"/>
      </w:rPr>
    </w:lvl>
    <w:lvl w:ilvl="1" w:tplc="04190003" w:tentative="1">
      <w:start w:val="1"/>
      <w:numFmt w:val="bullet"/>
      <w:lvlText w:val="o"/>
      <w:lvlJc w:val="left"/>
      <w:pPr>
        <w:tabs>
          <w:tab w:val="num" w:pos="1700"/>
        </w:tabs>
        <w:ind w:left="1700" w:hanging="360"/>
      </w:pPr>
      <w:rPr>
        <w:rFonts w:ascii="Courier New" w:hAnsi="Courier New" w:cs="Courier New" w:hint="default"/>
      </w:rPr>
    </w:lvl>
    <w:lvl w:ilvl="2" w:tplc="04190005" w:tentative="1">
      <w:start w:val="1"/>
      <w:numFmt w:val="bullet"/>
      <w:lvlText w:val=""/>
      <w:lvlJc w:val="left"/>
      <w:pPr>
        <w:tabs>
          <w:tab w:val="num" w:pos="2420"/>
        </w:tabs>
        <w:ind w:left="2420" w:hanging="360"/>
      </w:pPr>
      <w:rPr>
        <w:rFonts w:ascii="Wingdings" w:hAnsi="Wingdings" w:hint="default"/>
      </w:rPr>
    </w:lvl>
    <w:lvl w:ilvl="3" w:tplc="04190001" w:tentative="1">
      <w:start w:val="1"/>
      <w:numFmt w:val="bullet"/>
      <w:lvlText w:val=""/>
      <w:lvlJc w:val="left"/>
      <w:pPr>
        <w:tabs>
          <w:tab w:val="num" w:pos="3140"/>
        </w:tabs>
        <w:ind w:left="3140" w:hanging="360"/>
      </w:pPr>
      <w:rPr>
        <w:rFonts w:ascii="Symbol" w:hAnsi="Symbol" w:hint="default"/>
      </w:rPr>
    </w:lvl>
    <w:lvl w:ilvl="4" w:tplc="04190003" w:tentative="1">
      <w:start w:val="1"/>
      <w:numFmt w:val="bullet"/>
      <w:lvlText w:val="o"/>
      <w:lvlJc w:val="left"/>
      <w:pPr>
        <w:tabs>
          <w:tab w:val="num" w:pos="3860"/>
        </w:tabs>
        <w:ind w:left="3860" w:hanging="360"/>
      </w:pPr>
      <w:rPr>
        <w:rFonts w:ascii="Courier New" w:hAnsi="Courier New" w:cs="Courier New" w:hint="default"/>
      </w:rPr>
    </w:lvl>
    <w:lvl w:ilvl="5" w:tplc="04190005" w:tentative="1">
      <w:start w:val="1"/>
      <w:numFmt w:val="bullet"/>
      <w:lvlText w:val=""/>
      <w:lvlJc w:val="left"/>
      <w:pPr>
        <w:tabs>
          <w:tab w:val="num" w:pos="4580"/>
        </w:tabs>
        <w:ind w:left="4580" w:hanging="360"/>
      </w:pPr>
      <w:rPr>
        <w:rFonts w:ascii="Wingdings" w:hAnsi="Wingdings" w:hint="default"/>
      </w:rPr>
    </w:lvl>
    <w:lvl w:ilvl="6" w:tplc="04190001" w:tentative="1">
      <w:start w:val="1"/>
      <w:numFmt w:val="bullet"/>
      <w:lvlText w:val=""/>
      <w:lvlJc w:val="left"/>
      <w:pPr>
        <w:tabs>
          <w:tab w:val="num" w:pos="5300"/>
        </w:tabs>
        <w:ind w:left="5300" w:hanging="360"/>
      </w:pPr>
      <w:rPr>
        <w:rFonts w:ascii="Symbol" w:hAnsi="Symbol" w:hint="default"/>
      </w:rPr>
    </w:lvl>
    <w:lvl w:ilvl="7" w:tplc="04190003" w:tentative="1">
      <w:start w:val="1"/>
      <w:numFmt w:val="bullet"/>
      <w:lvlText w:val="o"/>
      <w:lvlJc w:val="left"/>
      <w:pPr>
        <w:tabs>
          <w:tab w:val="num" w:pos="6020"/>
        </w:tabs>
        <w:ind w:left="6020" w:hanging="360"/>
      </w:pPr>
      <w:rPr>
        <w:rFonts w:ascii="Courier New" w:hAnsi="Courier New" w:cs="Courier New" w:hint="default"/>
      </w:rPr>
    </w:lvl>
    <w:lvl w:ilvl="8" w:tplc="04190005" w:tentative="1">
      <w:start w:val="1"/>
      <w:numFmt w:val="bullet"/>
      <w:lvlText w:val=""/>
      <w:lvlJc w:val="left"/>
      <w:pPr>
        <w:tabs>
          <w:tab w:val="num" w:pos="6740"/>
        </w:tabs>
        <w:ind w:left="6740" w:hanging="360"/>
      </w:pPr>
      <w:rPr>
        <w:rFonts w:ascii="Wingdings" w:hAnsi="Wingdings" w:hint="default"/>
      </w:rPr>
    </w:lvl>
  </w:abstractNum>
  <w:abstractNum w:abstractNumId="23">
    <w:nsid w:val="78047C11"/>
    <w:multiLevelType w:val="hybridMultilevel"/>
    <w:tmpl w:val="7FE88642"/>
    <w:lvl w:ilvl="0" w:tplc="04220011">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4">
    <w:nsid w:val="7A323059"/>
    <w:multiLevelType w:val="hybridMultilevel"/>
    <w:tmpl w:val="0D56E228"/>
    <w:lvl w:ilvl="0" w:tplc="0419000F">
      <w:start w:val="1"/>
      <w:numFmt w:val="decimal"/>
      <w:lvlText w:val="%1."/>
      <w:lvlJc w:val="left"/>
      <w:pPr>
        <w:tabs>
          <w:tab w:val="left" w:pos="720"/>
        </w:tabs>
        <w:ind w:left="720" w:hanging="360"/>
      </w:pPr>
      <w:rPr>
        <w:rFonts w:cs="Times New Roman"/>
      </w:rPr>
    </w:lvl>
    <w:lvl w:ilvl="1" w:tplc="04190019">
      <w:start w:val="1"/>
      <w:numFmt w:val="lowerLetter"/>
      <w:lvlText w:val="%2."/>
      <w:lvlJc w:val="left"/>
      <w:pPr>
        <w:tabs>
          <w:tab w:val="left" w:pos="1440"/>
        </w:tabs>
        <w:ind w:left="1440" w:hanging="360"/>
      </w:pPr>
      <w:rPr>
        <w:rFonts w:cs="Times New Roman"/>
      </w:rPr>
    </w:lvl>
    <w:lvl w:ilvl="2" w:tplc="0419001B">
      <w:start w:val="1"/>
      <w:numFmt w:val="lowerRoman"/>
      <w:lvlText w:val="%3."/>
      <w:lvlJc w:val="right"/>
      <w:pPr>
        <w:tabs>
          <w:tab w:val="left" w:pos="2160"/>
        </w:tabs>
        <w:ind w:left="2160" w:hanging="180"/>
      </w:pPr>
      <w:rPr>
        <w:rFonts w:cs="Times New Roman"/>
      </w:rPr>
    </w:lvl>
    <w:lvl w:ilvl="3" w:tplc="0419000F">
      <w:start w:val="1"/>
      <w:numFmt w:val="decimal"/>
      <w:lvlText w:val="%4."/>
      <w:lvlJc w:val="left"/>
      <w:pPr>
        <w:tabs>
          <w:tab w:val="left" w:pos="2880"/>
        </w:tabs>
        <w:ind w:left="2880" w:hanging="360"/>
      </w:pPr>
      <w:rPr>
        <w:rFonts w:cs="Times New Roman"/>
      </w:rPr>
    </w:lvl>
    <w:lvl w:ilvl="4" w:tplc="04190019">
      <w:start w:val="1"/>
      <w:numFmt w:val="lowerLetter"/>
      <w:lvlText w:val="%5."/>
      <w:lvlJc w:val="left"/>
      <w:pPr>
        <w:tabs>
          <w:tab w:val="left" w:pos="3600"/>
        </w:tabs>
        <w:ind w:left="3600" w:hanging="360"/>
      </w:pPr>
      <w:rPr>
        <w:rFonts w:cs="Times New Roman"/>
      </w:rPr>
    </w:lvl>
    <w:lvl w:ilvl="5" w:tplc="0419001B">
      <w:start w:val="1"/>
      <w:numFmt w:val="lowerRoman"/>
      <w:lvlText w:val="%6."/>
      <w:lvlJc w:val="right"/>
      <w:pPr>
        <w:tabs>
          <w:tab w:val="left" w:pos="4320"/>
        </w:tabs>
        <w:ind w:left="4320" w:hanging="180"/>
      </w:pPr>
      <w:rPr>
        <w:rFonts w:cs="Times New Roman"/>
      </w:rPr>
    </w:lvl>
    <w:lvl w:ilvl="6" w:tplc="0419000F">
      <w:start w:val="1"/>
      <w:numFmt w:val="decimal"/>
      <w:lvlText w:val="%7."/>
      <w:lvlJc w:val="left"/>
      <w:pPr>
        <w:tabs>
          <w:tab w:val="left" w:pos="5040"/>
        </w:tabs>
        <w:ind w:left="5040" w:hanging="360"/>
      </w:pPr>
      <w:rPr>
        <w:rFonts w:cs="Times New Roman"/>
      </w:rPr>
    </w:lvl>
    <w:lvl w:ilvl="7" w:tplc="04190019">
      <w:start w:val="1"/>
      <w:numFmt w:val="lowerLetter"/>
      <w:lvlText w:val="%8."/>
      <w:lvlJc w:val="left"/>
      <w:pPr>
        <w:tabs>
          <w:tab w:val="left" w:pos="5760"/>
        </w:tabs>
        <w:ind w:left="5760" w:hanging="360"/>
      </w:pPr>
      <w:rPr>
        <w:rFonts w:cs="Times New Roman"/>
      </w:rPr>
    </w:lvl>
    <w:lvl w:ilvl="8" w:tplc="0419001B">
      <w:start w:val="1"/>
      <w:numFmt w:val="lowerRoman"/>
      <w:lvlText w:val="%9."/>
      <w:lvlJc w:val="right"/>
      <w:pPr>
        <w:tabs>
          <w:tab w:val="left" w:pos="6480"/>
        </w:tabs>
        <w:ind w:left="6480" w:hanging="180"/>
      </w:pPr>
      <w:rPr>
        <w:rFonts w:cs="Times New Roman"/>
      </w:rPr>
    </w:lvl>
  </w:abstractNum>
  <w:num w:numId="1">
    <w:abstractNumId w:val="20"/>
  </w:num>
  <w:num w:numId="2">
    <w:abstractNumId w:val="14"/>
  </w:num>
  <w:num w:numId="3">
    <w:abstractNumId w:val="7"/>
  </w:num>
  <w:num w:numId="4">
    <w:abstractNumId w:val="23"/>
  </w:num>
  <w:num w:numId="5">
    <w:abstractNumId w:val="2"/>
  </w:num>
  <w:num w:numId="6">
    <w:abstractNumId w:val="10"/>
  </w:num>
  <w:num w:numId="7">
    <w:abstractNumId w:val="21"/>
  </w:num>
  <w:num w:numId="8">
    <w:abstractNumId w:val="17"/>
  </w:num>
  <w:num w:numId="9">
    <w:abstractNumId w:val="19"/>
  </w:num>
  <w:num w:numId="10">
    <w:abstractNumId w:val="3"/>
  </w:num>
  <w:num w:numId="11">
    <w:abstractNumId w:val="1"/>
  </w:num>
  <w:num w:numId="12">
    <w:abstractNumId w:val="6"/>
  </w:num>
  <w:num w:numId="13">
    <w:abstractNumId w:val="11"/>
  </w:num>
  <w:num w:numId="14">
    <w:abstractNumId w:val="22"/>
  </w:num>
  <w:num w:numId="15">
    <w:abstractNumId w:val="0"/>
  </w:num>
  <w:num w:numId="16">
    <w:abstractNumId w:val="16"/>
  </w:num>
  <w:num w:numId="17">
    <w:abstractNumId w:val="5"/>
  </w:num>
  <w:num w:numId="18">
    <w:abstractNumId w:val="4"/>
  </w:num>
  <w:num w:numId="19">
    <w:abstractNumId w:val="12"/>
  </w:num>
  <w:num w:numId="20">
    <w:abstractNumId w:val="9"/>
  </w:num>
  <w:num w:numId="21">
    <w:abstractNumId w:val="8"/>
  </w:num>
  <w:num w:numId="22">
    <w:abstractNumId w:val="18"/>
  </w:num>
  <w:num w:numId="23">
    <w:abstractNumId w:val="13"/>
  </w:num>
  <w:num w:numId="24">
    <w:abstractNumId w:val="15"/>
  </w:num>
  <w:num w:numId="25">
    <w:abstractNumId w:val="2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embedSystemFonts/>
  <w:hideSpellingErrors/>
  <w:hideGrammaticalErrors/>
  <w:defaultTabStop w:val="708"/>
  <w:autoHyphenation/>
  <w:consecutiveHyphenLimit w:val="3"/>
  <w:hyphenationZone w:val="357"/>
  <w:doNotHyphenateCaps/>
  <w:evenAndOddHeaders/>
  <w:drawingGridHorizontalSpacing w:val="57"/>
  <w:drawingGridVerticalSpacing w:val="57"/>
  <w:displayHorizontalDrawingGridEvery w:val="2"/>
  <w:noPunctuationKerning/>
  <w:characterSpacingControl w:val="doNotCompress"/>
  <w:doNotValidateAgainstSchema/>
  <w:doNotDemarcateInvalidXml/>
  <w:hdrShapeDefaults>
    <o:shapedefaults v:ext="edit" spidmax="6146"/>
  </w:hdrShapeDefaults>
  <w:footnotePr>
    <w:footnote w:id="0"/>
    <w:footnote w:id="1"/>
  </w:footnotePr>
  <w:endnotePr>
    <w:endnote w:id="0"/>
    <w:endnote w:id="1"/>
  </w:endnotePr>
  <w:compat/>
  <w:rsids>
    <w:rsidRoot w:val="005E1097"/>
    <w:rsid w:val="0000055B"/>
    <w:rsid w:val="0000167D"/>
    <w:rsid w:val="00001D81"/>
    <w:rsid w:val="00002328"/>
    <w:rsid w:val="00002378"/>
    <w:rsid w:val="000035A1"/>
    <w:rsid w:val="000039C9"/>
    <w:rsid w:val="0000683A"/>
    <w:rsid w:val="00007A31"/>
    <w:rsid w:val="00007AB0"/>
    <w:rsid w:val="00010E7F"/>
    <w:rsid w:val="0001247C"/>
    <w:rsid w:val="000128AD"/>
    <w:rsid w:val="00012FB9"/>
    <w:rsid w:val="0001380C"/>
    <w:rsid w:val="000145CB"/>
    <w:rsid w:val="00014D93"/>
    <w:rsid w:val="00015238"/>
    <w:rsid w:val="00015EB7"/>
    <w:rsid w:val="000168A8"/>
    <w:rsid w:val="00017982"/>
    <w:rsid w:val="00021136"/>
    <w:rsid w:val="000213BC"/>
    <w:rsid w:val="000229FC"/>
    <w:rsid w:val="000235F0"/>
    <w:rsid w:val="000236E9"/>
    <w:rsid w:val="000236FB"/>
    <w:rsid w:val="00023BA6"/>
    <w:rsid w:val="00024687"/>
    <w:rsid w:val="00026026"/>
    <w:rsid w:val="00026D89"/>
    <w:rsid w:val="00031159"/>
    <w:rsid w:val="00031576"/>
    <w:rsid w:val="000317E9"/>
    <w:rsid w:val="00033578"/>
    <w:rsid w:val="000336B1"/>
    <w:rsid w:val="000339C3"/>
    <w:rsid w:val="00034041"/>
    <w:rsid w:val="000343E3"/>
    <w:rsid w:val="00034B80"/>
    <w:rsid w:val="00035C4D"/>
    <w:rsid w:val="00035F83"/>
    <w:rsid w:val="00040F8D"/>
    <w:rsid w:val="000418E3"/>
    <w:rsid w:val="00041F6D"/>
    <w:rsid w:val="00042A7E"/>
    <w:rsid w:val="000431C4"/>
    <w:rsid w:val="0004327F"/>
    <w:rsid w:val="000451D7"/>
    <w:rsid w:val="00046354"/>
    <w:rsid w:val="00046498"/>
    <w:rsid w:val="000467A8"/>
    <w:rsid w:val="00047427"/>
    <w:rsid w:val="00047FB0"/>
    <w:rsid w:val="00051984"/>
    <w:rsid w:val="0005211A"/>
    <w:rsid w:val="000521E3"/>
    <w:rsid w:val="000536D5"/>
    <w:rsid w:val="00053D21"/>
    <w:rsid w:val="00056DB3"/>
    <w:rsid w:val="00060108"/>
    <w:rsid w:val="00060231"/>
    <w:rsid w:val="0006057C"/>
    <w:rsid w:val="00062A6D"/>
    <w:rsid w:val="00062ACA"/>
    <w:rsid w:val="00064141"/>
    <w:rsid w:val="0006448D"/>
    <w:rsid w:val="000660D0"/>
    <w:rsid w:val="000670B2"/>
    <w:rsid w:val="00067531"/>
    <w:rsid w:val="000700E3"/>
    <w:rsid w:val="00070D01"/>
    <w:rsid w:val="0007149C"/>
    <w:rsid w:val="000723A6"/>
    <w:rsid w:val="000735F4"/>
    <w:rsid w:val="00075B33"/>
    <w:rsid w:val="00076A0D"/>
    <w:rsid w:val="00080156"/>
    <w:rsid w:val="0008048E"/>
    <w:rsid w:val="00080A38"/>
    <w:rsid w:val="00080F6C"/>
    <w:rsid w:val="000818E4"/>
    <w:rsid w:val="00082391"/>
    <w:rsid w:val="0008259C"/>
    <w:rsid w:val="00083829"/>
    <w:rsid w:val="00083B2C"/>
    <w:rsid w:val="00084AAA"/>
    <w:rsid w:val="00084DF4"/>
    <w:rsid w:val="00086DF8"/>
    <w:rsid w:val="00087392"/>
    <w:rsid w:val="000875FC"/>
    <w:rsid w:val="00091584"/>
    <w:rsid w:val="00091B97"/>
    <w:rsid w:val="00091E19"/>
    <w:rsid w:val="00092034"/>
    <w:rsid w:val="0009393E"/>
    <w:rsid w:val="00097369"/>
    <w:rsid w:val="00097779"/>
    <w:rsid w:val="000977D2"/>
    <w:rsid w:val="000A03F2"/>
    <w:rsid w:val="000A1EFA"/>
    <w:rsid w:val="000A3C51"/>
    <w:rsid w:val="000A5AE5"/>
    <w:rsid w:val="000A5CBA"/>
    <w:rsid w:val="000A6052"/>
    <w:rsid w:val="000A79E3"/>
    <w:rsid w:val="000A7C7D"/>
    <w:rsid w:val="000A7D5E"/>
    <w:rsid w:val="000B06F1"/>
    <w:rsid w:val="000B0A46"/>
    <w:rsid w:val="000B2147"/>
    <w:rsid w:val="000B24F5"/>
    <w:rsid w:val="000B25F0"/>
    <w:rsid w:val="000B2D31"/>
    <w:rsid w:val="000B32C7"/>
    <w:rsid w:val="000B36EF"/>
    <w:rsid w:val="000B5542"/>
    <w:rsid w:val="000B5CB0"/>
    <w:rsid w:val="000B618C"/>
    <w:rsid w:val="000B7C91"/>
    <w:rsid w:val="000C07C4"/>
    <w:rsid w:val="000C0AF7"/>
    <w:rsid w:val="000C23DE"/>
    <w:rsid w:val="000C2754"/>
    <w:rsid w:val="000C2BBB"/>
    <w:rsid w:val="000C3274"/>
    <w:rsid w:val="000C5A1A"/>
    <w:rsid w:val="000C6202"/>
    <w:rsid w:val="000D4A96"/>
    <w:rsid w:val="000D5814"/>
    <w:rsid w:val="000D59A6"/>
    <w:rsid w:val="000D7AD0"/>
    <w:rsid w:val="000E0F57"/>
    <w:rsid w:val="000E11D3"/>
    <w:rsid w:val="000E1315"/>
    <w:rsid w:val="000E3FF1"/>
    <w:rsid w:val="000E4A8E"/>
    <w:rsid w:val="000E6449"/>
    <w:rsid w:val="000F0CF7"/>
    <w:rsid w:val="000F0F93"/>
    <w:rsid w:val="000F18E9"/>
    <w:rsid w:val="000F196B"/>
    <w:rsid w:val="000F2393"/>
    <w:rsid w:val="000F29CF"/>
    <w:rsid w:val="000F4C94"/>
    <w:rsid w:val="000F6052"/>
    <w:rsid w:val="000F77B7"/>
    <w:rsid w:val="000F79B8"/>
    <w:rsid w:val="00100E89"/>
    <w:rsid w:val="001012FB"/>
    <w:rsid w:val="001018FB"/>
    <w:rsid w:val="00101902"/>
    <w:rsid w:val="00102B40"/>
    <w:rsid w:val="00103BD0"/>
    <w:rsid w:val="00103CD1"/>
    <w:rsid w:val="00104163"/>
    <w:rsid w:val="00104A2D"/>
    <w:rsid w:val="00105AE3"/>
    <w:rsid w:val="0010641C"/>
    <w:rsid w:val="001067CC"/>
    <w:rsid w:val="001070DF"/>
    <w:rsid w:val="0010713A"/>
    <w:rsid w:val="00107197"/>
    <w:rsid w:val="00107509"/>
    <w:rsid w:val="001079BC"/>
    <w:rsid w:val="00110C36"/>
    <w:rsid w:val="00110FA7"/>
    <w:rsid w:val="00112D7F"/>
    <w:rsid w:val="00112EB6"/>
    <w:rsid w:val="0011313F"/>
    <w:rsid w:val="0011390F"/>
    <w:rsid w:val="00114FD8"/>
    <w:rsid w:val="00115A2B"/>
    <w:rsid w:val="00120936"/>
    <w:rsid w:val="00122040"/>
    <w:rsid w:val="00122206"/>
    <w:rsid w:val="00122D76"/>
    <w:rsid w:val="0012391A"/>
    <w:rsid w:val="00123BF0"/>
    <w:rsid w:val="001255C2"/>
    <w:rsid w:val="00125935"/>
    <w:rsid w:val="00125EA6"/>
    <w:rsid w:val="00126A99"/>
    <w:rsid w:val="001270EA"/>
    <w:rsid w:val="00127747"/>
    <w:rsid w:val="001303FD"/>
    <w:rsid w:val="0013380B"/>
    <w:rsid w:val="00136C96"/>
    <w:rsid w:val="00137C0F"/>
    <w:rsid w:val="00137CFC"/>
    <w:rsid w:val="0014002F"/>
    <w:rsid w:val="00141455"/>
    <w:rsid w:val="00142188"/>
    <w:rsid w:val="00142F7A"/>
    <w:rsid w:val="00143997"/>
    <w:rsid w:val="00144295"/>
    <w:rsid w:val="00145350"/>
    <w:rsid w:val="00145715"/>
    <w:rsid w:val="00145BF4"/>
    <w:rsid w:val="00146A2B"/>
    <w:rsid w:val="00146A5D"/>
    <w:rsid w:val="00146F36"/>
    <w:rsid w:val="00147AD2"/>
    <w:rsid w:val="00147CE7"/>
    <w:rsid w:val="00150711"/>
    <w:rsid w:val="001507E3"/>
    <w:rsid w:val="00151F18"/>
    <w:rsid w:val="00152621"/>
    <w:rsid w:val="00153322"/>
    <w:rsid w:val="00154148"/>
    <w:rsid w:val="00154374"/>
    <w:rsid w:val="00154560"/>
    <w:rsid w:val="001545E3"/>
    <w:rsid w:val="00154CE4"/>
    <w:rsid w:val="00154D8D"/>
    <w:rsid w:val="001552D2"/>
    <w:rsid w:val="001558AC"/>
    <w:rsid w:val="001564F8"/>
    <w:rsid w:val="00156960"/>
    <w:rsid w:val="00156C6C"/>
    <w:rsid w:val="00160D31"/>
    <w:rsid w:val="00165D30"/>
    <w:rsid w:val="00166395"/>
    <w:rsid w:val="00166969"/>
    <w:rsid w:val="0016704C"/>
    <w:rsid w:val="00170074"/>
    <w:rsid w:val="00170CEA"/>
    <w:rsid w:val="0017234F"/>
    <w:rsid w:val="0017339D"/>
    <w:rsid w:val="001733E3"/>
    <w:rsid w:val="0017546C"/>
    <w:rsid w:val="00175576"/>
    <w:rsid w:val="00175B08"/>
    <w:rsid w:val="0017755B"/>
    <w:rsid w:val="00177C91"/>
    <w:rsid w:val="00180607"/>
    <w:rsid w:val="001806FA"/>
    <w:rsid w:val="00182D7F"/>
    <w:rsid w:val="00183FBE"/>
    <w:rsid w:val="00184983"/>
    <w:rsid w:val="0018499B"/>
    <w:rsid w:val="00184B22"/>
    <w:rsid w:val="00184FD3"/>
    <w:rsid w:val="00186D6C"/>
    <w:rsid w:val="00187AF3"/>
    <w:rsid w:val="0019002D"/>
    <w:rsid w:val="001903DC"/>
    <w:rsid w:val="0019177E"/>
    <w:rsid w:val="0019192B"/>
    <w:rsid w:val="00191D51"/>
    <w:rsid w:val="00192D4D"/>
    <w:rsid w:val="00192FA2"/>
    <w:rsid w:val="0019366E"/>
    <w:rsid w:val="00194232"/>
    <w:rsid w:val="001943EC"/>
    <w:rsid w:val="0019480B"/>
    <w:rsid w:val="00194977"/>
    <w:rsid w:val="0019508D"/>
    <w:rsid w:val="00195E03"/>
    <w:rsid w:val="001961FA"/>
    <w:rsid w:val="00196492"/>
    <w:rsid w:val="001A127D"/>
    <w:rsid w:val="001A24D3"/>
    <w:rsid w:val="001A2EAF"/>
    <w:rsid w:val="001A4072"/>
    <w:rsid w:val="001A7BEC"/>
    <w:rsid w:val="001B1015"/>
    <w:rsid w:val="001B10EA"/>
    <w:rsid w:val="001B1900"/>
    <w:rsid w:val="001B1AA9"/>
    <w:rsid w:val="001B2D59"/>
    <w:rsid w:val="001B4088"/>
    <w:rsid w:val="001B4FF7"/>
    <w:rsid w:val="001B56F2"/>
    <w:rsid w:val="001B644E"/>
    <w:rsid w:val="001B6759"/>
    <w:rsid w:val="001B6B13"/>
    <w:rsid w:val="001B79F9"/>
    <w:rsid w:val="001C0462"/>
    <w:rsid w:val="001C217E"/>
    <w:rsid w:val="001C2690"/>
    <w:rsid w:val="001C331E"/>
    <w:rsid w:val="001C3713"/>
    <w:rsid w:val="001C41E1"/>
    <w:rsid w:val="001C5180"/>
    <w:rsid w:val="001C6020"/>
    <w:rsid w:val="001C6572"/>
    <w:rsid w:val="001C7DD1"/>
    <w:rsid w:val="001C7F70"/>
    <w:rsid w:val="001D154A"/>
    <w:rsid w:val="001D1B4A"/>
    <w:rsid w:val="001D2655"/>
    <w:rsid w:val="001D2698"/>
    <w:rsid w:val="001D33EB"/>
    <w:rsid w:val="001D37DA"/>
    <w:rsid w:val="001D3F05"/>
    <w:rsid w:val="001D4D60"/>
    <w:rsid w:val="001D5380"/>
    <w:rsid w:val="001D6AD8"/>
    <w:rsid w:val="001D7F7D"/>
    <w:rsid w:val="001E0686"/>
    <w:rsid w:val="001E06CB"/>
    <w:rsid w:val="001E434C"/>
    <w:rsid w:val="001E4E37"/>
    <w:rsid w:val="001E50E9"/>
    <w:rsid w:val="001E5C46"/>
    <w:rsid w:val="001E6590"/>
    <w:rsid w:val="001F0C95"/>
    <w:rsid w:val="001F1800"/>
    <w:rsid w:val="001F271A"/>
    <w:rsid w:val="001F2B64"/>
    <w:rsid w:val="001F2F3B"/>
    <w:rsid w:val="001F3965"/>
    <w:rsid w:val="001F5EB6"/>
    <w:rsid w:val="001F63B1"/>
    <w:rsid w:val="001F66C5"/>
    <w:rsid w:val="001F7179"/>
    <w:rsid w:val="001F7291"/>
    <w:rsid w:val="0020012E"/>
    <w:rsid w:val="00200383"/>
    <w:rsid w:val="0020050F"/>
    <w:rsid w:val="00200CAB"/>
    <w:rsid w:val="00201228"/>
    <w:rsid w:val="00202A3F"/>
    <w:rsid w:val="00202B70"/>
    <w:rsid w:val="00204897"/>
    <w:rsid w:val="00204D47"/>
    <w:rsid w:val="00205417"/>
    <w:rsid w:val="00206840"/>
    <w:rsid w:val="002077CA"/>
    <w:rsid w:val="00211008"/>
    <w:rsid w:val="00213B05"/>
    <w:rsid w:val="00214873"/>
    <w:rsid w:val="002167C9"/>
    <w:rsid w:val="00217B8B"/>
    <w:rsid w:val="00217D90"/>
    <w:rsid w:val="0022005B"/>
    <w:rsid w:val="00222086"/>
    <w:rsid w:val="00222E15"/>
    <w:rsid w:val="00223056"/>
    <w:rsid w:val="00223144"/>
    <w:rsid w:val="00223489"/>
    <w:rsid w:val="00223AFA"/>
    <w:rsid w:val="00224200"/>
    <w:rsid w:val="002260A1"/>
    <w:rsid w:val="00226888"/>
    <w:rsid w:val="00226905"/>
    <w:rsid w:val="00226D75"/>
    <w:rsid w:val="00230117"/>
    <w:rsid w:val="002304FE"/>
    <w:rsid w:val="00231342"/>
    <w:rsid w:val="00231D90"/>
    <w:rsid w:val="002329F3"/>
    <w:rsid w:val="00232F4C"/>
    <w:rsid w:val="002330BB"/>
    <w:rsid w:val="00234BAD"/>
    <w:rsid w:val="002362D8"/>
    <w:rsid w:val="00236B72"/>
    <w:rsid w:val="00237134"/>
    <w:rsid w:val="00240134"/>
    <w:rsid w:val="00241FEE"/>
    <w:rsid w:val="0024236E"/>
    <w:rsid w:val="00242DE4"/>
    <w:rsid w:val="00243C90"/>
    <w:rsid w:val="0024424D"/>
    <w:rsid w:val="00244358"/>
    <w:rsid w:val="00244CD9"/>
    <w:rsid w:val="00245043"/>
    <w:rsid w:val="00246F99"/>
    <w:rsid w:val="002476AB"/>
    <w:rsid w:val="00250593"/>
    <w:rsid w:val="00251524"/>
    <w:rsid w:val="00252994"/>
    <w:rsid w:val="00252DA1"/>
    <w:rsid w:val="00253318"/>
    <w:rsid w:val="0025341E"/>
    <w:rsid w:val="00254B31"/>
    <w:rsid w:val="00255BB0"/>
    <w:rsid w:val="00255EF4"/>
    <w:rsid w:val="00256EBC"/>
    <w:rsid w:val="0026039E"/>
    <w:rsid w:val="00260859"/>
    <w:rsid w:val="002621D2"/>
    <w:rsid w:val="0026331A"/>
    <w:rsid w:val="00263412"/>
    <w:rsid w:val="0026401F"/>
    <w:rsid w:val="0026464D"/>
    <w:rsid w:val="0026470B"/>
    <w:rsid w:val="00265784"/>
    <w:rsid w:val="00265B76"/>
    <w:rsid w:val="00265DB9"/>
    <w:rsid w:val="00267412"/>
    <w:rsid w:val="00267B8F"/>
    <w:rsid w:val="00267BF9"/>
    <w:rsid w:val="00270E87"/>
    <w:rsid w:val="00272CA1"/>
    <w:rsid w:val="00273182"/>
    <w:rsid w:val="00273417"/>
    <w:rsid w:val="0027395B"/>
    <w:rsid w:val="00273C09"/>
    <w:rsid w:val="0027400B"/>
    <w:rsid w:val="00275AE1"/>
    <w:rsid w:val="002800FC"/>
    <w:rsid w:val="0028031D"/>
    <w:rsid w:val="002806DE"/>
    <w:rsid w:val="0028160D"/>
    <w:rsid w:val="00282BF6"/>
    <w:rsid w:val="00284A5C"/>
    <w:rsid w:val="00284BCA"/>
    <w:rsid w:val="00285313"/>
    <w:rsid w:val="002904F5"/>
    <w:rsid w:val="00291B7A"/>
    <w:rsid w:val="00291D65"/>
    <w:rsid w:val="002922C4"/>
    <w:rsid w:val="0029275D"/>
    <w:rsid w:val="002927FD"/>
    <w:rsid w:val="00292CD8"/>
    <w:rsid w:val="0029385B"/>
    <w:rsid w:val="00293E2D"/>
    <w:rsid w:val="00294C13"/>
    <w:rsid w:val="00295129"/>
    <w:rsid w:val="002A001C"/>
    <w:rsid w:val="002A0B1C"/>
    <w:rsid w:val="002A0B53"/>
    <w:rsid w:val="002A29D1"/>
    <w:rsid w:val="002A29F6"/>
    <w:rsid w:val="002A42C1"/>
    <w:rsid w:val="002A5290"/>
    <w:rsid w:val="002A5613"/>
    <w:rsid w:val="002A5D74"/>
    <w:rsid w:val="002A6FEA"/>
    <w:rsid w:val="002A73C4"/>
    <w:rsid w:val="002A77CF"/>
    <w:rsid w:val="002A782E"/>
    <w:rsid w:val="002B0130"/>
    <w:rsid w:val="002B0CC4"/>
    <w:rsid w:val="002B18C6"/>
    <w:rsid w:val="002B290D"/>
    <w:rsid w:val="002B2B07"/>
    <w:rsid w:val="002B3087"/>
    <w:rsid w:val="002B4B45"/>
    <w:rsid w:val="002B550B"/>
    <w:rsid w:val="002B627B"/>
    <w:rsid w:val="002B6DFD"/>
    <w:rsid w:val="002B7386"/>
    <w:rsid w:val="002C000F"/>
    <w:rsid w:val="002C0AB7"/>
    <w:rsid w:val="002C14C1"/>
    <w:rsid w:val="002C2585"/>
    <w:rsid w:val="002C2853"/>
    <w:rsid w:val="002C3457"/>
    <w:rsid w:val="002C5A18"/>
    <w:rsid w:val="002C5D14"/>
    <w:rsid w:val="002C6880"/>
    <w:rsid w:val="002C7FC8"/>
    <w:rsid w:val="002D15A5"/>
    <w:rsid w:val="002D2167"/>
    <w:rsid w:val="002D247D"/>
    <w:rsid w:val="002D2C53"/>
    <w:rsid w:val="002D3482"/>
    <w:rsid w:val="002D39FD"/>
    <w:rsid w:val="002D58E7"/>
    <w:rsid w:val="002D6C1B"/>
    <w:rsid w:val="002D708F"/>
    <w:rsid w:val="002D73E7"/>
    <w:rsid w:val="002E0787"/>
    <w:rsid w:val="002E0E4E"/>
    <w:rsid w:val="002E14B0"/>
    <w:rsid w:val="002E164C"/>
    <w:rsid w:val="002E1BE3"/>
    <w:rsid w:val="002E276D"/>
    <w:rsid w:val="002E3A72"/>
    <w:rsid w:val="002E4528"/>
    <w:rsid w:val="002E4C71"/>
    <w:rsid w:val="002E5900"/>
    <w:rsid w:val="002E6DEB"/>
    <w:rsid w:val="002E75AB"/>
    <w:rsid w:val="002E7B0A"/>
    <w:rsid w:val="002E7BCC"/>
    <w:rsid w:val="002F13EE"/>
    <w:rsid w:val="002F1D6B"/>
    <w:rsid w:val="002F1E4F"/>
    <w:rsid w:val="002F1F5C"/>
    <w:rsid w:val="002F2644"/>
    <w:rsid w:val="002F454B"/>
    <w:rsid w:val="002F4B2E"/>
    <w:rsid w:val="002F5033"/>
    <w:rsid w:val="002F617A"/>
    <w:rsid w:val="002F6BE5"/>
    <w:rsid w:val="002F7605"/>
    <w:rsid w:val="00300412"/>
    <w:rsid w:val="00300FA9"/>
    <w:rsid w:val="00302182"/>
    <w:rsid w:val="003037CE"/>
    <w:rsid w:val="00303C35"/>
    <w:rsid w:val="00303D37"/>
    <w:rsid w:val="0030686D"/>
    <w:rsid w:val="00306CDD"/>
    <w:rsid w:val="00310447"/>
    <w:rsid w:val="00310836"/>
    <w:rsid w:val="00311837"/>
    <w:rsid w:val="00311C9A"/>
    <w:rsid w:val="003130A9"/>
    <w:rsid w:val="0031395E"/>
    <w:rsid w:val="0031473F"/>
    <w:rsid w:val="00314C49"/>
    <w:rsid w:val="00315F18"/>
    <w:rsid w:val="003172AD"/>
    <w:rsid w:val="003179CD"/>
    <w:rsid w:val="003201C7"/>
    <w:rsid w:val="003209F7"/>
    <w:rsid w:val="00321FCE"/>
    <w:rsid w:val="003227B1"/>
    <w:rsid w:val="0032444D"/>
    <w:rsid w:val="0032525D"/>
    <w:rsid w:val="00327D7B"/>
    <w:rsid w:val="00331C8F"/>
    <w:rsid w:val="00332E71"/>
    <w:rsid w:val="00334553"/>
    <w:rsid w:val="00335880"/>
    <w:rsid w:val="0034241B"/>
    <w:rsid w:val="00342F28"/>
    <w:rsid w:val="00343A7E"/>
    <w:rsid w:val="00344692"/>
    <w:rsid w:val="00344F10"/>
    <w:rsid w:val="0034566D"/>
    <w:rsid w:val="0034797E"/>
    <w:rsid w:val="00350C2A"/>
    <w:rsid w:val="00351D6A"/>
    <w:rsid w:val="003528D7"/>
    <w:rsid w:val="00352F82"/>
    <w:rsid w:val="00354010"/>
    <w:rsid w:val="00354917"/>
    <w:rsid w:val="00354A49"/>
    <w:rsid w:val="00354E97"/>
    <w:rsid w:val="003551FA"/>
    <w:rsid w:val="00355537"/>
    <w:rsid w:val="00355832"/>
    <w:rsid w:val="003561B7"/>
    <w:rsid w:val="003562C0"/>
    <w:rsid w:val="003567AC"/>
    <w:rsid w:val="00356F25"/>
    <w:rsid w:val="003607E6"/>
    <w:rsid w:val="003626CC"/>
    <w:rsid w:val="00362E61"/>
    <w:rsid w:val="00363B18"/>
    <w:rsid w:val="00363F56"/>
    <w:rsid w:val="0036471B"/>
    <w:rsid w:val="00366FDF"/>
    <w:rsid w:val="003670B9"/>
    <w:rsid w:val="00367737"/>
    <w:rsid w:val="00370D27"/>
    <w:rsid w:val="00371CC4"/>
    <w:rsid w:val="00372336"/>
    <w:rsid w:val="0037296D"/>
    <w:rsid w:val="00373BE7"/>
    <w:rsid w:val="00375FC1"/>
    <w:rsid w:val="003769E2"/>
    <w:rsid w:val="003773D9"/>
    <w:rsid w:val="00377ECB"/>
    <w:rsid w:val="00380324"/>
    <w:rsid w:val="0038093E"/>
    <w:rsid w:val="00381509"/>
    <w:rsid w:val="00381A69"/>
    <w:rsid w:val="00381EB2"/>
    <w:rsid w:val="0038394F"/>
    <w:rsid w:val="00383D2A"/>
    <w:rsid w:val="00384B0C"/>
    <w:rsid w:val="0038622F"/>
    <w:rsid w:val="0038725A"/>
    <w:rsid w:val="00387447"/>
    <w:rsid w:val="00387C3E"/>
    <w:rsid w:val="00390109"/>
    <w:rsid w:val="00390AEF"/>
    <w:rsid w:val="00390D82"/>
    <w:rsid w:val="00392FB5"/>
    <w:rsid w:val="00393A56"/>
    <w:rsid w:val="003953B0"/>
    <w:rsid w:val="00395732"/>
    <w:rsid w:val="00396C6A"/>
    <w:rsid w:val="003971DE"/>
    <w:rsid w:val="0039757C"/>
    <w:rsid w:val="00397BE6"/>
    <w:rsid w:val="003A0311"/>
    <w:rsid w:val="003A1B1C"/>
    <w:rsid w:val="003A206D"/>
    <w:rsid w:val="003A21FB"/>
    <w:rsid w:val="003A2FB4"/>
    <w:rsid w:val="003A46F5"/>
    <w:rsid w:val="003A4AAD"/>
    <w:rsid w:val="003A5400"/>
    <w:rsid w:val="003A63BF"/>
    <w:rsid w:val="003A7D08"/>
    <w:rsid w:val="003A7EAD"/>
    <w:rsid w:val="003B0847"/>
    <w:rsid w:val="003B0D35"/>
    <w:rsid w:val="003B1F70"/>
    <w:rsid w:val="003B2AD7"/>
    <w:rsid w:val="003B339C"/>
    <w:rsid w:val="003B5929"/>
    <w:rsid w:val="003B7F39"/>
    <w:rsid w:val="003C05BE"/>
    <w:rsid w:val="003C0E13"/>
    <w:rsid w:val="003C213B"/>
    <w:rsid w:val="003C220E"/>
    <w:rsid w:val="003C2843"/>
    <w:rsid w:val="003C424A"/>
    <w:rsid w:val="003C4E24"/>
    <w:rsid w:val="003C59D4"/>
    <w:rsid w:val="003C5D98"/>
    <w:rsid w:val="003C612A"/>
    <w:rsid w:val="003C7291"/>
    <w:rsid w:val="003D0364"/>
    <w:rsid w:val="003D0653"/>
    <w:rsid w:val="003D0FC3"/>
    <w:rsid w:val="003D11F2"/>
    <w:rsid w:val="003D26CA"/>
    <w:rsid w:val="003D2E90"/>
    <w:rsid w:val="003D3A9A"/>
    <w:rsid w:val="003D3EEE"/>
    <w:rsid w:val="003D47DB"/>
    <w:rsid w:val="003D48DD"/>
    <w:rsid w:val="003D4D4D"/>
    <w:rsid w:val="003D4E6A"/>
    <w:rsid w:val="003D5B4A"/>
    <w:rsid w:val="003D62CB"/>
    <w:rsid w:val="003D6630"/>
    <w:rsid w:val="003D6DB9"/>
    <w:rsid w:val="003D74A2"/>
    <w:rsid w:val="003D79D1"/>
    <w:rsid w:val="003E122D"/>
    <w:rsid w:val="003E18E5"/>
    <w:rsid w:val="003E1960"/>
    <w:rsid w:val="003E3D7B"/>
    <w:rsid w:val="003E458E"/>
    <w:rsid w:val="003E6221"/>
    <w:rsid w:val="003E62F8"/>
    <w:rsid w:val="003E65CF"/>
    <w:rsid w:val="003E703E"/>
    <w:rsid w:val="003F0C9E"/>
    <w:rsid w:val="003F2C56"/>
    <w:rsid w:val="003F33C5"/>
    <w:rsid w:val="003F3B5D"/>
    <w:rsid w:val="003F4F31"/>
    <w:rsid w:val="003F7BEA"/>
    <w:rsid w:val="003F7E95"/>
    <w:rsid w:val="00400CAD"/>
    <w:rsid w:val="004015C0"/>
    <w:rsid w:val="004032BA"/>
    <w:rsid w:val="004044C6"/>
    <w:rsid w:val="00404D47"/>
    <w:rsid w:val="0040502D"/>
    <w:rsid w:val="0040507E"/>
    <w:rsid w:val="00405162"/>
    <w:rsid w:val="0040553D"/>
    <w:rsid w:val="00410396"/>
    <w:rsid w:val="0041140E"/>
    <w:rsid w:val="00411F08"/>
    <w:rsid w:val="00412A39"/>
    <w:rsid w:val="004132E5"/>
    <w:rsid w:val="004137DE"/>
    <w:rsid w:val="00413E68"/>
    <w:rsid w:val="00414101"/>
    <w:rsid w:val="004149F0"/>
    <w:rsid w:val="00414AE1"/>
    <w:rsid w:val="00415464"/>
    <w:rsid w:val="00415544"/>
    <w:rsid w:val="00415B44"/>
    <w:rsid w:val="00415D39"/>
    <w:rsid w:val="00417728"/>
    <w:rsid w:val="00417FAF"/>
    <w:rsid w:val="004207CC"/>
    <w:rsid w:val="004212CA"/>
    <w:rsid w:val="004217A0"/>
    <w:rsid w:val="0042396E"/>
    <w:rsid w:val="00424F68"/>
    <w:rsid w:val="00425BFB"/>
    <w:rsid w:val="00426F4C"/>
    <w:rsid w:val="0042720D"/>
    <w:rsid w:val="0043012D"/>
    <w:rsid w:val="00430369"/>
    <w:rsid w:val="0043356C"/>
    <w:rsid w:val="00434E3E"/>
    <w:rsid w:val="00435C97"/>
    <w:rsid w:val="004364D1"/>
    <w:rsid w:val="004377A5"/>
    <w:rsid w:val="0044044A"/>
    <w:rsid w:val="004404D7"/>
    <w:rsid w:val="00440AF9"/>
    <w:rsid w:val="0044126B"/>
    <w:rsid w:val="004418C4"/>
    <w:rsid w:val="0044248C"/>
    <w:rsid w:val="00442E6A"/>
    <w:rsid w:val="0044416C"/>
    <w:rsid w:val="00445652"/>
    <w:rsid w:val="00445B0A"/>
    <w:rsid w:val="00445C74"/>
    <w:rsid w:val="00446908"/>
    <w:rsid w:val="0044708F"/>
    <w:rsid w:val="00447BF7"/>
    <w:rsid w:val="00451761"/>
    <w:rsid w:val="00451F78"/>
    <w:rsid w:val="0045348A"/>
    <w:rsid w:val="00453B89"/>
    <w:rsid w:val="0045466A"/>
    <w:rsid w:val="00454CFA"/>
    <w:rsid w:val="004554CE"/>
    <w:rsid w:val="004559C3"/>
    <w:rsid w:val="00455E9D"/>
    <w:rsid w:val="0045607A"/>
    <w:rsid w:val="00456A65"/>
    <w:rsid w:val="00457537"/>
    <w:rsid w:val="00457825"/>
    <w:rsid w:val="00460844"/>
    <w:rsid w:val="00462318"/>
    <w:rsid w:val="00464090"/>
    <w:rsid w:val="0046487A"/>
    <w:rsid w:val="00464DA9"/>
    <w:rsid w:val="004653B3"/>
    <w:rsid w:val="00465404"/>
    <w:rsid w:val="0047175D"/>
    <w:rsid w:val="00471D57"/>
    <w:rsid w:val="00472796"/>
    <w:rsid w:val="00472D11"/>
    <w:rsid w:val="004733E3"/>
    <w:rsid w:val="00473B63"/>
    <w:rsid w:val="00474B21"/>
    <w:rsid w:val="00476D70"/>
    <w:rsid w:val="00477629"/>
    <w:rsid w:val="0047797C"/>
    <w:rsid w:val="004779E4"/>
    <w:rsid w:val="00477ECA"/>
    <w:rsid w:val="0048103E"/>
    <w:rsid w:val="004810C0"/>
    <w:rsid w:val="00481B82"/>
    <w:rsid w:val="00482311"/>
    <w:rsid w:val="004831D0"/>
    <w:rsid w:val="00483CD5"/>
    <w:rsid w:val="00485A66"/>
    <w:rsid w:val="00485BC9"/>
    <w:rsid w:val="00486168"/>
    <w:rsid w:val="00487701"/>
    <w:rsid w:val="00487817"/>
    <w:rsid w:val="0049060A"/>
    <w:rsid w:val="00493CD6"/>
    <w:rsid w:val="00493E87"/>
    <w:rsid w:val="00494CDD"/>
    <w:rsid w:val="00494FED"/>
    <w:rsid w:val="00495206"/>
    <w:rsid w:val="004953DE"/>
    <w:rsid w:val="00495B53"/>
    <w:rsid w:val="00496039"/>
    <w:rsid w:val="004A0F99"/>
    <w:rsid w:val="004A168D"/>
    <w:rsid w:val="004A23C2"/>
    <w:rsid w:val="004A266D"/>
    <w:rsid w:val="004A2A9B"/>
    <w:rsid w:val="004A3203"/>
    <w:rsid w:val="004A43D4"/>
    <w:rsid w:val="004A4C0A"/>
    <w:rsid w:val="004A6B95"/>
    <w:rsid w:val="004A6C43"/>
    <w:rsid w:val="004B047C"/>
    <w:rsid w:val="004B1D5F"/>
    <w:rsid w:val="004B23E4"/>
    <w:rsid w:val="004B3566"/>
    <w:rsid w:val="004B4ECB"/>
    <w:rsid w:val="004B70DD"/>
    <w:rsid w:val="004B7329"/>
    <w:rsid w:val="004C168B"/>
    <w:rsid w:val="004C2182"/>
    <w:rsid w:val="004C2B12"/>
    <w:rsid w:val="004C2B15"/>
    <w:rsid w:val="004C39A4"/>
    <w:rsid w:val="004C4B7B"/>
    <w:rsid w:val="004C636D"/>
    <w:rsid w:val="004C6B93"/>
    <w:rsid w:val="004C7A41"/>
    <w:rsid w:val="004C7B64"/>
    <w:rsid w:val="004D0B17"/>
    <w:rsid w:val="004D1E81"/>
    <w:rsid w:val="004D29D2"/>
    <w:rsid w:val="004D323B"/>
    <w:rsid w:val="004D35DF"/>
    <w:rsid w:val="004D4A81"/>
    <w:rsid w:val="004D4E52"/>
    <w:rsid w:val="004D597A"/>
    <w:rsid w:val="004D5F4F"/>
    <w:rsid w:val="004D6967"/>
    <w:rsid w:val="004E0333"/>
    <w:rsid w:val="004E1370"/>
    <w:rsid w:val="004E1B1F"/>
    <w:rsid w:val="004E2BC2"/>
    <w:rsid w:val="004E473C"/>
    <w:rsid w:val="004F0173"/>
    <w:rsid w:val="004F1125"/>
    <w:rsid w:val="004F1C23"/>
    <w:rsid w:val="004F287B"/>
    <w:rsid w:val="004F2DBA"/>
    <w:rsid w:val="004F3172"/>
    <w:rsid w:val="004F3243"/>
    <w:rsid w:val="004F3E97"/>
    <w:rsid w:val="004F5D3E"/>
    <w:rsid w:val="004F7490"/>
    <w:rsid w:val="004F764F"/>
    <w:rsid w:val="004F774A"/>
    <w:rsid w:val="004F7B8F"/>
    <w:rsid w:val="004F7C28"/>
    <w:rsid w:val="00501916"/>
    <w:rsid w:val="00501A21"/>
    <w:rsid w:val="00502539"/>
    <w:rsid w:val="00503037"/>
    <w:rsid w:val="00505247"/>
    <w:rsid w:val="005054BB"/>
    <w:rsid w:val="0050626B"/>
    <w:rsid w:val="0050669B"/>
    <w:rsid w:val="00506F4D"/>
    <w:rsid w:val="00507409"/>
    <w:rsid w:val="005100B2"/>
    <w:rsid w:val="00512B6B"/>
    <w:rsid w:val="00513125"/>
    <w:rsid w:val="0051355E"/>
    <w:rsid w:val="0051366F"/>
    <w:rsid w:val="00515645"/>
    <w:rsid w:val="00516EDD"/>
    <w:rsid w:val="00517B09"/>
    <w:rsid w:val="00520448"/>
    <w:rsid w:val="0052098E"/>
    <w:rsid w:val="00520F06"/>
    <w:rsid w:val="00521106"/>
    <w:rsid w:val="0052186F"/>
    <w:rsid w:val="0052418A"/>
    <w:rsid w:val="00524563"/>
    <w:rsid w:val="0052472C"/>
    <w:rsid w:val="00524C6C"/>
    <w:rsid w:val="00527354"/>
    <w:rsid w:val="005277F1"/>
    <w:rsid w:val="00531B6A"/>
    <w:rsid w:val="00533392"/>
    <w:rsid w:val="0053383F"/>
    <w:rsid w:val="00533BEC"/>
    <w:rsid w:val="00534169"/>
    <w:rsid w:val="005364B9"/>
    <w:rsid w:val="00536615"/>
    <w:rsid w:val="00541DA2"/>
    <w:rsid w:val="00541F7D"/>
    <w:rsid w:val="00542243"/>
    <w:rsid w:val="00542412"/>
    <w:rsid w:val="00542A04"/>
    <w:rsid w:val="00542B2C"/>
    <w:rsid w:val="00546180"/>
    <w:rsid w:val="00551213"/>
    <w:rsid w:val="0055174C"/>
    <w:rsid w:val="00551DB7"/>
    <w:rsid w:val="00552A0B"/>
    <w:rsid w:val="005532E8"/>
    <w:rsid w:val="00554253"/>
    <w:rsid w:val="0055489E"/>
    <w:rsid w:val="00557222"/>
    <w:rsid w:val="00557B47"/>
    <w:rsid w:val="005602E5"/>
    <w:rsid w:val="00560B63"/>
    <w:rsid w:val="005610CB"/>
    <w:rsid w:val="005615DB"/>
    <w:rsid w:val="00561AD6"/>
    <w:rsid w:val="0056290C"/>
    <w:rsid w:val="005629F6"/>
    <w:rsid w:val="00562A39"/>
    <w:rsid w:val="00563D34"/>
    <w:rsid w:val="0056409D"/>
    <w:rsid w:val="00564661"/>
    <w:rsid w:val="0056501F"/>
    <w:rsid w:val="0056527E"/>
    <w:rsid w:val="0056650F"/>
    <w:rsid w:val="005667EC"/>
    <w:rsid w:val="0057153B"/>
    <w:rsid w:val="00571B6E"/>
    <w:rsid w:val="005722E9"/>
    <w:rsid w:val="005735B4"/>
    <w:rsid w:val="0057492A"/>
    <w:rsid w:val="005751AE"/>
    <w:rsid w:val="00575B9E"/>
    <w:rsid w:val="00575D3A"/>
    <w:rsid w:val="005766D9"/>
    <w:rsid w:val="00576747"/>
    <w:rsid w:val="00576967"/>
    <w:rsid w:val="005774F0"/>
    <w:rsid w:val="00577602"/>
    <w:rsid w:val="005778C8"/>
    <w:rsid w:val="005807D2"/>
    <w:rsid w:val="00582008"/>
    <w:rsid w:val="005836F1"/>
    <w:rsid w:val="00584E8C"/>
    <w:rsid w:val="005850F2"/>
    <w:rsid w:val="00585108"/>
    <w:rsid w:val="00585A49"/>
    <w:rsid w:val="00586786"/>
    <w:rsid w:val="005867FD"/>
    <w:rsid w:val="00586FD3"/>
    <w:rsid w:val="00587585"/>
    <w:rsid w:val="00587A1C"/>
    <w:rsid w:val="00591322"/>
    <w:rsid w:val="00591E3F"/>
    <w:rsid w:val="00592B4A"/>
    <w:rsid w:val="0059319C"/>
    <w:rsid w:val="00593365"/>
    <w:rsid w:val="00593D41"/>
    <w:rsid w:val="00594BAA"/>
    <w:rsid w:val="0059578B"/>
    <w:rsid w:val="005960F2"/>
    <w:rsid w:val="005961D4"/>
    <w:rsid w:val="005966BC"/>
    <w:rsid w:val="00597188"/>
    <w:rsid w:val="005A1CFB"/>
    <w:rsid w:val="005A7840"/>
    <w:rsid w:val="005B1FF1"/>
    <w:rsid w:val="005B2A9B"/>
    <w:rsid w:val="005B342B"/>
    <w:rsid w:val="005B3F07"/>
    <w:rsid w:val="005B49C8"/>
    <w:rsid w:val="005B626C"/>
    <w:rsid w:val="005B67EB"/>
    <w:rsid w:val="005B6C10"/>
    <w:rsid w:val="005B7F8B"/>
    <w:rsid w:val="005C0479"/>
    <w:rsid w:val="005C0518"/>
    <w:rsid w:val="005C0CD5"/>
    <w:rsid w:val="005C38D6"/>
    <w:rsid w:val="005C4877"/>
    <w:rsid w:val="005C525F"/>
    <w:rsid w:val="005C568F"/>
    <w:rsid w:val="005C6C33"/>
    <w:rsid w:val="005D0CC3"/>
    <w:rsid w:val="005D2449"/>
    <w:rsid w:val="005D27D1"/>
    <w:rsid w:val="005D2B28"/>
    <w:rsid w:val="005D36D7"/>
    <w:rsid w:val="005D3E4D"/>
    <w:rsid w:val="005D405D"/>
    <w:rsid w:val="005D580C"/>
    <w:rsid w:val="005D5951"/>
    <w:rsid w:val="005D6109"/>
    <w:rsid w:val="005D64A7"/>
    <w:rsid w:val="005D73EE"/>
    <w:rsid w:val="005E05A2"/>
    <w:rsid w:val="005E06EF"/>
    <w:rsid w:val="005E0AE0"/>
    <w:rsid w:val="005E1097"/>
    <w:rsid w:val="005E19E3"/>
    <w:rsid w:val="005E2134"/>
    <w:rsid w:val="005E2D78"/>
    <w:rsid w:val="005E5912"/>
    <w:rsid w:val="005E6287"/>
    <w:rsid w:val="005E6332"/>
    <w:rsid w:val="005E67E8"/>
    <w:rsid w:val="005E77C9"/>
    <w:rsid w:val="005E7EB9"/>
    <w:rsid w:val="005F01FC"/>
    <w:rsid w:val="005F1BD3"/>
    <w:rsid w:val="005F1BE8"/>
    <w:rsid w:val="005F1E77"/>
    <w:rsid w:val="005F2E37"/>
    <w:rsid w:val="005F3189"/>
    <w:rsid w:val="005F3824"/>
    <w:rsid w:val="005F3B18"/>
    <w:rsid w:val="005F6B29"/>
    <w:rsid w:val="0060203B"/>
    <w:rsid w:val="00602F78"/>
    <w:rsid w:val="006039D9"/>
    <w:rsid w:val="006047FB"/>
    <w:rsid w:val="00605582"/>
    <w:rsid w:val="00605912"/>
    <w:rsid w:val="00605C4D"/>
    <w:rsid w:val="00607084"/>
    <w:rsid w:val="00607516"/>
    <w:rsid w:val="006075B3"/>
    <w:rsid w:val="00607C34"/>
    <w:rsid w:val="00610493"/>
    <w:rsid w:val="0061099A"/>
    <w:rsid w:val="00610FA6"/>
    <w:rsid w:val="006111C8"/>
    <w:rsid w:val="006126F0"/>
    <w:rsid w:val="00613A57"/>
    <w:rsid w:val="00613D02"/>
    <w:rsid w:val="00614DD6"/>
    <w:rsid w:val="00614DE6"/>
    <w:rsid w:val="00615775"/>
    <w:rsid w:val="00615EEE"/>
    <w:rsid w:val="00616D9D"/>
    <w:rsid w:val="00616F44"/>
    <w:rsid w:val="0062052E"/>
    <w:rsid w:val="00620D2E"/>
    <w:rsid w:val="006218F2"/>
    <w:rsid w:val="00621B77"/>
    <w:rsid w:val="0062276B"/>
    <w:rsid w:val="0062357D"/>
    <w:rsid w:val="00623B20"/>
    <w:rsid w:val="0062477A"/>
    <w:rsid w:val="00625143"/>
    <w:rsid w:val="006265DA"/>
    <w:rsid w:val="0062755C"/>
    <w:rsid w:val="00627824"/>
    <w:rsid w:val="00630C30"/>
    <w:rsid w:val="00632E8C"/>
    <w:rsid w:val="0063383C"/>
    <w:rsid w:val="0063471E"/>
    <w:rsid w:val="006358ED"/>
    <w:rsid w:val="00636390"/>
    <w:rsid w:val="00636973"/>
    <w:rsid w:val="0064094B"/>
    <w:rsid w:val="0064181F"/>
    <w:rsid w:val="00644607"/>
    <w:rsid w:val="006473EE"/>
    <w:rsid w:val="00647CDD"/>
    <w:rsid w:val="006506ED"/>
    <w:rsid w:val="0065111C"/>
    <w:rsid w:val="006529B8"/>
    <w:rsid w:val="00654C5E"/>
    <w:rsid w:val="00654F82"/>
    <w:rsid w:val="00655B63"/>
    <w:rsid w:val="006561B3"/>
    <w:rsid w:val="0065651D"/>
    <w:rsid w:val="00656675"/>
    <w:rsid w:val="006578AB"/>
    <w:rsid w:val="006601C5"/>
    <w:rsid w:val="006614FF"/>
    <w:rsid w:val="00661664"/>
    <w:rsid w:val="006640B7"/>
    <w:rsid w:val="00665135"/>
    <w:rsid w:val="006666AC"/>
    <w:rsid w:val="00667384"/>
    <w:rsid w:val="006679FB"/>
    <w:rsid w:val="00670563"/>
    <w:rsid w:val="0067085F"/>
    <w:rsid w:val="00670D53"/>
    <w:rsid w:val="0067147D"/>
    <w:rsid w:val="006714FE"/>
    <w:rsid w:val="00671A72"/>
    <w:rsid w:val="00672A57"/>
    <w:rsid w:val="00672DC0"/>
    <w:rsid w:val="006738F7"/>
    <w:rsid w:val="00673BA5"/>
    <w:rsid w:val="0067467C"/>
    <w:rsid w:val="00675A17"/>
    <w:rsid w:val="00675C5E"/>
    <w:rsid w:val="006774C6"/>
    <w:rsid w:val="0068047E"/>
    <w:rsid w:val="00681066"/>
    <w:rsid w:val="00682022"/>
    <w:rsid w:val="00684498"/>
    <w:rsid w:val="006845BC"/>
    <w:rsid w:val="006845C0"/>
    <w:rsid w:val="00684BFD"/>
    <w:rsid w:val="00684FBE"/>
    <w:rsid w:val="00685F35"/>
    <w:rsid w:val="00686346"/>
    <w:rsid w:val="00686356"/>
    <w:rsid w:val="00687068"/>
    <w:rsid w:val="00687308"/>
    <w:rsid w:val="00687641"/>
    <w:rsid w:val="00687727"/>
    <w:rsid w:val="0069128E"/>
    <w:rsid w:val="00691696"/>
    <w:rsid w:val="0069317E"/>
    <w:rsid w:val="006957A7"/>
    <w:rsid w:val="00696192"/>
    <w:rsid w:val="00696851"/>
    <w:rsid w:val="00696897"/>
    <w:rsid w:val="00697CD7"/>
    <w:rsid w:val="00697FC2"/>
    <w:rsid w:val="00697FFC"/>
    <w:rsid w:val="006A1079"/>
    <w:rsid w:val="006A2DD8"/>
    <w:rsid w:val="006A316B"/>
    <w:rsid w:val="006A4A52"/>
    <w:rsid w:val="006A5170"/>
    <w:rsid w:val="006A610B"/>
    <w:rsid w:val="006A7A75"/>
    <w:rsid w:val="006A7B5A"/>
    <w:rsid w:val="006B0244"/>
    <w:rsid w:val="006B0EF7"/>
    <w:rsid w:val="006B3C6D"/>
    <w:rsid w:val="006B621B"/>
    <w:rsid w:val="006B6AA7"/>
    <w:rsid w:val="006B7966"/>
    <w:rsid w:val="006C0D09"/>
    <w:rsid w:val="006C0F8F"/>
    <w:rsid w:val="006C1113"/>
    <w:rsid w:val="006C17DE"/>
    <w:rsid w:val="006C1AD3"/>
    <w:rsid w:val="006C2239"/>
    <w:rsid w:val="006C2327"/>
    <w:rsid w:val="006C42A4"/>
    <w:rsid w:val="006C44C0"/>
    <w:rsid w:val="006C51F4"/>
    <w:rsid w:val="006C7010"/>
    <w:rsid w:val="006D0E6F"/>
    <w:rsid w:val="006D1BB8"/>
    <w:rsid w:val="006D21D8"/>
    <w:rsid w:val="006D3959"/>
    <w:rsid w:val="006D3FB8"/>
    <w:rsid w:val="006D51F1"/>
    <w:rsid w:val="006D76D1"/>
    <w:rsid w:val="006D7B6F"/>
    <w:rsid w:val="006E0544"/>
    <w:rsid w:val="006E1C7C"/>
    <w:rsid w:val="006E2610"/>
    <w:rsid w:val="006E333C"/>
    <w:rsid w:val="006E41D5"/>
    <w:rsid w:val="006E4B9F"/>
    <w:rsid w:val="006E625A"/>
    <w:rsid w:val="006E64EB"/>
    <w:rsid w:val="006E67A3"/>
    <w:rsid w:val="006E6D53"/>
    <w:rsid w:val="006E6F2D"/>
    <w:rsid w:val="006E7BBF"/>
    <w:rsid w:val="006E7E3A"/>
    <w:rsid w:val="006F1084"/>
    <w:rsid w:val="006F297E"/>
    <w:rsid w:val="006F3989"/>
    <w:rsid w:val="006F6529"/>
    <w:rsid w:val="006F6AF4"/>
    <w:rsid w:val="006F6F3A"/>
    <w:rsid w:val="006F6FAE"/>
    <w:rsid w:val="006F7F17"/>
    <w:rsid w:val="00700351"/>
    <w:rsid w:val="007004F4"/>
    <w:rsid w:val="00700527"/>
    <w:rsid w:val="00700D04"/>
    <w:rsid w:val="00701258"/>
    <w:rsid w:val="007018CD"/>
    <w:rsid w:val="00702189"/>
    <w:rsid w:val="00703AF4"/>
    <w:rsid w:val="007044C8"/>
    <w:rsid w:val="00705358"/>
    <w:rsid w:val="00705754"/>
    <w:rsid w:val="00705CB6"/>
    <w:rsid w:val="00706741"/>
    <w:rsid w:val="00706811"/>
    <w:rsid w:val="00710ED8"/>
    <w:rsid w:val="00711798"/>
    <w:rsid w:val="00712477"/>
    <w:rsid w:val="00712B22"/>
    <w:rsid w:val="00713AC2"/>
    <w:rsid w:val="007160A7"/>
    <w:rsid w:val="00716B07"/>
    <w:rsid w:val="0071751E"/>
    <w:rsid w:val="0072179B"/>
    <w:rsid w:val="00721CD3"/>
    <w:rsid w:val="007223AD"/>
    <w:rsid w:val="00723534"/>
    <w:rsid w:val="00723FC8"/>
    <w:rsid w:val="007243E1"/>
    <w:rsid w:val="007301FC"/>
    <w:rsid w:val="007326FB"/>
    <w:rsid w:val="00735410"/>
    <w:rsid w:val="00735D3F"/>
    <w:rsid w:val="007367EB"/>
    <w:rsid w:val="007376BF"/>
    <w:rsid w:val="00737F29"/>
    <w:rsid w:val="0074093F"/>
    <w:rsid w:val="00740D0D"/>
    <w:rsid w:val="00740FDD"/>
    <w:rsid w:val="00741473"/>
    <w:rsid w:val="00741980"/>
    <w:rsid w:val="00743D15"/>
    <w:rsid w:val="007455B2"/>
    <w:rsid w:val="007464D4"/>
    <w:rsid w:val="00746C65"/>
    <w:rsid w:val="00746F5E"/>
    <w:rsid w:val="0074737E"/>
    <w:rsid w:val="00747E6E"/>
    <w:rsid w:val="0075041A"/>
    <w:rsid w:val="00753094"/>
    <w:rsid w:val="0075475F"/>
    <w:rsid w:val="00755552"/>
    <w:rsid w:val="00757A85"/>
    <w:rsid w:val="00760565"/>
    <w:rsid w:val="00761694"/>
    <w:rsid w:val="00761BE6"/>
    <w:rsid w:val="00762C05"/>
    <w:rsid w:val="0076315F"/>
    <w:rsid w:val="00763308"/>
    <w:rsid w:val="00763F2A"/>
    <w:rsid w:val="007656E0"/>
    <w:rsid w:val="00765E83"/>
    <w:rsid w:val="0076601E"/>
    <w:rsid w:val="0076697E"/>
    <w:rsid w:val="00766D1B"/>
    <w:rsid w:val="0076723B"/>
    <w:rsid w:val="00767CD3"/>
    <w:rsid w:val="00773088"/>
    <w:rsid w:val="0077384C"/>
    <w:rsid w:val="00777381"/>
    <w:rsid w:val="00777E09"/>
    <w:rsid w:val="00780427"/>
    <w:rsid w:val="007806ED"/>
    <w:rsid w:val="00780B3E"/>
    <w:rsid w:val="00780CC1"/>
    <w:rsid w:val="00781193"/>
    <w:rsid w:val="00783BAE"/>
    <w:rsid w:val="00783DFC"/>
    <w:rsid w:val="00784DD7"/>
    <w:rsid w:val="00786309"/>
    <w:rsid w:val="00786688"/>
    <w:rsid w:val="00786DFA"/>
    <w:rsid w:val="007876FA"/>
    <w:rsid w:val="00791AD4"/>
    <w:rsid w:val="00791BFF"/>
    <w:rsid w:val="007937F8"/>
    <w:rsid w:val="00793C29"/>
    <w:rsid w:val="0079699B"/>
    <w:rsid w:val="00797AA0"/>
    <w:rsid w:val="00797C8E"/>
    <w:rsid w:val="007A1FCD"/>
    <w:rsid w:val="007A3DBF"/>
    <w:rsid w:val="007A4C62"/>
    <w:rsid w:val="007A5D38"/>
    <w:rsid w:val="007A760B"/>
    <w:rsid w:val="007B0327"/>
    <w:rsid w:val="007B112B"/>
    <w:rsid w:val="007B263C"/>
    <w:rsid w:val="007B29D5"/>
    <w:rsid w:val="007B3469"/>
    <w:rsid w:val="007B4A9D"/>
    <w:rsid w:val="007B4F55"/>
    <w:rsid w:val="007B5158"/>
    <w:rsid w:val="007B6B8E"/>
    <w:rsid w:val="007C042E"/>
    <w:rsid w:val="007C0F5B"/>
    <w:rsid w:val="007C11F2"/>
    <w:rsid w:val="007C1288"/>
    <w:rsid w:val="007C1A02"/>
    <w:rsid w:val="007C1A30"/>
    <w:rsid w:val="007C2540"/>
    <w:rsid w:val="007C28C0"/>
    <w:rsid w:val="007C318B"/>
    <w:rsid w:val="007C3429"/>
    <w:rsid w:val="007C35FE"/>
    <w:rsid w:val="007C4147"/>
    <w:rsid w:val="007C50D1"/>
    <w:rsid w:val="007C6C44"/>
    <w:rsid w:val="007C6C7D"/>
    <w:rsid w:val="007C72B1"/>
    <w:rsid w:val="007D0BA0"/>
    <w:rsid w:val="007D20CE"/>
    <w:rsid w:val="007D2D2E"/>
    <w:rsid w:val="007D311E"/>
    <w:rsid w:val="007D47A5"/>
    <w:rsid w:val="007D4A44"/>
    <w:rsid w:val="007D5D48"/>
    <w:rsid w:val="007D6909"/>
    <w:rsid w:val="007D7B1B"/>
    <w:rsid w:val="007E0484"/>
    <w:rsid w:val="007E08EE"/>
    <w:rsid w:val="007E2ACA"/>
    <w:rsid w:val="007E4628"/>
    <w:rsid w:val="007E4F1D"/>
    <w:rsid w:val="007F0353"/>
    <w:rsid w:val="007F0CD8"/>
    <w:rsid w:val="007F1218"/>
    <w:rsid w:val="007F2680"/>
    <w:rsid w:val="007F30A6"/>
    <w:rsid w:val="007F379C"/>
    <w:rsid w:val="007F4002"/>
    <w:rsid w:val="007F40D9"/>
    <w:rsid w:val="007F4B79"/>
    <w:rsid w:val="007F4D14"/>
    <w:rsid w:val="007F4F14"/>
    <w:rsid w:val="007F5ECE"/>
    <w:rsid w:val="007F5F0A"/>
    <w:rsid w:val="007F700A"/>
    <w:rsid w:val="0080111D"/>
    <w:rsid w:val="0080114C"/>
    <w:rsid w:val="0080284B"/>
    <w:rsid w:val="0080372E"/>
    <w:rsid w:val="00803A24"/>
    <w:rsid w:val="00804F7F"/>
    <w:rsid w:val="00805086"/>
    <w:rsid w:val="00807DB7"/>
    <w:rsid w:val="008130FB"/>
    <w:rsid w:val="00813824"/>
    <w:rsid w:val="00816384"/>
    <w:rsid w:val="00817DEA"/>
    <w:rsid w:val="0082044C"/>
    <w:rsid w:val="00820A74"/>
    <w:rsid w:val="008213DD"/>
    <w:rsid w:val="00821AD9"/>
    <w:rsid w:val="00823208"/>
    <w:rsid w:val="00823956"/>
    <w:rsid w:val="00824099"/>
    <w:rsid w:val="008243E4"/>
    <w:rsid w:val="0082693B"/>
    <w:rsid w:val="00832561"/>
    <w:rsid w:val="00832E7C"/>
    <w:rsid w:val="00834330"/>
    <w:rsid w:val="008348E4"/>
    <w:rsid w:val="00836DD1"/>
    <w:rsid w:val="00837455"/>
    <w:rsid w:val="00841F29"/>
    <w:rsid w:val="008425EB"/>
    <w:rsid w:val="00843062"/>
    <w:rsid w:val="008437BE"/>
    <w:rsid w:val="00843986"/>
    <w:rsid w:val="00845C9C"/>
    <w:rsid w:val="0084668E"/>
    <w:rsid w:val="00847070"/>
    <w:rsid w:val="00850694"/>
    <w:rsid w:val="00850F1F"/>
    <w:rsid w:val="0085219A"/>
    <w:rsid w:val="008523E0"/>
    <w:rsid w:val="008524B6"/>
    <w:rsid w:val="008524CB"/>
    <w:rsid w:val="008536BC"/>
    <w:rsid w:val="008551DA"/>
    <w:rsid w:val="00855799"/>
    <w:rsid w:val="0085796E"/>
    <w:rsid w:val="00857E74"/>
    <w:rsid w:val="00860FD4"/>
    <w:rsid w:val="0086200F"/>
    <w:rsid w:val="00862221"/>
    <w:rsid w:val="00862404"/>
    <w:rsid w:val="00862481"/>
    <w:rsid w:val="00862958"/>
    <w:rsid w:val="00863B4C"/>
    <w:rsid w:val="00864107"/>
    <w:rsid w:val="00865A6B"/>
    <w:rsid w:val="00866B83"/>
    <w:rsid w:val="00866E5D"/>
    <w:rsid w:val="00867B7C"/>
    <w:rsid w:val="00867BFE"/>
    <w:rsid w:val="00873253"/>
    <w:rsid w:val="0087342E"/>
    <w:rsid w:val="008739AE"/>
    <w:rsid w:val="0087436F"/>
    <w:rsid w:val="00874F96"/>
    <w:rsid w:val="00875C53"/>
    <w:rsid w:val="00876BAF"/>
    <w:rsid w:val="0087770B"/>
    <w:rsid w:val="00877D54"/>
    <w:rsid w:val="00883D0C"/>
    <w:rsid w:val="008842D1"/>
    <w:rsid w:val="0088546F"/>
    <w:rsid w:val="00885AB6"/>
    <w:rsid w:val="008864F7"/>
    <w:rsid w:val="00886898"/>
    <w:rsid w:val="00887F30"/>
    <w:rsid w:val="008901D8"/>
    <w:rsid w:val="00892BE9"/>
    <w:rsid w:val="00893201"/>
    <w:rsid w:val="008937F5"/>
    <w:rsid w:val="008943E3"/>
    <w:rsid w:val="00894722"/>
    <w:rsid w:val="008955BA"/>
    <w:rsid w:val="00895767"/>
    <w:rsid w:val="008960BF"/>
    <w:rsid w:val="00896755"/>
    <w:rsid w:val="00897488"/>
    <w:rsid w:val="00897A9D"/>
    <w:rsid w:val="008A058B"/>
    <w:rsid w:val="008A0E22"/>
    <w:rsid w:val="008A2077"/>
    <w:rsid w:val="008A3493"/>
    <w:rsid w:val="008A3656"/>
    <w:rsid w:val="008A5A33"/>
    <w:rsid w:val="008A6348"/>
    <w:rsid w:val="008A646B"/>
    <w:rsid w:val="008A684C"/>
    <w:rsid w:val="008A7DCA"/>
    <w:rsid w:val="008B2D97"/>
    <w:rsid w:val="008B4847"/>
    <w:rsid w:val="008B48EC"/>
    <w:rsid w:val="008B6A44"/>
    <w:rsid w:val="008B7228"/>
    <w:rsid w:val="008C03E3"/>
    <w:rsid w:val="008C1129"/>
    <w:rsid w:val="008C1353"/>
    <w:rsid w:val="008C1542"/>
    <w:rsid w:val="008C1D66"/>
    <w:rsid w:val="008C22C9"/>
    <w:rsid w:val="008C2ABE"/>
    <w:rsid w:val="008C66CB"/>
    <w:rsid w:val="008C7502"/>
    <w:rsid w:val="008C7DD3"/>
    <w:rsid w:val="008D0AC7"/>
    <w:rsid w:val="008D0C8F"/>
    <w:rsid w:val="008D1642"/>
    <w:rsid w:val="008D19B9"/>
    <w:rsid w:val="008D3975"/>
    <w:rsid w:val="008D4AF9"/>
    <w:rsid w:val="008D4E6E"/>
    <w:rsid w:val="008D55F3"/>
    <w:rsid w:val="008D5A6F"/>
    <w:rsid w:val="008D5B2E"/>
    <w:rsid w:val="008D6267"/>
    <w:rsid w:val="008D6F29"/>
    <w:rsid w:val="008D7321"/>
    <w:rsid w:val="008D78B5"/>
    <w:rsid w:val="008D797B"/>
    <w:rsid w:val="008E05F0"/>
    <w:rsid w:val="008E22D2"/>
    <w:rsid w:val="008E6371"/>
    <w:rsid w:val="008E6D02"/>
    <w:rsid w:val="008E6D46"/>
    <w:rsid w:val="008E763B"/>
    <w:rsid w:val="008E7BEB"/>
    <w:rsid w:val="008F04A0"/>
    <w:rsid w:val="008F1BDC"/>
    <w:rsid w:val="008F28E3"/>
    <w:rsid w:val="008F3248"/>
    <w:rsid w:val="008F39FC"/>
    <w:rsid w:val="008F4906"/>
    <w:rsid w:val="008F4948"/>
    <w:rsid w:val="008F4DC6"/>
    <w:rsid w:val="00900541"/>
    <w:rsid w:val="00900C22"/>
    <w:rsid w:val="0090333F"/>
    <w:rsid w:val="00903531"/>
    <w:rsid w:val="009049ED"/>
    <w:rsid w:val="00905F63"/>
    <w:rsid w:val="00906368"/>
    <w:rsid w:val="0090642E"/>
    <w:rsid w:val="0090726D"/>
    <w:rsid w:val="009077D5"/>
    <w:rsid w:val="00911697"/>
    <w:rsid w:val="00912DBF"/>
    <w:rsid w:val="00917C8E"/>
    <w:rsid w:val="00920B46"/>
    <w:rsid w:val="00921DAD"/>
    <w:rsid w:val="00922CF4"/>
    <w:rsid w:val="00922E58"/>
    <w:rsid w:val="00925E23"/>
    <w:rsid w:val="00926928"/>
    <w:rsid w:val="009325B2"/>
    <w:rsid w:val="0093261E"/>
    <w:rsid w:val="009340C9"/>
    <w:rsid w:val="009343B0"/>
    <w:rsid w:val="0093487A"/>
    <w:rsid w:val="00934D96"/>
    <w:rsid w:val="00935E71"/>
    <w:rsid w:val="009379B2"/>
    <w:rsid w:val="00937C3F"/>
    <w:rsid w:val="009407FE"/>
    <w:rsid w:val="0094089A"/>
    <w:rsid w:val="009415E4"/>
    <w:rsid w:val="00942169"/>
    <w:rsid w:val="009421BA"/>
    <w:rsid w:val="009428EE"/>
    <w:rsid w:val="00944710"/>
    <w:rsid w:val="009452CA"/>
    <w:rsid w:val="00945740"/>
    <w:rsid w:val="00946ADC"/>
    <w:rsid w:val="00947D1E"/>
    <w:rsid w:val="00950792"/>
    <w:rsid w:val="00950B4F"/>
    <w:rsid w:val="00951B8A"/>
    <w:rsid w:val="00951BCE"/>
    <w:rsid w:val="0095202D"/>
    <w:rsid w:val="00952B8B"/>
    <w:rsid w:val="00953100"/>
    <w:rsid w:val="00953688"/>
    <w:rsid w:val="00953C9D"/>
    <w:rsid w:val="00953FC1"/>
    <w:rsid w:val="009572D7"/>
    <w:rsid w:val="009576B5"/>
    <w:rsid w:val="00957D7C"/>
    <w:rsid w:val="00960B4F"/>
    <w:rsid w:val="009614E1"/>
    <w:rsid w:val="00961945"/>
    <w:rsid w:val="00962478"/>
    <w:rsid w:val="00962EF0"/>
    <w:rsid w:val="009650F1"/>
    <w:rsid w:val="00965468"/>
    <w:rsid w:val="009658A1"/>
    <w:rsid w:val="00965D28"/>
    <w:rsid w:val="009709C2"/>
    <w:rsid w:val="00971B08"/>
    <w:rsid w:val="00972F9C"/>
    <w:rsid w:val="009734E0"/>
    <w:rsid w:val="009736EC"/>
    <w:rsid w:val="009752DD"/>
    <w:rsid w:val="00975306"/>
    <w:rsid w:val="00975DC1"/>
    <w:rsid w:val="00977316"/>
    <w:rsid w:val="009778F4"/>
    <w:rsid w:val="00980FFC"/>
    <w:rsid w:val="00982FEC"/>
    <w:rsid w:val="0098318C"/>
    <w:rsid w:val="009838F9"/>
    <w:rsid w:val="0098585A"/>
    <w:rsid w:val="00986A17"/>
    <w:rsid w:val="00991055"/>
    <w:rsid w:val="00991DDF"/>
    <w:rsid w:val="009937EE"/>
    <w:rsid w:val="00993AC7"/>
    <w:rsid w:val="00993BC1"/>
    <w:rsid w:val="00997061"/>
    <w:rsid w:val="009972B8"/>
    <w:rsid w:val="00997310"/>
    <w:rsid w:val="00997705"/>
    <w:rsid w:val="00997975"/>
    <w:rsid w:val="009A0331"/>
    <w:rsid w:val="009A138E"/>
    <w:rsid w:val="009A1D83"/>
    <w:rsid w:val="009A4084"/>
    <w:rsid w:val="009A662B"/>
    <w:rsid w:val="009A6708"/>
    <w:rsid w:val="009A6A9A"/>
    <w:rsid w:val="009A6C20"/>
    <w:rsid w:val="009A748D"/>
    <w:rsid w:val="009B0CE0"/>
    <w:rsid w:val="009B1FED"/>
    <w:rsid w:val="009B288F"/>
    <w:rsid w:val="009B29CF"/>
    <w:rsid w:val="009B3B8F"/>
    <w:rsid w:val="009B3C7D"/>
    <w:rsid w:val="009B49C2"/>
    <w:rsid w:val="009B4A4C"/>
    <w:rsid w:val="009B53AE"/>
    <w:rsid w:val="009B578D"/>
    <w:rsid w:val="009B5B30"/>
    <w:rsid w:val="009B6C4E"/>
    <w:rsid w:val="009B7CBC"/>
    <w:rsid w:val="009B7D51"/>
    <w:rsid w:val="009C0016"/>
    <w:rsid w:val="009C055E"/>
    <w:rsid w:val="009C1507"/>
    <w:rsid w:val="009C2EB6"/>
    <w:rsid w:val="009C34D5"/>
    <w:rsid w:val="009C3C45"/>
    <w:rsid w:val="009C3F90"/>
    <w:rsid w:val="009C469C"/>
    <w:rsid w:val="009C58B4"/>
    <w:rsid w:val="009D0B3F"/>
    <w:rsid w:val="009D1249"/>
    <w:rsid w:val="009D3D94"/>
    <w:rsid w:val="009D3FD4"/>
    <w:rsid w:val="009E0D3C"/>
    <w:rsid w:val="009E13AE"/>
    <w:rsid w:val="009E213C"/>
    <w:rsid w:val="009E361B"/>
    <w:rsid w:val="009E3EFD"/>
    <w:rsid w:val="009E5805"/>
    <w:rsid w:val="009E6BFC"/>
    <w:rsid w:val="009E77A8"/>
    <w:rsid w:val="009F0DBF"/>
    <w:rsid w:val="009F2DA8"/>
    <w:rsid w:val="009F3909"/>
    <w:rsid w:val="009F4DCF"/>
    <w:rsid w:val="009F504A"/>
    <w:rsid w:val="009F62C9"/>
    <w:rsid w:val="009F630A"/>
    <w:rsid w:val="009F7575"/>
    <w:rsid w:val="00A0041E"/>
    <w:rsid w:val="00A00759"/>
    <w:rsid w:val="00A02258"/>
    <w:rsid w:val="00A02FFC"/>
    <w:rsid w:val="00A03FE6"/>
    <w:rsid w:val="00A05AFD"/>
    <w:rsid w:val="00A0637C"/>
    <w:rsid w:val="00A07514"/>
    <w:rsid w:val="00A07CE6"/>
    <w:rsid w:val="00A103DA"/>
    <w:rsid w:val="00A10525"/>
    <w:rsid w:val="00A10B68"/>
    <w:rsid w:val="00A13232"/>
    <w:rsid w:val="00A151C5"/>
    <w:rsid w:val="00A15FE0"/>
    <w:rsid w:val="00A16F14"/>
    <w:rsid w:val="00A17503"/>
    <w:rsid w:val="00A17695"/>
    <w:rsid w:val="00A20F5C"/>
    <w:rsid w:val="00A20FF3"/>
    <w:rsid w:val="00A22E0A"/>
    <w:rsid w:val="00A238C6"/>
    <w:rsid w:val="00A24BE8"/>
    <w:rsid w:val="00A259DE"/>
    <w:rsid w:val="00A270CA"/>
    <w:rsid w:val="00A27392"/>
    <w:rsid w:val="00A31B29"/>
    <w:rsid w:val="00A32401"/>
    <w:rsid w:val="00A324E8"/>
    <w:rsid w:val="00A33984"/>
    <w:rsid w:val="00A33EEE"/>
    <w:rsid w:val="00A34A0E"/>
    <w:rsid w:val="00A34C7E"/>
    <w:rsid w:val="00A407BA"/>
    <w:rsid w:val="00A40ACF"/>
    <w:rsid w:val="00A421BC"/>
    <w:rsid w:val="00A43E34"/>
    <w:rsid w:val="00A43E42"/>
    <w:rsid w:val="00A4533C"/>
    <w:rsid w:val="00A47906"/>
    <w:rsid w:val="00A51CFB"/>
    <w:rsid w:val="00A527E5"/>
    <w:rsid w:val="00A52844"/>
    <w:rsid w:val="00A528FF"/>
    <w:rsid w:val="00A54D91"/>
    <w:rsid w:val="00A5542D"/>
    <w:rsid w:val="00A5639E"/>
    <w:rsid w:val="00A56FBA"/>
    <w:rsid w:val="00A576BD"/>
    <w:rsid w:val="00A57C8E"/>
    <w:rsid w:val="00A616B7"/>
    <w:rsid w:val="00A61E18"/>
    <w:rsid w:val="00A61FDE"/>
    <w:rsid w:val="00A62DEB"/>
    <w:rsid w:val="00A62EB9"/>
    <w:rsid w:val="00A63357"/>
    <w:rsid w:val="00A63D55"/>
    <w:rsid w:val="00A65413"/>
    <w:rsid w:val="00A65C61"/>
    <w:rsid w:val="00A662F3"/>
    <w:rsid w:val="00A6717B"/>
    <w:rsid w:val="00A710A2"/>
    <w:rsid w:val="00A71FAC"/>
    <w:rsid w:val="00A72649"/>
    <w:rsid w:val="00A72A98"/>
    <w:rsid w:val="00A73339"/>
    <w:rsid w:val="00A73574"/>
    <w:rsid w:val="00A7460A"/>
    <w:rsid w:val="00A76BFC"/>
    <w:rsid w:val="00A774D2"/>
    <w:rsid w:val="00A800DA"/>
    <w:rsid w:val="00A81B37"/>
    <w:rsid w:val="00A8217A"/>
    <w:rsid w:val="00A83B67"/>
    <w:rsid w:val="00A83B86"/>
    <w:rsid w:val="00A86419"/>
    <w:rsid w:val="00A8720B"/>
    <w:rsid w:val="00A904EF"/>
    <w:rsid w:val="00A907E9"/>
    <w:rsid w:val="00A90929"/>
    <w:rsid w:val="00A90EB1"/>
    <w:rsid w:val="00A923AA"/>
    <w:rsid w:val="00A923F0"/>
    <w:rsid w:val="00A92EF0"/>
    <w:rsid w:val="00A95FB1"/>
    <w:rsid w:val="00A972C6"/>
    <w:rsid w:val="00A9793F"/>
    <w:rsid w:val="00AA013F"/>
    <w:rsid w:val="00AA187E"/>
    <w:rsid w:val="00AA1FAB"/>
    <w:rsid w:val="00AA428B"/>
    <w:rsid w:val="00AA4611"/>
    <w:rsid w:val="00AA463D"/>
    <w:rsid w:val="00AA5120"/>
    <w:rsid w:val="00AA56D5"/>
    <w:rsid w:val="00AA69E8"/>
    <w:rsid w:val="00AA6B3B"/>
    <w:rsid w:val="00AA7848"/>
    <w:rsid w:val="00AA7BD9"/>
    <w:rsid w:val="00AB049F"/>
    <w:rsid w:val="00AB14F5"/>
    <w:rsid w:val="00AB1C38"/>
    <w:rsid w:val="00AB2FA4"/>
    <w:rsid w:val="00AB3388"/>
    <w:rsid w:val="00AB39B3"/>
    <w:rsid w:val="00AB5088"/>
    <w:rsid w:val="00AB6507"/>
    <w:rsid w:val="00AB6699"/>
    <w:rsid w:val="00AB7390"/>
    <w:rsid w:val="00AB74E7"/>
    <w:rsid w:val="00AB794D"/>
    <w:rsid w:val="00AC0C6A"/>
    <w:rsid w:val="00AC10ED"/>
    <w:rsid w:val="00AC1767"/>
    <w:rsid w:val="00AC2686"/>
    <w:rsid w:val="00AC4B59"/>
    <w:rsid w:val="00AC6889"/>
    <w:rsid w:val="00AC6918"/>
    <w:rsid w:val="00AC696A"/>
    <w:rsid w:val="00AC6E6C"/>
    <w:rsid w:val="00AD099A"/>
    <w:rsid w:val="00AD0B7F"/>
    <w:rsid w:val="00AD2666"/>
    <w:rsid w:val="00AD3228"/>
    <w:rsid w:val="00AD5C76"/>
    <w:rsid w:val="00AD6CA2"/>
    <w:rsid w:val="00AD7DF4"/>
    <w:rsid w:val="00AE0A89"/>
    <w:rsid w:val="00AE0E62"/>
    <w:rsid w:val="00AE10D9"/>
    <w:rsid w:val="00AE1239"/>
    <w:rsid w:val="00AE1632"/>
    <w:rsid w:val="00AE17DF"/>
    <w:rsid w:val="00AE1970"/>
    <w:rsid w:val="00AE275D"/>
    <w:rsid w:val="00AE2E76"/>
    <w:rsid w:val="00AE348C"/>
    <w:rsid w:val="00AE36CF"/>
    <w:rsid w:val="00AE376D"/>
    <w:rsid w:val="00AE4F32"/>
    <w:rsid w:val="00AE511E"/>
    <w:rsid w:val="00AE51FE"/>
    <w:rsid w:val="00AE65F1"/>
    <w:rsid w:val="00AE67B8"/>
    <w:rsid w:val="00AE71E4"/>
    <w:rsid w:val="00AF0B64"/>
    <w:rsid w:val="00AF2F8C"/>
    <w:rsid w:val="00AF3FEF"/>
    <w:rsid w:val="00AF5616"/>
    <w:rsid w:val="00AF64E9"/>
    <w:rsid w:val="00AF6E4C"/>
    <w:rsid w:val="00AF6FC8"/>
    <w:rsid w:val="00AF6FD9"/>
    <w:rsid w:val="00AF72DF"/>
    <w:rsid w:val="00B000C0"/>
    <w:rsid w:val="00B002C7"/>
    <w:rsid w:val="00B01F25"/>
    <w:rsid w:val="00B0271F"/>
    <w:rsid w:val="00B02B75"/>
    <w:rsid w:val="00B02F07"/>
    <w:rsid w:val="00B04010"/>
    <w:rsid w:val="00B044EA"/>
    <w:rsid w:val="00B0499A"/>
    <w:rsid w:val="00B05FAC"/>
    <w:rsid w:val="00B0644F"/>
    <w:rsid w:val="00B07966"/>
    <w:rsid w:val="00B10E3E"/>
    <w:rsid w:val="00B12108"/>
    <w:rsid w:val="00B123EF"/>
    <w:rsid w:val="00B12BFA"/>
    <w:rsid w:val="00B1447A"/>
    <w:rsid w:val="00B1539D"/>
    <w:rsid w:val="00B2170E"/>
    <w:rsid w:val="00B22BFB"/>
    <w:rsid w:val="00B22F6B"/>
    <w:rsid w:val="00B238AD"/>
    <w:rsid w:val="00B24A42"/>
    <w:rsid w:val="00B24DC1"/>
    <w:rsid w:val="00B25A03"/>
    <w:rsid w:val="00B25E59"/>
    <w:rsid w:val="00B262ED"/>
    <w:rsid w:val="00B26A1D"/>
    <w:rsid w:val="00B26A25"/>
    <w:rsid w:val="00B30080"/>
    <w:rsid w:val="00B3025D"/>
    <w:rsid w:val="00B350B6"/>
    <w:rsid w:val="00B3697A"/>
    <w:rsid w:val="00B40034"/>
    <w:rsid w:val="00B404F1"/>
    <w:rsid w:val="00B40E49"/>
    <w:rsid w:val="00B4113D"/>
    <w:rsid w:val="00B418C7"/>
    <w:rsid w:val="00B41A5E"/>
    <w:rsid w:val="00B41DC0"/>
    <w:rsid w:val="00B43201"/>
    <w:rsid w:val="00B4364A"/>
    <w:rsid w:val="00B444FF"/>
    <w:rsid w:val="00B45AEA"/>
    <w:rsid w:val="00B45CF9"/>
    <w:rsid w:val="00B47471"/>
    <w:rsid w:val="00B51E6A"/>
    <w:rsid w:val="00B51F45"/>
    <w:rsid w:val="00B525A1"/>
    <w:rsid w:val="00B533D5"/>
    <w:rsid w:val="00B5356E"/>
    <w:rsid w:val="00B53ED3"/>
    <w:rsid w:val="00B554AE"/>
    <w:rsid w:val="00B55C9D"/>
    <w:rsid w:val="00B5764E"/>
    <w:rsid w:val="00B60DF4"/>
    <w:rsid w:val="00B61E67"/>
    <w:rsid w:val="00B62412"/>
    <w:rsid w:val="00B634C1"/>
    <w:rsid w:val="00B63C66"/>
    <w:rsid w:val="00B65795"/>
    <w:rsid w:val="00B6621B"/>
    <w:rsid w:val="00B665EE"/>
    <w:rsid w:val="00B66B1E"/>
    <w:rsid w:val="00B66D3B"/>
    <w:rsid w:val="00B67B76"/>
    <w:rsid w:val="00B704E0"/>
    <w:rsid w:val="00B70DB1"/>
    <w:rsid w:val="00B7269C"/>
    <w:rsid w:val="00B7273B"/>
    <w:rsid w:val="00B73393"/>
    <w:rsid w:val="00B73A96"/>
    <w:rsid w:val="00B73CA3"/>
    <w:rsid w:val="00B73D48"/>
    <w:rsid w:val="00B76080"/>
    <w:rsid w:val="00B76687"/>
    <w:rsid w:val="00B767CA"/>
    <w:rsid w:val="00B76CC6"/>
    <w:rsid w:val="00B76E04"/>
    <w:rsid w:val="00B775A0"/>
    <w:rsid w:val="00B77C5F"/>
    <w:rsid w:val="00B77EDF"/>
    <w:rsid w:val="00B81D0E"/>
    <w:rsid w:val="00B820AF"/>
    <w:rsid w:val="00B8247A"/>
    <w:rsid w:val="00B8314D"/>
    <w:rsid w:val="00B84AF5"/>
    <w:rsid w:val="00B85B83"/>
    <w:rsid w:val="00B867DE"/>
    <w:rsid w:val="00B876A8"/>
    <w:rsid w:val="00B87947"/>
    <w:rsid w:val="00B91D8E"/>
    <w:rsid w:val="00B91DFF"/>
    <w:rsid w:val="00B94A38"/>
    <w:rsid w:val="00B95746"/>
    <w:rsid w:val="00B976C1"/>
    <w:rsid w:val="00BA0C9F"/>
    <w:rsid w:val="00BA364D"/>
    <w:rsid w:val="00BA39D4"/>
    <w:rsid w:val="00BA4823"/>
    <w:rsid w:val="00BA5899"/>
    <w:rsid w:val="00BA6005"/>
    <w:rsid w:val="00BA65D0"/>
    <w:rsid w:val="00BA6868"/>
    <w:rsid w:val="00BB0225"/>
    <w:rsid w:val="00BB10BC"/>
    <w:rsid w:val="00BB1C23"/>
    <w:rsid w:val="00BB2328"/>
    <w:rsid w:val="00BB3CEF"/>
    <w:rsid w:val="00BB5FFF"/>
    <w:rsid w:val="00BB69AE"/>
    <w:rsid w:val="00BB6B5E"/>
    <w:rsid w:val="00BB7569"/>
    <w:rsid w:val="00BB77AF"/>
    <w:rsid w:val="00BB7972"/>
    <w:rsid w:val="00BC0736"/>
    <w:rsid w:val="00BC1871"/>
    <w:rsid w:val="00BC2D37"/>
    <w:rsid w:val="00BC3A0D"/>
    <w:rsid w:val="00BC3A5C"/>
    <w:rsid w:val="00BC40E2"/>
    <w:rsid w:val="00BC77C2"/>
    <w:rsid w:val="00BC7E80"/>
    <w:rsid w:val="00BD08A2"/>
    <w:rsid w:val="00BD36C3"/>
    <w:rsid w:val="00BD3E29"/>
    <w:rsid w:val="00BD3F44"/>
    <w:rsid w:val="00BD5533"/>
    <w:rsid w:val="00BD58A3"/>
    <w:rsid w:val="00BD77FA"/>
    <w:rsid w:val="00BE01DF"/>
    <w:rsid w:val="00BE069A"/>
    <w:rsid w:val="00BE20EC"/>
    <w:rsid w:val="00BE2727"/>
    <w:rsid w:val="00BE3049"/>
    <w:rsid w:val="00BE7420"/>
    <w:rsid w:val="00BF0306"/>
    <w:rsid w:val="00BF1415"/>
    <w:rsid w:val="00BF2701"/>
    <w:rsid w:val="00BF30A8"/>
    <w:rsid w:val="00BF313B"/>
    <w:rsid w:val="00BF4221"/>
    <w:rsid w:val="00BF49F0"/>
    <w:rsid w:val="00BF501C"/>
    <w:rsid w:val="00BF5222"/>
    <w:rsid w:val="00BF5457"/>
    <w:rsid w:val="00BF5B93"/>
    <w:rsid w:val="00BF6373"/>
    <w:rsid w:val="00BF7202"/>
    <w:rsid w:val="00C012FF"/>
    <w:rsid w:val="00C03A66"/>
    <w:rsid w:val="00C04510"/>
    <w:rsid w:val="00C047F8"/>
    <w:rsid w:val="00C0703F"/>
    <w:rsid w:val="00C07E10"/>
    <w:rsid w:val="00C1062B"/>
    <w:rsid w:val="00C10AF3"/>
    <w:rsid w:val="00C12989"/>
    <w:rsid w:val="00C1453C"/>
    <w:rsid w:val="00C15CF6"/>
    <w:rsid w:val="00C161EF"/>
    <w:rsid w:val="00C208B6"/>
    <w:rsid w:val="00C2137F"/>
    <w:rsid w:val="00C22477"/>
    <w:rsid w:val="00C22A57"/>
    <w:rsid w:val="00C23663"/>
    <w:rsid w:val="00C238E2"/>
    <w:rsid w:val="00C239BF"/>
    <w:rsid w:val="00C2453B"/>
    <w:rsid w:val="00C2492E"/>
    <w:rsid w:val="00C2555B"/>
    <w:rsid w:val="00C25ECB"/>
    <w:rsid w:val="00C302E5"/>
    <w:rsid w:val="00C30579"/>
    <w:rsid w:val="00C30C04"/>
    <w:rsid w:val="00C315BE"/>
    <w:rsid w:val="00C32600"/>
    <w:rsid w:val="00C3282F"/>
    <w:rsid w:val="00C32FCB"/>
    <w:rsid w:val="00C33232"/>
    <w:rsid w:val="00C37169"/>
    <w:rsid w:val="00C37F6E"/>
    <w:rsid w:val="00C37FAA"/>
    <w:rsid w:val="00C410CE"/>
    <w:rsid w:val="00C42651"/>
    <w:rsid w:val="00C43289"/>
    <w:rsid w:val="00C434C7"/>
    <w:rsid w:val="00C437A9"/>
    <w:rsid w:val="00C45C56"/>
    <w:rsid w:val="00C4606B"/>
    <w:rsid w:val="00C46716"/>
    <w:rsid w:val="00C472C2"/>
    <w:rsid w:val="00C47B06"/>
    <w:rsid w:val="00C505B1"/>
    <w:rsid w:val="00C51752"/>
    <w:rsid w:val="00C51E7B"/>
    <w:rsid w:val="00C5211B"/>
    <w:rsid w:val="00C5239D"/>
    <w:rsid w:val="00C5345B"/>
    <w:rsid w:val="00C542DC"/>
    <w:rsid w:val="00C55D57"/>
    <w:rsid w:val="00C5645F"/>
    <w:rsid w:val="00C578F8"/>
    <w:rsid w:val="00C57D38"/>
    <w:rsid w:val="00C61D43"/>
    <w:rsid w:val="00C61F21"/>
    <w:rsid w:val="00C628AD"/>
    <w:rsid w:val="00C62BC6"/>
    <w:rsid w:val="00C63B9C"/>
    <w:rsid w:val="00C676F6"/>
    <w:rsid w:val="00C67EB1"/>
    <w:rsid w:val="00C718EC"/>
    <w:rsid w:val="00C730AD"/>
    <w:rsid w:val="00C74942"/>
    <w:rsid w:val="00C755BD"/>
    <w:rsid w:val="00C757AC"/>
    <w:rsid w:val="00C766AF"/>
    <w:rsid w:val="00C81082"/>
    <w:rsid w:val="00C82B8F"/>
    <w:rsid w:val="00C83749"/>
    <w:rsid w:val="00C83D2B"/>
    <w:rsid w:val="00C8405A"/>
    <w:rsid w:val="00C8426C"/>
    <w:rsid w:val="00C844A2"/>
    <w:rsid w:val="00C85A66"/>
    <w:rsid w:val="00C86FB4"/>
    <w:rsid w:val="00C87042"/>
    <w:rsid w:val="00C87562"/>
    <w:rsid w:val="00C87B81"/>
    <w:rsid w:val="00C87E53"/>
    <w:rsid w:val="00C918E5"/>
    <w:rsid w:val="00C924C7"/>
    <w:rsid w:val="00C92E84"/>
    <w:rsid w:val="00C92EFA"/>
    <w:rsid w:val="00C93884"/>
    <w:rsid w:val="00C93B9F"/>
    <w:rsid w:val="00CA07A2"/>
    <w:rsid w:val="00CA0FD6"/>
    <w:rsid w:val="00CA17D9"/>
    <w:rsid w:val="00CA1B68"/>
    <w:rsid w:val="00CA223F"/>
    <w:rsid w:val="00CA30AF"/>
    <w:rsid w:val="00CA7943"/>
    <w:rsid w:val="00CA7A34"/>
    <w:rsid w:val="00CA7AD4"/>
    <w:rsid w:val="00CB1AA3"/>
    <w:rsid w:val="00CB1DE2"/>
    <w:rsid w:val="00CB317C"/>
    <w:rsid w:val="00CB3BD4"/>
    <w:rsid w:val="00CB43AE"/>
    <w:rsid w:val="00CB5389"/>
    <w:rsid w:val="00CB5C58"/>
    <w:rsid w:val="00CB6453"/>
    <w:rsid w:val="00CB66AF"/>
    <w:rsid w:val="00CB66DA"/>
    <w:rsid w:val="00CB6851"/>
    <w:rsid w:val="00CB6926"/>
    <w:rsid w:val="00CB7443"/>
    <w:rsid w:val="00CC00A5"/>
    <w:rsid w:val="00CC0223"/>
    <w:rsid w:val="00CC1253"/>
    <w:rsid w:val="00CC14AE"/>
    <w:rsid w:val="00CC180E"/>
    <w:rsid w:val="00CC2C4F"/>
    <w:rsid w:val="00CC3500"/>
    <w:rsid w:val="00CC3A60"/>
    <w:rsid w:val="00CC4090"/>
    <w:rsid w:val="00CC542D"/>
    <w:rsid w:val="00CC730E"/>
    <w:rsid w:val="00CC73B3"/>
    <w:rsid w:val="00CD2581"/>
    <w:rsid w:val="00CD26EB"/>
    <w:rsid w:val="00CD2978"/>
    <w:rsid w:val="00CD2C5D"/>
    <w:rsid w:val="00CD2E66"/>
    <w:rsid w:val="00CD3299"/>
    <w:rsid w:val="00CD3CF8"/>
    <w:rsid w:val="00CD411E"/>
    <w:rsid w:val="00CD4788"/>
    <w:rsid w:val="00CD55BD"/>
    <w:rsid w:val="00CD5B07"/>
    <w:rsid w:val="00CE0A55"/>
    <w:rsid w:val="00CE0D7A"/>
    <w:rsid w:val="00CE0EB5"/>
    <w:rsid w:val="00CE1258"/>
    <w:rsid w:val="00CE3245"/>
    <w:rsid w:val="00CE39C0"/>
    <w:rsid w:val="00CE4721"/>
    <w:rsid w:val="00CE488A"/>
    <w:rsid w:val="00CE5100"/>
    <w:rsid w:val="00CE5B6E"/>
    <w:rsid w:val="00CE5D2A"/>
    <w:rsid w:val="00CE66D8"/>
    <w:rsid w:val="00CE7782"/>
    <w:rsid w:val="00CE7934"/>
    <w:rsid w:val="00CE7E72"/>
    <w:rsid w:val="00CF1DD8"/>
    <w:rsid w:val="00CF3A3D"/>
    <w:rsid w:val="00CF4D85"/>
    <w:rsid w:val="00CF4EF6"/>
    <w:rsid w:val="00D0052D"/>
    <w:rsid w:val="00D01049"/>
    <w:rsid w:val="00D01DB4"/>
    <w:rsid w:val="00D02103"/>
    <w:rsid w:val="00D03BD6"/>
    <w:rsid w:val="00D0536E"/>
    <w:rsid w:val="00D05A50"/>
    <w:rsid w:val="00D05BA6"/>
    <w:rsid w:val="00D05F07"/>
    <w:rsid w:val="00D10FAE"/>
    <w:rsid w:val="00D12159"/>
    <w:rsid w:val="00D12789"/>
    <w:rsid w:val="00D14F6D"/>
    <w:rsid w:val="00D150DD"/>
    <w:rsid w:val="00D1514E"/>
    <w:rsid w:val="00D1567A"/>
    <w:rsid w:val="00D17788"/>
    <w:rsid w:val="00D207FE"/>
    <w:rsid w:val="00D20920"/>
    <w:rsid w:val="00D21552"/>
    <w:rsid w:val="00D21DAE"/>
    <w:rsid w:val="00D22189"/>
    <w:rsid w:val="00D2414C"/>
    <w:rsid w:val="00D252C6"/>
    <w:rsid w:val="00D27876"/>
    <w:rsid w:val="00D3054B"/>
    <w:rsid w:val="00D30800"/>
    <w:rsid w:val="00D31AA5"/>
    <w:rsid w:val="00D31D27"/>
    <w:rsid w:val="00D31E8C"/>
    <w:rsid w:val="00D33387"/>
    <w:rsid w:val="00D3379F"/>
    <w:rsid w:val="00D341C3"/>
    <w:rsid w:val="00D34D77"/>
    <w:rsid w:val="00D35D39"/>
    <w:rsid w:val="00D360B0"/>
    <w:rsid w:val="00D361AA"/>
    <w:rsid w:val="00D37068"/>
    <w:rsid w:val="00D40D2C"/>
    <w:rsid w:val="00D4122B"/>
    <w:rsid w:val="00D43726"/>
    <w:rsid w:val="00D44A35"/>
    <w:rsid w:val="00D46840"/>
    <w:rsid w:val="00D4720F"/>
    <w:rsid w:val="00D47334"/>
    <w:rsid w:val="00D479B5"/>
    <w:rsid w:val="00D5123B"/>
    <w:rsid w:val="00D51B03"/>
    <w:rsid w:val="00D52D33"/>
    <w:rsid w:val="00D53125"/>
    <w:rsid w:val="00D53639"/>
    <w:rsid w:val="00D53BEC"/>
    <w:rsid w:val="00D54EC7"/>
    <w:rsid w:val="00D55361"/>
    <w:rsid w:val="00D5537E"/>
    <w:rsid w:val="00D55C93"/>
    <w:rsid w:val="00D56094"/>
    <w:rsid w:val="00D5661C"/>
    <w:rsid w:val="00D57481"/>
    <w:rsid w:val="00D612FE"/>
    <w:rsid w:val="00D621A7"/>
    <w:rsid w:val="00D623CC"/>
    <w:rsid w:val="00D62E62"/>
    <w:rsid w:val="00D63D30"/>
    <w:rsid w:val="00D66E61"/>
    <w:rsid w:val="00D66F7D"/>
    <w:rsid w:val="00D679DF"/>
    <w:rsid w:val="00D67D4C"/>
    <w:rsid w:val="00D703E8"/>
    <w:rsid w:val="00D704C3"/>
    <w:rsid w:val="00D72E67"/>
    <w:rsid w:val="00D7325F"/>
    <w:rsid w:val="00D73710"/>
    <w:rsid w:val="00D74B40"/>
    <w:rsid w:val="00D7673E"/>
    <w:rsid w:val="00D7677C"/>
    <w:rsid w:val="00D76ABC"/>
    <w:rsid w:val="00D76CCC"/>
    <w:rsid w:val="00D77F32"/>
    <w:rsid w:val="00D80117"/>
    <w:rsid w:val="00D8037D"/>
    <w:rsid w:val="00D80691"/>
    <w:rsid w:val="00D8206C"/>
    <w:rsid w:val="00D820E7"/>
    <w:rsid w:val="00D830C1"/>
    <w:rsid w:val="00D86265"/>
    <w:rsid w:val="00D866B0"/>
    <w:rsid w:val="00D8691E"/>
    <w:rsid w:val="00D86B50"/>
    <w:rsid w:val="00D874BC"/>
    <w:rsid w:val="00D876A3"/>
    <w:rsid w:val="00D87937"/>
    <w:rsid w:val="00D90221"/>
    <w:rsid w:val="00D90AE8"/>
    <w:rsid w:val="00D9357A"/>
    <w:rsid w:val="00D936E6"/>
    <w:rsid w:val="00D9380F"/>
    <w:rsid w:val="00D94216"/>
    <w:rsid w:val="00D943AD"/>
    <w:rsid w:val="00D94B6A"/>
    <w:rsid w:val="00D96A42"/>
    <w:rsid w:val="00D9770A"/>
    <w:rsid w:val="00D97A22"/>
    <w:rsid w:val="00D97C12"/>
    <w:rsid w:val="00DA043D"/>
    <w:rsid w:val="00DA0B6A"/>
    <w:rsid w:val="00DA18D1"/>
    <w:rsid w:val="00DA3AB8"/>
    <w:rsid w:val="00DA4E86"/>
    <w:rsid w:val="00DA55A0"/>
    <w:rsid w:val="00DA565A"/>
    <w:rsid w:val="00DA619D"/>
    <w:rsid w:val="00DA7340"/>
    <w:rsid w:val="00DA7BA0"/>
    <w:rsid w:val="00DA7F30"/>
    <w:rsid w:val="00DA7F92"/>
    <w:rsid w:val="00DB0206"/>
    <w:rsid w:val="00DB0C30"/>
    <w:rsid w:val="00DB1A2B"/>
    <w:rsid w:val="00DB1A4E"/>
    <w:rsid w:val="00DB221D"/>
    <w:rsid w:val="00DB37D1"/>
    <w:rsid w:val="00DB5EA0"/>
    <w:rsid w:val="00DB6D37"/>
    <w:rsid w:val="00DB79D9"/>
    <w:rsid w:val="00DB7F28"/>
    <w:rsid w:val="00DC0556"/>
    <w:rsid w:val="00DC1588"/>
    <w:rsid w:val="00DC1F38"/>
    <w:rsid w:val="00DC369B"/>
    <w:rsid w:val="00DC4F54"/>
    <w:rsid w:val="00DC57D7"/>
    <w:rsid w:val="00DC5A0D"/>
    <w:rsid w:val="00DC5BC4"/>
    <w:rsid w:val="00DD00C7"/>
    <w:rsid w:val="00DD011E"/>
    <w:rsid w:val="00DD02D0"/>
    <w:rsid w:val="00DD07E8"/>
    <w:rsid w:val="00DD0B0B"/>
    <w:rsid w:val="00DD27FF"/>
    <w:rsid w:val="00DD2C4C"/>
    <w:rsid w:val="00DD43CC"/>
    <w:rsid w:val="00DD51D3"/>
    <w:rsid w:val="00DD5A4F"/>
    <w:rsid w:val="00DD74D0"/>
    <w:rsid w:val="00DD78A4"/>
    <w:rsid w:val="00DD7BFF"/>
    <w:rsid w:val="00DE0DE8"/>
    <w:rsid w:val="00DE273E"/>
    <w:rsid w:val="00DE455C"/>
    <w:rsid w:val="00DE4A97"/>
    <w:rsid w:val="00DE4F95"/>
    <w:rsid w:val="00DE59A6"/>
    <w:rsid w:val="00DE5BAD"/>
    <w:rsid w:val="00DE6CE9"/>
    <w:rsid w:val="00DE731B"/>
    <w:rsid w:val="00DE7924"/>
    <w:rsid w:val="00DE7A03"/>
    <w:rsid w:val="00DF0667"/>
    <w:rsid w:val="00DF1807"/>
    <w:rsid w:val="00DF222A"/>
    <w:rsid w:val="00DF2828"/>
    <w:rsid w:val="00DF3739"/>
    <w:rsid w:val="00DF3C8B"/>
    <w:rsid w:val="00DF55CD"/>
    <w:rsid w:val="00DF6919"/>
    <w:rsid w:val="00DF6963"/>
    <w:rsid w:val="00DF6BD7"/>
    <w:rsid w:val="00DF7395"/>
    <w:rsid w:val="00DF7B38"/>
    <w:rsid w:val="00E0069C"/>
    <w:rsid w:val="00E015CC"/>
    <w:rsid w:val="00E03535"/>
    <w:rsid w:val="00E03582"/>
    <w:rsid w:val="00E0387D"/>
    <w:rsid w:val="00E03F75"/>
    <w:rsid w:val="00E07061"/>
    <w:rsid w:val="00E07604"/>
    <w:rsid w:val="00E100A2"/>
    <w:rsid w:val="00E101F6"/>
    <w:rsid w:val="00E1075F"/>
    <w:rsid w:val="00E10DEE"/>
    <w:rsid w:val="00E10FBE"/>
    <w:rsid w:val="00E117AC"/>
    <w:rsid w:val="00E13102"/>
    <w:rsid w:val="00E15663"/>
    <w:rsid w:val="00E15CD9"/>
    <w:rsid w:val="00E16804"/>
    <w:rsid w:val="00E16896"/>
    <w:rsid w:val="00E17ACA"/>
    <w:rsid w:val="00E17DCC"/>
    <w:rsid w:val="00E20883"/>
    <w:rsid w:val="00E22514"/>
    <w:rsid w:val="00E22FF3"/>
    <w:rsid w:val="00E23300"/>
    <w:rsid w:val="00E2343D"/>
    <w:rsid w:val="00E2381D"/>
    <w:rsid w:val="00E254AD"/>
    <w:rsid w:val="00E255C9"/>
    <w:rsid w:val="00E259E3"/>
    <w:rsid w:val="00E31512"/>
    <w:rsid w:val="00E319C3"/>
    <w:rsid w:val="00E31E69"/>
    <w:rsid w:val="00E327CD"/>
    <w:rsid w:val="00E34871"/>
    <w:rsid w:val="00E34C98"/>
    <w:rsid w:val="00E34CE9"/>
    <w:rsid w:val="00E3558D"/>
    <w:rsid w:val="00E35729"/>
    <w:rsid w:val="00E36519"/>
    <w:rsid w:val="00E36FA0"/>
    <w:rsid w:val="00E37A23"/>
    <w:rsid w:val="00E40418"/>
    <w:rsid w:val="00E40DAD"/>
    <w:rsid w:val="00E4264E"/>
    <w:rsid w:val="00E43744"/>
    <w:rsid w:val="00E43F45"/>
    <w:rsid w:val="00E45F27"/>
    <w:rsid w:val="00E46A20"/>
    <w:rsid w:val="00E50106"/>
    <w:rsid w:val="00E50DA0"/>
    <w:rsid w:val="00E51512"/>
    <w:rsid w:val="00E52388"/>
    <w:rsid w:val="00E52397"/>
    <w:rsid w:val="00E52CC3"/>
    <w:rsid w:val="00E5378F"/>
    <w:rsid w:val="00E5438D"/>
    <w:rsid w:val="00E56C8D"/>
    <w:rsid w:val="00E57126"/>
    <w:rsid w:val="00E60891"/>
    <w:rsid w:val="00E612E6"/>
    <w:rsid w:val="00E6140D"/>
    <w:rsid w:val="00E61C1C"/>
    <w:rsid w:val="00E61D18"/>
    <w:rsid w:val="00E62399"/>
    <w:rsid w:val="00E627CE"/>
    <w:rsid w:val="00E64C26"/>
    <w:rsid w:val="00E67A90"/>
    <w:rsid w:val="00E706DF"/>
    <w:rsid w:val="00E70D13"/>
    <w:rsid w:val="00E70E9F"/>
    <w:rsid w:val="00E73318"/>
    <w:rsid w:val="00E73ADA"/>
    <w:rsid w:val="00E74C54"/>
    <w:rsid w:val="00E770F6"/>
    <w:rsid w:val="00E808E0"/>
    <w:rsid w:val="00E8105C"/>
    <w:rsid w:val="00E8477E"/>
    <w:rsid w:val="00E84954"/>
    <w:rsid w:val="00E84A5C"/>
    <w:rsid w:val="00E861A2"/>
    <w:rsid w:val="00E86AE7"/>
    <w:rsid w:val="00E877EB"/>
    <w:rsid w:val="00E91408"/>
    <w:rsid w:val="00E93998"/>
    <w:rsid w:val="00E95603"/>
    <w:rsid w:val="00E96367"/>
    <w:rsid w:val="00E96C76"/>
    <w:rsid w:val="00E97BB8"/>
    <w:rsid w:val="00E97D4E"/>
    <w:rsid w:val="00E97F63"/>
    <w:rsid w:val="00EA0122"/>
    <w:rsid w:val="00EA07FE"/>
    <w:rsid w:val="00EA0CA9"/>
    <w:rsid w:val="00EA0F2C"/>
    <w:rsid w:val="00EA280F"/>
    <w:rsid w:val="00EA290A"/>
    <w:rsid w:val="00EA4981"/>
    <w:rsid w:val="00EA5330"/>
    <w:rsid w:val="00EA651B"/>
    <w:rsid w:val="00EA68CE"/>
    <w:rsid w:val="00EA7F7E"/>
    <w:rsid w:val="00EB016D"/>
    <w:rsid w:val="00EB076C"/>
    <w:rsid w:val="00EB0786"/>
    <w:rsid w:val="00EB106A"/>
    <w:rsid w:val="00EB122B"/>
    <w:rsid w:val="00EB1C03"/>
    <w:rsid w:val="00EB1FC8"/>
    <w:rsid w:val="00EB25C4"/>
    <w:rsid w:val="00EB2A2D"/>
    <w:rsid w:val="00EB3820"/>
    <w:rsid w:val="00EB3CC3"/>
    <w:rsid w:val="00EB3EA8"/>
    <w:rsid w:val="00EB4770"/>
    <w:rsid w:val="00EB489D"/>
    <w:rsid w:val="00EB52F0"/>
    <w:rsid w:val="00EB6E2A"/>
    <w:rsid w:val="00EB7404"/>
    <w:rsid w:val="00EC022D"/>
    <w:rsid w:val="00EC1004"/>
    <w:rsid w:val="00EC2D33"/>
    <w:rsid w:val="00EC3A11"/>
    <w:rsid w:val="00EC6479"/>
    <w:rsid w:val="00EC7357"/>
    <w:rsid w:val="00ED08E5"/>
    <w:rsid w:val="00ED090E"/>
    <w:rsid w:val="00ED0BC6"/>
    <w:rsid w:val="00ED174E"/>
    <w:rsid w:val="00ED24ED"/>
    <w:rsid w:val="00ED2559"/>
    <w:rsid w:val="00ED317F"/>
    <w:rsid w:val="00ED33A0"/>
    <w:rsid w:val="00ED4A2C"/>
    <w:rsid w:val="00ED734E"/>
    <w:rsid w:val="00ED749D"/>
    <w:rsid w:val="00EE0322"/>
    <w:rsid w:val="00EE13EC"/>
    <w:rsid w:val="00EE17DF"/>
    <w:rsid w:val="00EE23A1"/>
    <w:rsid w:val="00EE5618"/>
    <w:rsid w:val="00EE56D2"/>
    <w:rsid w:val="00EE5887"/>
    <w:rsid w:val="00EE63E0"/>
    <w:rsid w:val="00EE6BFF"/>
    <w:rsid w:val="00EE6D6A"/>
    <w:rsid w:val="00EE719C"/>
    <w:rsid w:val="00EE7F9E"/>
    <w:rsid w:val="00EF0A24"/>
    <w:rsid w:val="00EF0BB1"/>
    <w:rsid w:val="00EF1B32"/>
    <w:rsid w:val="00EF2107"/>
    <w:rsid w:val="00EF2701"/>
    <w:rsid w:val="00EF402A"/>
    <w:rsid w:val="00EF5120"/>
    <w:rsid w:val="00F00D0C"/>
    <w:rsid w:val="00F012C5"/>
    <w:rsid w:val="00F02320"/>
    <w:rsid w:val="00F041AF"/>
    <w:rsid w:val="00F05031"/>
    <w:rsid w:val="00F0590C"/>
    <w:rsid w:val="00F061F1"/>
    <w:rsid w:val="00F110C5"/>
    <w:rsid w:val="00F11177"/>
    <w:rsid w:val="00F11923"/>
    <w:rsid w:val="00F129BE"/>
    <w:rsid w:val="00F129F6"/>
    <w:rsid w:val="00F1442C"/>
    <w:rsid w:val="00F14591"/>
    <w:rsid w:val="00F1459C"/>
    <w:rsid w:val="00F15152"/>
    <w:rsid w:val="00F155FF"/>
    <w:rsid w:val="00F17165"/>
    <w:rsid w:val="00F20309"/>
    <w:rsid w:val="00F2191B"/>
    <w:rsid w:val="00F22B18"/>
    <w:rsid w:val="00F24116"/>
    <w:rsid w:val="00F24EF7"/>
    <w:rsid w:val="00F25581"/>
    <w:rsid w:val="00F256CA"/>
    <w:rsid w:val="00F2660C"/>
    <w:rsid w:val="00F2796A"/>
    <w:rsid w:val="00F27DB6"/>
    <w:rsid w:val="00F31803"/>
    <w:rsid w:val="00F3199C"/>
    <w:rsid w:val="00F36BFB"/>
    <w:rsid w:val="00F371F8"/>
    <w:rsid w:val="00F4033C"/>
    <w:rsid w:val="00F41033"/>
    <w:rsid w:val="00F419BA"/>
    <w:rsid w:val="00F44396"/>
    <w:rsid w:val="00F450EF"/>
    <w:rsid w:val="00F45F25"/>
    <w:rsid w:val="00F468F9"/>
    <w:rsid w:val="00F46CC3"/>
    <w:rsid w:val="00F47226"/>
    <w:rsid w:val="00F475A9"/>
    <w:rsid w:val="00F5061F"/>
    <w:rsid w:val="00F50D02"/>
    <w:rsid w:val="00F516EF"/>
    <w:rsid w:val="00F51C1A"/>
    <w:rsid w:val="00F52BE5"/>
    <w:rsid w:val="00F52FF4"/>
    <w:rsid w:val="00F534BD"/>
    <w:rsid w:val="00F537B6"/>
    <w:rsid w:val="00F53FD2"/>
    <w:rsid w:val="00F545B6"/>
    <w:rsid w:val="00F562E5"/>
    <w:rsid w:val="00F562EC"/>
    <w:rsid w:val="00F5665D"/>
    <w:rsid w:val="00F56E92"/>
    <w:rsid w:val="00F6110F"/>
    <w:rsid w:val="00F621F1"/>
    <w:rsid w:val="00F626F4"/>
    <w:rsid w:val="00F634C8"/>
    <w:rsid w:val="00F63EDB"/>
    <w:rsid w:val="00F64213"/>
    <w:rsid w:val="00F64B52"/>
    <w:rsid w:val="00F6517F"/>
    <w:rsid w:val="00F67CE6"/>
    <w:rsid w:val="00F719CA"/>
    <w:rsid w:val="00F71A60"/>
    <w:rsid w:val="00F72CCF"/>
    <w:rsid w:val="00F72FCD"/>
    <w:rsid w:val="00F738BF"/>
    <w:rsid w:val="00F73988"/>
    <w:rsid w:val="00F757CD"/>
    <w:rsid w:val="00F758F1"/>
    <w:rsid w:val="00F759CC"/>
    <w:rsid w:val="00F75D83"/>
    <w:rsid w:val="00F80E11"/>
    <w:rsid w:val="00F82811"/>
    <w:rsid w:val="00F82E1E"/>
    <w:rsid w:val="00F83AE7"/>
    <w:rsid w:val="00F84336"/>
    <w:rsid w:val="00F85278"/>
    <w:rsid w:val="00F87801"/>
    <w:rsid w:val="00F914B5"/>
    <w:rsid w:val="00F918BC"/>
    <w:rsid w:val="00F930F2"/>
    <w:rsid w:val="00F93A2C"/>
    <w:rsid w:val="00F94B14"/>
    <w:rsid w:val="00F96034"/>
    <w:rsid w:val="00F97359"/>
    <w:rsid w:val="00FA27F0"/>
    <w:rsid w:val="00FA46F7"/>
    <w:rsid w:val="00FA4923"/>
    <w:rsid w:val="00FA5AB3"/>
    <w:rsid w:val="00FA5E8E"/>
    <w:rsid w:val="00FA63CF"/>
    <w:rsid w:val="00FA6641"/>
    <w:rsid w:val="00FA666B"/>
    <w:rsid w:val="00FA6DDC"/>
    <w:rsid w:val="00FA7EFE"/>
    <w:rsid w:val="00FB0451"/>
    <w:rsid w:val="00FB0496"/>
    <w:rsid w:val="00FB10EE"/>
    <w:rsid w:val="00FB1300"/>
    <w:rsid w:val="00FB4067"/>
    <w:rsid w:val="00FB425C"/>
    <w:rsid w:val="00FB5222"/>
    <w:rsid w:val="00FB6514"/>
    <w:rsid w:val="00FB6609"/>
    <w:rsid w:val="00FB6785"/>
    <w:rsid w:val="00FB7B1F"/>
    <w:rsid w:val="00FC0B8B"/>
    <w:rsid w:val="00FC1EC8"/>
    <w:rsid w:val="00FC2E2F"/>
    <w:rsid w:val="00FC2F50"/>
    <w:rsid w:val="00FC4CB3"/>
    <w:rsid w:val="00FC5373"/>
    <w:rsid w:val="00FC5E03"/>
    <w:rsid w:val="00FD0EDA"/>
    <w:rsid w:val="00FD161C"/>
    <w:rsid w:val="00FD18C4"/>
    <w:rsid w:val="00FD2CF4"/>
    <w:rsid w:val="00FD3F74"/>
    <w:rsid w:val="00FD4CA0"/>
    <w:rsid w:val="00FD4D0C"/>
    <w:rsid w:val="00FD7093"/>
    <w:rsid w:val="00FE01BE"/>
    <w:rsid w:val="00FE0600"/>
    <w:rsid w:val="00FE0DA8"/>
    <w:rsid w:val="00FE1488"/>
    <w:rsid w:val="00FE22C9"/>
    <w:rsid w:val="00FE24D0"/>
    <w:rsid w:val="00FE27D8"/>
    <w:rsid w:val="00FE40AE"/>
    <w:rsid w:val="00FE5409"/>
    <w:rsid w:val="00FE5D5A"/>
    <w:rsid w:val="00FE6075"/>
    <w:rsid w:val="00FE72F7"/>
    <w:rsid w:val="00FE75EF"/>
    <w:rsid w:val="00FE7A10"/>
    <w:rsid w:val="00FF0F6F"/>
    <w:rsid w:val="00FF14C8"/>
    <w:rsid w:val="00FF3309"/>
    <w:rsid w:val="00FF347A"/>
    <w:rsid w:val="00FF350F"/>
    <w:rsid w:val="00FF3C0F"/>
    <w:rsid w:val="00FF5019"/>
    <w:rsid w:val="00FF5533"/>
    <w:rsid w:val="00FF5FF4"/>
    <w:rsid w:val="00FF75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er" w:locked="1"/>
    <w:lsdException w:name="caption" w:locked="1" w:semiHidden="1" w:unhideWhenUsed="1" w:qFormat="1"/>
    <w:lsdException w:name="endnote text" w:locked="1"/>
    <w:lsdException w:name="Title" w:locked="1" w:qFormat="1"/>
    <w:lsdException w:name="Default Paragraph Font" w:locked="1"/>
    <w:lsdException w:name="Body Text" w:locked="1"/>
    <w:lsdException w:name="Subtitle" w:locked="1" w:qFormat="1"/>
    <w:lsdException w:name="Block Text" w:locked="1"/>
    <w:lsdException w:name="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66BC"/>
    <w:rPr>
      <w:sz w:val="24"/>
      <w:szCs w:val="24"/>
    </w:rPr>
  </w:style>
  <w:style w:type="paragraph" w:styleId="1">
    <w:name w:val="heading 1"/>
    <w:basedOn w:val="a"/>
    <w:next w:val="a"/>
    <w:link w:val="10"/>
    <w:autoRedefine/>
    <w:qFormat/>
    <w:locked/>
    <w:rsid w:val="002A0B53"/>
    <w:pPr>
      <w:keepNext/>
      <w:pageBreakBefore/>
      <w:pBdr>
        <w:top w:val="single" w:sz="12" w:space="1" w:color="auto" w:shadow="1"/>
        <w:left w:val="single" w:sz="12" w:space="4" w:color="auto" w:shadow="1"/>
        <w:bottom w:val="single" w:sz="12" w:space="1" w:color="auto" w:shadow="1"/>
        <w:right w:val="single" w:sz="12" w:space="4" w:color="auto" w:shadow="1"/>
      </w:pBdr>
      <w:spacing w:after="600"/>
      <w:jc w:val="center"/>
      <w:outlineLvl w:val="0"/>
    </w:pPr>
    <w:rPr>
      <w:rFonts w:ascii="Uk_Bodoni" w:hAnsi="Uk_Bodoni"/>
      <w:b/>
      <w:bCs/>
      <w:caps/>
      <w:kern w:val="32"/>
      <w:sz w:val="32"/>
      <w:szCs w:val="32"/>
      <w:lang w:val="uk-UA"/>
    </w:rPr>
  </w:style>
  <w:style w:type="paragraph" w:styleId="2">
    <w:name w:val="heading 2"/>
    <w:basedOn w:val="a"/>
    <w:next w:val="a"/>
    <w:link w:val="20"/>
    <w:autoRedefine/>
    <w:qFormat/>
    <w:locked/>
    <w:rsid w:val="004F3E97"/>
    <w:pPr>
      <w:keepNext/>
      <w:keepLines/>
      <w:pBdr>
        <w:top w:val="wave" w:sz="12" w:space="1" w:color="auto"/>
        <w:left w:val="wave" w:sz="12" w:space="4" w:color="auto"/>
        <w:bottom w:val="wave" w:sz="12" w:space="1" w:color="auto"/>
        <w:right w:val="wave" w:sz="12" w:space="4" w:color="auto"/>
      </w:pBdr>
      <w:suppressAutoHyphens/>
      <w:spacing w:before="120" w:after="480"/>
      <w:ind w:left="567" w:right="567"/>
      <w:jc w:val="center"/>
      <w:outlineLvl w:val="1"/>
    </w:pPr>
    <w:rPr>
      <w:rFonts w:ascii="Uk_Bodoni" w:hAnsi="Uk_Bodoni" w:cs="Arial"/>
      <w:b/>
      <w:bCs/>
      <w:i/>
      <w:iCs/>
      <w:caps/>
      <w:sz w:val="28"/>
      <w:szCs w:val="28"/>
      <w:lang w:val="uk-UA"/>
    </w:rPr>
  </w:style>
  <w:style w:type="paragraph" w:styleId="3">
    <w:name w:val="heading 3"/>
    <w:basedOn w:val="a"/>
    <w:next w:val="a"/>
    <w:qFormat/>
    <w:locked/>
    <w:rsid w:val="00031159"/>
    <w:pPr>
      <w:keepNext/>
      <w:spacing w:before="240" w:after="60"/>
      <w:outlineLvl w:val="2"/>
    </w:pPr>
    <w:rPr>
      <w:rFonts w:ascii="Arial" w:hAnsi="Arial" w:cs="Arial"/>
      <w:b/>
      <w:bCs/>
      <w:sz w:val="26"/>
      <w:szCs w:val="26"/>
    </w:rPr>
  </w:style>
  <w:style w:type="paragraph" w:styleId="4">
    <w:name w:val="heading 4"/>
    <w:basedOn w:val="a"/>
    <w:next w:val="a"/>
    <w:qFormat/>
    <w:locked/>
    <w:rsid w:val="00031159"/>
    <w:pPr>
      <w:keepNext/>
      <w:spacing w:before="240" w:after="60"/>
      <w:outlineLvl w:val="3"/>
    </w:pPr>
    <w:rPr>
      <w:b/>
      <w:bCs/>
      <w:sz w:val="28"/>
      <w:szCs w:val="28"/>
    </w:rPr>
  </w:style>
  <w:style w:type="paragraph" w:styleId="7">
    <w:name w:val="heading 7"/>
    <w:basedOn w:val="a"/>
    <w:next w:val="a"/>
    <w:link w:val="70"/>
    <w:qFormat/>
    <w:rsid w:val="00DB6D37"/>
    <w:pPr>
      <w:keepNext/>
      <w:jc w:val="center"/>
      <w:outlineLvl w:val="6"/>
    </w:pPr>
    <w:rPr>
      <w:b/>
      <w:bCs/>
      <w:lang w:val="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4F3E97"/>
    <w:rPr>
      <w:rFonts w:ascii="Uk_Bodoni" w:hAnsi="Uk_Bodoni" w:cs="Arial"/>
      <w:b/>
      <w:bCs/>
      <w:i/>
      <w:iCs/>
      <w:caps/>
      <w:sz w:val="28"/>
      <w:szCs w:val="28"/>
      <w:lang w:val="uk-UA"/>
    </w:rPr>
  </w:style>
  <w:style w:type="character" w:customStyle="1" w:styleId="70">
    <w:name w:val="Заголовок 7 Знак"/>
    <w:basedOn w:val="a0"/>
    <w:link w:val="7"/>
    <w:semiHidden/>
    <w:locked/>
    <w:rsid w:val="00BC7E80"/>
    <w:rPr>
      <w:rFonts w:ascii="Calibri" w:hAnsi="Calibri" w:cs="Times New Roman"/>
      <w:sz w:val="24"/>
      <w:szCs w:val="24"/>
    </w:rPr>
  </w:style>
  <w:style w:type="paragraph" w:customStyle="1" w:styleId="Just">
    <w:name w:val="Just"/>
    <w:rsid w:val="00047FB0"/>
    <w:pPr>
      <w:autoSpaceDE w:val="0"/>
      <w:autoSpaceDN w:val="0"/>
      <w:adjustRightInd w:val="0"/>
      <w:spacing w:before="40" w:after="40"/>
      <w:ind w:firstLine="568"/>
      <w:jc w:val="both"/>
    </w:pPr>
    <w:rPr>
      <w:sz w:val="24"/>
      <w:szCs w:val="24"/>
    </w:rPr>
  </w:style>
  <w:style w:type="paragraph" w:customStyle="1" w:styleId="11">
    <w:name w:val="1"/>
    <w:basedOn w:val="a"/>
    <w:rsid w:val="00047FB0"/>
    <w:pPr>
      <w:spacing w:after="160" w:line="240" w:lineRule="exact"/>
    </w:pPr>
    <w:rPr>
      <w:rFonts w:ascii="Arial" w:hAnsi="Arial" w:cs="Arial"/>
      <w:sz w:val="20"/>
      <w:szCs w:val="20"/>
      <w:lang w:val="en-US" w:eastAsia="en-US"/>
    </w:rPr>
  </w:style>
  <w:style w:type="paragraph" w:styleId="a3">
    <w:name w:val="Normal (Web)"/>
    <w:basedOn w:val="a"/>
    <w:rsid w:val="00DB6D37"/>
    <w:pPr>
      <w:spacing w:after="240"/>
      <w:ind w:left="900" w:right="300"/>
    </w:pPr>
  </w:style>
  <w:style w:type="character" w:styleId="a4">
    <w:name w:val="Strong"/>
    <w:basedOn w:val="a0"/>
    <w:qFormat/>
    <w:rsid w:val="00DB6D37"/>
    <w:rPr>
      <w:rFonts w:cs="Times New Roman"/>
      <w:b/>
      <w:bCs/>
    </w:rPr>
  </w:style>
  <w:style w:type="paragraph" w:customStyle="1" w:styleId="a5">
    <w:name w:val="Знак"/>
    <w:basedOn w:val="a"/>
    <w:rsid w:val="001F7291"/>
    <w:pPr>
      <w:spacing w:line="360" w:lineRule="auto"/>
    </w:pPr>
    <w:rPr>
      <w:sz w:val="28"/>
      <w:szCs w:val="28"/>
      <w:lang w:val="en-US" w:eastAsia="en-US"/>
    </w:rPr>
  </w:style>
  <w:style w:type="paragraph" w:styleId="HTML">
    <w:name w:val="HTML Preformatted"/>
    <w:basedOn w:val="a"/>
    <w:link w:val="HTML0"/>
    <w:rsid w:val="00D9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D94216"/>
    <w:rPr>
      <w:rFonts w:ascii="Courier New" w:hAnsi="Courier New" w:cs="Courier New"/>
    </w:rPr>
  </w:style>
  <w:style w:type="paragraph" w:styleId="a6">
    <w:name w:val="header"/>
    <w:basedOn w:val="a"/>
    <w:link w:val="a7"/>
    <w:rsid w:val="005D2B28"/>
    <w:pPr>
      <w:tabs>
        <w:tab w:val="center" w:pos="4677"/>
        <w:tab w:val="right" w:pos="9355"/>
      </w:tabs>
    </w:pPr>
  </w:style>
  <w:style w:type="character" w:customStyle="1" w:styleId="a7">
    <w:name w:val="Верхний колонтитул Знак"/>
    <w:basedOn w:val="a0"/>
    <w:link w:val="a6"/>
    <w:locked/>
    <w:rsid w:val="005D2B28"/>
    <w:rPr>
      <w:rFonts w:cs="Times New Roman"/>
      <w:sz w:val="24"/>
      <w:szCs w:val="24"/>
    </w:rPr>
  </w:style>
  <w:style w:type="paragraph" w:styleId="a8">
    <w:name w:val="footer"/>
    <w:basedOn w:val="a"/>
    <w:link w:val="a9"/>
    <w:rsid w:val="005D2B28"/>
    <w:pPr>
      <w:tabs>
        <w:tab w:val="center" w:pos="4677"/>
        <w:tab w:val="right" w:pos="9355"/>
      </w:tabs>
    </w:pPr>
  </w:style>
  <w:style w:type="character" w:customStyle="1" w:styleId="a9">
    <w:name w:val="Нижний колонтитул Знак"/>
    <w:basedOn w:val="a0"/>
    <w:link w:val="a8"/>
    <w:locked/>
    <w:rsid w:val="005D2B28"/>
    <w:rPr>
      <w:rFonts w:cs="Times New Roman"/>
      <w:sz w:val="24"/>
      <w:szCs w:val="24"/>
    </w:rPr>
  </w:style>
  <w:style w:type="paragraph" w:styleId="aa">
    <w:name w:val="Balloon Text"/>
    <w:basedOn w:val="a"/>
    <w:link w:val="ab"/>
    <w:semiHidden/>
    <w:rsid w:val="001D4D60"/>
    <w:pPr>
      <w:widowControl w:val="0"/>
      <w:autoSpaceDE w:val="0"/>
      <w:autoSpaceDN w:val="0"/>
      <w:adjustRightInd w:val="0"/>
    </w:pPr>
    <w:rPr>
      <w:rFonts w:ascii="Tahoma" w:hAnsi="Tahoma" w:cs="Tahoma"/>
      <w:sz w:val="16"/>
      <w:szCs w:val="16"/>
    </w:rPr>
  </w:style>
  <w:style w:type="character" w:customStyle="1" w:styleId="ab">
    <w:name w:val="Текст выноски Знак"/>
    <w:basedOn w:val="a0"/>
    <w:link w:val="aa"/>
    <w:locked/>
    <w:rsid w:val="001D4D60"/>
    <w:rPr>
      <w:rFonts w:ascii="Tahoma" w:hAnsi="Tahoma" w:cs="Tahoma"/>
      <w:sz w:val="16"/>
      <w:szCs w:val="16"/>
    </w:rPr>
  </w:style>
  <w:style w:type="character" w:styleId="ac">
    <w:name w:val="Emphasis"/>
    <w:basedOn w:val="a0"/>
    <w:qFormat/>
    <w:rsid w:val="00DA4E86"/>
    <w:rPr>
      <w:rFonts w:cs="Times New Roman"/>
      <w:i/>
      <w:iCs/>
    </w:rPr>
  </w:style>
  <w:style w:type="paragraph" w:customStyle="1" w:styleId="12">
    <w:name w:val="Обычный1"/>
    <w:rsid w:val="00F719CA"/>
    <w:pPr>
      <w:widowControl w:val="0"/>
      <w:spacing w:line="280" w:lineRule="auto"/>
      <w:ind w:firstLine="560"/>
      <w:jc w:val="both"/>
    </w:pPr>
  </w:style>
  <w:style w:type="paragraph" w:styleId="ad">
    <w:name w:val="Block Text"/>
    <w:basedOn w:val="a"/>
    <w:rsid w:val="00C2137F"/>
    <w:pPr>
      <w:widowControl w:val="0"/>
      <w:ind w:left="459" w:right="-108"/>
    </w:pPr>
    <w:rPr>
      <w:b/>
      <w:bCs/>
      <w:sz w:val="26"/>
      <w:szCs w:val="26"/>
      <w:lang w:val="uk-UA"/>
    </w:rPr>
  </w:style>
  <w:style w:type="character" w:customStyle="1" w:styleId="10">
    <w:name w:val="Заголовок 1 Знак"/>
    <w:basedOn w:val="a0"/>
    <w:link w:val="1"/>
    <w:locked/>
    <w:rsid w:val="002A0B53"/>
    <w:rPr>
      <w:rFonts w:ascii="Uk_Bodoni" w:hAnsi="Uk_Bodoni"/>
      <w:b/>
      <w:bCs/>
      <w:caps/>
      <w:kern w:val="32"/>
      <w:sz w:val="32"/>
      <w:szCs w:val="32"/>
      <w:lang w:val="uk-UA"/>
    </w:rPr>
  </w:style>
  <w:style w:type="paragraph" w:customStyle="1" w:styleId="13">
    <w:name w:val="Абзац списка1"/>
    <w:basedOn w:val="a"/>
    <w:rsid w:val="00223056"/>
    <w:pPr>
      <w:spacing w:after="200" w:line="276" w:lineRule="auto"/>
      <w:ind w:left="720"/>
      <w:contextualSpacing/>
    </w:pPr>
    <w:rPr>
      <w:rFonts w:ascii="Calibri" w:hAnsi="Calibri"/>
      <w:sz w:val="22"/>
      <w:szCs w:val="22"/>
      <w:lang w:val="uk-UA" w:eastAsia="en-US"/>
    </w:rPr>
  </w:style>
  <w:style w:type="paragraph" w:styleId="ae">
    <w:name w:val="footnote text"/>
    <w:basedOn w:val="a"/>
    <w:link w:val="af"/>
    <w:semiHidden/>
    <w:rsid w:val="00223056"/>
    <w:rPr>
      <w:rFonts w:ascii="Calibri" w:hAnsi="Calibri"/>
      <w:sz w:val="20"/>
      <w:szCs w:val="20"/>
      <w:lang w:val="uk-UA" w:eastAsia="en-US"/>
    </w:rPr>
  </w:style>
  <w:style w:type="character" w:customStyle="1" w:styleId="af">
    <w:name w:val="Текст сноски Знак"/>
    <w:basedOn w:val="a0"/>
    <w:link w:val="ae"/>
    <w:locked/>
    <w:rsid w:val="00223056"/>
    <w:rPr>
      <w:rFonts w:ascii="Calibri" w:eastAsia="Times New Roman" w:hAnsi="Calibri" w:cs="Times New Roman"/>
      <w:lang w:val="uk-UA" w:eastAsia="en-US"/>
    </w:rPr>
  </w:style>
  <w:style w:type="character" w:styleId="af0">
    <w:name w:val="footnote reference"/>
    <w:basedOn w:val="a0"/>
    <w:semiHidden/>
    <w:rsid w:val="00223056"/>
    <w:rPr>
      <w:rFonts w:cs="Times New Roman"/>
      <w:vertAlign w:val="superscript"/>
    </w:rPr>
  </w:style>
  <w:style w:type="paragraph" w:customStyle="1" w:styleId="msonormalcxspmiddle">
    <w:name w:val="msonormalcxspmiddle"/>
    <w:basedOn w:val="a"/>
    <w:rsid w:val="00120936"/>
    <w:pPr>
      <w:spacing w:before="100" w:beforeAutospacing="1" w:after="100" w:afterAutospacing="1"/>
    </w:pPr>
  </w:style>
  <w:style w:type="character" w:customStyle="1" w:styleId="21">
    <w:name w:val="Основной текст (2)"/>
    <w:basedOn w:val="a0"/>
    <w:rsid w:val="00120936"/>
    <w:rPr>
      <w:rFonts w:ascii="Times New Roman" w:hAnsi="Times New Roman" w:cs="Times New Roman"/>
      <w:i/>
      <w:iCs/>
      <w:spacing w:val="0"/>
      <w:sz w:val="21"/>
      <w:szCs w:val="21"/>
    </w:rPr>
  </w:style>
  <w:style w:type="character" w:customStyle="1" w:styleId="FontStyle14">
    <w:name w:val="Font Style14"/>
    <w:basedOn w:val="a0"/>
    <w:rsid w:val="00120936"/>
    <w:rPr>
      <w:rFonts w:ascii="Times New Roman" w:hAnsi="Times New Roman" w:cs="Times New Roman"/>
      <w:sz w:val="18"/>
      <w:szCs w:val="18"/>
    </w:rPr>
  </w:style>
  <w:style w:type="paragraph" w:styleId="af1">
    <w:name w:val="Body Text"/>
    <w:basedOn w:val="a"/>
    <w:link w:val="af2"/>
    <w:rsid w:val="00627824"/>
    <w:pPr>
      <w:widowControl w:val="0"/>
      <w:jc w:val="both"/>
    </w:pPr>
    <w:rPr>
      <w:szCs w:val="20"/>
    </w:rPr>
  </w:style>
  <w:style w:type="character" w:customStyle="1" w:styleId="af2">
    <w:name w:val="Основной текст Знак"/>
    <w:basedOn w:val="a0"/>
    <w:link w:val="af1"/>
    <w:locked/>
    <w:rsid w:val="00627824"/>
    <w:rPr>
      <w:rFonts w:cs="Times New Roman"/>
      <w:snapToGrid w:val="0"/>
      <w:sz w:val="24"/>
    </w:rPr>
  </w:style>
  <w:style w:type="paragraph" w:customStyle="1" w:styleId="22">
    <w:name w:val="Обычный2"/>
    <w:rsid w:val="00627824"/>
    <w:pPr>
      <w:spacing w:before="100" w:after="100"/>
    </w:pPr>
    <w:rPr>
      <w:sz w:val="24"/>
    </w:rPr>
  </w:style>
  <w:style w:type="paragraph" w:styleId="af3">
    <w:name w:val="Body Text Indent"/>
    <w:basedOn w:val="a"/>
    <w:link w:val="af4"/>
    <w:semiHidden/>
    <w:rsid w:val="00627824"/>
    <w:pPr>
      <w:spacing w:after="120"/>
      <w:ind w:left="283"/>
    </w:pPr>
  </w:style>
  <w:style w:type="character" w:customStyle="1" w:styleId="af4">
    <w:name w:val="Основной текст с отступом Знак"/>
    <w:basedOn w:val="a0"/>
    <w:link w:val="af3"/>
    <w:semiHidden/>
    <w:locked/>
    <w:rsid w:val="00627824"/>
    <w:rPr>
      <w:rFonts w:cs="Times New Roman"/>
      <w:sz w:val="24"/>
      <w:szCs w:val="24"/>
    </w:rPr>
  </w:style>
  <w:style w:type="character" w:customStyle="1" w:styleId="apple-converted-space">
    <w:name w:val="apple-converted-space"/>
    <w:basedOn w:val="a0"/>
    <w:rsid w:val="00627824"/>
    <w:rPr>
      <w:rFonts w:cs="Times New Roman"/>
    </w:rPr>
  </w:style>
  <w:style w:type="character" w:styleId="af5">
    <w:name w:val="Hyperlink"/>
    <w:basedOn w:val="a0"/>
    <w:uiPriority w:val="99"/>
    <w:rsid w:val="00627824"/>
    <w:rPr>
      <w:color w:val="0000FF"/>
      <w:u w:val="single"/>
    </w:rPr>
  </w:style>
  <w:style w:type="character" w:customStyle="1" w:styleId="af6">
    <w:name w:val="Выделение жирным"/>
    <w:rsid w:val="00627824"/>
    <w:rPr>
      <w:b/>
    </w:rPr>
  </w:style>
  <w:style w:type="character" w:customStyle="1" w:styleId="-">
    <w:name w:val="Интернет-ссылка"/>
    <w:rsid w:val="00627824"/>
    <w:rPr>
      <w:color w:val="000080"/>
      <w:u w:val="single"/>
    </w:rPr>
  </w:style>
  <w:style w:type="table" w:styleId="af7">
    <w:name w:val="Table Grid"/>
    <w:basedOn w:val="a1"/>
    <w:locked/>
    <w:rsid w:val="005E62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basedOn w:val="a"/>
    <w:link w:val="af9"/>
    <w:rsid w:val="005E6287"/>
    <w:rPr>
      <w:rFonts w:ascii="Courier New" w:hAnsi="Courier New" w:cs="Courier New"/>
      <w:sz w:val="20"/>
      <w:szCs w:val="20"/>
    </w:rPr>
  </w:style>
  <w:style w:type="character" w:customStyle="1" w:styleId="af9">
    <w:name w:val="Текст Знак"/>
    <w:basedOn w:val="a0"/>
    <w:link w:val="af8"/>
    <w:semiHidden/>
    <w:locked/>
    <w:rsid w:val="005E6287"/>
    <w:rPr>
      <w:rFonts w:ascii="Courier New" w:hAnsi="Courier New" w:cs="Courier New"/>
    </w:rPr>
  </w:style>
  <w:style w:type="paragraph" w:styleId="afa">
    <w:name w:val="Subtitle"/>
    <w:basedOn w:val="a"/>
    <w:next w:val="a"/>
    <w:link w:val="afb"/>
    <w:qFormat/>
    <w:locked/>
    <w:rsid w:val="005E6287"/>
    <w:pPr>
      <w:numPr>
        <w:ilvl w:val="1"/>
      </w:numPr>
      <w:ind w:right="-363"/>
    </w:pPr>
    <w:rPr>
      <w:rFonts w:ascii="Cambria" w:hAnsi="Cambria"/>
      <w:i/>
      <w:iCs/>
      <w:color w:val="4F81BD"/>
      <w:spacing w:val="15"/>
      <w:lang w:eastAsia="en-US"/>
    </w:rPr>
  </w:style>
  <w:style w:type="character" w:customStyle="1" w:styleId="afb">
    <w:name w:val="Подзаголовок Знак"/>
    <w:basedOn w:val="a0"/>
    <w:link w:val="afa"/>
    <w:locked/>
    <w:rsid w:val="005E6287"/>
    <w:rPr>
      <w:rFonts w:ascii="Cambria" w:hAnsi="Cambria" w:cs="Times New Roman"/>
      <w:i/>
      <w:iCs/>
      <w:color w:val="4F81BD"/>
      <w:spacing w:val="15"/>
      <w:sz w:val="24"/>
      <w:szCs w:val="24"/>
      <w:lang w:eastAsia="en-US"/>
    </w:rPr>
  </w:style>
  <w:style w:type="paragraph" w:customStyle="1" w:styleId="30">
    <w:name w:val="Знак Знак3 Знак"/>
    <w:basedOn w:val="a"/>
    <w:rsid w:val="00482311"/>
    <w:rPr>
      <w:rFonts w:ascii="Verdana" w:hAnsi="Verdana"/>
      <w:lang w:val="en-US" w:eastAsia="en-US"/>
    </w:rPr>
  </w:style>
  <w:style w:type="character" w:customStyle="1" w:styleId="afc">
    <w:name w:val="Основной текст + Курсив"/>
    <w:basedOn w:val="a0"/>
    <w:rsid w:val="00482311"/>
    <w:rPr>
      <w:rFonts w:ascii="Times New Roman" w:hAnsi="Times New Roman" w:cs="Times New Roman"/>
      <w:i/>
      <w:iCs/>
      <w:spacing w:val="0"/>
      <w:sz w:val="19"/>
      <w:szCs w:val="19"/>
      <w:shd w:val="clear" w:color="auto" w:fill="FFFFFF"/>
    </w:rPr>
  </w:style>
  <w:style w:type="paragraph" w:customStyle="1" w:styleId="rvps2">
    <w:name w:val="rvps2"/>
    <w:basedOn w:val="a"/>
    <w:rsid w:val="00102B40"/>
    <w:pPr>
      <w:spacing w:before="100" w:beforeAutospacing="1" w:after="100" w:afterAutospacing="1"/>
    </w:pPr>
  </w:style>
  <w:style w:type="paragraph" w:customStyle="1" w:styleId="tj">
    <w:name w:val="tj"/>
    <w:basedOn w:val="a"/>
    <w:rsid w:val="004653B3"/>
    <w:pPr>
      <w:spacing w:before="100" w:beforeAutospacing="1" w:after="100" w:afterAutospacing="1"/>
    </w:pPr>
  </w:style>
  <w:style w:type="character" w:customStyle="1" w:styleId="31">
    <w:name w:val="Основной текст (3)_"/>
    <w:link w:val="32"/>
    <w:locked/>
    <w:rsid w:val="00FE75EF"/>
    <w:rPr>
      <w:shd w:val="clear" w:color="auto" w:fill="FFFFFF"/>
    </w:rPr>
  </w:style>
  <w:style w:type="character" w:customStyle="1" w:styleId="afd">
    <w:name w:val="Основной текст_"/>
    <w:link w:val="40"/>
    <w:locked/>
    <w:rsid w:val="00FE75EF"/>
    <w:rPr>
      <w:shd w:val="clear" w:color="auto" w:fill="FFFFFF"/>
    </w:rPr>
  </w:style>
  <w:style w:type="paragraph" w:customStyle="1" w:styleId="32">
    <w:name w:val="Основной текст (3)"/>
    <w:basedOn w:val="a"/>
    <w:link w:val="31"/>
    <w:rsid w:val="00FE75EF"/>
    <w:pPr>
      <w:shd w:val="clear" w:color="auto" w:fill="FFFFFF"/>
      <w:spacing w:before="300" w:line="211" w:lineRule="exact"/>
      <w:jc w:val="both"/>
    </w:pPr>
    <w:rPr>
      <w:sz w:val="20"/>
      <w:szCs w:val="20"/>
    </w:rPr>
  </w:style>
  <w:style w:type="paragraph" w:customStyle="1" w:styleId="40">
    <w:name w:val="Основной текст4"/>
    <w:basedOn w:val="a"/>
    <w:link w:val="afd"/>
    <w:rsid w:val="00FE75EF"/>
    <w:pPr>
      <w:shd w:val="clear" w:color="auto" w:fill="FFFFFF"/>
      <w:spacing w:after="240" w:line="226" w:lineRule="exact"/>
      <w:ind w:hanging="200"/>
    </w:pPr>
    <w:rPr>
      <w:sz w:val="20"/>
      <w:szCs w:val="20"/>
    </w:rPr>
  </w:style>
  <w:style w:type="paragraph" w:customStyle="1" w:styleId="14">
    <w:name w:val="Без интервала1"/>
    <w:rsid w:val="00EA68CE"/>
    <w:rPr>
      <w:rFonts w:ascii="Calibri" w:hAnsi="Calibri"/>
      <w:sz w:val="22"/>
      <w:szCs w:val="22"/>
    </w:rPr>
  </w:style>
  <w:style w:type="character" w:customStyle="1" w:styleId="FontStyle11">
    <w:name w:val="Font Style11"/>
    <w:basedOn w:val="a0"/>
    <w:rsid w:val="00EA68CE"/>
    <w:rPr>
      <w:rFonts w:ascii="Times New Roman" w:hAnsi="Times New Roman" w:cs="Times New Roman"/>
      <w:sz w:val="26"/>
      <w:szCs w:val="26"/>
    </w:rPr>
  </w:style>
  <w:style w:type="paragraph" w:customStyle="1" w:styleId="Style1">
    <w:name w:val="Style1"/>
    <w:basedOn w:val="a"/>
    <w:rsid w:val="00EA68CE"/>
    <w:pPr>
      <w:widowControl w:val="0"/>
      <w:autoSpaceDE w:val="0"/>
      <w:autoSpaceDN w:val="0"/>
      <w:adjustRightInd w:val="0"/>
      <w:spacing w:line="322" w:lineRule="exact"/>
      <w:jc w:val="both"/>
    </w:pPr>
    <w:rPr>
      <w:lang w:val="uk-UA"/>
    </w:rPr>
  </w:style>
  <w:style w:type="paragraph" w:customStyle="1" w:styleId="Style4">
    <w:name w:val="Style4"/>
    <w:basedOn w:val="a"/>
    <w:rsid w:val="00EA68CE"/>
    <w:pPr>
      <w:widowControl w:val="0"/>
      <w:autoSpaceDE w:val="0"/>
      <w:autoSpaceDN w:val="0"/>
      <w:adjustRightInd w:val="0"/>
      <w:spacing w:line="221" w:lineRule="exact"/>
      <w:ind w:firstLine="269"/>
      <w:jc w:val="both"/>
    </w:pPr>
    <w:rPr>
      <w:lang w:val="uk-UA"/>
    </w:rPr>
  </w:style>
  <w:style w:type="character" w:customStyle="1" w:styleId="8">
    <w:name w:val="Основной текст (8)"/>
    <w:basedOn w:val="a0"/>
    <w:rsid w:val="00C766AF"/>
    <w:rPr>
      <w:rFonts w:ascii="Calibri" w:hAnsi="Calibri" w:cs="Calibri"/>
      <w:spacing w:val="0"/>
      <w:sz w:val="19"/>
      <w:szCs w:val="19"/>
      <w:u w:val="none"/>
      <w:effect w:val="none"/>
    </w:rPr>
  </w:style>
  <w:style w:type="character" w:customStyle="1" w:styleId="9">
    <w:name w:val="Основной текст (9)"/>
    <w:basedOn w:val="a0"/>
    <w:rsid w:val="00C766AF"/>
    <w:rPr>
      <w:rFonts w:ascii="Calibri" w:hAnsi="Calibri" w:cs="Calibri"/>
      <w:spacing w:val="0"/>
      <w:sz w:val="17"/>
      <w:szCs w:val="17"/>
      <w:u w:val="none"/>
      <w:effect w:val="none"/>
    </w:rPr>
  </w:style>
  <w:style w:type="character" w:customStyle="1" w:styleId="27">
    <w:name w:val="Основной текст (27)"/>
    <w:basedOn w:val="a0"/>
    <w:rsid w:val="00C766AF"/>
    <w:rPr>
      <w:rFonts w:ascii="Calibri" w:hAnsi="Calibri" w:cs="Calibri"/>
      <w:spacing w:val="0"/>
      <w:sz w:val="20"/>
      <w:szCs w:val="20"/>
      <w:u w:val="none"/>
      <w:effect w:val="none"/>
    </w:rPr>
  </w:style>
  <w:style w:type="character" w:customStyle="1" w:styleId="270">
    <w:name w:val="Основной текст (27) + Полужирный"/>
    <w:aliases w:val="Курсив"/>
    <w:basedOn w:val="a0"/>
    <w:rsid w:val="00C766AF"/>
    <w:rPr>
      <w:rFonts w:ascii="Calibri" w:hAnsi="Calibri" w:cs="Calibri"/>
      <w:b/>
      <w:bCs/>
      <w:i/>
      <w:iCs/>
      <w:spacing w:val="0"/>
      <w:sz w:val="20"/>
      <w:szCs w:val="20"/>
      <w:u w:val="none"/>
      <w:effect w:val="none"/>
    </w:rPr>
  </w:style>
  <w:style w:type="paragraph" w:styleId="afe">
    <w:name w:val="endnote text"/>
    <w:basedOn w:val="a"/>
    <w:link w:val="aff"/>
    <w:semiHidden/>
    <w:rsid w:val="00D27876"/>
    <w:rPr>
      <w:sz w:val="20"/>
      <w:szCs w:val="20"/>
    </w:rPr>
  </w:style>
  <w:style w:type="character" w:customStyle="1" w:styleId="aff">
    <w:name w:val="Текст концевой сноски Знак"/>
    <w:basedOn w:val="a0"/>
    <w:link w:val="afe"/>
    <w:semiHidden/>
    <w:locked/>
    <w:rsid w:val="00D27876"/>
    <w:rPr>
      <w:rFonts w:cs="Times New Roman"/>
    </w:rPr>
  </w:style>
  <w:style w:type="paragraph" w:customStyle="1" w:styleId="100">
    <w:name w:val="10"/>
    <w:basedOn w:val="a"/>
    <w:rsid w:val="004F1125"/>
    <w:pPr>
      <w:spacing w:before="100" w:beforeAutospacing="1" w:after="100" w:afterAutospacing="1"/>
    </w:pPr>
  </w:style>
  <w:style w:type="paragraph" w:customStyle="1" w:styleId="TimesNewRoman">
    <w:name w:val="Обычный + Times New Roman"/>
    <w:aliases w:val="14 пт,По ширине,Первая строка:  1,25 см,После: ..."/>
    <w:basedOn w:val="a"/>
    <w:rsid w:val="00C161EF"/>
    <w:pPr>
      <w:spacing w:line="360" w:lineRule="auto"/>
      <w:ind w:firstLine="709"/>
      <w:jc w:val="both"/>
    </w:pPr>
    <w:rPr>
      <w:color w:val="000000"/>
      <w:sz w:val="28"/>
      <w:szCs w:val="28"/>
      <w:lang w:val="uk-UA" w:eastAsia="en-US"/>
    </w:rPr>
  </w:style>
  <w:style w:type="character" w:customStyle="1" w:styleId="hps">
    <w:name w:val="hps"/>
    <w:rsid w:val="004F287B"/>
  </w:style>
  <w:style w:type="character" w:customStyle="1" w:styleId="hpsatn">
    <w:name w:val="hps atn"/>
    <w:rsid w:val="004F287B"/>
  </w:style>
  <w:style w:type="paragraph" w:customStyle="1" w:styleId="aff0">
    <w:name w:val="А  УДК"/>
    <w:basedOn w:val="a"/>
    <w:autoRedefine/>
    <w:rsid w:val="00F475A9"/>
    <w:rPr>
      <w:color w:val="000000"/>
      <w:sz w:val="28"/>
      <w:szCs w:val="28"/>
      <w:lang w:val="uk-UA"/>
    </w:rPr>
  </w:style>
  <w:style w:type="paragraph" w:customStyle="1" w:styleId="aff1">
    <w:name w:val="А Призвище"/>
    <w:basedOn w:val="a"/>
    <w:autoRedefine/>
    <w:rsid w:val="00BA39D4"/>
    <w:rPr>
      <w:b/>
      <w:color w:val="000000"/>
      <w:sz w:val="32"/>
      <w:szCs w:val="28"/>
      <w:lang w:val="uk-UA"/>
    </w:rPr>
  </w:style>
  <w:style w:type="paragraph" w:customStyle="1" w:styleId="aff2">
    <w:name w:val="А регалии"/>
    <w:basedOn w:val="a"/>
    <w:rsid w:val="00070D01"/>
    <w:rPr>
      <w:i/>
      <w:sz w:val="28"/>
      <w:szCs w:val="22"/>
    </w:rPr>
  </w:style>
  <w:style w:type="paragraph" w:customStyle="1" w:styleId="aff3">
    <w:name w:val="А Назв ст"/>
    <w:basedOn w:val="a"/>
    <w:rsid w:val="00070D01"/>
    <w:pPr>
      <w:spacing w:before="240" w:after="240" w:line="276" w:lineRule="auto"/>
      <w:jc w:val="center"/>
    </w:pPr>
    <w:rPr>
      <w:b/>
      <w:caps/>
      <w:sz w:val="32"/>
      <w:szCs w:val="22"/>
    </w:rPr>
  </w:style>
  <w:style w:type="paragraph" w:customStyle="1" w:styleId="aff4">
    <w:name w:val="А Анотац"/>
    <w:basedOn w:val="a"/>
    <w:rsid w:val="00070D01"/>
    <w:pPr>
      <w:spacing w:after="120"/>
      <w:ind w:firstLine="709"/>
      <w:jc w:val="both"/>
    </w:pPr>
    <w:rPr>
      <w:i/>
      <w:sz w:val="28"/>
    </w:rPr>
  </w:style>
  <w:style w:type="paragraph" w:customStyle="1" w:styleId="aff5">
    <w:name w:val="титут"/>
    <w:autoRedefine/>
    <w:rsid w:val="00070D01"/>
    <w:pPr>
      <w:spacing w:line="360" w:lineRule="auto"/>
      <w:jc w:val="right"/>
    </w:pPr>
    <w:rPr>
      <w:noProof/>
      <w:sz w:val="28"/>
      <w:szCs w:val="28"/>
      <w:lang w:val="uk-UA"/>
    </w:rPr>
  </w:style>
  <w:style w:type="character" w:customStyle="1" w:styleId="apple-style-span">
    <w:name w:val="apple-style-span"/>
    <w:basedOn w:val="a0"/>
    <w:rsid w:val="00243C90"/>
    <w:rPr>
      <w:rFonts w:cs="Times New Roman"/>
    </w:rPr>
  </w:style>
  <w:style w:type="paragraph" w:styleId="23">
    <w:name w:val="Body Text Indent 2"/>
    <w:basedOn w:val="a"/>
    <w:link w:val="24"/>
    <w:semiHidden/>
    <w:rsid w:val="00D866B0"/>
    <w:pPr>
      <w:spacing w:after="120" w:line="480" w:lineRule="auto"/>
      <w:ind w:left="283"/>
    </w:pPr>
  </w:style>
  <w:style w:type="character" w:customStyle="1" w:styleId="24">
    <w:name w:val="Основной текст с отступом 2 Знак"/>
    <w:basedOn w:val="a0"/>
    <w:link w:val="23"/>
    <w:semiHidden/>
    <w:locked/>
    <w:rsid w:val="00D866B0"/>
    <w:rPr>
      <w:rFonts w:cs="Times New Roman"/>
      <w:sz w:val="24"/>
      <w:szCs w:val="24"/>
    </w:rPr>
  </w:style>
  <w:style w:type="paragraph" w:styleId="33">
    <w:name w:val="Body Text Indent 3"/>
    <w:basedOn w:val="a"/>
    <w:link w:val="34"/>
    <w:semiHidden/>
    <w:rsid w:val="00D866B0"/>
    <w:pPr>
      <w:spacing w:after="120"/>
      <w:ind w:left="283"/>
    </w:pPr>
    <w:rPr>
      <w:sz w:val="16"/>
      <w:szCs w:val="16"/>
      <w:lang w:val="uk-UA"/>
    </w:rPr>
  </w:style>
  <w:style w:type="character" w:customStyle="1" w:styleId="34">
    <w:name w:val="Основной текст с отступом 3 Знак"/>
    <w:basedOn w:val="a0"/>
    <w:link w:val="33"/>
    <w:semiHidden/>
    <w:locked/>
    <w:rsid w:val="00D866B0"/>
    <w:rPr>
      <w:rFonts w:cs="Times New Roman"/>
      <w:sz w:val="16"/>
      <w:szCs w:val="16"/>
      <w:lang w:val="uk-UA"/>
    </w:rPr>
  </w:style>
  <w:style w:type="character" w:customStyle="1" w:styleId="longtext">
    <w:name w:val="long_text"/>
    <w:basedOn w:val="a0"/>
    <w:rsid w:val="00A6717B"/>
    <w:rPr>
      <w:rFonts w:cs="Times New Roman"/>
    </w:rPr>
  </w:style>
  <w:style w:type="paragraph" w:customStyle="1" w:styleId="psection">
    <w:name w:val="psection"/>
    <w:basedOn w:val="a"/>
    <w:rsid w:val="00866B83"/>
    <w:pPr>
      <w:spacing w:before="100" w:beforeAutospacing="1" w:after="100" w:afterAutospacing="1"/>
    </w:pPr>
  </w:style>
  <w:style w:type="paragraph" w:customStyle="1" w:styleId="western">
    <w:name w:val="western"/>
    <w:basedOn w:val="a"/>
    <w:autoRedefine/>
    <w:rsid w:val="00B262ED"/>
    <w:pPr>
      <w:spacing w:after="120"/>
    </w:pPr>
  </w:style>
  <w:style w:type="character" w:customStyle="1" w:styleId="110">
    <w:name w:val="Знак Знак11"/>
    <w:rsid w:val="001C2690"/>
    <w:rPr>
      <w:rFonts w:ascii="Cambria" w:eastAsia="Times New Roman" w:hAnsi="Cambria" w:cs="Times New Roman"/>
      <w:b/>
      <w:bCs/>
      <w:kern w:val="32"/>
      <w:sz w:val="32"/>
      <w:szCs w:val="32"/>
      <w:lang w:val="ru-RU" w:eastAsia="ru-RU"/>
    </w:rPr>
  </w:style>
  <w:style w:type="paragraph" w:customStyle="1" w:styleId="aff6">
    <w:name w:val="УДК"/>
    <w:basedOn w:val="a"/>
    <w:next w:val="a"/>
    <w:link w:val="aff7"/>
    <w:rsid w:val="000F6052"/>
    <w:pPr>
      <w:widowControl w:val="0"/>
      <w:shd w:val="clear" w:color="auto" w:fill="FFFFFF"/>
      <w:tabs>
        <w:tab w:val="left" w:pos="6237"/>
      </w:tabs>
      <w:suppressAutoHyphens/>
    </w:pPr>
    <w:rPr>
      <w:bCs/>
      <w:sz w:val="28"/>
    </w:rPr>
  </w:style>
  <w:style w:type="character" w:customStyle="1" w:styleId="aff7">
    <w:name w:val="УДК Знак"/>
    <w:link w:val="aff6"/>
    <w:rsid w:val="000F6052"/>
    <w:rPr>
      <w:bCs/>
      <w:sz w:val="28"/>
      <w:szCs w:val="24"/>
      <w:lang w:eastAsia="ru-RU" w:bidi="ar-SA"/>
    </w:rPr>
  </w:style>
  <w:style w:type="paragraph" w:customStyle="1" w:styleId="aff8">
    <w:name w:val="Знак Знак Знак Знак Знак Знак Знак Знак Знак Знак Знак Знак Знак Знак Знак Знак"/>
    <w:basedOn w:val="a"/>
    <w:rsid w:val="00EE719C"/>
    <w:rPr>
      <w:rFonts w:ascii="Verdana" w:hAnsi="Verdana" w:cs="Verdana"/>
      <w:sz w:val="20"/>
      <w:szCs w:val="20"/>
      <w:lang w:val="en-US" w:eastAsia="en-US"/>
    </w:rPr>
  </w:style>
  <w:style w:type="paragraph" w:customStyle="1" w:styleId="aff9">
    <w:name w:val="Тееееее"/>
    <w:basedOn w:val="a"/>
    <w:semiHidden/>
    <w:rsid w:val="005D405D"/>
    <w:pPr>
      <w:spacing w:line="228" w:lineRule="auto"/>
      <w:ind w:firstLine="397"/>
      <w:jc w:val="both"/>
    </w:pPr>
    <w:rPr>
      <w:rFonts w:cs="Arial"/>
      <w:sz w:val="20"/>
      <w:szCs w:val="18"/>
      <w:lang w:val="uk-UA"/>
    </w:rPr>
  </w:style>
  <w:style w:type="paragraph" w:customStyle="1" w:styleId="affa">
    <w:name w:val="Те"/>
    <w:basedOn w:val="a"/>
    <w:semiHidden/>
    <w:rsid w:val="005D405D"/>
    <w:pPr>
      <w:spacing w:line="228" w:lineRule="auto"/>
      <w:ind w:firstLine="340"/>
      <w:jc w:val="both"/>
    </w:pPr>
    <w:rPr>
      <w:rFonts w:ascii="Book Antiqua" w:hAnsi="Book Antiqua" w:cs="Book Antiqua"/>
      <w:sz w:val="20"/>
      <w:szCs w:val="20"/>
      <w:lang w:val="uk-UA"/>
    </w:rPr>
  </w:style>
  <w:style w:type="paragraph" w:customStyle="1" w:styleId="0">
    <w:name w:val="Стиль А  УДК + Перед:  0 пт"/>
    <w:basedOn w:val="aff0"/>
    <w:autoRedefine/>
    <w:rsid w:val="00B262ED"/>
    <w:rPr>
      <w:szCs w:val="20"/>
    </w:rPr>
  </w:style>
  <w:style w:type="character" w:customStyle="1" w:styleId="Strong1">
    <w:name w:val="Strong1"/>
    <w:rsid w:val="005966BC"/>
    <w:rPr>
      <w:b/>
    </w:rPr>
  </w:style>
  <w:style w:type="character" w:customStyle="1" w:styleId="st">
    <w:name w:val="st"/>
    <w:rsid w:val="00CD2581"/>
  </w:style>
  <w:style w:type="character" w:styleId="affb">
    <w:name w:val="page number"/>
    <w:basedOn w:val="a0"/>
    <w:rsid w:val="00226D75"/>
  </w:style>
  <w:style w:type="paragraph" w:styleId="5">
    <w:name w:val="toc 5"/>
    <w:basedOn w:val="a"/>
    <w:next w:val="a"/>
    <w:autoRedefine/>
    <w:uiPriority w:val="39"/>
    <w:locked/>
    <w:rsid w:val="00031159"/>
    <w:pPr>
      <w:ind w:left="720"/>
    </w:pPr>
    <w:rPr>
      <w:sz w:val="20"/>
      <w:szCs w:val="20"/>
    </w:rPr>
  </w:style>
  <w:style w:type="paragraph" w:styleId="15">
    <w:name w:val="toc 1"/>
    <w:basedOn w:val="a"/>
    <w:next w:val="a"/>
    <w:autoRedefine/>
    <w:uiPriority w:val="39"/>
    <w:locked/>
    <w:rsid w:val="007C4147"/>
    <w:pPr>
      <w:tabs>
        <w:tab w:val="right" w:leader="dot" w:pos="9175"/>
      </w:tabs>
      <w:spacing w:before="360"/>
      <w:jc w:val="center"/>
    </w:pPr>
    <w:rPr>
      <w:b/>
      <w:bCs/>
      <w:caps/>
      <w:noProof/>
      <w:sz w:val="26"/>
      <w:szCs w:val="26"/>
      <w:lang w:val="uk-UA"/>
    </w:rPr>
  </w:style>
  <w:style w:type="paragraph" w:styleId="25">
    <w:name w:val="toc 2"/>
    <w:basedOn w:val="a"/>
    <w:next w:val="a"/>
    <w:autoRedefine/>
    <w:uiPriority w:val="39"/>
    <w:locked/>
    <w:rsid w:val="007C4147"/>
    <w:pPr>
      <w:tabs>
        <w:tab w:val="right" w:leader="dot" w:pos="9175"/>
      </w:tabs>
      <w:spacing w:before="240" w:after="60"/>
      <w:jc w:val="center"/>
    </w:pPr>
    <w:rPr>
      <w:bCs/>
      <w:i/>
      <w:noProof/>
      <w:sz w:val="26"/>
      <w:szCs w:val="26"/>
      <w:lang w:val="uk-UA"/>
    </w:rPr>
  </w:style>
  <w:style w:type="paragraph" w:styleId="35">
    <w:name w:val="toc 3"/>
    <w:basedOn w:val="a"/>
    <w:next w:val="a"/>
    <w:autoRedefine/>
    <w:uiPriority w:val="39"/>
    <w:locked/>
    <w:rsid w:val="008D19B9"/>
    <w:pPr>
      <w:tabs>
        <w:tab w:val="right" w:leader="dot" w:pos="9175"/>
      </w:tabs>
    </w:pPr>
    <w:rPr>
      <w:b/>
      <w:noProof/>
      <w:sz w:val="26"/>
      <w:szCs w:val="26"/>
      <w:lang w:val="uk-UA"/>
    </w:rPr>
  </w:style>
  <w:style w:type="paragraph" w:styleId="41">
    <w:name w:val="toc 4"/>
    <w:basedOn w:val="a"/>
    <w:next w:val="a"/>
    <w:autoRedefine/>
    <w:uiPriority w:val="39"/>
    <w:locked/>
    <w:rsid w:val="00E91408"/>
    <w:pPr>
      <w:tabs>
        <w:tab w:val="right" w:leader="dot" w:pos="9175"/>
      </w:tabs>
      <w:ind w:left="399"/>
    </w:pPr>
    <w:rPr>
      <w:noProof/>
      <w:sz w:val="28"/>
      <w:szCs w:val="28"/>
      <w:lang w:val="uk-UA"/>
    </w:rPr>
  </w:style>
  <w:style w:type="paragraph" w:styleId="6">
    <w:name w:val="toc 6"/>
    <w:basedOn w:val="a"/>
    <w:next w:val="a"/>
    <w:autoRedefine/>
    <w:uiPriority w:val="39"/>
    <w:locked/>
    <w:rsid w:val="00031159"/>
    <w:pPr>
      <w:ind w:left="960"/>
    </w:pPr>
    <w:rPr>
      <w:sz w:val="20"/>
      <w:szCs w:val="20"/>
    </w:rPr>
  </w:style>
  <w:style w:type="paragraph" w:styleId="71">
    <w:name w:val="toc 7"/>
    <w:basedOn w:val="a"/>
    <w:next w:val="a"/>
    <w:autoRedefine/>
    <w:uiPriority w:val="39"/>
    <w:locked/>
    <w:rsid w:val="00031159"/>
    <w:pPr>
      <w:ind w:left="1200"/>
    </w:pPr>
    <w:rPr>
      <w:sz w:val="20"/>
      <w:szCs w:val="20"/>
    </w:rPr>
  </w:style>
  <w:style w:type="paragraph" w:styleId="80">
    <w:name w:val="toc 8"/>
    <w:basedOn w:val="a"/>
    <w:next w:val="a"/>
    <w:autoRedefine/>
    <w:uiPriority w:val="39"/>
    <w:locked/>
    <w:rsid w:val="00031159"/>
    <w:pPr>
      <w:ind w:left="1440"/>
    </w:pPr>
    <w:rPr>
      <w:sz w:val="20"/>
      <w:szCs w:val="20"/>
    </w:rPr>
  </w:style>
  <w:style w:type="paragraph" w:styleId="90">
    <w:name w:val="toc 9"/>
    <w:basedOn w:val="a"/>
    <w:next w:val="a"/>
    <w:autoRedefine/>
    <w:uiPriority w:val="39"/>
    <w:locked/>
    <w:rsid w:val="00031159"/>
    <w:pPr>
      <w:ind w:left="1680"/>
    </w:pPr>
    <w:rPr>
      <w:sz w:val="20"/>
      <w:szCs w:val="20"/>
    </w:rPr>
  </w:style>
  <w:style w:type="paragraph" w:styleId="affc">
    <w:name w:val="List Paragraph"/>
    <w:basedOn w:val="a"/>
    <w:uiPriority w:val="34"/>
    <w:qFormat/>
    <w:rsid w:val="00EE63E0"/>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uk.wikipedia.org/wiki/&#1043;&#1077;&#1085;&#1077;&#1088;&#1072;&#1083;&#1100;&#1085;&#1072;_&#1086;&#1082;&#1088;&#1091;&#1075;&#1072;_&#1046;&#1080;&#1090;&#1086;&#1084;&#1080;&#1088;" TargetMode="External"/><Relationship Id="rId18" Type="http://schemas.openxmlformats.org/officeDocument/2006/relationships/hyperlink" Target="http://ua-referat.com/%D0%96%D0%B8%D1%82%D1%82%D1%8F" TargetMode="External"/><Relationship Id="rId26" Type="http://schemas.openxmlformats.org/officeDocument/2006/relationships/hyperlink" Target="http://uk.wikipedia.org/wiki/%D0%9D%D0%B0%D1%82%D1%85%D0%BD%D0%B5%D0%BD%D0%BD%D1%8F" TargetMode="External"/><Relationship Id="rId39" Type="http://schemas.openxmlformats.org/officeDocument/2006/relationships/hyperlink" Target="http://teacode.com/online/udc/1/159.9.072.html" TargetMode="External"/><Relationship Id="rId3" Type="http://schemas.openxmlformats.org/officeDocument/2006/relationships/styles" Target="styles.xml"/><Relationship Id="rId21" Type="http://schemas.openxmlformats.org/officeDocument/2006/relationships/hyperlink" Target="http://search.ligazakon.ua/l_doc2.nsf/link1/REG591.html" TargetMode="External"/><Relationship Id="rId34" Type="http://schemas.openxmlformats.org/officeDocument/2006/relationships/hyperlink" Target="http://uk.wikipedia.org/wiki/&#1051;&#1077;&#1085;&#1110;&#1085;_&#1042;&#1086;&#1083;&#1086;&#1076;&#1080;&#1084;&#1080;&#1088;_&#1030;&#1083;&#1083;&#1110;&#1095;" TargetMode="External"/><Relationship Id="rId42" Type="http://schemas.openxmlformats.org/officeDocument/2006/relationships/hyperlink" Target="http://teacode.com/online/udc/1/159.9.072.html" TargetMode="External"/><Relationship Id="rId7" Type="http://schemas.openxmlformats.org/officeDocument/2006/relationships/endnotes" Target="endnotes.xml"/><Relationship Id="rId12" Type="http://schemas.openxmlformats.org/officeDocument/2006/relationships/hyperlink" Target="http://uk.wikipedia.org/wiki/&#1043;&#1077;&#1085;&#1077;&#1088;&#1072;&#1083;&#1100;&#1085;&#1072;_&#1086;&#1082;&#1088;&#1091;&#1075;&#1072;_&#1042;&#1086;&#1083;&#1080;&#1085;&#1100;-&#1055;&#1086;&#1076;&#1110;&#1083;&#1083;&#1103;" TargetMode="External"/><Relationship Id="rId17" Type="http://schemas.openxmlformats.org/officeDocument/2006/relationships/hyperlink" Target="http://ua-referat.com/%D0%9F%D0%BE%D1%81%D0%B5%D1%80%D0%B5%D0%B4%D0%BD%D0%B8%D0%BA%D0%B8" TargetMode="External"/><Relationship Id="rId25" Type="http://schemas.openxmlformats.org/officeDocument/2006/relationships/hyperlink" Target="http://uk.wikipedia.org/wiki/%D0%90%D0%BF%D0%B0%D1%82%D1%96%D1%8F_%28%D0%BC%D0%B5%D0%B4%D0%B8%D1%86%D0%B8%D0%BD%D0%B0%29" TargetMode="External"/><Relationship Id="rId33" Type="http://schemas.openxmlformats.org/officeDocument/2006/relationships/hyperlink" Target="http://uk.wikipedia.org/wiki/&#1060;&#1088;&#1110;&#1076;&#1088;&#1110;&#1093;_&#1045;&#1085;&#1075;&#1077;&#1083;&#1100;&#1089;" TargetMode="External"/><Relationship Id="rId38" Type="http://schemas.openxmlformats.org/officeDocument/2006/relationships/hyperlink" Target="http://teacode.com/online/udc/1/159.9.072.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uk.wikipedia.org/wiki/&#1043;&#1077;&#1085;&#1077;&#1088;&#1072;&#1083;&#1100;&#1085;&#1072;_&#1086;&#1082;&#1088;&#1091;&#1075;&#1072;_&#1058;&#1072;&#1074;&#1088;&#1110;&#1103;" TargetMode="External"/><Relationship Id="rId20" Type="http://schemas.openxmlformats.org/officeDocument/2006/relationships/hyperlink" Target="http://search.ligazakon.ua/l_doc2.nsf/link1/REG591.html" TargetMode="External"/><Relationship Id="rId29" Type="http://schemas.openxmlformats.org/officeDocument/2006/relationships/hyperlink" Target="http://uk.wikipedia.org/wiki/1932" TargetMode="External"/><Relationship Id="rId41" Type="http://schemas.openxmlformats.org/officeDocument/2006/relationships/hyperlink" Target="http://teacode.com/online/udc/1/159.9.07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uk.wikipedia.org/wiki/%D0%A2%D1%80%D0%B8%D0%B2%D0%BE%D0%B6%D0%BD%D1%96%D1%81%D1%82%D1%8C" TargetMode="External"/><Relationship Id="rId32" Type="http://schemas.openxmlformats.org/officeDocument/2006/relationships/hyperlink" Target="http://uk.wikipedia.org/wiki/&#1050;&#1072;&#1088;&#1083;_&#1052;&#1072;&#1088;&#1082;&#1089;" TargetMode="External"/><Relationship Id="rId37" Type="http://schemas.openxmlformats.org/officeDocument/2006/relationships/hyperlink" Target="http://teacode.com/online/udc/1/159.9.072.html" TargetMode="External"/><Relationship Id="rId40" Type="http://schemas.openxmlformats.org/officeDocument/2006/relationships/hyperlink" Target="http://teacode.com/online/udc/1/159.9.072.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uk.wikipedia.org/wiki/&#1043;&#1077;&#1085;&#1077;&#1088;&#1072;&#1083;&#1100;&#1085;&#1072;_&#1086;&#1082;&#1088;&#1091;&#1075;&#1072;_&#1044;&#1085;&#1110;&#1087;&#1088;&#1086;&#1087;&#1077;&#1090;&#1088;&#1086;&#1074;&#1089;&#1100;&#1082;" TargetMode="External"/><Relationship Id="rId23" Type="http://schemas.openxmlformats.org/officeDocument/2006/relationships/hyperlink" Target="http://uk.wikipedia.org/wiki/%D0%A3%D0%B2%D0%B0%D0%B3%D0%B0" TargetMode="External"/><Relationship Id="rId28" Type="http://schemas.openxmlformats.org/officeDocument/2006/relationships/hyperlink" Target="http://uk.wikipedia.org/wiki/%D0%92%D1%82%D0%BE%D0%BC%D0%B0" TargetMode="External"/><Relationship Id="rId36" Type="http://schemas.openxmlformats.org/officeDocument/2006/relationships/hyperlink" Target="http://uk.wikipedia.org/wiki/%D0%A1%D0%B2%D1%96%D1%82%D0%BE%D0%B3%D0%BB%D1%8F%D0%B4" TargetMode="External"/><Relationship Id="rId10" Type="http://schemas.openxmlformats.org/officeDocument/2006/relationships/footer" Target="footer1.xml"/><Relationship Id="rId19" Type="http://schemas.openxmlformats.org/officeDocument/2006/relationships/hyperlink" Target="http://search.ligazakon.ua/l_doc2.nsf/link1/KD0001.html" TargetMode="External"/><Relationship Id="rId31" Type="http://schemas.openxmlformats.org/officeDocument/2006/relationships/hyperlink" Target="http://uk.wikipedia.org/wiki/&#1057;&#1090;&#1072;&#1083;&#1110;&#1085;" TargetMode="External"/><Relationship Id="rId44" Type="http://schemas.openxmlformats.org/officeDocument/2006/relationships/hyperlink" Target="http://teacode.com/online/udc/1/159.9.072.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uk.wikipedia.org/wiki/&#1043;&#1077;&#1085;&#1077;&#1088;&#1072;&#1083;&#1100;&#1085;&#1072;_&#1086;&#1082;&#1088;&#1091;&#1075;&#1072;_&#1050;&#1080;&#1111;&#1074;" TargetMode="External"/><Relationship Id="rId22" Type="http://schemas.openxmlformats.org/officeDocument/2006/relationships/hyperlink" Target="http://uk.wikipedia.org/wiki/%D0%95%D0%BC%D0%BE%D1%86%D1%96%D1%97" TargetMode="External"/><Relationship Id="rId27" Type="http://schemas.openxmlformats.org/officeDocument/2006/relationships/hyperlink" Target="http://uk.wikipedia.org/wiki/%D0%95%D0%B9%D1%84%D0%BE%D1%80%D1%96%D1%8F" TargetMode="External"/><Relationship Id="rId30" Type="http://schemas.openxmlformats.org/officeDocument/2006/relationships/hyperlink" Target="http://uk.wikipedia.org/wiki/&#1058;&#1080;&#1095;&#1080;&#1085;&#1072;_&#1055;&#1072;&#1074;&#1083;&#1086;_&#1043;&#1088;&#1080;&#1075;&#1086;&#1088;&#1086;&#1074;&#1080;&#1095;" TargetMode="External"/><Relationship Id="rId35" Type="http://schemas.openxmlformats.org/officeDocument/2006/relationships/hyperlink" Target="http://uk.wikipedia.org/wiki/&#1041;&#1088;&#1077;&#1078;&#1085;&#1108;&#1074;" TargetMode="External"/><Relationship Id="rId43" Type="http://schemas.openxmlformats.org/officeDocument/2006/relationships/hyperlink" Target="http://teacode.com/online/udc/1/159.9.07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CF5CD-193C-4F47-B041-92E028110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96079</Words>
  <Characters>547656</Characters>
  <Application>Microsoft Office Word</Application>
  <DocSecurity>0</DocSecurity>
  <Lines>4563</Lines>
  <Paragraphs>1284</Paragraphs>
  <ScaleCrop>false</ScaleCrop>
  <HeadingPairs>
    <vt:vector size="2" baseType="variant">
      <vt:variant>
        <vt:lpstr>Название</vt:lpstr>
      </vt:variant>
      <vt:variant>
        <vt:i4>1</vt:i4>
      </vt:variant>
    </vt:vector>
  </HeadingPairs>
  <TitlesOfParts>
    <vt:vector size="1" baseType="lpstr">
      <vt:lpstr>МВС України</vt:lpstr>
    </vt:vector>
  </TitlesOfParts>
  <Company>HNUVS</Company>
  <LinksUpToDate>false</LinksUpToDate>
  <CharactersWithSpaces>642451</CharactersWithSpaces>
  <SharedDoc>false</SharedDoc>
  <HLinks>
    <vt:vector size="2184" baseType="variant">
      <vt:variant>
        <vt:i4>2621558</vt:i4>
      </vt:variant>
      <vt:variant>
        <vt:i4>1536</vt:i4>
      </vt:variant>
      <vt:variant>
        <vt:i4>0</vt:i4>
      </vt:variant>
      <vt:variant>
        <vt:i4>5</vt:i4>
      </vt:variant>
      <vt:variant>
        <vt:lpwstr>http://teacode.com/online/udc/1/159.9.072.html</vt:lpwstr>
      </vt:variant>
      <vt:variant>
        <vt:lpwstr/>
      </vt:variant>
      <vt:variant>
        <vt:i4>2621558</vt:i4>
      </vt:variant>
      <vt:variant>
        <vt:i4>1533</vt:i4>
      </vt:variant>
      <vt:variant>
        <vt:i4>0</vt:i4>
      </vt:variant>
      <vt:variant>
        <vt:i4>5</vt:i4>
      </vt:variant>
      <vt:variant>
        <vt:lpwstr>http://teacode.com/online/udc/1/159.9.072.html</vt:lpwstr>
      </vt:variant>
      <vt:variant>
        <vt:lpwstr/>
      </vt:variant>
      <vt:variant>
        <vt:i4>2621558</vt:i4>
      </vt:variant>
      <vt:variant>
        <vt:i4>1530</vt:i4>
      </vt:variant>
      <vt:variant>
        <vt:i4>0</vt:i4>
      </vt:variant>
      <vt:variant>
        <vt:i4>5</vt:i4>
      </vt:variant>
      <vt:variant>
        <vt:lpwstr>http://teacode.com/online/udc/1/159.9.072.html</vt:lpwstr>
      </vt:variant>
      <vt:variant>
        <vt:lpwstr/>
      </vt:variant>
      <vt:variant>
        <vt:i4>2621558</vt:i4>
      </vt:variant>
      <vt:variant>
        <vt:i4>1527</vt:i4>
      </vt:variant>
      <vt:variant>
        <vt:i4>0</vt:i4>
      </vt:variant>
      <vt:variant>
        <vt:i4>5</vt:i4>
      </vt:variant>
      <vt:variant>
        <vt:lpwstr>http://teacode.com/online/udc/1/159.9.072.html</vt:lpwstr>
      </vt:variant>
      <vt:variant>
        <vt:lpwstr/>
      </vt:variant>
      <vt:variant>
        <vt:i4>2621558</vt:i4>
      </vt:variant>
      <vt:variant>
        <vt:i4>1524</vt:i4>
      </vt:variant>
      <vt:variant>
        <vt:i4>0</vt:i4>
      </vt:variant>
      <vt:variant>
        <vt:i4>5</vt:i4>
      </vt:variant>
      <vt:variant>
        <vt:lpwstr>http://teacode.com/online/udc/1/159.9.072.html</vt:lpwstr>
      </vt:variant>
      <vt:variant>
        <vt:lpwstr/>
      </vt:variant>
      <vt:variant>
        <vt:i4>2621558</vt:i4>
      </vt:variant>
      <vt:variant>
        <vt:i4>1521</vt:i4>
      </vt:variant>
      <vt:variant>
        <vt:i4>0</vt:i4>
      </vt:variant>
      <vt:variant>
        <vt:i4>5</vt:i4>
      </vt:variant>
      <vt:variant>
        <vt:lpwstr>http://teacode.com/online/udc/1/159.9.072.html</vt:lpwstr>
      </vt:variant>
      <vt:variant>
        <vt:lpwstr/>
      </vt:variant>
      <vt:variant>
        <vt:i4>2621558</vt:i4>
      </vt:variant>
      <vt:variant>
        <vt:i4>1518</vt:i4>
      </vt:variant>
      <vt:variant>
        <vt:i4>0</vt:i4>
      </vt:variant>
      <vt:variant>
        <vt:i4>5</vt:i4>
      </vt:variant>
      <vt:variant>
        <vt:lpwstr>http://teacode.com/online/udc/1/159.9.072.html</vt:lpwstr>
      </vt:variant>
      <vt:variant>
        <vt:lpwstr/>
      </vt:variant>
      <vt:variant>
        <vt:i4>2621558</vt:i4>
      </vt:variant>
      <vt:variant>
        <vt:i4>1515</vt:i4>
      </vt:variant>
      <vt:variant>
        <vt:i4>0</vt:i4>
      </vt:variant>
      <vt:variant>
        <vt:i4>5</vt:i4>
      </vt:variant>
      <vt:variant>
        <vt:lpwstr>http://teacode.com/online/udc/1/159.9.072.html</vt:lpwstr>
      </vt:variant>
      <vt:variant>
        <vt:lpwstr/>
      </vt:variant>
      <vt:variant>
        <vt:i4>2162724</vt:i4>
      </vt:variant>
      <vt:variant>
        <vt:i4>1512</vt:i4>
      </vt:variant>
      <vt:variant>
        <vt:i4>0</vt:i4>
      </vt:variant>
      <vt:variant>
        <vt:i4>5</vt:i4>
      </vt:variant>
      <vt:variant>
        <vt:lpwstr>http://uk.wikipedia.org/wiki/%D0%A1%D0%B2%D1%96%D1%82%D0%BE%D0%B3%D0%BB%D1%8F%D0%B4</vt:lpwstr>
      </vt:variant>
      <vt:variant>
        <vt:lpwstr/>
      </vt:variant>
      <vt:variant>
        <vt:i4>263186</vt:i4>
      </vt:variant>
      <vt:variant>
        <vt:i4>1509</vt:i4>
      </vt:variant>
      <vt:variant>
        <vt:i4>0</vt:i4>
      </vt:variant>
      <vt:variant>
        <vt:i4>5</vt:i4>
      </vt:variant>
      <vt:variant>
        <vt:lpwstr>http://uk.wikipedia.org/wiki/Брежнєв</vt:lpwstr>
      </vt:variant>
      <vt:variant>
        <vt:lpwstr/>
      </vt:variant>
      <vt:variant>
        <vt:i4>73334846</vt:i4>
      </vt:variant>
      <vt:variant>
        <vt:i4>1506</vt:i4>
      </vt:variant>
      <vt:variant>
        <vt:i4>0</vt:i4>
      </vt:variant>
      <vt:variant>
        <vt:i4>5</vt:i4>
      </vt:variant>
      <vt:variant>
        <vt:lpwstr>http://uk.wikipedia.org/wiki/Ленін_Володимир_Ілліч</vt:lpwstr>
      </vt:variant>
      <vt:variant>
        <vt:lpwstr/>
      </vt:variant>
      <vt:variant>
        <vt:i4>6553609</vt:i4>
      </vt:variant>
      <vt:variant>
        <vt:i4>1503</vt:i4>
      </vt:variant>
      <vt:variant>
        <vt:i4>0</vt:i4>
      </vt:variant>
      <vt:variant>
        <vt:i4>5</vt:i4>
      </vt:variant>
      <vt:variant>
        <vt:lpwstr>http://uk.wikipedia.org/wiki/Фрідріх_Енгельс</vt:lpwstr>
      </vt:variant>
      <vt:variant>
        <vt:lpwstr/>
      </vt:variant>
      <vt:variant>
        <vt:i4>2097223</vt:i4>
      </vt:variant>
      <vt:variant>
        <vt:i4>1500</vt:i4>
      </vt:variant>
      <vt:variant>
        <vt:i4>0</vt:i4>
      </vt:variant>
      <vt:variant>
        <vt:i4>5</vt:i4>
      </vt:variant>
      <vt:variant>
        <vt:lpwstr>http://uk.wikipedia.org/wiki/Карл_Маркс</vt:lpwstr>
      </vt:variant>
      <vt:variant>
        <vt:lpwstr/>
      </vt:variant>
      <vt:variant>
        <vt:i4>69730377</vt:i4>
      </vt:variant>
      <vt:variant>
        <vt:i4>1497</vt:i4>
      </vt:variant>
      <vt:variant>
        <vt:i4>0</vt:i4>
      </vt:variant>
      <vt:variant>
        <vt:i4>5</vt:i4>
      </vt:variant>
      <vt:variant>
        <vt:lpwstr>http://uk.wikipedia.org/wiki/Сталін</vt:lpwstr>
      </vt:variant>
      <vt:variant>
        <vt:lpwstr/>
      </vt:variant>
      <vt:variant>
        <vt:i4>7996416</vt:i4>
      </vt:variant>
      <vt:variant>
        <vt:i4>1494</vt:i4>
      </vt:variant>
      <vt:variant>
        <vt:i4>0</vt:i4>
      </vt:variant>
      <vt:variant>
        <vt:i4>5</vt:i4>
      </vt:variant>
      <vt:variant>
        <vt:lpwstr>http://uk.wikipedia.org/wiki/Тичина_Павло_Григорович</vt:lpwstr>
      </vt:variant>
      <vt:variant>
        <vt:lpwstr/>
      </vt:variant>
      <vt:variant>
        <vt:i4>851977</vt:i4>
      </vt:variant>
      <vt:variant>
        <vt:i4>1491</vt:i4>
      </vt:variant>
      <vt:variant>
        <vt:i4>0</vt:i4>
      </vt:variant>
      <vt:variant>
        <vt:i4>5</vt:i4>
      </vt:variant>
      <vt:variant>
        <vt:lpwstr>http://uk.wikipedia.org/wiki/1932</vt:lpwstr>
      </vt:variant>
      <vt:variant>
        <vt:lpwstr/>
      </vt:variant>
      <vt:variant>
        <vt:i4>7864439</vt:i4>
      </vt:variant>
      <vt:variant>
        <vt:i4>1488</vt:i4>
      </vt:variant>
      <vt:variant>
        <vt:i4>0</vt:i4>
      </vt:variant>
      <vt:variant>
        <vt:i4>5</vt:i4>
      </vt:variant>
      <vt:variant>
        <vt:lpwstr>http://uk.wikipedia.org/wiki/%D0%92%D1%82%D0%BE%D0%BC%D0%B0</vt:lpwstr>
      </vt:variant>
      <vt:variant>
        <vt:lpwstr/>
      </vt:variant>
      <vt:variant>
        <vt:i4>2228266</vt:i4>
      </vt:variant>
      <vt:variant>
        <vt:i4>1485</vt:i4>
      </vt:variant>
      <vt:variant>
        <vt:i4>0</vt:i4>
      </vt:variant>
      <vt:variant>
        <vt:i4>5</vt:i4>
      </vt:variant>
      <vt:variant>
        <vt:lpwstr>http://uk.wikipedia.org/wiki/%D0%95%D0%B9%D1%84%D0%BE%D1%80%D1%96%D1%8F</vt:lpwstr>
      </vt:variant>
      <vt:variant>
        <vt:lpwstr/>
      </vt:variant>
      <vt:variant>
        <vt:i4>7864435</vt:i4>
      </vt:variant>
      <vt:variant>
        <vt:i4>1482</vt:i4>
      </vt:variant>
      <vt:variant>
        <vt:i4>0</vt:i4>
      </vt:variant>
      <vt:variant>
        <vt:i4>5</vt:i4>
      </vt:variant>
      <vt:variant>
        <vt:lpwstr>http://uk.wikipedia.org/wiki/%D0%9D%D0%B0%D1%82%D1%85%D0%BD%D0%B5%D0%BD%D0%BD%D1%8F</vt:lpwstr>
      </vt:variant>
      <vt:variant>
        <vt:lpwstr/>
      </vt:variant>
      <vt:variant>
        <vt:i4>2359323</vt:i4>
      </vt:variant>
      <vt:variant>
        <vt:i4>1479</vt:i4>
      </vt:variant>
      <vt:variant>
        <vt:i4>0</vt:i4>
      </vt:variant>
      <vt:variant>
        <vt:i4>5</vt:i4>
      </vt:variant>
      <vt:variant>
        <vt:lpwstr>http://uk.wikipedia.org/wiki/%D0%90%D0%BF%D0%B0%D1%82%D1%96%D1%8F_%28%D0%BC%D0%B5%D0%B4%D0%B8%D1%86%D0%B8%D0%BD%D0%B0%29</vt:lpwstr>
      </vt:variant>
      <vt:variant>
        <vt:lpwstr/>
      </vt:variant>
      <vt:variant>
        <vt:i4>2162811</vt:i4>
      </vt:variant>
      <vt:variant>
        <vt:i4>1476</vt:i4>
      </vt:variant>
      <vt:variant>
        <vt:i4>0</vt:i4>
      </vt:variant>
      <vt:variant>
        <vt:i4>5</vt:i4>
      </vt:variant>
      <vt:variant>
        <vt:lpwstr>http://uk.wikipedia.org/wiki/%D0%A2%D1%80%D0%B8%D0%B2%D0%BE%D0%B6%D0%BD%D1%96%D1%81%D1%82%D1%8C</vt:lpwstr>
      </vt:variant>
      <vt:variant>
        <vt:lpwstr/>
      </vt:variant>
      <vt:variant>
        <vt:i4>8061043</vt:i4>
      </vt:variant>
      <vt:variant>
        <vt:i4>1473</vt:i4>
      </vt:variant>
      <vt:variant>
        <vt:i4>0</vt:i4>
      </vt:variant>
      <vt:variant>
        <vt:i4>5</vt:i4>
      </vt:variant>
      <vt:variant>
        <vt:lpwstr>http://uk.wikipedia.org/wiki/%D0%A3%D0%B2%D0%B0%D0%B3%D0%B0</vt:lpwstr>
      </vt:variant>
      <vt:variant>
        <vt:lpwstr/>
      </vt:variant>
      <vt:variant>
        <vt:i4>983043</vt:i4>
      </vt:variant>
      <vt:variant>
        <vt:i4>1470</vt:i4>
      </vt:variant>
      <vt:variant>
        <vt:i4>0</vt:i4>
      </vt:variant>
      <vt:variant>
        <vt:i4>5</vt:i4>
      </vt:variant>
      <vt:variant>
        <vt:lpwstr>http://uk.wikipedia.org/wiki/%D0%95%D0%BC%D0%BE%D1%86%D1%96%D1%97</vt:lpwstr>
      </vt:variant>
      <vt:variant>
        <vt:lpwstr/>
      </vt:variant>
      <vt:variant>
        <vt:i4>7143447</vt:i4>
      </vt:variant>
      <vt:variant>
        <vt:i4>1467</vt:i4>
      </vt:variant>
      <vt:variant>
        <vt:i4>0</vt:i4>
      </vt:variant>
      <vt:variant>
        <vt:i4>5</vt:i4>
      </vt:variant>
      <vt:variant>
        <vt:lpwstr>http://search.ligazakon.ua/l_doc2.nsf/link1/REG591.html</vt:lpwstr>
      </vt:variant>
      <vt:variant>
        <vt:lpwstr/>
      </vt:variant>
      <vt:variant>
        <vt:i4>7143447</vt:i4>
      </vt:variant>
      <vt:variant>
        <vt:i4>1464</vt:i4>
      </vt:variant>
      <vt:variant>
        <vt:i4>0</vt:i4>
      </vt:variant>
      <vt:variant>
        <vt:i4>5</vt:i4>
      </vt:variant>
      <vt:variant>
        <vt:lpwstr>http://search.ligazakon.ua/l_doc2.nsf/link1/REG591.html</vt:lpwstr>
      </vt:variant>
      <vt:variant>
        <vt:lpwstr/>
      </vt:variant>
      <vt:variant>
        <vt:i4>6881360</vt:i4>
      </vt:variant>
      <vt:variant>
        <vt:i4>1461</vt:i4>
      </vt:variant>
      <vt:variant>
        <vt:i4>0</vt:i4>
      </vt:variant>
      <vt:variant>
        <vt:i4>5</vt:i4>
      </vt:variant>
      <vt:variant>
        <vt:lpwstr>http://search.ligazakon.ua/l_doc2.nsf/link1/KD0001.html</vt:lpwstr>
      </vt:variant>
      <vt:variant>
        <vt:lpwstr/>
      </vt:variant>
      <vt:variant>
        <vt:i4>5570563</vt:i4>
      </vt:variant>
      <vt:variant>
        <vt:i4>1458</vt:i4>
      </vt:variant>
      <vt:variant>
        <vt:i4>0</vt:i4>
      </vt:variant>
      <vt:variant>
        <vt:i4>5</vt:i4>
      </vt:variant>
      <vt:variant>
        <vt:lpwstr>http://ua-referat.com/%D0%96%D0%B8%D1%82%D1%82%D1%8F</vt:lpwstr>
      </vt:variant>
      <vt:variant>
        <vt:lpwstr/>
      </vt:variant>
      <vt:variant>
        <vt:i4>917592</vt:i4>
      </vt:variant>
      <vt:variant>
        <vt:i4>1455</vt:i4>
      </vt:variant>
      <vt:variant>
        <vt:i4>0</vt:i4>
      </vt:variant>
      <vt:variant>
        <vt:i4>5</vt:i4>
      </vt:variant>
      <vt:variant>
        <vt:lpwstr>http://ua-referat.com/%D0%9F%D0%BE%D1%81%D0%B5%D1%80%D0%B5%D0%B4%D0%BD%D0%B8%D0%BA%D0%B8</vt:lpwstr>
      </vt:variant>
      <vt:variant>
        <vt:lpwstr/>
      </vt:variant>
      <vt:variant>
        <vt:i4>74907678</vt:i4>
      </vt:variant>
      <vt:variant>
        <vt:i4>1452</vt:i4>
      </vt:variant>
      <vt:variant>
        <vt:i4>0</vt:i4>
      </vt:variant>
      <vt:variant>
        <vt:i4>5</vt:i4>
      </vt:variant>
      <vt:variant>
        <vt:lpwstr>http://uk.wikipedia.org/wiki/Генеральна_округа_Таврія</vt:lpwstr>
      </vt:variant>
      <vt:variant>
        <vt:lpwstr/>
      </vt:variant>
      <vt:variant>
        <vt:i4>4916313</vt:i4>
      </vt:variant>
      <vt:variant>
        <vt:i4>1449</vt:i4>
      </vt:variant>
      <vt:variant>
        <vt:i4>0</vt:i4>
      </vt:variant>
      <vt:variant>
        <vt:i4>5</vt:i4>
      </vt:variant>
      <vt:variant>
        <vt:lpwstr>http://uk.wikipedia.org/wiki/Генеральна_округа_Дніпропетровськ</vt:lpwstr>
      </vt:variant>
      <vt:variant>
        <vt:lpwstr/>
      </vt:variant>
      <vt:variant>
        <vt:i4>3933270</vt:i4>
      </vt:variant>
      <vt:variant>
        <vt:i4>1446</vt:i4>
      </vt:variant>
      <vt:variant>
        <vt:i4>0</vt:i4>
      </vt:variant>
      <vt:variant>
        <vt:i4>5</vt:i4>
      </vt:variant>
      <vt:variant>
        <vt:lpwstr>http://uk.wikipedia.org/wiki/Генеральна_округа_Київ</vt:lpwstr>
      </vt:variant>
      <vt:variant>
        <vt:lpwstr/>
      </vt:variant>
      <vt:variant>
        <vt:i4>5833808</vt:i4>
      </vt:variant>
      <vt:variant>
        <vt:i4>1443</vt:i4>
      </vt:variant>
      <vt:variant>
        <vt:i4>0</vt:i4>
      </vt:variant>
      <vt:variant>
        <vt:i4>5</vt:i4>
      </vt:variant>
      <vt:variant>
        <vt:lpwstr>http://uk.wikipedia.org/wiki/Генеральна_округа_Житомир</vt:lpwstr>
      </vt:variant>
      <vt:variant>
        <vt:lpwstr/>
      </vt:variant>
      <vt:variant>
        <vt:i4>1769492</vt:i4>
      </vt:variant>
      <vt:variant>
        <vt:i4>1440</vt:i4>
      </vt:variant>
      <vt:variant>
        <vt:i4>0</vt:i4>
      </vt:variant>
      <vt:variant>
        <vt:i4>5</vt:i4>
      </vt:variant>
      <vt:variant>
        <vt:lpwstr>http://uk.wikipedia.org/wiki/Генеральна_округа_Волинь-Поділля</vt:lpwstr>
      </vt:variant>
      <vt:variant>
        <vt:lpwstr/>
      </vt:variant>
      <vt:variant>
        <vt:i4>1900600</vt:i4>
      </vt:variant>
      <vt:variant>
        <vt:i4>1433</vt:i4>
      </vt:variant>
      <vt:variant>
        <vt:i4>0</vt:i4>
      </vt:variant>
      <vt:variant>
        <vt:i4>5</vt:i4>
      </vt:variant>
      <vt:variant>
        <vt:lpwstr/>
      </vt:variant>
      <vt:variant>
        <vt:lpwstr>_Toc387655912</vt:lpwstr>
      </vt:variant>
      <vt:variant>
        <vt:i4>1900600</vt:i4>
      </vt:variant>
      <vt:variant>
        <vt:i4>1430</vt:i4>
      </vt:variant>
      <vt:variant>
        <vt:i4>0</vt:i4>
      </vt:variant>
      <vt:variant>
        <vt:i4>5</vt:i4>
      </vt:variant>
      <vt:variant>
        <vt:lpwstr/>
      </vt:variant>
      <vt:variant>
        <vt:lpwstr>_Toc387655911</vt:lpwstr>
      </vt:variant>
      <vt:variant>
        <vt:i4>1900600</vt:i4>
      </vt:variant>
      <vt:variant>
        <vt:i4>1427</vt:i4>
      </vt:variant>
      <vt:variant>
        <vt:i4>0</vt:i4>
      </vt:variant>
      <vt:variant>
        <vt:i4>5</vt:i4>
      </vt:variant>
      <vt:variant>
        <vt:lpwstr/>
      </vt:variant>
      <vt:variant>
        <vt:lpwstr>_Toc387655910</vt:lpwstr>
      </vt:variant>
      <vt:variant>
        <vt:i4>1835064</vt:i4>
      </vt:variant>
      <vt:variant>
        <vt:i4>1421</vt:i4>
      </vt:variant>
      <vt:variant>
        <vt:i4>0</vt:i4>
      </vt:variant>
      <vt:variant>
        <vt:i4>5</vt:i4>
      </vt:variant>
      <vt:variant>
        <vt:lpwstr/>
      </vt:variant>
      <vt:variant>
        <vt:lpwstr>_Toc387655909</vt:lpwstr>
      </vt:variant>
      <vt:variant>
        <vt:i4>1835064</vt:i4>
      </vt:variant>
      <vt:variant>
        <vt:i4>1418</vt:i4>
      </vt:variant>
      <vt:variant>
        <vt:i4>0</vt:i4>
      </vt:variant>
      <vt:variant>
        <vt:i4>5</vt:i4>
      </vt:variant>
      <vt:variant>
        <vt:lpwstr/>
      </vt:variant>
      <vt:variant>
        <vt:lpwstr>_Toc387655908</vt:lpwstr>
      </vt:variant>
      <vt:variant>
        <vt:i4>1835064</vt:i4>
      </vt:variant>
      <vt:variant>
        <vt:i4>1412</vt:i4>
      </vt:variant>
      <vt:variant>
        <vt:i4>0</vt:i4>
      </vt:variant>
      <vt:variant>
        <vt:i4>5</vt:i4>
      </vt:variant>
      <vt:variant>
        <vt:lpwstr/>
      </vt:variant>
      <vt:variant>
        <vt:lpwstr>_Toc387655907</vt:lpwstr>
      </vt:variant>
      <vt:variant>
        <vt:i4>1835064</vt:i4>
      </vt:variant>
      <vt:variant>
        <vt:i4>1409</vt:i4>
      </vt:variant>
      <vt:variant>
        <vt:i4>0</vt:i4>
      </vt:variant>
      <vt:variant>
        <vt:i4>5</vt:i4>
      </vt:variant>
      <vt:variant>
        <vt:lpwstr/>
      </vt:variant>
      <vt:variant>
        <vt:lpwstr>_Toc387655906</vt:lpwstr>
      </vt:variant>
      <vt:variant>
        <vt:i4>1835064</vt:i4>
      </vt:variant>
      <vt:variant>
        <vt:i4>1403</vt:i4>
      </vt:variant>
      <vt:variant>
        <vt:i4>0</vt:i4>
      </vt:variant>
      <vt:variant>
        <vt:i4>5</vt:i4>
      </vt:variant>
      <vt:variant>
        <vt:lpwstr/>
      </vt:variant>
      <vt:variant>
        <vt:lpwstr>_Toc387655905</vt:lpwstr>
      </vt:variant>
      <vt:variant>
        <vt:i4>1835064</vt:i4>
      </vt:variant>
      <vt:variant>
        <vt:i4>1400</vt:i4>
      </vt:variant>
      <vt:variant>
        <vt:i4>0</vt:i4>
      </vt:variant>
      <vt:variant>
        <vt:i4>5</vt:i4>
      </vt:variant>
      <vt:variant>
        <vt:lpwstr/>
      </vt:variant>
      <vt:variant>
        <vt:lpwstr>_Toc387655904</vt:lpwstr>
      </vt:variant>
      <vt:variant>
        <vt:i4>1835064</vt:i4>
      </vt:variant>
      <vt:variant>
        <vt:i4>1394</vt:i4>
      </vt:variant>
      <vt:variant>
        <vt:i4>0</vt:i4>
      </vt:variant>
      <vt:variant>
        <vt:i4>5</vt:i4>
      </vt:variant>
      <vt:variant>
        <vt:lpwstr/>
      </vt:variant>
      <vt:variant>
        <vt:lpwstr>_Toc387655903</vt:lpwstr>
      </vt:variant>
      <vt:variant>
        <vt:i4>1835064</vt:i4>
      </vt:variant>
      <vt:variant>
        <vt:i4>1391</vt:i4>
      </vt:variant>
      <vt:variant>
        <vt:i4>0</vt:i4>
      </vt:variant>
      <vt:variant>
        <vt:i4>5</vt:i4>
      </vt:variant>
      <vt:variant>
        <vt:lpwstr/>
      </vt:variant>
      <vt:variant>
        <vt:lpwstr>_Toc387655902</vt:lpwstr>
      </vt:variant>
      <vt:variant>
        <vt:i4>1835064</vt:i4>
      </vt:variant>
      <vt:variant>
        <vt:i4>1385</vt:i4>
      </vt:variant>
      <vt:variant>
        <vt:i4>0</vt:i4>
      </vt:variant>
      <vt:variant>
        <vt:i4>5</vt:i4>
      </vt:variant>
      <vt:variant>
        <vt:lpwstr/>
      </vt:variant>
      <vt:variant>
        <vt:lpwstr>_Toc387655901</vt:lpwstr>
      </vt:variant>
      <vt:variant>
        <vt:i4>1835064</vt:i4>
      </vt:variant>
      <vt:variant>
        <vt:i4>1382</vt:i4>
      </vt:variant>
      <vt:variant>
        <vt:i4>0</vt:i4>
      </vt:variant>
      <vt:variant>
        <vt:i4>5</vt:i4>
      </vt:variant>
      <vt:variant>
        <vt:lpwstr/>
      </vt:variant>
      <vt:variant>
        <vt:lpwstr>_Toc387655900</vt:lpwstr>
      </vt:variant>
      <vt:variant>
        <vt:i4>1376313</vt:i4>
      </vt:variant>
      <vt:variant>
        <vt:i4>1376</vt:i4>
      </vt:variant>
      <vt:variant>
        <vt:i4>0</vt:i4>
      </vt:variant>
      <vt:variant>
        <vt:i4>5</vt:i4>
      </vt:variant>
      <vt:variant>
        <vt:lpwstr/>
      </vt:variant>
      <vt:variant>
        <vt:lpwstr>_Toc387655899</vt:lpwstr>
      </vt:variant>
      <vt:variant>
        <vt:i4>1376313</vt:i4>
      </vt:variant>
      <vt:variant>
        <vt:i4>1373</vt:i4>
      </vt:variant>
      <vt:variant>
        <vt:i4>0</vt:i4>
      </vt:variant>
      <vt:variant>
        <vt:i4>5</vt:i4>
      </vt:variant>
      <vt:variant>
        <vt:lpwstr/>
      </vt:variant>
      <vt:variant>
        <vt:lpwstr>_Toc387655898</vt:lpwstr>
      </vt:variant>
      <vt:variant>
        <vt:i4>1376313</vt:i4>
      </vt:variant>
      <vt:variant>
        <vt:i4>1367</vt:i4>
      </vt:variant>
      <vt:variant>
        <vt:i4>0</vt:i4>
      </vt:variant>
      <vt:variant>
        <vt:i4>5</vt:i4>
      </vt:variant>
      <vt:variant>
        <vt:lpwstr/>
      </vt:variant>
      <vt:variant>
        <vt:lpwstr>_Toc387655897</vt:lpwstr>
      </vt:variant>
      <vt:variant>
        <vt:i4>1376313</vt:i4>
      </vt:variant>
      <vt:variant>
        <vt:i4>1364</vt:i4>
      </vt:variant>
      <vt:variant>
        <vt:i4>0</vt:i4>
      </vt:variant>
      <vt:variant>
        <vt:i4>5</vt:i4>
      </vt:variant>
      <vt:variant>
        <vt:lpwstr/>
      </vt:variant>
      <vt:variant>
        <vt:lpwstr>_Toc387655896</vt:lpwstr>
      </vt:variant>
      <vt:variant>
        <vt:i4>1376313</vt:i4>
      </vt:variant>
      <vt:variant>
        <vt:i4>1358</vt:i4>
      </vt:variant>
      <vt:variant>
        <vt:i4>0</vt:i4>
      </vt:variant>
      <vt:variant>
        <vt:i4>5</vt:i4>
      </vt:variant>
      <vt:variant>
        <vt:lpwstr/>
      </vt:variant>
      <vt:variant>
        <vt:lpwstr>_Toc387655895</vt:lpwstr>
      </vt:variant>
      <vt:variant>
        <vt:i4>1376313</vt:i4>
      </vt:variant>
      <vt:variant>
        <vt:i4>1355</vt:i4>
      </vt:variant>
      <vt:variant>
        <vt:i4>0</vt:i4>
      </vt:variant>
      <vt:variant>
        <vt:i4>5</vt:i4>
      </vt:variant>
      <vt:variant>
        <vt:lpwstr/>
      </vt:variant>
      <vt:variant>
        <vt:lpwstr>_Toc387655894</vt:lpwstr>
      </vt:variant>
      <vt:variant>
        <vt:i4>1376313</vt:i4>
      </vt:variant>
      <vt:variant>
        <vt:i4>1349</vt:i4>
      </vt:variant>
      <vt:variant>
        <vt:i4>0</vt:i4>
      </vt:variant>
      <vt:variant>
        <vt:i4>5</vt:i4>
      </vt:variant>
      <vt:variant>
        <vt:lpwstr/>
      </vt:variant>
      <vt:variant>
        <vt:lpwstr>_Toc387655893</vt:lpwstr>
      </vt:variant>
      <vt:variant>
        <vt:i4>1376313</vt:i4>
      </vt:variant>
      <vt:variant>
        <vt:i4>1346</vt:i4>
      </vt:variant>
      <vt:variant>
        <vt:i4>0</vt:i4>
      </vt:variant>
      <vt:variant>
        <vt:i4>5</vt:i4>
      </vt:variant>
      <vt:variant>
        <vt:lpwstr/>
      </vt:variant>
      <vt:variant>
        <vt:lpwstr>_Toc387655892</vt:lpwstr>
      </vt:variant>
      <vt:variant>
        <vt:i4>1376313</vt:i4>
      </vt:variant>
      <vt:variant>
        <vt:i4>1340</vt:i4>
      </vt:variant>
      <vt:variant>
        <vt:i4>0</vt:i4>
      </vt:variant>
      <vt:variant>
        <vt:i4>5</vt:i4>
      </vt:variant>
      <vt:variant>
        <vt:lpwstr/>
      </vt:variant>
      <vt:variant>
        <vt:lpwstr>_Toc387655891</vt:lpwstr>
      </vt:variant>
      <vt:variant>
        <vt:i4>1376313</vt:i4>
      </vt:variant>
      <vt:variant>
        <vt:i4>1337</vt:i4>
      </vt:variant>
      <vt:variant>
        <vt:i4>0</vt:i4>
      </vt:variant>
      <vt:variant>
        <vt:i4>5</vt:i4>
      </vt:variant>
      <vt:variant>
        <vt:lpwstr/>
      </vt:variant>
      <vt:variant>
        <vt:lpwstr>_Toc387655890</vt:lpwstr>
      </vt:variant>
      <vt:variant>
        <vt:i4>1310777</vt:i4>
      </vt:variant>
      <vt:variant>
        <vt:i4>1331</vt:i4>
      </vt:variant>
      <vt:variant>
        <vt:i4>0</vt:i4>
      </vt:variant>
      <vt:variant>
        <vt:i4>5</vt:i4>
      </vt:variant>
      <vt:variant>
        <vt:lpwstr/>
      </vt:variant>
      <vt:variant>
        <vt:lpwstr>_Toc387655889</vt:lpwstr>
      </vt:variant>
      <vt:variant>
        <vt:i4>1310777</vt:i4>
      </vt:variant>
      <vt:variant>
        <vt:i4>1328</vt:i4>
      </vt:variant>
      <vt:variant>
        <vt:i4>0</vt:i4>
      </vt:variant>
      <vt:variant>
        <vt:i4>5</vt:i4>
      </vt:variant>
      <vt:variant>
        <vt:lpwstr/>
      </vt:variant>
      <vt:variant>
        <vt:lpwstr>_Toc387655888</vt:lpwstr>
      </vt:variant>
      <vt:variant>
        <vt:i4>1310777</vt:i4>
      </vt:variant>
      <vt:variant>
        <vt:i4>1325</vt:i4>
      </vt:variant>
      <vt:variant>
        <vt:i4>0</vt:i4>
      </vt:variant>
      <vt:variant>
        <vt:i4>5</vt:i4>
      </vt:variant>
      <vt:variant>
        <vt:lpwstr/>
      </vt:variant>
      <vt:variant>
        <vt:lpwstr>_Toc387655887</vt:lpwstr>
      </vt:variant>
      <vt:variant>
        <vt:i4>1310777</vt:i4>
      </vt:variant>
      <vt:variant>
        <vt:i4>1319</vt:i4>
      </vt:variant>
      <vt:variant>
        <vt:i4>0</vt:i4>
      </vt:variant>
      <vt:variant>
        <vt:i4>5</vt:i4>
      </vt:variant>
      <vt:variant>
        <vt:lpwstr/>
      </vt:variant>
      <vt:variant>
        <vt:lpwstr>_Toc387655886</vt:lpwstr>
      </vt:variant>
      <vt:variant>
        <vt:i4>1310777</vt:i4>
      </vt:variant>
      <vt:variant>
        <vt:i4>1316</vt:i4>
      </vt:variant>
      <vt:variant>
        <vt:i4>0</vt:i4>
      </vt:variant>
      <vt:variant>
        <vt:i4>5</vt:i4>
      </vt:variant>
      <vt:variant>
        <vt:lpwstr/>
      </vt:variant>
      <vt:variant>
        <vt:lpwstr>_Toc387655885</vt:lpwstr>
      </vt:variant>
      <vt:variant>
        <vt:i4>1310777</vt:i4>
      </vt:variant>
      <vt:variant>
        <vt:i4>1310</vt:i4>
      </vt:variant>
      <vt:variant>
        <vt:i4>0</vt:i4>
      </vt:variant>
      <vt:variant>
        <vt:i4>5</vt:i4>
      </vt:variant>
      <vt:variant>
        <vt:lpwstr/>
      </vt:variant>
      <vt:variant>
        <vt:lpwstr>_Toc387655884</vt:lpwstr>
      </vt:variant>
      <vt:variant>
        <vt:i4>1310777</vt:i4>
      </vt:variant>
      <vt:variant>
        <vt:i4>1307</vt:i4>
      </vt:variant>
      <vt:variant>
        <vt:i4>0</vt:i4>
      </vt:variant>
      <vt:variant>
        <vt:i4>5</vt:i4>
      </vt:variant>
      <vt:variant>
        <vt:lpwstr/>
      </vt:variant>
      <vt:variant>
        <vt:lpwstr>_Toc387655883</vt:lpwstr>
      </vt:variant>
      <vt:variant>
        <vt:i4>1310777</vt:i4>
      </vt:variant>
      <vt:variant>
        <vt:i4>1301</vt:i4>
      </vt:variant>
      <vt:variant>
        <vt:i4>0</vt:i4>
      </vt:variant>
      <vt:variant>
        <vt:i4>5</vt:i4>
      </vt:variant>
      <vt:variant>
        <vt:lpwstr/>
      </vt:variant>
      <vt:variant>
        <vt:lpwstr>_Toc387655882</vt:lpwstr>
      </vt:variant>
      <vt:variant>
        <vt:i4>1310777</vt:i4>
      </vt:variant>
      <vt:variant>
        <vt:i4>1298</vt:i4>
      </vt:variant>
      <vt:variant>
        <vt:i4>0</vt:i4>
      </vt:variant>
      <vt:variant>
        <vt:i4>5</vt:i4>
      </vt:variant>
      <vt:variant>
        <vt:lpwstr/>
      </vt:variant>
      <vt:variant>
        <vt:lpwstr>_Toc387655881</vt:lpwstr>
      </vt:variant>
      <vt:variant>
        <vt:i4>1310777</vt:i4>
      </vt:variant>
      <vt:variant>
        <vt:i4>1292</vt:i4>
      </vt:variant>
      <vt:variant>
        <vt:i4>0</vt:i4>
      </vt:variant>
      <vt:variant>
        <vt:i4>5</vt:i4>
      </vt:variant>
      <vt:variant>
        <vt:lpwstr/>
      </vt:variant>
      <vt:variant>
        <vt:lpwstr>_Toc387655880</vt:lpwstr>
      </vt:variant>
      <vt:variant>
        <vt:i4>1769529</vt:i4>
      </vt:variant>
      <vt:variant>
        <vt:i4>1289</vt:i4>
      </vt:variant>
      <vt:variant>
        <vt:i4>0</vt:i4>
      </vt:variant>
      <vt:variant>
        <vt:i4>5</vt:i4>
      </vt:variant>
      <vt:variant>
        <vt:lpwstr/>
      </vt:variant>
      <vt:variant>
        <vt:lpwstr>_Toc387655879</vt:lpwstr>
      </vt:variant>
      <vt:variant>
        <vt:i4>1769529</vt:i4>
      </vt:variant>
      <vt:variant>
        <vt:i4>1286</vt:i4>
      </vt:variant>
      <vt:variant>
        <vt:i4>0</vt:i4>
      </vt:variant>
      <vt:variant>
        <vt:i4>5</vt:i4>
      </vt:variant>
      <vt:variant>
        <vt:lpwstr/>
      </vt:variant>
      <vt:variant>
        <vt:lpwstr>_Toc387655878</vt:lpwstr>
      </vt:variant>
      <vt:variant>
        <vt:i4>1769529</vt:i4>
      </vt:variant>
      <vt:variant>
        <vt:i4>1283</vt:i4>
      </vt:variant>
      <vt:variant>
        <vt:i4>0</vt:i4>
      </vt:variant>
      <vt:variant>
        <vt:i4>5</vt:i4>
      </vt:variant>
      <vt:variant>
        <vt:lpwstr/>
      </vt:variant>
      <vt:variant>
        <vt:lpwstr>_Toc387655877</vt:lpwstr>
      </vt:variant>
      <vt:variant>
        <vt:i4>1769529</vt:i4>
      </vt:variant>
      <vt:variant>
        <vt:i4>1277</vt:i4>
      </vt:variant>
      <vt:variant>
        <vt:i4>0</vt:i4>
      </vt:variant>
      <vt:variant>
        <vt:i4>5</vt:i4>
      </vt:variant>
      <vt:variant>
        <vt:lpwstr/>
      </vt:variant>
      <vt:variant>
        <vt:lpwstr>_Toc387655876</vt:lpwstr>
      </vt:variant>
      <vt:variant>
        <vt:i4>1769529</vt:i4>
      </vt:variant>
      <vt:variant>
        <vt:i4>1274</vt:i4>
      </vt:variant>
      <vt:variant>
        <vt:i4>0</vt:i4>
      </vt:variant>
      <vt:variant>
        <vt:i4>5</vt:i4>
      </vt:variant>
      <vt:variant>
        <vt:lpwstr/>
      </vt:variant>
      <vt:variant>
        <vt:lpwstr>_Toc387655875</vt:lpwstr>
      </vt:variant>
      <vt:variant>
        <vt:i4>1769529</vt:i4>
      </vt:variant>
      <vt:variant>
        <vt:i4>1268</vt:i4>
      </vt:variant>
      <vt:variant>
        <vt:i4>0</vt:i4>
      </vt:variant>
      <vt:variant>
        <vt:i4>5</vt:i4>
      </vt:variant>
      <vt:variant>
        <vt:lpwstr/>
      </vt:variant>
      <vt:variant>
        <vt:lpwstr>_Toc387655874</vt:lpwstr>
      </vt:variant>
      <vt:variant>
        <vt:i4>1769529</vt:i4>
      </vt:variant>
      <vt:variant>
        <vt:i4>1265</vt:i4>
      </vt:variant>
      <vt:variant>
        <vt:i4>0</vt:i4>
      </vt:variant>
      <vt:variant>
        <vt:i4>5</vt:i4>
      </vt:variant>
      <vt:variant>
        <vt:lpwstr/>
      </vt:variant>
      <vt:variant>
        <vt:lpwstr>_Toc387655873</vt:lpwstr>
      </vt:variant>
      <vt:variant>
        <vt:i4>1769529</vt:i4>
      </vt:variant>
      <vt:variant>
        <vt:i4>1259</vt:i4>
      </vt:variant>
      <vt:variant>
        <vt:i4>0</vt:i4>
      </vt:variant>
      <vt:variant>
        <vt:i4>5</vt:i4>
      </vt:variant>
      <vt:variant>
        <vt:lpwstr/>
      </vt:variant>
      <vt:variant>
        <vt:lpwstr>_Toc387655872</vt:lpwstr>
      </vt:variant>
      <vt:variant>
        <vt:i4>1769529</vt:i4>
      </vt:variant>
      <vt:variant>
        <vt:i4>1256</vt:i4>
      </vt:variant>
      <vt:variant>
        <vt:i4>0</vt:i4>
      </vt:variant>
      <vt:variant>
        <vt:i4>5</vt:i4>
      </vt:variant>
      <vt:variant>
        <vt:lpwstr/>
      </vt:variant>
      <vt:variant>
        <vt:lpwstr>_Toc387655871</vt:lpwstr>
      </vt:variant>
      <vt:variant>
        <vt:i4>1769529</vt:i4>
      </vt:variant>
      <vt:variant>
        <vt:i4>1250</vt:i4>
      </vt:variant>
      <vt:variant>
        <vt:i4>0</vt:i4>
      </vt:variant>
      <vt:variant>
        <vt:i4>5</vt:i4>
      </vt:variant>
      <vt:variant>
        <vt:lpwstr/>
      </vt:variant>
      <vt:variant>
        <vt:lpwstr>_Toc387655870</vt:lpwstr>
      </vt:variant>
      <vt:variant>
        <vt:i4>1703993</vt:i4>
      </vt:variant>
      <vt:variant>
        <vt:i4>1247</vt:i4>
      </vt:variant>
      <vt:variant>
        <vt:i4>0</vt:i4>
      </vt:variant>
      <vt:variant>
        <vt:i4>5</vt:i4>
      </vt:variant>
      <vt:variant>
        <vt:lpwstr/>
      </vt:variant>
      <vt:variant>
        <vt:lpwstr>_Toc387655869</vt:lpwstr>
      </vt:variant>
      <vt:variant>
        <vt:i4>1703993</vt:i4>
      </vt:variant>
      <vt:variant>
        <vt:i4>1241</vt:i4>
      </vt:variant>
      <vt:variant>
        <vt:i4>0</vt:i4>
      </vt:variant>
      <vt:variant>
        <vt:i4>5</vt:i4>
      </vt:variant>
      <vt:variant>
        <vt:lpwstr/>
      </vt:variant>
      <vt:variant>
        <vt:lpwstr>_Toc387655868</vt:lpwstr>
      </vt:variant>
      <vt:variant>
        <vt:i4>1703993</vt:i4>
      </vt:variant>
      <vt:variant>
        <vt:i4>1238</vt:i4>
      </vt:variant>
      <vt:variant>
        <vt:i4>0</vt:i4>
      </vt:variant>
      <vt:variant>
        <vt:i4>5</vt:i4>
      </vt:variant>
      <vt:variant>
        <vt:lpwstr/>
      </vt:variant>
      <vt:variant>
        <vt:lpwstr>_Toc387655867</vt:lpwstr>
      </vt:variant>
      <vt:variant>
        <vt:i4>1703993</vt:i4>
      </vt:variant>
      <vt:variant>
        <vt:i4>1232</vt:i4>
      </vt:variant>
      <vt:variant>
        <vt:i4>0</vt:i4>
      </vt:variant>
      <vt:variant>
        <vt:i4>5</vt:i4>
      </vt:variant>
      <vt:variant>
        <vt:lpwstr/>
      </vt:variant>
      <vt:variant>
        <vt:lpwstr>_Toc387655866</vt:lpwstr>
      </vt:variant>
      <vt:variant>
        <vt:i4>1703993</vt:i4>
      </vt:variant>
      <vt:variant>
        <vt:i4>1229</vt:i4>
      </vt:variant>
      <vt:variant>
        <vt:i4>0</vt:i4>
      </vt:variant>
      <vt:variant>
        <vt:i4>5</vt:i4>
      </vt:variant>
      <vt:variant>
        <vt:lpwstr/>
      </vt:variant>
      <vt:variant>
        <vt:lpwstr>_Toc387655865</vt:lpwstr>
      </vt:variant>
      <vt:variant>
        <vt:i4>1703993</vt:i4>
      </vt:variant>
      <vt:variant>
        <vt:i4>1223</vt:i4>
      </vt:variant>
      <vt:variant>
        <vt:i4>0</vt:i4>
      </vt:variant>
      <vt:variant>
        <vt:i4>5</vt:i4>
      </vt:variant>
      <vt:variant>
        <vt:lpwstr/>
      </vt:variant>
      <vt:variant>
        <vt:lpwstr>_Toc387655864</vt:lpwstr>
      </vt:variant>
      <vt:variant>
        <vt:i4>1703993</vt:i4>
      </vt:variant>
      <vt:variant>
        <vt:i4>1220</vt:i4>
      </vt:variant>
      <vt:variant>
        <vt:i4>0</vt:i4>
      </vt:variant>
      <vt:variant>
        <vt:i4>5</vt:i4>
      </vt:variant>
      <vt:variant>
        <vt:lpwstr/>
      </vt:variant>
      <vt:variant>
        <vt:lpwstr>_Toc387655863</vt:lpwstr>
      </vt:variant>
      <vt:variant>
        <vt:i4>1703993</vt:i4>
      </vt:variant>
      <vt:variant>
        <vt:i4>1217</vt:i4>
      </vt:variant>
      <vt:variant>
        <vt:i4>0</vt:i4>
      </vt:variant>
      <vt:variant>
        <vt:i4>5</vt:i4>
      </vt:variant>
      <vt:variant>
        <vt:lpwstr/>
      </vt:variant>
      <vt:variant>
        <vt:lpwstr>_Toc387655862</vt:lpwstr>
      </vt:variant>
      <vt:variant>
        <vt:i4>1703993</vt:i4>
      </vt:variant>
      <vt:variant>
        <vt:i4>1211</vt:i4>
      </vt:variant>
      <vt:variant>
        <vt:i4>0</vt:i4>
      </vt:variant>
      <vt:variant>
        <vt:i4>5</vt:i4>
      </vt:variant>
      <vt:variant>
        <vt:lpwstr/>
      </vt:variant>
      <vt:variant>
        <vt:lpwstr>_Toc387655861</vt:lpwstr>
      </vt:variant>
      <vt:variant>
        <vt:i4>1703993</vt:i4>
      </vt:variant>
      <vt:variant>
        <vt:i4>1208</vt:i4>
      </vt:variant>
      <vt:variant>
        <vt:i4>0</vt:i4>
      </vt:variant>
      <vt:variant>
        <vt:i4>5</vt:i4>
      </vt:variant>
      <vt:variant>
        <vt:lpwstr/>
      </vt:variant>
      <vt:variant>
        <vt:lpwstr>_Toc387655860</vt:lpwstr>
      </vt:variant>
      <vt:variant>
        <vt:i4>1638457</vt:i4>
      </vt:variant>
      <vt:variant>
        <vt:i4>1205</vt:i4>
      </vt:variant>
      <vt:variant>
        <vt:i4>0</vt:i4>
      </vt:variant>
      <vt:variant>
        <vt:i4>5</vt:i4>
      </vt:variant>
      <vt:variant>
        <vt:lpwstr/>
      </vt:variant>
      <vt:variant>
        <vt:lpwstr>_Toc387655859</vt:lpwstr>
      </vt:variant>
      <vt:variant>
        <vt:i4>1638457</vt:i4>
      </vt:variant>
      <vt:variant>
        <vt:i4>1199</vt:i4>
      </vt:variant>
      <vt:variant>
        <vt:i4>0</vt:i4>
      </vt:variant>
      <vt:variant>
        <vt:i4>5</vt:i4>
      </vt:variant>
      <vt:variant>
        <vt:lpwstr/>
      </vt:variant>
      <vt:variant>
        <vt:lpwstr>_Toc387655858</vt:lpwstr>
      </vt:variant>
      <vt:variant>
        <vt:i4>1638457</vt:i4>
      </vt:variant>
      <vt:variant>
        <vt:i4>1196</vt:i4>
      </vt:variant>
      <vt:variant>
        <vt:i4>0</vt:i4>
      </vt:variant>
      <vt:variant>
        <vt:i4>5</vt:i4>
      </vt:variant>
      <vt:variant>
        <vt:lpwstr/>
      </vt:variant>
      <vt:variant>
        <vt:lpwstr>_Toc387655857</vt:lpwstr>
      </vt:variant>
      <vt:variant>
        <vt:i4>1638457</vt:i4>
      </vt:variant>
      <vt:variant>
        <vt:i4>1190</vt:i4>
      </vt:variant>
      <vt:variant>
        <vt:i4>0</vt:i4>
      </vt:variant>
      <vt:variant>
        <vt:i4>5</vt:i4>
      </vt:variant>
      <vt:variant>
        <vt:lpwstr/>
      </vt:variant>
      <vt:variant>
        <vt:lpwstr>_Toc387655856</vt:lpwstr>
      </vt:variant>
      <vt:variant>
        <vt:i4>1638457</vt:i4>
      </vt:variant>
      <vt:variant>
        <vt:i4>1187</vt:i4>
      </vt:variant>
      <vt:variant>
        <vt:i4>0</vt:i4>
      </vt:variant>
      <vt:variant>
        <vt:i4>5</vt:i4>
      </vt:variant>
      <vt:variant>
        <vt:lpwstr/>
      </vt:variant>
      <vt:variant>
        <vt:lpwstr>_Toc387655855</vt:lpwstr>
      </vt:variant>
      <vt:variant>
        <vt:i4>1638457</vt:i4>
      </vt:variant>
      <vt:variant>
        <vt:i4>1181</vt:i4>
      </vt:variant>
      <vt:variant>
        <vt:i4>0</vt:i4>
      </vt:variant>
      <vt:variant>
        <vt:i4>5</vt:i4>
      </vt:variant>
      <vt:variant>
        <vt:lpwstr/>
      </vt:variant>
      <vt:variant>
        <vt:lpwstr>_Toc387655854</vt:lpwstr>
      </vt:variant>
      <vt:variant>
        <vt:i4>1638457</vt:i4>
      </vt:variant>
      <vt:variant>
        <vt:i4>1178</vt:i4>
      </vt:variant>
      <vt:variant>
        <vt:i4>0</vt:i4>
      </vt:variant>
      <vt:variant>
        <vt:i4>5</vt:i4>
      </vt:variant>
      <vt:variant>
        <vt:lpwstr/>
      </vt:variant>
      <vt:variant>
        <vt:lpwstr>_Toc387655853</vt:lpwstr>
      </vt:variant>
      <vt:variant>
        <vt:i4>1638457</vt:i4>
      </vt:variant>
      <vt:variant>
        <vt:i4>1172</vt:i4>
      </vt:variant>
      <vt:variant>
        <vt:i4>0</vt:i4>
      </vt:variant>
      <vt:variant>
        <vt:i4>5</vt:i4>
      </vt:variant>
      <vt:variant>
        <vt:lpwstr/>
      </vt:variant>
      <vt:variant>
        <vt:lpwstr>_Toc387655852</vt:lpwstr>
      </vt:variant>
      <vt:variant>
        <vt:i4>1638457</vt:i4>
      </vt:variant>
      <vt:variant>
        <vt:i4>1169</vt:i4>
      </vt:variant>
      <vt:variant>
        <vt:i4>0</vt:i4>
      </vt:variant>
      <vt:variant>
        <vt:i4>5</vt:i4>
      </vt:variant>
      <vt:variant>
        <vt:lpwstr/>
      </vt:variant>
      <vt:variant>
        <vt:lpwstr>_Toc387655851</vt:lpwstr>
      </vt:variant>
      <vt:variant>
        <vt:i4>1638457</vt:i4>
      </vt:variant>
      <vt:variant>
        <vt:i4>1163</vt:i4>
      </vt:variant>
      <vt:variant>
        <vt:i4>0</vt:i4>
      </vt:variant>
      <vt:variant>
        <vt:i4>5</vt:i4>
      </vt:variant>
      <vt:variant>
        <vt:lpwstr/>
      </vt:variant>
      <vt:variant>
        <vt:lpwstr>_Toc387655850</vt:lpwstr>
      </vt:variant>
      <vt:variant>
        <vt:i4>1572921</vt:i4>
      </vt:variant>
      <vt:variant>
        <vt:i4>1160</vt:i4>
      </vt:variant>
      <vt:variant>
        <vt:i4>0</vt:i4>
      </vt:variant>
      <vt:variant>
        <vt:i4>5</vt:i4>
      </vt:variant>
      <vt:variant>
        <vt:lpwstr/>
      </vt:variant>
      <vt:variant>
        <vt:lpwstr>_Toc387655849</vt:lpwstr>
      </vt:variant>
      <vt:variant>
        <vt:i4>1572921</vt:i4>
      </vt:variant>
      <vt:variant>
        <vt:i4>1154</vt:i4>
      </vt:variant>
      <vt:variant>
        <vt:i4>0</vt:i4>
      </vt:variant>
      <vt:variant>
        <vt:i4>5</vt:i4>
      </vt:variant>
      <vt:variant>
        <vt:lpwstr/>
      </vt:variant>
      <vt:variant>
        <vt:lpwstr>_Toc387655848</vt:lpwstr>
      </vt:variant>
      <vt:variant>
        <vt:i4>1572921</vt:i4>
      </vt:variant>
      <vt:variant>
        <vt:i4>1151</vt:i4>
      </vt:variant>
      <vt:variant>
        <vt:i4>0</vt:i4>
      </vt:variant>
      <vt:variant>
        <vt:i4>5</vt:i4>
      </vt:variant>
      <vt:variant>
        <vt:lpwstr/>
      </vt:variant>
      <vt:variant>
        <vt:lpwstr>_Toc387655847</vt:lpwstr>
      </vt:variant>
      <vt:variant>
        <vt:i4>1572921</vt:i4>
      </vt:variant>
      <vt:variant>
        <vt:i4>1145</vt:i4>
      </vt:variant>
      <vt:variant>
        <vt:i4>0</vt:i4>
      </vt:variant>
      <vt:variant>
        <vt:i4>5</vt:i4>
      </vt:variant>
      <vt:variant>
        <vt:lpwstr/>
      </vt:variant>
      <vt:variant>
        <vt:lpwstr>_Toc387655846</vt:lpwstr>
      </vt:variant>
      <vt:variant>
        <vt:i4>1572921</vt:i4>
      </vt:variant>
      <vt:variant>
        <vt:i4>1142</vt:i4>
      </vt:variant>
      <vt:variant>
        <vt:i4>0</vt:i4>
      </vt:variant>
      <vt:variant>
        <vt:i4>5</vt:i4>
      </vt:variant>
      <vt:variant>
        <vt:lpwstr/>
      </vt:variant>
      <vt:variant>
        <vt:lpwstr>_Toc387655845</vt:lpwstr>
      </vt:variant>
      <vt:variant>
        <vt:i4>1572921</vt:i4>
      </vt:variant>
      <vt:variant>
        <vt:i4>1136</vt:i4>
      </vt:variant>
      <vt:variant>
        <vt:i4>0</vt:i4>
      </vt:variant>
      <vt:variant>
        <vt:i4>5</vt:i4>
      </vt:variant>
      <vt:variant>
        <vt:lpwstr/>
      </vt:variant>
      <vt:variant>
        <vt:lpwstr>_Toc387655844</vt:lpwstr>
      </vt:variant>
      <vt:variant>
        <vt:i4>1572921</vt:i4>
      </vt:variant>
      <vt:variant>
        <vt:i4>1133</vt:i4>
      </vt:variant>
      <vt:variant>
        <vt:i4>0</vt:i4>
      </vt:variant>
      <vt:variant>
        <vt:i4>5</vt:i4>
      </vt:variant>
      <vt:variant>
        <vt:lpwstr/>
      </vt:variant>
      <vt:variant>
        <vt:lpwstr>_Toc387655843</vt:lpwstr>
      </vt:variant>
      <vt:variant>
        <vt:i4>1572921</vt:i4>
      </vt:variant>
      <vt:variant>
        <vt:i4>1130</vt:i4>
      </vt:variant>
      <vt:variant>
        <vt:i4>0</vt:i4>
      </vt:variant>
      <vt:variant>
        <vt:i4>5</vt:i4>
      </vt:variant>
      <vt:variant>
        <vt:lpwstr/>
      </vt:variant>
      <vt:variant>
        <vt:lpwstr>_Toc387655842</vt:lpwstr>
      </vt:variant>
      <vt:variant>
        <vt:i4>1572921</vt:i4>
      </vt:variant>
      <vt:variant>
        <vt:i4>1124</vt:i4>
      </vt:variant>
      <vt:variant>
        <vt:i4>0</vt:i4>
      </vt:variant>
      <vt:variant>
        <vt:i4>5</vt:i4>
      </vt:variant>
      <vt:variant>
        <vt:lpwstr/>
      </vt:variant>
      <vt:variant>
        <vt:lpwstr>_Toc387655841</vt:lpwstr>
      </vt:variant>
      <vt:variant>
        <vt:i4>1572921</vt:i4>
      </vt:variant>
      <vt:variant>
        <vt:i4>1121</vt:i4>
      </vt:variant>
      <vt:variant>
        <vt:i4>0</vt:i4>
      </vt:variant>
      <vt:variant>
        <vt:i4>5</vt:i4>
      </vt:variant>
      <vt:variant>
        <vt:lpwstr/>
      </vt:variant>
      <vt:variant>
        <vt:lpwstr>_Toc387655840</vt:lpwstr>
      </vt:variant>
      <vt:variant>
        <vt:i4>2031673</vt:i4>
      </vt:variant>
      <vt:variant>
        <vt:i4>1115</vt:i4>
      </vt:variant>
      <vt:variant>
        <vt:i4>0</vt:i4>
      </vt:variant>
      <vt:variant>
        <vt:i4>5</vt:i4>
      </vt:variant>
      <vt:variant>
        <vt:lpwstr/>
      </vt:variant>
      <vt:variant>
        <vt:lpwstr>_Toc387655839</vt:lpwstr>
      </vt:variant>
      <vt:variant>
        <vt:i4>2031673</vt:i4>
      </vt:variant>
      <vt:variant>
        <vt:i4>1112</vt:i4>
      </vt:variant>
      <vt:variant>
        <vt:i4>0</vt:i4>
      </vt:variant>
      <vt:variant>
        <vt:i4>5</vt:i4>
      </vt:variant>
      <vt:variant>
        <vt:lpwstr/>
      </vt:variant>
      <vt:variant>
        <vt:lpwstr>_Toc387655838</vt:lpwstr>
      </vt:variant>
      <vt:variant>
        <vt:i4>2031673</vt:i4>
      </vt:variant>
      <vt:variant>
        <vt:i4>1106</vt:i4>
      </vt:variant>
      <vt:variant>
        <vt:i4>0</vt:i4>
      </vt:variant>
      <vt:variant>
        <vt:i4>5</vt:i4>
      </vt:variant>
      <vt:variant>
        <vt:lpwstr/>
      </vt:variant>
      <vt:variant>
        <vt:lpwstr>_Toc387655837</vt:lpwstr>
      </vt:variant>
      <vt:variant>
        <vt:i4>2031673</vt:i4>
      </vt:variant>
      <vt:variant>
        <vt:i4>1103</vt:i4>
      </vt:variant>
      <vt:variant>
        <vt:i4>0</vt:i4>
      </vt:variant>
      <vt:variant>
        <vt:i4>5</vt:i4>
      </vt:variant>
      <vt:variant>
        <vt:lpwstr/>
      </vt:variant>
      <vt:variant>
        <vt:lpwstr>_Toc387655836</vt:lpwstr>
      </vt:variant>
      <vt:variant>
        <vt:i4>2031673</vt:i4>
      </vt:variant>
      <vt:variant>
        <vt:i4>1097</vt:i4>
      </vt:variant>
      <vt:variant>
        <vt:i4>0</vt:i4>
      </vt:variant>
      <vt:variant>
        <vt:i4>5</vt:i4>
      </vt:variant>
      <vt:variant>
        <vt:lpwstr/>
      </vt:variant>
      <vt:variant>
        <vt:lpwstr>_Toc387655835</vt:lpwstr>
      </vt:variant>
      <vt:variant>
        <vt:i4>2031673</vt:i4>
      </vt:variant>
      <vt:variant>
        <vt:i4>1094</vt:i4>
      </vt:variant>
      <vt:variant>
        <vt:i4>0</vt:i4>
      </vt:variant>
      <vt:variant>
        <vt:i4>5</vt:i4>
      </vt:variant>
      <vt:variant>
        <vt:lpwstr/>
      </vt:variant>
      <vt:variant>
        <vt:lpwstr>_Toc387655834</vt:lpwstr>
      </vt:variant>
      <vt:variant>
        <vt:i4>2031673</vt:i4>
      </vt:variant>
      <vt:variant>
        <vt:i4>1088</vt:i4>
      </vt:variant>
      <vt:variant>
        <vt:i4>0</vt:i4>
      </vt:variant>
      <vt:variant>
        <vt:i4>5</vt:i4>
      </vt:variant>
      <vt:variant>
        <vt:lpwstr/>
      </vt:variant>
      <vt:variant>
        <vt:lpwstr>_Toc387655833</vt:lpwstr>
      </vt:variant>
      <vt:variant>
        <vt:i4>2031673</vt:i4>
      </vt:variant>
      <vt:variant>
        <vt:i4>1085</vt:i4>
      </vt:variant>
      <vt:variant>
        <vt:i4>0</vt:i4>
      </vt:variant>
      <vt:variant>
        <vt:i4>5</vt:i4>
      </vt:variant>
      <vt:variant>
        <vt:lpwstr/>
      </vt:variant>
      <vt:variant>
        <vt:lpwstr>_Toc387655832</vt:lpwstr>
      </vt:variant>
      <vt:variant>
        <vt:i4>2031673</vt:i4>
      </vt:variant>
      <vt:variant>
        <vt:i4>1079</vt:i4>
      </vt:variant>
      <vt:variant>
        <vt:i4>0</vt:i4>
      </vt:variant>
      <vt:variant>
        <vt:i4>5</vt:i4>
      </vt:variant>
      <vt:variant>
        <vt:lpwstr/>
      </vt:variant>
      <vt:variant>
        <vt:lpwstr>_Toc387655831</vt:lpwstr>
      </vt:variant>
      <vt:variant>
        <vt:i4>2031673</vt:i4>
      </vt:variant>
      <vt:variant>
        <vt:i4>1076</vt:i4>
      </vt:variant>
      <vt:variant>
        <vt:i4>0</vt:i4>
      </vt:variant>
      <vt:variant>
        <vt:i4>5</vt:i4>
      </vt:variant>
      <vt:variant>
        <vt:lpwstr/>
      </vt:variant>
      <vt:variant>
        <vt:lpwstr>_Toc387655830</vt:lpwstr>
      </vt:variant>
      <vt:variant>
        <vt:i4>1966137</vt:i4>
      </vt:variant>
      <vt:variant>
        <vt:i4>1073</vt:i4>
      </vt:variant>
      <vt:variant>
        <vt:i4>0</vt:i4>
      </vt:variant>
      <vt:variant>
        <vt:i4>5</vt:i4>
      </vt:variant>
      <vt:variant>
        <vt:lpwstr/>
      </vt:variant>
      <vt:variant>
        <vt:lpwstr>_Toc387655829</vt:lpwstr>
      </vt:variant>
      <vt:variant>
        <vt:i4>1966137</vt:i4>
      </vt:variant>
      <vt:variant>
        <vt:i4>1067</vt:i4>
      </vt:variant>
      <vt:variant>
        <vt:i4>0</vt:i4>
      </vt:variant>
      <vt:variant>
        <vt:i4>5</vt:i4>
      </vt:variant>
      <vt:variant>
        <vt:lpwstr/>
      </vt:variant>
      <vt:variant>
        <vt:lpwstr>_Toc387655828</vt:lpwstr>
      </vt:variant>
      <vt:variant>
        <vt:i4>1966137</vt:i4>
      </vt:variant>
      <vt:variant>
        <vt:i4>1064</vt:i4>
      </vt:variant>
      <vt:variant>
        <vt:i4>0</vt:i4>
      </vt:variant>
      <vt:variant>
        <vt:i4>5</vt:i4>
      </vt:variant>
      <vt:variant>
        <vt:lpwstr/>
      </vt:variant>
      <vt:variant>
        <vt:lpwstr>_Toc387655827</vt:lpwstr>
      </vt:variant>
      <vt:variant>
        <vt:i4>1966137</vt:i4>
      </vt:variant>
      <vt:variant>
        <vt:i4>1058</vt:i4>
      </vt:variant>
      <vt:variant>
        <vt:i4>0</vt:i4>
      </vt:variant>
      <vt:variant>
        <vt:i4>5</vt:i4>
      </vt:variant>
      <vt:variant>
        <vt:lpwstr/>
      </vt:variant>
      <vt:variant>
        <vt:lpwstr>_Toc387655826</vt:lpwstr>
      </vt:variant>
      <vt:variant>
        <vt:i4>1966137</vt:i4>
      </vt:variant>
      <vt:variant>
        <vt:i4>1055</vt:i4>
      </vt:variant>
      <vt:variant>
        <vt:i4>0</vt:i4>
      </vt:variant>
      <vt:variant>
        <vt:i4>5</vt:i4>
      </vt:variant>
      <vt:variant>
        <vt:lpwstr/>
      </vt:variant>
      <vt:variant>
        <vt:lpwstr>_Toc387655825</vt:lpwstr>
      </vt:variant>
      <vt:variant>
        <vt:i4>1966137</vt:i4>
      </vt:variant>
      <vt:variant>
        <vt:i4>1049</vt:i4>
      </vt:variant>
      <vt:variant>
        <vt:i4>0</vt:i4>
      </vt:variant>
      <vt:variant>
        <vt:i4>5</vt:i4>
      </vt:variant>
      <vt:variant>
        <vt:lpwstr/>
      </vt:variant>
      <vt:variant>
        <vt:lpwstr>_Toc387655824</vt:lpwstr>
      </vt:variant>
      <vt:variant>
        <vt:i4>1966137</vt:i4>
      </vt:variant>
      <vt:variant>
        <vt:i4>1046</vt:i4>
      </vt:variant>
      <vt:variant>
        <vt:i4>0</vt:i4>
      </vt:variant>
      <vt:variant>
        <vt:i4>5</vt:i4>
      </vt:variant>
      <vt:variant>
        <vt:lpwstr/>
      </vt:variant>
      <vt:variant>
        <vt:lpwstr>_Toc387655823</vt:lpwstr>
      </vt:variant>
      <vt:variant>
        <vt:i4>1966137</vt:i4>
      </vt:variant>
      <vt:variant>
        <vt:i4>1040</vt:i4>
      </vt:variant>
      <vt:variant>
        <vt:i4>0</vt:i4>
      </vt:variant>
      <vt:variant>
        <vt:i4>5</vt:i4>
      </vt:variant>
      <vt:variant>
        <vt:lpwstr/>
      </vt:variant>
      <vt:variant>
        <vt:lpwstr>_Toc387655822</vt:lpwstr>
      </vt:variant>
      <vt:variant>
        <vt:i4>1966137</vt:i4>
      </vt:variant>
      <vt:variant>
        <vt:i4>1037</vt:i4>
      </vt:variant>
      <vt:variant>
        <vt:i4>0</vt:i4>
      </vt:variant>
      <vt:variant>
        <vt:i4>5</vt:i4>
      </vt:variant>
      <vt:variant>
        <vt:lpwstr/>
      </vt:variant>
      <vt:variant>
        <vt:lpwstr>_Toc387655821</vt:lpwstr>
      </vt:variant>
      <vt:variant>
        <vt:i4>1966137</vt:i4>
      </vt:variant>
      <vt:variant>
        <vt:i4>1031</vt:i4>
      </vt:variant>
      <vt:variant>
        <vt:i4>0</vt:i4>
      </vt:variant>
      <vt:variant>
        <vt:i4>5</vt:i4>
      </vt:variant>
      <vt:variant>
        <vt:lpwstr/>
      </vt:variant>
      <vt:variant>
        <vt:lpwstr>_Toc387655820</vt:lpwstr>
      </vt:variant>
      <vt:variant>
        <vt:i4>1900601</vt:i4>
      </vt:variant>
      <vt:variant>
        <vt:i4>1028</vt:i4>
      </vt:variant>
      <vt:variant>
        <vt:i4>0</vt:i4>
      </vt:variant>
      <vt:variant>
        <vt:i4>5</vt:i4>
      </vt:variant>
      <vt:variant>
        <vt:lpwstr/>
      </vt:variant>
      <vt:variant>
        <vt:lpwstr>_Toc387655819</vt:lpwstr>
      </vt:variant>
      <vt:variant>
        <vt:i4>1900601</vt:i4>
      </vt:variant>
      <vt:variant>
        <vt:i4>1022</vt:i4>
      </vt:variant>
      <vt:variant>
        <vt:i4>0</vt:i4>
      </vt:variant>
      <vt:variant>
        <vt:i4>5</vt:i4>
      </vt:variant>
      <vt:variant>
        <vt:lpwstr/>
      </vt:variant>
      <vt:variant>
        <vt:lpwstr>_Toc387655818</vt:lpwstr>
      </vt:variant>
      <vt:variant>
        <vt:i4>1900601</vt:i4>
      </vt:variant>
      <vt:variant>
        <vt:i4>1019</vt:i4>
      </vt:variant>
      <vt:variant>
        <vt:i4>0</vt:i4>
      </vt:variant>
      <vt:variant>
        <vt:i4>5</vt:i4>
      </vt:variant>
      <vt:variant>
        <vt:lpwstr/>
      </vt:variant>
      <vt:variant>
        <vt:lpwstr>_Toc387655817</vt:lpwstr>
      </vt:variant>
      <vt:variant>
        <vt:i4>1900601</vt:i4>
      </vt:variant>
      <vt:variant>
        <vt:i4>1016</vt:i4>
      </vt:variant>
      <vt:variant>
        <vt:i4>0</vt:i4>
      </vt:variant>
      <vt:variant>
        <vt:i4>5</vt:i4>
      </vt:variant>
      <vt:variant>
        <vt:lpwstr/>
      </vt:variant>
      <vt:variant>
        <vt:lpwstr>_Toc387655816</vt:lpwstr>
      </vt:variant>
      <vt:variant>
        <vt:i4>1900601</vt:i4>
      </vt:variant>
      <vt:variant>
        <vt:i4>1013</vt:i4>
      </vt:variant>
      <vt:variant>
        <vt:i4>0</vt:i4>
      </vt:variant>
      <vt:variant>
        <vt:i4>5</vt:i4>
      </vt:variant>
      <vt:variant>
        <vt:lpwstr/>
      </vt:variant>
      <vt:variant>
        <vt:lpwstr>_Toc387655815</vt:lpwstr>
      </vt:variant>
      <vt:variant>
        <vt:i4>1900601</vt:i4>
      </vt:variant>
      <vt:variant>
        <vt:i4>1007</vt:i4>
      </vt:variant>
      <vt:variant>
        <vt:i4>0</vt:i4>
      </vt:variant>
      <vt:variant>
        <vt:i4>5</vt:i4>
      </vt:variant>
      <vt:variant>
        <vt:lpwstr/>
      </vt:variant>
      <vt:variant>
        <vt:lpwstr>_Toc387655814</vt:lpwstr>
      </vt:variant>
      <vt:variant>
        <vt:i4>1900601</vt:i4>
      </vt:variant>
      <vt:variant>
        <vt:i4>1004</vt:i4>
      </vt:variant>
      <vt:variant>
        <vt:i4>0</vt:i4>
      </vt:variant>
      <vt:variant>
        <vt:i4>5</vt:i4>
      </vt:variant>
      <vt:variant>
        <vt:lpwstr/>
      </vt:variant>
      <vt:variant>
        <vt:lpwstr>_Toc387655813</vt:lpwstr>
      </vt:variant>
      <vt:variant>
        <vt:i4>1900601</vt:i4>
      </vt:variant>
      <vt:variant>
        <vt:i4>1001</vt:i4>
      </vt:variant>
      <vt:variant>
        <vt:i4>0</vt:i4>
      </vt:variant>
      <vt:variant>
        <vt:i4>5</vt:i4>
      </vt:variant>
      <vt:variant>
        <vt:lpwstr/>
      </vt:variant>
      <vt:variant>
        <vt:lpwstr>_Toc387655812</vt:lpwstr>
      </vt:variant>
      <vt:variant>
        <vt:i4>1900601</vt:i4>
      </vt:variant>
      <vt:variant>
        <vt:i4>995</vt:i4>
      </vt:variant>
      <vt:variant>
        <vt:i4>0</vt:i4>
      </vt:variant>
      <vt:variant>
        <vt:i4>5</vt:i4>
      </vt:variant>
      <vt:variant>
        <vt:lpwstr/>
      </vt:variant>
      <vt:variant>
        <vt:lpwstr>_Toc387655811</vt:lpwstr>
      </vt:variant>
      <vt:variant>
        <vt:i4>1900601</vt:i4>
      </vt:variant>
      <vt:variant>
        <vt:i4>992</vt:i4>
      </vt:variant>
      <vt:variant>
        <vt:i4>0</vt:i4>
      </vt:variant>
      <vt:variant>
        <vt:i4>5</vt:i4>
      </vt:variant>
      <vt:variant>
        <vt:lpwstr/>
      </vt:variant>
      <vt:variant>
        <vt:lpwstr>_Toc387655810</vt:lpwstr>
      </vt:variant>
      <vt:variant>
        <vt:i4>1835065</vt:i4>
      </vt:variant>
      <vt:variant>
        <vt:i4>986</vt:i4>
      </vt:variant>
      <vt:variant>
        <vt:i4>0</vt:i4>
      </vt:variant>
      <vt:variant>
        <vt:i4>5</vt:i4>
      </vt:variant>
      <vt:variant>
        <vt:lpwstr/>
      </vt:variant>
      <vt:variant>
        <vt:lpwstr>_Toc387655809</vt:lpwstr>
      </vt:variant>
      <vt:variant>
        <vt:i4>1835065</vt:i4>
      </vt:variant>
      <vt:variant>
        <vt:i4>983</vt:i4>
      </vt:variant>
      <vt:variant>
        <vt:i4>0</vt:i4>
      </vt:variant>
      <vt:variant>
        <vt:i4>5</vt:i4>
      </vt:variant>
      <vt:variant>
        <vt:lpwstr/>
      </vt:variant>
      <vt:variant>
        <vt:lpwstr>_Toc387655808</vt:lpwstr>
      </vt:variant>
      <vt:variant>
        <vt:i4>1835065</vt:i4>
      </vt:variant>
      <vt:variant>
        <vt:i4>980</vt:i4>
      </vt:variant>
      <vt:variant>
        <vt:i4>0</vt:i4>
      </vt:variant>
      <vt:variant>
        <vt:i4>5</vt:i4>
      </vt:variant>
      <vt:variant>
        <vt:lpwstr/>
      </vt:variant>
      <vt:variant>
        <vt:lpwstr>_Toc387655807</vt:lpwstr>
      </vt:variant>
      <vt:variant>
        <vt:i4>1835065</vt:i4>
      </vt:variant>
      <vt:variant>
        <vt:i4>974</vt:i4>
      </vt:variant>
      <vt:variant>
        <vt:i4>0</vt:i4>
      </vt:variant>
      <vt:variant>
        <vt:i4>5</vt:i4>
      </vt:variant>
      <vt:variant>
        <vt:lpwstr/>
      </vt:variant>
      <vt:variant>
        <vt:lpwstr>_Toc387655806</vt:lpwstr>
      </vt:variant>
      <vt:variant>
        <vt:i4>1835065</vt:i4>
      </vt:variant>
      <vt:variant>
        <vt:i4>971</vt:i4>
      </vt:variant>
      <vt:variant>
        <vt:i4>0</vt:i4>
      </vt:variant>
      <vt:variant>
        <vt:i4>5</vt:i4>
      </vt:variant>
      <vt:variant>
        <vt:lpwstr/>
      </vt:variant>
      <vt:variant>
        <vt:lpwstr>_Toc387655805</vt:lpwstr>
      </vt:variant>
      <vt:variant>
        <vt:i4>1835065</vt:i4>
      </vt:variant>
      <vt:variant>
        <vt:i4>965</vt:i4>
      </vt:variant>
      <vt:variant>
        <vt:i4>0</vt:i4>
      </vt:variant>
      <vt:variant>
        <vt:i4>5</vt:i4>
      </vt:variant>
      <vt:variant>
        <vt:lpwstr/>
      </vt:variant>
      <vt:variant>
        <vt:lpwstr>_Toc387655804</vt:lpwstr>
      </vt:variant>
      <vt:variant>
        <vt:i4>1835065</vt:i4>
      </vt:variant>
      <vt:variant>
        <vt:i4>962</vt:i4>
      </vt:variant>
      <vt:variant>
        <vt:i4>0</vt:i4>
      </vt:variant>
      <vt:variant>
        <vt:i4>5</vt:i4>
      </vt:variant>
      <vt:variant>
        <vt:lpwstr/>
      </vt:variant>
      <vt:variant>
        <vt:lpwstr>_Toc387655803</vt:lpwstr>
      </vt:variant>
      <vt:variant>
        <vt:i4>1835065</vt:i4>
      </vt:variant>
      <vt:variant>
        <vt:i4>956</vt:i4>
      </vt:variant>
      <vt:variant>
        <vt:i4>0</vt:i4>
      </vt:variant>
      <vt:variant>
        <vt:i4>5</vt:i4>
      </vt:variant>
      <vt:variant>
        <vt:lpwstr/>
      </vt:variant>
      <vt:variant>
        <vt:lpwstr>_Toc387655802</vt:lpwstr>
      </vt:variant>
      <vt:variant>
        <vt:i4>1835065</vt:i4>
      </vt:variant>
      <vt:variant>
        <vt:i4>953</vt:i4>
      </vt:variant>
      <vt:variant>
        <vt:i4>0</vt:i4>
      </vt:variant>
      <vt:variant>
        <vt:i4>5</vt:i4>
      </vt:variant>
      <vt:variant>
        <vt:lpwstr/>
      </vt:variant>
      <vt:variant>
        <vt:lpwstr>_Toc387655801</vt:lpwstr>
      </vt:variant>
      <vt:variant>
        <vt:i4>1835065</vt:i4>
      </vt:variant>
      <vt:variant>
        <vt:i4>950</vt:i4>
      </vt:variant>
      <vt:variant>
        <vt:i4>0</vt:i4>
      </vt:variant>
      <vt:variant>
        <vt:i4>5</vt:i4>
      </vt:variant>
      <vt:variant>
        <vt:lpwstr/>
      </vt:variant>
      <vt:variant>
        <vt:lpwstr>_Toc387655800</vt:lpwstr>
      </vt:variant>
      <vt:variant>
        <vt:i4>1376310</vt:i4>
      </vt:variant>
      <vt:variant>
        <vt:i4>944</vt:i4>
      </vt:variant>
      <vt:variant>
        <vt:i4>0</vt:i4>
      </vt:variant>
      <vt:variant>
        <vt:i4>5</vt:i4>
      </vt:variant>
      <vt:variant>
        <vt:lpwstr/>
      </vt:variant>
      <vt:variant>
        <vt:lpwstr>_Toc387655799</vt:lpwstr>
      </vt:variant>
      <vt:variant>
        <vt:i4>1376310</vt:i4>
      </vt:variant>
      <vt:variant>
        <vt:i4>941</vt:i4>
      </vt:variant>
      <vt:variant>
        <vt:i4>0</vt:i4>
      </vt:variant>
      <vt:variant>
        <vt:i4>5</vt:i4>
      </vt:variant>
      <vt:variant>
        <vt:lpwstr/>
      </vt:variant>
      <vt:variant>
        <vt:lpwstr>_Toc387655798</vt:lpwstr>
      </vt:variant>
      <vt:variant>
        <vt:i4>1376310</vt:i4>
      </vt:variant>
      <vt:variant>
        <vt:i4>935</vt:i4>
      </vt:variant>
      <vt:variant>
        <vt:i4>0</vt:i4>
      </vt:variant>
      <vt:variant>
        <vt:i4>5</vt:i4>
      </vt:variant>
      <vt:variant>
        <vt:lpwstr/>
      </vt:variant>
      <vt:variant>
        <vt:lpwstr>_Toc387655797</vt:lpwstr>
      </vt:variant>
      <vt:variant>
        <vt:i4>1376310</vt:i4>
      </vt:variant>
      <vt:variant>
        <vt:i4>932</vt:i4>
      </vt:variant>
      <vt:variant>
        <vt:i4>0</vt:i4>
      </vt:variant>
      <vt:variant>
        <vt:i4>5</vt:i4>
      </vt:variant>
      <vt:variant>
        <vt:lpwstr/>
      </vt:variant>
      <vt:variant>
        <vt:lpwstr>_Toc387655796</vt:lpwstr>
      </vt:variant>
      <vt:variant>
        <vt:i4>1376310</vt:i4>
      </vt:variant>
      <vt:variant>
        <vt:i4>926</vt:i4>
      </vt:variant>
      <vt:variant>
        <vt:i4>0</vt:i4>
      </vt:variant>
      <vt:variant>
        <vt:i4>5</vt:i4>
      </vt:variant>
      <vt:variant>
        <vt:lpwstr/>
      </vt:variant>
      <vt:variant>
        <vt:lpwstr>_Toc387655795</vt:lpwstr>
      </vt:variant>
      <vt:variant>
        <vt:i4>1376310</vt:i4>
      </vt:variant>
      <vt:variant>
        <vt:i4>923</vt:i4>
      </vt:variant>
      <vt:variant>
        <vt:i4>0</vt:i4>
      </vt:variant>
      <vt:variant>
        <vt:i4>5</vt:i4>
      </vt:variant>
      <vt:variant>
        <vt:lpwstr/>
      </vt:variant>
      <vt:variant>
        <vt:lpwstr>_Toc387655794</vt:lpwstr>
      </vt:variant>
      <vt:variant>
        <vt:i4>1376310</vt:i4>
      </vt:variant>
      <vt:variant>
        <vt:i4>917</vt:i4>
      </vt:variant>
      <vt:variant>
        <vt:i4>0</vt:i4>
      </vt:variant>
      <vt:variant>
        <vt:i4>5</vt:i4>
      </vt:variant>
      <vt:variant>
        <vt:lpwstr/>
      </vt:variant>
      <vt:variant>
        <vt:lpwstr>_Toc387655793</vt:lpwstr>
      </vt:variant>
      <vt:variant>
        <vt:i4>1376310</vt:i4>
      </vt:variant>
      <vt:variant>
        <vt:i4>914</vt:i4>
      </vt:variant>
      <vt:variant>
        <vt:i4>0</vt:i4>
      </vt:variant>
      <vt:variant>
        <vt:i4>5</vt:i4>
      </vt:variant>
      <vt:variant>
        <vt:lpwstr/>
      </vt:variant>
      <vt:variant>
        <vt:lpwstr>_Toc387655792</vt:lpwstr>
      </vt:variant>
      <vt:variant>
        <vt:i4>1376310</vt:i4>
      </vt:variant>
      <vt:variant>
        <vt:i4>911</vt:i4>
      </vt:variant>
      <vt:variant>
        <vt:i4>0</vt:i4>
      </vt:variant>
      <vt:variant>
        <vt:i4>5</vt:i4>
      </vt:variant>
      <vt:variant>
        <vt:lpwstr/>
      </vt:variant>
      <vt:variant>
        <vt:lpwstr>_Toc387655791</vt:lpwstr>
      </vt:variant>
      <vt:variant>
        <vt:i4>1376310</vt:i4>
      </vt:variant>
      <vt:variant>
        <vt:i4>908</vt:i4>
      </vt:variant>
      <vt:variant>
        <vt:i4>0</vt:i4>
      </vt:variant>
      <vt:variant>
        <vt:i4>5</vt:i4>
      </vt:variant>
      <vt:variant>
        <vt:lpwstr/>
      </vt:variant>
      <vt:variant>
        <vt:lpwstr>_Toc387655790</vt:lpwstr>
      </vt:variant>
      <vt:variant>
        <vt:i4>1310774</vt:i4>
      </vt:variant>
      <vt:variant>
        <vt:i4>902</vt:i4>
      </vt:variant>
      <vt:variant>
        <vt:i4>0</vt:i4>
      </vt:variant>
      <vt:variant>
        <vt:i4>5</vt:i4>
      </vt:variant>
      <vt:variant>
        <vt:lpwstr/>
      </vt:variant>
      <vt:variant>
        <vt:lpwstr>_Toc387655789</vt:lpwstr>
      </vt:variant>
      <vt:variant>
        <vt:i4>1310774</vt:i4>
      </vt:variant>
      <vt:variant>
        <vt:i4>899</vt:i4>
      </vt:variant>
      <vt:variant>
        <vt:i4>0</vt:i4>
      </vt:variant>
      <vt:variant>
        <vt:i4>5</vt:i4>
      </vt:variant>
      <vt:variant>
        <vt:lpwstr/>
      </vt:variant>
      <vt:variant>
        <vt:lpwstr>_Toc387655788</vt:lpwstr>
      </vt:variant>
      <vt:variant>
        <vt:i4>1310774</vt:i4>
      </vt:variant>
      <vt:variant>
        <vt:i4>893</vt:i4>
      </vt:variant>
      <vt:variant>
        <vt:i4>0</vt:i4>
      </vt:variant>
      <vt:variant>
        <vt:i4>5</vt:i4>
      </vt:variant>
      <vt:variant>
        <vt:lpwstr/>
      </vt:variant>
      <vt:variant>
        <vt:lpwstr>_Toc387655787</vt:lpwstr>
      </vt:variant>
      <vt:variant>
        <vt:i4>1310774</vt:i4>
      </vt:variant>
      <vt:variant>
        <vt:i4>890</vt:i4>
      </vt:variant>
      <vt:variant>
        <vt:i4>0</vt:i4>
      </vt:variant>
      <vt:variant>
        <vt:i4>5</vt:i4>
      </vt:variant>
      <vt:variant>
        <vt:lpwstr/>
      </vt:variant>
      <vt:variant>
        <vt:lpwstr>_Toc387655786</vt:lpwstr>
      </vt:variant>
      <vt:variant>
        <vt:i4>1310774</vt:i4>
      </vt:variant>
      <vt:variant>
        <vt:i4>887</vt:i4>
      </vt:variant>
      <vt:variant>
        <vt:i4>0</vt:i4>
      </vt:variant>
      <vt:variant>
        <vt:i4>5</vt:i4>
      </vt:variant>
      <vt:variant>
        <vt:lpwstr/>
      </vt:variant>
      <vt:variant>
        <vt:lpwstr>_Toc387655785</vt:lpwstr>
      </vt:variant>
      <vt:variant>
        <vt:i4>1310774</vt:i4>
      </vt:variant>
      <vt:variant>
        <vt:i4>881</vt:i4>
      </vt:variant>
      <vt:variant>
        <vt:i4>0</vt:i4>
      </vt:variant>
      <vt:variant>
        <vt:i4>5</vt:i4>
      </vt:variant>
      <vt:variant>
        <vt:lpwstr/>
      </vt:variant>
      <vt:variant>
        <vt:lpwstr>_Toc387655784</vt:lpwstr>
      </vt:variant>
      <vt:variant>
        <vt:i4>1310774</vt:i4>
      </vt:variant>
      <vt:variant>
        <vt:i4>878</vt:i4>
      </vt:variant>
      <vt:variant>
        <vt:i4>0</vt:i4>
      </vt:variant>
      <vt:variant>
        <vt:i4>5</vt:i4>
      </vt:variant>
      <vt:variant>
        <vt:lpwstr/>
      </vt:variant>
      <vt:variant>
        <vt:lpwstr>_Toc387655783</vt:lpwstr>
      </vt:variant>
      <vt:variant>
        <vt:i4>1310774</vt:i4>
      </vt:variant>
      <vt:variant>
        <vt:i4>875</vt:i4>
      </vt:variant>
      <vt:variant>
        <vt:i4>0</vt:i4>
      </vt:variant>
      <vt:variant>
        <vt:i4>5</vt:i4>
      </vt:variant>
      <vt:variant>
        <vt:lpwstr/>
      </vt:variant>
      <vt:variant>
        <vt:lpwstr>_Toc387655782</vt:lpwstr>
      </vt:variant>
      <vt:variant>
        <vt:i4>1310774</vt:i4>
      </vt:variant>
      <vt:variant>
        <vt:i4>869</vt:i4>
      </vt:variant>
      <vt:variant>
        <vt:i4>0</vt:i4>
      </vt:variant>
      <vt:variant>
        <vt:i4>5</vt:i4>
      </vt:variant>
      <vt:variant>
        <vt:lpwstr/>
      </vt:variant>
      <vt:variant>
        <vt:lpwstr>_Toc387655781</vt:lpwstr>
      </vt:variant>
      <vt:variant>
        <vt:i4>1310774</vt:i4>
      </vt:variant>
      <vt:variant>
        <vt:i4>866</vt:i4>
      </vt:variant>
      <vt:variant>
        <vt:i4>0</vt:i4>
      </vt:variant>
      <vt:variant>
        <vt:i4>5</vt:i4>
      </vt:variant>
      <vt:variant>
        <vt:lpwstr/>
      </vt:variant>
      <vt:variant>
        <vt:lpwstr>_Toc387655780</vt:lpwstr>
      </vt:variant>
      <vt:variant>
        <vt:i4>1769526</vt:i4>
      </vt:variant>
      <vt:variant>
        <vt:i4>860</vt:i4>
      </vt:variant>
      <vt:variant>
        <vt:i4>0</vt:i4>
      </vt:variant>
      <vt:variant>
        <vt:i4>5</vt:i4>
      </vt:variant>
      <vt:variant>
        <vt:lpwstr/>
      </vt:variant>
      <vt:variant>
        <vt:lpwstr>_Toc387655779</vt:lpwstr>
      </vt:variant>
      <vt:variant>
        <vt:i4>1769526</vt:i4>
      </vt:variant>
      <vt:variant>
        <vt:i4>857</vt:i4>
      </vt:variant>
      <vt:variant>
        <vt:i4>0</vt:i4>
      </vt:variant>
      <vt:variant>
        <vt:i4>5</vt:i4>
      </vt:variant>
      <vt:variant>
        <vt:lpwstr/>
      </vt:variant>
      <vt:variant>
        <vt:lpwstr>_Toc387655778</vt:lpwstr>
      </vt:variant>
      <vt:variant>
        <vt:i4>1769526</vt:i4>
      </vt:variant>
      <vt:variant>
        <vt:i4>851</vt:i4>
      </vt:variant>
      <vt:variant>
        <vt:i4>0</vt:i4>
      </vt:variant>
      <vt:variant>
        <vt:i4>5</vt:i4>
      </vt:variant>
      <vt:variant>
        <vt:lpwstr/>
      </vt:variant>
      <vt:variant>
        <vt:lpwstr>_Toc387655777</vt:lpwstr>
      </vt:variant>
      <vt:variant>
        <vt:i4>1769526</vt:i4>
      </vt:variant>
      <vt:variant>
        <vt:i4>848</vt:i4>
      </vt:variant>
      <vt:variant>
        <vt:i4>0</vt:i4>
      </vt:variant>
      <vt:variant>
        <vt:i4>5</vt:i4>
      </vt:variant>
      <vt:variant>
        <vt:lpwstr/>
      </vt:variant>
      <vt:variant>
        <vt:lpwstr>_Toc387655776</vt:lpwstr>
      </vt:variant>
      <vt:variant>
        <vt:i4>1769526</vt:i4>
      </vt:variant>
      <vt:variant>
        <vt:i4>842</vt:i4>
      </vt:variant>
      <vt:variant>
        <vt:i4>0</vt:i4>
      </vt:variant>
      <vt:variant>
        <vt:i4>5</vt:i4>
      </vt:variant>
      <vt:variant>
        <vt:lpwstr/>
      </vt:variant>
      <vt:variant>
        <vt:lpwstr>_Toc387655775</vt:lpwstr>
      </vt:variant>
      <vt:variant>
        <vt:i4>1769526</vt:i4>
      </vt:variant>
      <vt:variant>
        <vt:i4>839</vt:i4>
      </vt:variant>
      <vt:variant>
        <vt:i4>0</vt:i4>
      </vt:variant>
      <vt:variant>
        <vt:i4>5</vt:i4>
      </vt:variant>
      <vt:variant>
        <vt:lpwstr/>
      </vt:variant>
      <vt:variant>
        <vt:lpwstr>_Toc387655774</vt:lpwstr>
      </vt:variant>
      <vt:variant>
        <vt:i4>1769526</vt:i4>
      </vt:variant>
      <vt:variant>
        <vt:i4>833</vt:i4>
      </vt:variant>
      <vt:variant>
        <vt:i4>0</vt:i4>
      </vt:variant>
      <vt:variant>
        <vt:i4>5</vt:i4>
      </vt:variant>
      <vt:variant>
        <vt:lpwstr/>
      </vt:variant>
      <vt:variant>
        <vt:lpwstr>_Toc387655773</vt:lpwstr>
      </vt:variant>
      <vt:variant>
        <vt:i4>1769526</vt:i4>
      </vt:variant>
      <vt:variant>
        <vt:i4>830</vt:i4>
      </vt:variant>
      <vt:variant>
        <vt:i4>0</vt:i4>
      </vt:variant>
      <vt:variant>
        <vt:i4>5</vt:i4>
      </vt:variant>
      <vt:variant>
        <vt:lpwstr/>
      </vt:variant>
      <vt:variant>
        <vt:lpwstr>_Toc387655772</vt:lpwstr>
      </vt:variant>
      <vt:variant>
        <vt:i4>1769526</vt:i4>
      </vt:variant>
      <vt:variant>
        <vt:i4>824</vt:i4>
      </vt:variant>
      <vt:variant>
        <vt:i4>0</vt:i4>
      </vt:variant>
      <vt:variant>
        <vt:i4>5</vt:i4>
      </vt:variant>
      <vt:variant>
        <vt:lpwstr/>
      </vt:variant>
      <vt:variant>
        <vt:lpwstr>_Toc387655771</vt:lpwstr>
      </vt:variant>
      <vt:variant>
        <vt:i4>1769526</vt:i4>
      </vt:variant>
      <vt:variant>
        <vt:i4>821</vt:i4>
      </vt:variant>
      <vt:variant>
        <vt:i4>0</vt:i4>
      </vt:variant>
      <vt:variant>
        <vt:i4>5</vt:i4>
      </vt:variant>
      <vt:variant>
        <vt:lpwstr/>
      </vt:variant>
      <vt:variant>
        <vt:lpwstr>_Toc387655770</vt:lpwstr>
      </vt:variant>
      <vt:variant>
        <vt:i4>1703990</vt:i4>
      </vt:variant>
      <vt:variant>
        <vt:i4>815</vt:i4>
      </vt:variant>
      <vt:variant>
        <vt:i4>0</vt:i4>
      </vt:variant>
      <vt:variant>
        <vt:i4>5</vt:i4>
      </vt:variant>
      <vt:variant>
        <vt:lpwstr/>
      </vt:variant>
      <vt:variant>
        <vt:lpwstr>_Toc387655769</vt:lpwstr>
      </vt:variant>
      <vt:variant>
        <vt:i4>1703990</vt:i4>
      </vt:variant>
      <vt:variant>
        <vt:i4>812</vt:i4>
      </vt:variant>
      <vt:variant>
        <vt:i4>0</vt:i4>
      </vt:variant>
      <vt:variant>
        <vt:i4>5</vt:i4>
      </vt:variant>
      <vt:variant>
        <vt:lpwstr/>
      </vt:variant>
      <vt:variant>
        <vt:lpwstr>_Toc387655768</vt:lpwstr>
      </vt:variant>
      <vt:variant>
        <vt:i4>1703990</vt:i4>
      </vt:variant>
      <vt:variant>
        <vt:i4>809</vt:i4>
      </vt:variant>
      <vt:variant>
        <vt:i4>0</vt:i4>
      </vt:variant>
      <vt:variant>
        <vt:i4>5</vt:i4>
      </vt:variant>
      <vt:variant>
        <vt:lpwstr/>
      </vt:variant>
      <vt:variant>
        <vt:lpwstr>_Toc387655767</vt:lpwstr>
      </vt:variant>
      <vt:variant>
        <vt:i4>1703990</vt:i4>
      </vt:variant>
      <vt:variant>
        <vt:i4>803</vt:i4>
      </vt:variant>
      <vt:variant>
        <vt:i4>0</vt:i4>
      </vt:variant>
      <vt:variant>
        <vt:i4>5</vt:i4>
      </vt:variant>
      <vt:variant>
        <vt:lpwstr/>
      </vt:variant>
      <vt:variant>
        <vt:lpwstr>_Toc387655766</vt:lpwstr>
      </vt:variant>
      <vt:variant>
        <vt:i4>1703990</vt:i4>
      </vt:variant>
      <vt:variant>
        <vt:i4>800</vt:i4>
      </vt:variant>
      <vt:variant>
        <vt:i4>0</vt:i4>
      </vt:variant>
      <vt:variant>
        <vt:i4>5</vt:i4>
      </vt:variant>
      <vt:variant>
        <vt:lpwstr/>
      </vt:variant>
      <vt:variant>
        <vt:lpwstr>_Toc387655765</vt:lpwstr>
      </vt:variant>
      <vt:variant>
        <vt:i4>1703990</vt:i4>
      </vt:variant>
      <vt:variant>
        <vt:i4>794</vt:i4>
      </vt:variant>
      <vt:variant>
        <vt:i4>0</vt:i4>
      </vt:variant>
      <vt:variant>
        <vt:i4>5</vt:i4>
      </vt:variant>
      <vt:variant>
        <vt:lpwstr/>
      </vt:variant>
      <vt:variant>
        <vt:lpwstr>_Toc387655764</vt:lpwstr>
      </vt:variant>
      <vt:variant>
        <vt:i4>1703990</vt:i4>
      </vt:variant>
      <vt:variant>
        <vt:i4>791</vt:i4>
      </vt:variant>
      <vt:variant>
        <vt:i4>0</vt:i4>
      </vt:variant>
      <vt:variant>
        <vt:i4>5</vt:i4>
      </vt:variant>
      <vt:variant>
        <vt:lpwstr/>
      </vt:variant>
      <vt:variant>
        <vt:lpwstr>_Toc387655763</vt:lpwstr>
      </vt:variant>
      <vt:variant>
        <vt:i4>1703990</vt:i4>
      </vt:variant>
      <vt:variant>
        <vt:i4>788</vt:i4>
      </vt:variant>
      <vt:variant>
        <vt:i4>0</vt:i4>
      </vt:variant>
      <vt:variant>
        <vt:i4>5</vt:i4>
      </vt:variant>
      <vt:variant>
        <vt:lpwstr/>
      </vt:variant>
      <vt:variant>
        <vt:lpwstr>_Toc387655762</vt:lpwstr>
      </vt:variant>
      <vt:variant>
        <vt:i4>1703990</vt:i4>
      </vt:variant>
      <vt:variant>
        <vt:i4>782</vt:i4>
      </vt:variant>
      <vt:variant>
        <vt:i4>0</vt:i4>
      </vt:variant>
      <vt:variant>
        <vt:i4>5</vt:i4>
      </vt:variant>
      <vt:variant>
        <vt:lpwstr/>
      </vt:variant>
      <vt:variant>
        <vt:lpwstr>_Toc387655761</vt:lpwstr>
      </vt:variant>
      <vt:variant>
        <vt:i4>1703990</vt:i4>
      </vt:variant>
      <vt:variant>
        <vt:i4>779</vt:i4>
      </vt:variant>
      <vt:variant>
        <vt:i4>0</vt:i4>
      </vt:variant>
      <vt:variant>
        <vt:i4>5</vt:i4>
      </vt:variant>
      <vt:variant>
        <vt:lpwstr/>
      </vt:variant>
      <vt:variant>
        <vt:lpwstr>_Toc387655760</vt:lpwstr>
      </vt:variant>
      <vt:variant>
        <vt:i4>1638454</vt:i4>
      </vt:variant>
      <vt:variant>
        <vt:i4>773</vt:i4>
      </vt:variant>
      <vt:variant>
        <vt:i4>0</vt:i4>
      </vt:variant>
      <vt:variant>
        <vt:i4>5</vt:i4>
      </vt:variant>
      <vt:variant>
        <vt:lpwstr/>
      </vt:variant>
      <vt:variant>
        <vt:lpwstr>_Toc387655759</vt:lpwstr>
      </vt:variant>
      <vt:variant>
        <vt:i4>1638454</vt:i4>
      </vt:variant>
      <vt:variant>
        <vt:i4>770</vt:i4>
      </vt:variant>
      <vt:variant>
        <vt:i4>0</vt:i4>
      </vt:variant>
      <vt:variant>
        <vt:i4>5</vt:i4>
      </vt:variant>
      <vt:variant>
        <vt:lpwstr/>
      </vt:variant>
      <vt:variant>
        <vt:lpwstr>_Toc387655758</vt:lpwstr>
      </vt:variant>
      <vt:variant>
        <vt:i4>1638454</vt:i4>
      </vt:variant>
      <vt:variant>
        <vt:i4>767</vt:i4>
      </vt:variant>
      <vt:variant>
        <vt:i4>0</vt:i4>
      </vt:variant>
      <vt:variant>
        <vt:i4>5</vt:i4>
      </vt:variant>
      <vt:variant>
        <vt:lpwstr/>
      </vt:variant>
      <vt:variant>
        <vt:lpwstr>_Toc387655757</vt:lpwstr>
      </vt:variant>
      <vt:variant>
        <vt:i4>1638454</vt:i4>
      </vt:variant>
      <vt:variant>
        <vt:i4>764</vt:i4>
      </vt:variant>
      <vt:variant>
        <vt:i4>0</vt:i4>
      </vt:variant>
      <vt:variant>
        <vt:i4>5</vt:i4>
      </vt:variant>
      <vt:variant>
        <vt:lpwstr/>
      </vt:variant>
      <vt:variant>
        <vt:lpwstr>_Toc387655756</vt:lpwstr>
      </vt:variant>
      <vt:variant>
        <vt:i4>1638454</vt:i4>
      </vt:variant>
      <vt:variant>
        <vt:i4>758</vt:i4>
      </vt:variant>
      <vt:variant>
        <vt:i4>0</vt:i4>
      </vt:variant>
      <vt:variant>
        <vt:i4>5</vt:i4>
      </vt:variant>
      <vt:variant>
        <vt:lpwstr/>
      </vt:variant>
      <vt:variant>
        <vt:lpwstr>_Toc387655755</vt:lpwstr>
      </vt:variant>
      <vt:variant>
        <vt:i4>1638454</vt:i4>
      </vt:variant>
      <vt:variant>
        <vt:i4>755</vt:i4>
      </vt:variant>
      <vt:variant>
        <vt:i4>0</vt:i4>
      </vt:variant>
      <vt:variant>
        <vt:i4>5</vt:i4>
      </vt:variant>
      <vt:variant>
        <vt:lpwstr/>
      </vt:variant>
      <vt:variant>
        <vt:lpwstr>_Toc387655754</vt:lpwstr>
      </vt:variant>
      <vt:variant>
        <vt:i4>1638454</vt:i4>
      </vt:variant>
      <vt:variant>
        <vt:i4>752</vt:i4>
      </vt:variant>
      <vt:variant>
        <vt:i4>0</vt:i4>
      </vt:variant>
      <vt:variant>
        <vt:i4>5</vt:i4>
      </vt:variant>
      <vt:variant>
        <vt:lpwstr/>
      </vt:variant>
      <vt:variant>
        <vt:lpwstr>_Toc387655753</vt:lpwstr>
      </vt:variant>
      <vt:variant>
        <vt:i4>1638454</vt:i4>
      </vt:variant>
      <vt:variant>
        <vt:i4>746</vt:i4>
      </vt:variant>
      <vt:variant>
        <vt:i4>0</vt:i4>
      </vt:variant>
      <vt:variant>
        <vt:i4>5</vt:i4>
      </vt:variant>
      <vt:variant>
        <vt:lpwstr/>
      </vt:variant>
      <vt:variant>
        <vt:lpwstr>_Toc387655752</vt:lpwstr>
      </vt:variant>
      <vt:variant>
        <vt:i4>1638454</vt:i4>
      </vt:variant>
      <vt:variant>
        <vt:i4>743</vt:i4>
      </vt:variant>
      <vt:variant>
        <vt:i4>0</vt:i4>
      </vt:variant>
      <vt:variant>
        <vt:i4>5</vt:i4>
      </vt:variant>
      <vt:variant>
        <vt:lpwstr/>
      </vt:variant>
      <vt:variant>
        <vt:lpwstr>_Toc387655751</vt:lpwstr>
      </vt:variant>
      <vt:variant>
        <vt:i4>1638454</vt:i4>
      </vt:variant>
      <vt:variant>
        <vt:i4>737</vt:i4>
      </vt:variant>
      <vt:variant>
        <vt:i4>0</vt:i4>
      </vt:variant>
      <vt:variant>
        <vt:i4>5</vt:i4>
      </vt:variant>
      <vt:variant>
        <vt:lpwstr/>
      </vt:variant>
      <vt:variant>
        <vt:lpwstr>_Toc387655750</vt:lpwstr>
      </vt:variant>
      <vt:variant>
        <vt:i4>1572918</vt:i4>
      </vt:variant>
      <vt:variant>
        <vt:i4>734</vt:i4>
      </vt:variant>
      <vt:variant>
        <vt:i4>0</vt:i4>
      </vt:variant>
      <vt:variant>
        <vt:i4>5</vt:i4>
      </vt:variant>
      <vt:variant>
        <vt:lpwstr/>
      </vt:variant>
      <vt:variant>
        <vt:lpwstr>_Toc387655749</vt:lpwstr>
      </vt:variant>
      <vt:variant>
        <vt:i4>1572918</vt:i4>
      </vt:variant>
      <vt:variant>
        <vt:i4>728</vt:i4>
      </vt:variant>
      <vt:variant>
        <vt:i4>0</vt:i4>
      </vt:variant>
      <vt:variant>
        <vt:i4>5</vt:i4>
      </vt:variant>
      <vt:variant>
        <vt:lpwstr/>
      </vt:variant>
      <vt:variant>
        <vt:lpwstr>_Toc387655748</vt:lpwstr>
      </vt:variant>
      <vt:variant>
        <vt:i4>1572918</vt:i4>
      </vt:variant>
      <vt:variant>
        <vt:i4>725</vt:i4>
      </vt:variant>
      <vt:variant>
        <vt:i4>0</vt:i4>
      </vt:variant>
      <vt:variant>
        <vt:i4>5</vt:i4>
      </vt:variant>
      <vt:variant>
        <vt:lpwstr/>
      </vt:variant>
      <vt:variant>
        <vt:lpwstr>_Toc387655747</vt:lpwstr>
      </vt:variant>
      <vt:variant>
        <vt:i4>1572918</vt:i4>
      </vt:variant>
      <vt:variant>
        <vt:i4>719</vt:i4>
      </vt:variant>
      <vt:variant>
        <vt:i4>0</vt:i4>
      </vt:variant>
      <vt:variant>
        <vt:i4>5</vt:i4>
      </vt:variant>
      <vt:variant>
        <vt:lpwstr/>
      </vt:variant>
      <vt:variant>
        <vt:lpwstr>_Toc387655746</vt:lpwstr>
      </vt:variant>
      <vt:variant>
        <vt:i4>1572918</vt:i4>
      </vt:variant>
      <vt:variant>
        <vt:i4>716</vt:i4>
      </vt:variant>
      <vt:variant>
        <vt:i4>0</vt:i4>
      </vt:variant>
      <vt:variant>
        <vt:i4>5</vt:i4>
      </vt:variant>
      <vt:variant>
        <vt:lpwstr/>
      </vt:variant>
      <vt:variant>
        <vt:lpwstr>_Toc387655745</vt:lpwstr>
      </vt:variant>
      <vt:variant>
        <vt:i4>1572918</vt:i4>
      </vt:variant>
      <vt:variant>
        <vt:i4>710</vt:i4>
      </vt:variant>
      <vt:variant>
        <vt:i4>0</vt:i4>
      </vt:variant>
      <vt:variant>
        <vt:i4>5</vt:i4>
      </vt:variant>
      <vt:variant>
        <vt:lpwstr/>
      </vt:variant>
      <vt:variant>
        <vt:lpwstr>_Toc387655744</vt:lpwstr>
      </vt:variant>
      <vt:variant>
        <vt:i4>1572918</vt:i4>
      </vt:variant>
      <vt:variant>
        <vt:i4>707</vt:i4>
      </vt:variant>
      <vt:variant>
        <vt:i4>0</vt:i4>
      </vt:variant>
      <vt:variant>
        <vt:i4>5</vt:i4>
      </vt:variant>
      <vt:variant>
        <vt:lpwstr/>
      </vt:variant>
      <vt:variant>
        <vt:lpwstr>_Toc387655743</vt:lpwstr>
      </vt:variant>
      <vt:variant>
        <vt:i4>1572918</vt:i4>
      </vt:variant>
      <vt:variant>
        <vt:i4>701</vt:i4>
      </vt:variant>
      <vt:variant>
        <vt:i4>0</vt:i4>
      </vt:variant>
      <vt:variant>
        <vt:i4>5</vt:i4>
      </vt:variant>
      <vt:variant>
        <vt:lpwstr/>
      </vt:variant>
      <vt:variant>
        <vt:lpwstr>_Toc387655742</vt:lpwstr>
      </vt:variant>
      <vt:variant>
        <vt:i4>1572918</vt:i4>
      </vt:variant>
      <vt:variant>
        <vt:i4>698</vt:i4>
      </vt:variant>
      <vt:variant>
        <vt:i4>0</vt:i4>
      </vt:variant>
      <vt:variant>
        <vt:i4>5</vt:i4>
      </vt:variant>
      <vt:variant>
        <vt:lpwstr/>
      </vt:variant>
      <vt:variant>
        <vt:lpwstr>_Toc387655741</vt:lpwstr>
      </vt:variant>
      <vt:variant>
        <vt:i4>1572918</vt:i4>
      </vt:variant>
      <vt:variant>
        <vt:i4>692</vt:i4>
      </vt:variant>
      <vt:variant>
        <vt:i4>0</vt:i4>
      </vt:variant>
      <vt:variant>
        <vt:i4>5</vt:i4>
      </vt:variant>
      <vt:variant>
        <vt:lpwstr/>
      </vt:variant>
      <vt:variant>
        <vt:lpwstr>_Toc387655740</vt:lpwstr>
      </vt:variant>
      <vt:variant>
        <vt:i4>2031670</vt:i4>
      </vt:variant>
      <vt:variant>
        <vt:i4>689</vt:i4>
      </vt:variant>
      <vt:variant>
        <vt:i4>0</vt:i4>
      </vt:variant>
      <vt:variant>
        <vt:i4>5</vt:i4>
      </vt:variant>
      <vt:variant>
        <vt:lpwstr/>
      </vt:variant>
      <vt:variant>
        <vt:lpwstr>_Toc387655739</vt:lpwstr>
      </vt:variant>
      <vt:variant>
        <vt:i4>2031670</vt:i4>
      </vt:variant>
      <vt:variant>
        <vt:i4>683</vt:i4>
      </vt:variant>
      <vt:variant>
        <vt:i4>0</vt:i4>
      </vt:variant>
      <vt:variant>
        <vt:i4>5</vt:i4>
      </vt:variant>
      <vt:variant>
        <vt:lpwstr/>
      </vt:variant>
      <vt:variant>
        <vt:lpwstr>_Toc387655738</vt:lpwstr>
      </vt:variant>
      <vt:variant>
        <vt:i4>2031670</vt:i4>
      </vt:variant>
      <vt:variant>
        <vt:i4>680</vt:i4>
      </vt:variant>
      <vt:variant>
        <vt:i4>0</vt:i4>
      </vt:variant>
      <vt:variant>
        <vt:i4>5</vt:i4>
      </vt:variant>
      <vt:variant>
        <vt:lpwstr/>
      </vt:variant>
      <vt:variant>
        <vt:lpwstr>_Toc387655737</vt:lpwstr>
      </vt:variant>
      <vt:variant>
        <vt:i4>2031670</vt:i4>
      </vt:variant>
      <vt:variant>
        <vt:i4>674</vt:i4>
      </vt:variant>
      <vt:variant>
        <vt:i4>0</vt:i4>
      </vt:variant>
      <vt:variant>
        <vt:i4>5</vt:i4>
      </vt:variant>
      <vt:variant>
        <vt:lpwstr/>
      </vt:variant>
      <vt:variant>
        <vt:lpwstr>_Toc387655736</vt:lpwstr>
      </vt:variant>
      <vt:variant>
        <vt:i4>2031670</vt:i4>
      </vt:variant>
      <vt:variant>
        <vt:i4>671</vt:i4>
      </vt:variant>
      <vt:variant>
        <vt:i4>0</vt:i4>
      </vt:variant>
      <vt:variant>
        <vt:i4>5</vt:i4>
      </vt:variant>
      <vt:variant>
        <vt:lpwstr/>
      </vt:variant>
      <vt:variant>
        <vt:lpwstr>_Toc387655735</vt:lpwstr>
      </vt:variant>
      <vt:variant>
        <vt:i4>2031670</vt:i4>
      </vt:variant>
      <vt:variant>
        <vt:i4>665</vt:i4>
      </vt:variant>
      <vt:variant>
        <vt:i4>0</vt:i4>
      </vt:variant>
      <vt:variant>
        <vt:i4>5</vt:i4>
      </vt:variant>
      <vt:variant>
        <vt:lpwstr/>
      </vt:variant>
      <vt:variant>
        <vt:lpwstr>_Toc387655734</vt:lpwstr>
      </vt:variant>
      <vt:variant>
        <vt:i4>2031670</vt:i4>
      </vt:variant>
      <vt:variant>
        <vt:i4>662</vt:i4>
      </vt:variant>
      <vt:variant>
        <vt:i4>0</vt:i4>
      </vt:variant>
      <vt:variant>
        <vt:i4>5</vt:i4>
      </vt:variant>
      <vt:variant>
        <vt:lpwstr/>
      </vt:variant>
      <vt:variant>
        <vt:lpwstr>_Toc387655733</vt:lpwstr>
      </vt:variant>
      <vt:variant>
        <vt:i4>2031670</vt:i4>
      </vt:variant>
      <vt:variant>
        <vt:i4>659</vt:i4>
      </vt:variant>
      <vt:variant>
        <vt:i4>0</vt:i4>
      </vt:variant>
      <vt:variant>
        <vt:i4>5</vt:i4>
      </vt:variant>
      <vt:variant>
        <vt:lpwstr/>
      </vt:variant>
      <vt:variant>
        <vt:lpwstr>_Toc387655732</vt:lpwstr>
      </vt:variant>
      <vt:variant>
        <vt:i4>2031670</vt:i4>
      </vt:variant>
      <vt:variant>
        <vt:i4>653</vt:i4>
      </vt:variant>
      <vt:variant>
        <vt:i4>0</vt:i4>
      </vt:variant>
      <vt:variant>
        <vt:i4>5</vt:i4>
      </vt:variant>
      <vt:variant>
        <vt:lpwstr/>
      </vt:variant>
      <vt:variant>
        <vt:lpwstr>_Toc387655731</vt:lpwstr>
      </vt:variant>
      <vt:variant>
        <vt:i4>2031670</vt:i4>
      </vt:variant>
      <vt:variant>
        <vt:i4>650</vt:i4>
      </vt:variant>
      <vt:variant>
        <vt:i4>0</vt:i4>
      </vt:variant>
      <vt:variant>
        <vt:i4>5</vt:i4>
      </vt:variant>
      <vt:variant>
        <vt:lpwstr/>
      </vt:variant>
      <vt:variant>
        <vt:lpwstr>_Toc387655730</vt:lpwstr>
      </vt:variant>
      <vt:variant>
        <vt:i4>1966134</vt:i4>
      </vt:variant>
      <vt:variant>
        <vt:i4>644</vt:i4>
      </vt:variant>
      <vt:variant>
        <vt:i4>0</vt:i4>
      </vt:variant>
      <vt:variant>
        <vt:i4>5</vt:i4>
      </vt:variant>
      <vt:variant>
        <vt:lpwstr/>
      </vt:variant>
      <vt:variant>
        <vt:lpwstr>_Toc387655729</vt:lpwstr>
      </vt:variant>
      <vt:variant>
        <vt:i4>1966134</vt:i4>
      </vt:variant>
      <vt:variant>
        <vt:i4>641</vt:i4>
      </vt:variant>
      <vt:variant>
        <vt:i4>0</vt:i4>
      </vt:variant>
      <vt:variant>
        <vt:i4>5</vt:i4>
      </vt:variant>
      <vt:variant>
        <vt:lpwstr/>
      </vt:variant>
      <vt:variant>
        <vt:lpwstr>_Toc387655728</vt:lpwstr>
      </vt:variant>
      <vt:variant>
        <vt:i4>1966134</vt:i4>
      </vt:variant>
      <vt:variant>
        <vt:i4>635</vt:i4>
      </vt:variant>
      <vt:variant>
        <vt:i4>0</vt:i4>
      </vt:variant>
      <vt:variant>
        <vt:i4>5</vt:i4>
      </vt:variant>
      <vt:variant>
        <vt:lpwstr/>
      </vt:variant>
      <vt:variant>
        <vt:lpwstr>_Toc387655727</vt:lpwstr>
      </vt:variant>
      <vt:variant>
        <vt:i4>1966134</vt:i4>
      </vt:variant>
      <vt:variant>
        <vt:i4>632</vt:i4>
      </vt:variant>
      <vt:variant>
        <vt:i4>0</vt:i4>
      </vt:variant>
      <vt:variant>
        <vt:i4>5</vt:i4>
      </vt:variant>
      <vt:variant>
        <vt:lpwstr/>
      </vt:variant>
      <vt:variant>
        <vt:lpwstr>_Toc387655726</vt:lpwstr>
      </vt:variant>
      <vt:variant>
        <vt:i4>1966134</vt:i4>
      </vt:variant>
      <vt:variant>
        <vt:i4>626</vt:i4>
      </vt:variant>
      <vt:variant>
        <vt:i4>0</vt:i4>
      </vt:variant>
      <vt:variant>
        <vt:i4>5</vt:i4>
      </vt:variant>
      <vt:variant>
        <vt:lpwstr/>
      </vt:variant>
      <vt:variant>
        <vt:lpwstr>_Toc387655725</vt:lpwstr>
      </vt:variant>
      <vt:variant>
        <vt:i4>1966134</vt:i4>
      </vt:variant>
      <vt:variant>
        <vt:i4>623</vt:i4>
      </vt:variant>
      <vt:variant>
        <vt:i4>0</vt:i4>
      </vt:variant>
      <vt:variant>
        <vt:i4>5</vt:i4>
      </vt:variant>
      <vt:variant>
        <vt:lpwstr/>
      </vt:variant>
      <vt:variant>
        <vt:lpwstr>_Toc387655724</vt:lpwstr>
      </vt:variant>
      <vt:variant>
        <vt:i4>1966134</vt:i4>
      </vt:variant>
      <vt:variant>
        <vt:i4>617</vt:i4>
      </vt:variant>
      <vt:variant>
        <vt:i4>0</vt:i4>
      </vt:variant>
      <vt:variant>
        <vt:i4>5</vt:i4>
      </vt:variant>
      <vt:variant>
        <vt:lpwstr/>
      </vt:variant>
      <vt:variant>
        <vt:lpwstr>_Toc387655723</vt:lpwstr>
      </vt:variant>
      <vt:variant>
        <vt:i4>1966134</vt:i4>
      </vt:variant>
      <vt:variant>
        <vt:i4>614</vt:i4>
      </vt:variant>
      <vt:variant>
        <vt:i4>0</vt:i4>
      </vt:variant>
      <vt:variant>
        <vt:i4>5</vt:i4>
      </vt:variant>
      <vt:variant>
        <vt:lpwstr/>
      </vt:variant>
      <vt:variant>
        <vt:lpwstr>_Toc387655722</vt:lpwstr>
      </vt:variant>
      <vt:variant>
        <vt:i4>1966134</vt:i4>
      </vt:variant>
      <vt:variant>
        <vt:i4>608</vt:i4>
      </vt:variant>
      <vt:variant>
        <vt:i4>0</vt:i4>
      </vt:variant>
      <vt:variant>
        <vt:i4>5</vt:i4>
      </vt:variant>
      <vt:variant>
        <vt:lpwstr/>
      </vt:variant>
      <vt:variant>
        <vt:lpwstr>_Toc387655721</vt:lpwstr>
      </vt:variant>
      <vt:variant>
        <vt:i4>1966134</vt:i4>
      </vt:variant>
      <vt:variant>
        <vt:i4>605</vt:i4>
      </vt:variant>
      <vt:variant>
        <vt:i4>0</vt:i4>
      </vt:variant>
      <vt:variant>
        <vt:i4>5</vt:i4>
      </vt:variant>
      <vt:variant>
        <vt:lpwstr/>
      </vt:variant>
      <vt:variant>
        <vt:lpwstr>_Toc387655720</vt:lpwstr>
      </vt:variant>
      <vt:variant>
        <vt:i4>1900598</vt:i4>
      </vt:variant>
      <vt:variant>
        <vt:i4>599</vt:i4>
      </vt:variant>
      <vt:variant>
        <vt:i4>0</vt:i4>
      </vt:variant>
      <vt:variant>
        <vt:i4>5</vt:i4>
      </vt:variant>
      <vt:variant>
        <vt:lpwstr/>
      </vt:variant>
      <vt:variant>
        <vt:lpwstr>_Toc387655719</vt:lpwstr>
      </vt:variant>
      <vt:variant>
        <vt:i4>1900598</vt:i4>
      </vt:variant>
      <vt:variant>
        <vt:i4>596</vt:i4>
      </vt:variant>
      <vt:variant>
        <vt:i4>0</vt:i4>
      </vt:variant>
      <vt:variant>
        <vt:i4>5</vt:i4>
      </vt:variant>
      <vt:variant>
        <vt:lpwstr/>
      </vt:variant>
      <vt:variant>
        <vt:lpwstr>_Toc387655718</vt:lpwstr>
      </vt:variant>
      <vt:variant>
        <vt:i4>1900598</vt:i4>
      </vt:variant>
      <vt:variant>
        <vt:i4>593</vt:i4>
      </vt:variant>
      <vt:variant>
        <vt:i4>0</vt:i4>
      </vt:variant>
      <vt:variant>
        <vt:i4>5</vt:i4>
      </vt:variant>
      <vt:variant>
        <vt:lpwstr/>
      </vt:variant>
      <vt:variant>
        <vt:lpwstr>_Toc387655717</vt:lpwstr>
      </vt:variant>
      <vt:variant>
        <vt:i4>1900598</vt:i4>
      </vt:variant>
      <vt:variant>
        <vt:i4>590</vt:i4>
      </vt:variant>
      <vt:variant>
        <vt:i4>0</vt:i4>
      </vt:variant>
      <vt:variant>
        <vt:i4>5</vt:i4>
      </vt:variant>
      <vt:variant>
        <vt:lpwstr/>
      </vt:variant>
      <vt:variant>
        <vt:lpwstr>_Toc387655716</vt:lpwstr>
      </vt:variant>
      <vt:variant>
        <vt:i4>1900598</vt:i4>
      </vt:variant>
      <vt:variant>
        <vt:i4>584</vt:i4>
      </vt:variant>
      <vt:variant>
        <vt:i4>0</vt:i4>
      </vt:variant>
      <vt:variant>
        <vt:i4>5</vt:i4>
      </vt:variant>
      <vt:variant>
        <vt:lpwstr/>
      </vt:variant>
      <vt:variant>
        <vt:lpwstr>_Toc387655715</vt:lpwstr>
      </vt:variant>
      <vt:variant>
        <vt:i4>1900598</vt:i4>
      </vt:variant>
      <vt:variant>
        <vt:i4>581</vt:i4>
      </vt:variant>
      <vt:variant>
        <vt:i4>0</vt:i4>
      </vt:variant>
      <vt:variant>
        <vt:i4>5</vt:i4>
      </vt:variant>
      <vt:variant>
        <vt:lpwstr/>
      </vt:variant>
      <vt:variant>
        <vt:lpwstr>_Toc387655714</vt:lpwstr>
      </vt:variant>
      <vt:variant>
        <vt:i4>1900598</vt:i4>
      </vt:variant>
      <vt:variant>
        <vt:i4>575</vt:i4>
      </vt:variant>
      <vt:variant>
        <vt:i4>0</vt:i4>
      </vt:variant>
      <vt:variant>
        <vt:i4>5</vt:i4>
      </vt:variant>
      <vt:variant>
        <vt:lpwstr/>
      </vt:variant>
      <vt:variant>
        <vt:lpwstr>_Toc387655713</vt:lpwstr>
      </vt:variant>
      <vt:variant>
        <vt:i4>1900598</vt:i4>
      </vt:variant>
      <vt:variant>
        <vt:i4>572</vt:i4>
      </vt:variant>
      <vt:variant>
        <vt:i4>0</vt:i4>
      </vt:variant>
      <vt:variant>
        <vt:i4>5</vt:i4>
      </vt:variant>
      <vt:variant>
        <vt:lpwstr/>
      </vt:variant>
      <vt:variant>
        <vt:lpwstr>_Toc387655712</vt:lpwstr>
      </vt:variant>
      <vt:variant>
        <vt:i4>1900598</vt:i4>
      </vt:variant>
      <vt:variant>
        <vt:i4>566</vt:i4>
      </vt:variant>
      <vt:variant>
        <vt:i4>0</vt:i4>
      </vt:variant>
      <vt:variant>
        <vt:i4>5</vt:i4>
      </vt:variant>
      <vt:variant>
        <vt:lpwstr/>
      </vt:variant>
      <vt:variant>
        <vt:lpwstr>_Toc387655711</vt:lpwstr>
      </vt:variant>
      <vt:variant>
        <vt:i4>1900598</vt:i4>
      </vt:variant>
      <vt:variant>
        <vt:i4>563</vt:i4>
      </vt:variant>
      <vt:variant>
        <vt:i4>0</vt:i4>
      </vt:variant>
      <vt:variant>
        <vt:i4>5</vt:i4>
      </vt:variant>
      <vt:variant>
        <vt:lpwstr/>
      </vt:variant>
      <vt:variant>
        <vt:lpwstr>_Toc387655710</vt:lpwstr>
      </vt:variant>
      <vt:variant>
        <vt:i4>1835062</vt:i4>
      </vt:variant>
      <vt:variant>
        <vt:i4>557</vt:i4>
      </vt:variant>
      <vt:variant>
        <vt:i4>0</vt:i4>
      </vt:variant>
      <vt:variant>
        <vt:i4>5</vt:i4>
      </vt:variant>
      <vt:variant>
        <vt:lpwstr/>
      </vt:variant>
      <vt:variant>
        <vt:lpwstr>_Toc387655709</vt:lpwstr>
      </vt:variant>
      <vt:variant>
        <vt:i4>1835062</vt:i4>
      </vt:variant>
      <vt:variant>
        <vt:i4>554</vt:i4>
      </vt:variant>
      <vt:variant>
        <vt:i4>0</vt:i4>
      </vt:variant>
      <vt:variant>
        <vt:i4>5</vt:i4>
      </vt:variant>
      <vt:variant>
        <vt:lpwstr/>
      </vt:variant>
      <vt:variant>
        <vt:lpwstr>_Toc387655708</vt:lpwstr>
      </vt:variant>
      <vt:variant>
        <vt:i4>1835062</vt:i4>
      </vt:variant>
      <vt:variant>
        <vt:i4>548</vt:i4>
      </vt:variant>
      <vt:variant>
        <vt:i4>0</vt:i4>
      </vt:variant>
      <vt:variant>
        <vt:i4>5</vt:i4>
      </vt:variant>
      <vt:variant>
        <vt:lpwstr/>
      </vt:variant>
      <vt:variant>
        <vt:lpwstr>_Toc387655707</vt:lpwstr>
      </vt:variant>
      <vt:variant>
        <vt:i4>1835062</vt:i4>
      </vt:variant>
      <vt:variant>
        <vt:i4>545</vt:i4>
      </vt:variant>
      <vt:variant>
        <vt:i4>0</vt:i4>
      </vt:variant>
      <vt:variant>
        <vt:i4>5</vt:i4>
      </vt:variant>
      <vt:variant>
        <vt:lpwstr/>
      </vt:variant>
      <vt:variant>
        <vt:lpwstr>_Toc387655706</vt:lpwstr>
      </vt:variant>
      <vt:variant>
        <vt:i4>1835062</vt:i4>
      </vt:variant>
      <vt:variant>
        <vt:i4>542</vt:i4>
      </vt:variant>
      <vt:variant>
        <vt:i4>0</vt:i4>
      </vt:variant>
      <vt:variant>
        <vt:i4>5</vt:i4>
      </vt:variant>
      <vt:variant>
        <vt:lpwstr/>
      </vt:variant>
      <vt:variant>
        <vt:lpwstr>_Toc387655705</vt:lpwstr>
      </vt:variant>
      <vt:variant>
        <vt:i4>1835062</vt:i4>
      </vt:variant>
      <vt:variant>
        <vt:i4>536</vt:i4>
      </vt:variant>
      <vt:variant>
        <vt:i4>0</vt:i4>
      </vt:variant>
      <vt:variant>
        <vt:i4>5</vt:i4>
      </vt:variant>
      <vt:variant>
        <vt:lpwstr/>
      </vt:variant>
      <vt:variant>
        <vt:lpwstr>_Toc387655704</vt:lpwstr>
      </vt:variant>
      <vt:variant>
        <vt:i4>1835062</vt:i4>
      </vt:variant>
      <vt:variant>
        <vt:i4>533</vt:i4>
      </vt:variant>
      <vt:variant>
        <vt:i4>0</vt:i4>
      </vt:variant>
      <vt:variant>
        <vt:i4>5</vt:i4>
      </vt:variant>
      <vt:variant>
        <vt:lpwstr/>
      </vt:variant>
      <vt:variant>
        <vt:lpwstr>_Toc387655703</vt:lpwstr>
      </vt:variant>
      <vt:variant>
        <vt:i4>1835062</vt:i4>
      </vt:variant>
      <vt:variant>
        <vt:i4>527</vt:i4>
      </vt:variant>
      <vt:variant>
        <vt:i4>0</vt:i4>
      </vt:variant>
      <vt:variant>
        <vt:i4>5</vt:i4>
      </vt:variant>
      <vt:variant>
        <vt:lpwstr/>
      </vt:variant>
      <vt:variant>
        <vt:lpwstr>_Toc387655702</vt:lpwstr>
      </vt:variant>
      <vt:variant>
        <vt:i4>1835062</vt:i4>
      </vt:variant>
      <vt:variant>
        <vt:i4>524</vt:i4>
      </vt:variant>
      <vt:variant>
        <vt:i4>0</vt:i4>
      </vt:variant>
      <vt:variant>
        <vt:i4>5</vt:i4>
      </vt:variant>
      <vt:variant>
        <vt:lpwstr/>
      </vt:variant>
      <vt:variant>
        <vt:lpwstr>_Toc387655701</vt:lpwstr>
      </vt:variant>
      <vt:variant>
        <vt:i4>1835062</vt:i4>
      </vt:variant>
      <vt:variant>
        <vt:i4>518</vt:i4>
      </vt:variant>
      <vt:variant>
        <vt:i4>0</vt:i4>
      </vt:variant>
      <vt:variant>
        <vt:i4>5</vt:i4>
      </vt:variant>
      <vt:variant>
        <vt:lpwstr/>
      </vt:variant>
      <vt:variant>
        <vt:lpwstr>_Toc387655700</vt:lpwstr>
      </vt:variant>
      <vt:variant>
        <vt:i4>1376311</vt:i4>
      </vt:variant>
      <vt:variant>
        <vt:i4>515</vt:i4>
      </vt:variant>
      <vt:variant>
        <vt:i4>0</vt:i4>
      </vt:variant>
      <vt:variant>
        <vt:i4>5</vt:i4>
      </vt:variant>
      <vt:variant>
        <vt:lpwstr/>
      </vt:variant>
      <vt:variant>
        <vt:lpwstr>_Toc387655699</vt:lpwstr>
      </vt:variant>
      <vt:variant>
        <vt:i4>1376311</vt:i4>
      </vt:variant>
      <vt:variant>
        <vt:i4>509</vt:i4>
      </vt:variant>
      <vt:variant>
        <vt:i4>0</vt:i4>
      </vt:variant>
      <vt:variant>
        <vt:i4>5</vt:i4>
      </vt:variant>
      <vt:variant>
        <vt:lpwstr/>
      </vt:variant>
      <vt:variant>
        <vt:lpwstr>_Toc387655698</vt:lpwstr>
      </vt:variant>
      <vt:variant>
        <vt:i4>1376311</vt:i4>
      </vt:variant>
      <vt:variant>
        <vt:i4>506</vt:i4>
      </vt:variant>
      <vt:variant>
        <vt:i4>0</vt:i4>
      </vt:variant>
      <vt:variant>
        <vt:i4>5</vt:i4>
      </vt:variant>
      <vt:variant>
        <vt:lpwstr/>
      </vt:variant>
      <vt:variant>
        <vt:lpwstr>_Toc387655697</vt:lpwstr>
      </vt:variant>
      <vt:variant>
        <vt:i4>1376311</vt:i4>
      </vt:variant>
      <vt:variant>
        <vt:i4>500</vt:i4>
      </vt:variant>
      <vt:variant>
        <vt:i4>0</vt:i4>
      </vt:variant>
      <vt:variant>
        <vt:i4>5</vt:i4>
      </vt:variant>
      <vt:variant>
        <vt:lpwstr/>
      </vt:variant>
      <vt:variant>
        <vt:lpwstr>_Toc387655696</vt:lpwstr>
      </vt:variant>
      <vt:variant>
        <vt:i4>1376311</vt:i4>
      </vt:variant>
      <vt:variant>
        <vt:i4>497</vt:i4>
      </vt:variant>
      <vt:variant>
        <vt:i4>0</vt:i4>
      </vt:variant>
      <vt:variant>
        <vt:i4>5</vt:i4>
      </vt:variant>
      <vt:variant>
        <vt:lpwstr/>
      </vt:variant>
      <vt:variant>
        <vt:lpwstr>_Toc387655695</vt:lpwstr>
      </vt:variant>
      <vt:variant>
        <vt:i4>1376311</vt:i4>
      </vt:variant>
      <vt:variant>
        <vt:i4>491</vt:i4>
      </vt:variant>
      <vt:variant>
        <vt:i4>0</vt:i4>
      </vt:variant>
      <vt:variant>
        <vt:i4>5</vt:i4>
      </vt:variant>
      <vt:variant>
        <vt:lpwstr/>
      </vt:variant>
      <vt:variant>
        <vt:lpwstr>_Toc387655694</vt:lpwstr>
      </vt:variant>
      <vt:variant>
        <vt:i4>1376311</vt:i4>
      </vt:variant>
      <vt:variant>
        <vt:i4>488</vt:i4>
      </vt:variant>
      <vt:variant>
        <vt:i4>0</vt:i4>
      </vt:variant>
      <vt:variant>
        <vt:i4>5</vt:i4>
      </vt:variant>
      <vt:variant>
        <vt:lpwstr/>
      </vt:variant>
      <vt:variant>
        <vt:lpwstr>_Toc387655693</vt:lpwstr>
      </vt:variant>
      <vt:variant>
        <vt:i4>1376311</vt:i4>
      </vt:variant>
      <vt:variant>
        <vt:i4>482</vt:i4>
      </vt:variant>
      <vt:variant>
        <vt:i4>0</vt:i4>
      </vt:variant>
      <vt:variant>
        <vt:i4>5</vt:i4>
      </vt:variant>
      <vt:variant>
        <vt:lpwstr/>
      </vt:variant>
      <vt:variant>
        <vt:lpwstr>_Toc387655692</vt:lpwstr>
      </vt:variant>
      <vt:variant>
        <vt:i4>1376311</vt:i4>
      </vt:variant>
      <vt:variant>
        <vt:i4>479</vt:i4>
      </vt:variant>
      <vt:variant>
        <vt:i4>0</vt:i4>
      </vt:variant>
      <vt:variant>
        <vt:i4>5</vt:i4>
      </vt:variant>
      <vt:variant>
        <vt:lpwstr/>
      </vt:variant>
      <vt:variant>
        <vt:lpwstr>_Toc387655691</vt:lpwstr>
      </vt:variant>
      <vt:variant>
        <vt:i4>1376311</vt:i4>
      </vt:variant>
      <vt:variant>
        <vt:i4>476</vt:i4>
      </vt:variant>
      <vt:variant>
        <vt:i4>0</vt:i4>
      </vt:variant>
      <vt:variant>
        <vt:i4>5</vt:i4>
      </vt:variant>
      <vt:variant>
        <vt:lpwstr/>
      </vt:variant>
      <vt:variant>
        <vt:lpwstr>_Toc387655690</vt:lpwstr>
      </vt:variant>
      <vt:variant>
        <vt:i4>1310775</vt:i4>
      </vt:variant>
      <vt:variant>
        <vt:i4>470</vt:i4>
      </vt:variant>
      <vt:variant>
        <vt:i4>0</vt:i4>
      </vt:variant>
      <vt:variant>
        <vt:i4>5</vt:i4>
      </vt:variant>
      <vt:variant>
        <vt:lpwstr/>
      </vt:variant>
      <vt:variant>
        <vt:lpwstr>_Toc387655689</vt:lpwstr>
      </vt:variant>
      <vt:variant>
        <vt:i4>1310775</vt:i4>
      </vt:variant>
      <vt:variant>
        <vt:i4>467</vt:i4>
      </vt:variant>
      <vt:variant>
        <vt:i4>0</vt:i4>
      </vt:variant>
      <vt:variant>
        <vt:i4>5</vt:i4>
      </vt:variant>
      <vt:variant>
        <vt:lpwstr/>
      </vt:variant>
      <vt:variant>
        <vt:lpwstr>_Toc387655688</vt:lpwstr>
      </vt:variant>
      <vt:variant>
        <vt:i4>1310775</vt:i4>
      </vt:variant>
      <vt:variant>
        <vt:i4>464</vt:i4>
      </vt:variant>
      <vt:variant>
        <vt:i4>0</vt:i4>
      </vt:variant>
      <vt:variant>
        <vt:i4>5</vt:i4>
      </vt:variant>
      <vt:variant>
        <vt:lpwstr/>
      </vt:variant>
      <vt:variant>
        <vt:lpwstr>_Toc387655687</vt:lpwstr>
      </vt:variant>
      <vt:variant>
        <vt:i4>1310775</vt:i4>
      </vt:variant>
      <vt:variant>
        <vt:i4>458</vt:i4>
      </vt:variant>
      <vt:variant>
        <vt:i4>0</vt:i4>
      </vt:variant>
      <vt:variant>
        <vt:i4>5</vt:i4>
      </vt:variant>
      <vt:variant>
        <vt:lpwstr/>
      </vt:variant>
      <vt:variant>
        <vt:lpwstr>_Toc387655686</vt:lpwstr>
      </vt:variant>
      <vt:variant>
        <vt:i4>1310775</vt:i4>
      </vt:variant>
      <vt:variant>
        <vt:i4>455</vt:i4>
      </vt:variant>
      <vt:variant>
        <vt:i4>0</vt:i4>
      </vt:variant>
      <vt:variant>
        <vt:i4>5</vt:i4>
      </vt:variant>
      <vt:variant>
        <vt:lpwstr/>
      </vt:variant>
      <vt:variant>
        <vt:lpwstr>_Toc387655685</vt:lpwstr>
      </vt:variant>
      <vt:variant>
        <vt:i4>1310775</vt:i4>
      </vt:variant>
      <vt:variant>
        <vt:i4>449</vt:i4>
      </vt:variant>
      <vt:variant>
        <vt:i4>0</vt:i4>
      </vt:variant>
      <vt:variant>
        <vt:i4>5</vt:i4>
      </vt:variant>
      <vt:variant>
        <vt:lpwstr/>
      </vt:variant>
      <vt:variant>
        <vt:lpwstr>_Toc387655684</vt:lpwstr>
      </vt:variant>
      <vt:variant>
        <vt:i4>1310775</vt:i4>
      </vt:variant>
      <vt:variant>
        <vt:i4>446</vt:i4>
      </vt:variant>
      <vt:variant>
        <vt:i4>0</vt:i4>
      </vt:variant>
      <vt:variant>
        <vt:i4>5</vt:i4>
      </vt:variant>
      <vt:variant>
        <vt:lpwstr/>
      </vt:variant>
      <vt:variant>
        <vt:lpwstr>_Toc387655683</vt:lpwstr>
      </vt:variant>
      <vt:variant>
        <vt:i4>1310775</vt:i4>
      </vt:variant>
      <vt:variant>
        <vt:i4>440</vt:i4>
      </vt:variant>
      <vt:variant>
        <vt:i4>0</vt:i4>
      </vt:variant>
      <vt:variant>
        <vt:i4>5</vt:i4>
      </vt:variant>
      <vt:variant>
        <vt:lpwstr/>
      </vt:variant>
      <vt:variant>
        <vt:lpwstr>_Toc387655682</vt:lpwstr>
      </vt:variant>
      <vt:variant>
        <vt:i4>1310775</vt:i4>
      </vt:variant>
      <vt:variant>
        <vt:i4>437</vt:i4>
      </vt:variant>
      <vt:variant>
        <vt:i4>0</vt:i4>
      </vt:variant>
      <vt:variant>
        <vt:i4>5</vt:i4>
      </vt:variant>
      <vt:variant>
        <vt:lpwstr/>
      </vt:variant>
      <vt:variant>
        <vt:lpwstr>_Toc387655681</vt:lpwstr>
      </vt:variant>
      <vt:variant>
        <vt:i4>1310775</vt:i4>
      </vt:variant>
      <vt:variant>
        <vt:i4>431</vt:i4>
      </vt:variant>
      <vt:variant>
        <vt:i4>0</vt:i4>
      </vt:variant>
      <vt:variant>
        <vt:i4>5</vt:i4>
      </vt:variant>
      <vt:variant>
        <vt:lpwstr/>
      </vt:variant>
      <vt:variant>
        <vt:lpwstr>_Toc387655680</vt:lpwstr>
      </vt:variant>
      <vt:variant>
        <vt:i4>1769527</vt:i4>
      </vt:variant>
      <vt:variant>
        <vt:i4>428</vt:i4>
      </vt:variant>
      <vt:variant>
        <vt:i4>0</vt:i4>
      </vt:variant>
      <vt:variant>
        <vt:i4>5</vt:i4>
      </vt:variant>
      <vt:variant>
        <vt:lpwstr/>
      </vt:variant>
      <vt:variant>
        <vt:lpwstr>_Toc387655679</vt:lpwstr>
      </vt:variant>
      <vt:variant>
        <vt:i4>1769527</vt:i4>
      </vt:variant>
      <vt:variant>
        <vt:i4>422</vt:i4>
      </vt:variant>
      <vt:variant>
        <vt:i4>0</vt:i4>
      </vt:variant>
      <vt:variant>
        <vt:i4>5</vt:i4>
      </vt:variant>
      <vt:variant>
        <vt:lpwstr/>
      </vt:variant>
      <vt:variant>
        <vt:lpwstr>_Toc387655678</vt:lpwstr>
      </vt:variant>
      <vt:variant>
        <vt:i4>1769527</vt:i4>
      </vt:variant>
      <vt:variant>
        <vt:i4>419</vt:i4>
      </vt:variant>
      <vt:variant>
        <vt:i4>0</vt:i4>
      </vt:variant>
      <vt:variant>
        <vt:i4>5</vt:i4>
      </vt:variant>
      <vt:variant>
        <vt:lpwstr/>
      </vt:variant>
      <vt:variant>
        <vt:lpwstr>_Toc387655677</vt:lpwstr>
      </vt:variant>
      <vt:variant>
        <vt:i4>1769527</vt:i4>
      </vt:variant>
      <vt:variant>
        <vt:i4>413</vt:i4>
      </vt:variant>
      <vt:variant>
        <vt:i4>0</vt:i4>
      </vt:variant>
      <vt:variant>
        <vt:i4>5</vt:i4>
      </vt:variant>
      <vt:variant>
        <vt:lpwstr/>
      </vt:variant>
      <vt:variant>
        <vt:lpwstr>_Toc387655676</vt:lpwstr>
      </vt:variant>
      <vt:variant>
        <vt:i4>1769527</vt:i4>
      </vt:variant>
      <vt:variant>
        <vt:i4>410</vt:i4>
      </vt:variant>
      <vt:variant>
        <vt:i4>0</vt:i4>
      </vt:variant>
      <vt:variant>
        <vt:i4>5</vt:i4>
      </vt:variant>
      <vt:variant>
        <vt:lpwstr/>
      </vt:variant>
      <vt:variant>
        <vt:lpwstr>_Toc387655675</vt:lpwstr>
      </vt:variant>
      <vt:variant>
        <vt:i4>1769527</vt:i4>
      </vt:variant>
      <vt:variant>
        <vt:i4>404</vt:i4>
      </vt:variant>
      <vt:variant>
        <vt:i4>0</vt:i4>
      </vt:variant>
      <vt:variant>
        <vt:i4>5</vt:i4>
      </vt:variant>
      <vt:variant>
        <vt:lpwstr/>
      </vt:variant>
      <vt:variant>
        <vt:lpwstr>_Toc387655674</vt:lpwstr>
      </vt:variant>
      <vt:variant>
        <vt:i4>1769527</vt:i4>
      </vt:variant>
      <vt:variant>
        <vt:i4>401</vt:i4>
      </vt:variant>
      <vt:variant>
        <vt:i4>0</vt:i4>
      </vt:variant>
      <vt:variant>
        <vt:i4>5</vt:i4>
      </vt:variant>
      <vt:variant>
        <vt:lpwstr/>
      </vt:variant>
      <vt:variant>
        <vt:lpwstr>_Toc387655673</vt:lpwstr>
      </vt:variant>
      <vt:variant>
        <vt:i4>1769527</vt:i4>
      </vt:variant>
      <vt:variant>
        <vt:i4>395</vt:i4>
      </vt:variant>
      <vt:variant>
        <vt:i4>0</vt:i4>
      </vt:variant>
      <vt:variant>
        <vt:i4>5</vt:i4>
      </vt:variant>
      <vt:variant>
        <vt:lpwstr/>
      </vt:variant>
      <vt:variant>
        <vt:lpwstr>_Toc387655672</vt:lpwstr>
      </vt:variant>
      <vt:variant>
        <vt:i4>1769527</vt:i4>
      </vt:variant>
      <vt:variant>
        <vt:i4>392</vt:i4>
      </vt:variant>
      <vt:variant>
        <vt:i4>0</vt:i4>
      </vt:variant>
      <vt:variant>
        <vt:i4>5</vt:i4>
      </vt:variant>
      <vt:variant>
        <vt:lpwstr/>
      </vt:variant>
      <vt:variant>
        <vt:lpwstr>_Toc387655671</vt:lpwstr>
      </vt:variant>
      <vt:variant>
        <vt:i4>1769527</vt:i4>
      </vt:variant>
      <vt:variant>
        <vt:i4>386</vt:i4>
      </vt:variant>
      <vt:variant>
        <vt:i4>0</vt:i4>
      </vt:variant>
      <vt:variant>
        <vt:i4>5</vt:i4>
      </vt:variant>
      <vt:variant>
        <vt:lpwstr/>
      </vt:variant>
      <vt:variant>
        <vt:lpwstr>_Toc387655670</vt:lpwstr>
      </vt:variant>
      <vt:variant>
        <vt:i4>1703991</vt:i4>
      </vt:variant>
      <vt:variant>
        <vt:i4>383</vt:i4>
      </vt:variant>
      <vt:variant>
        <vt:i4>0</vt:i4>
      </vt:variant>
      <vt:variant>
        <vt:i4>5</vt:i4>
      </vt:variant>
      <vt:variant>
        <vt:lpwstr/>
      </vt:variant>
      <vt:variant>
        <vt:lpwstr>_Toc387655669</vt:lpwstr>
      </vt:variant>
      <vt:variant>
        <vt:i4>1703991</vt:i4>
      </vt:variant>
      <vt:variant>
        <vt:i4>377</vt:i4>
      </vt:variant>
      <vt:variant>
        <vt:i4>0</vt:i4>
      </vt:variant>
      <vt:variant>
        <vt:i4>5</vt:i4>
      </vt:variant>
      <vt:variant>
        <vt:lpwstr/>
      </vt:variant>
      <vt:variant>
        <vt:lpwstr>_Toc387655668</vt:lpwstr>
      </vt:variant>
      <vt:variant>
        <vt:i4>1703991</vt:i4>
      </vt:variant>
      <vt:variant>
        <vt:i4>374</vt:i4>
      </vt:variant>
      <vt:variant>
        <vt:i4>0</vt:i4>
      </vt:variant>
      <vt:variant>
        <vt:i4>5</vt:i4>
      </vt:variant>
      <vt:variant>
        <vt:lpwstr/>
      </vt:variant>
      <vt:variant>
        <vt:lpwstr>_Toc387655667</vt:lpwstr>
      </vt:variant>
      <vt:variant>
        <vt:i4>1703991</vt:i4>
      </vt:variant>
      <vt:variant>
        <vt:i4>371</vt:i4>
      </vt:variant>
      <vt:variant>
        <vt:i4>0</vt:i4>
      </vt:variant>
      <vt:variant>
        <vt:i4>5</vt:i4>
      </vt:variant>
      <vt:variant>
        <vt:lpwstr/>
      </vt:variant>
      <vt:variant>
        <vt:lpwstr>_Toc387655666</vt:lpwstr>
      </vt:variant>
      <vt:variant>
        <vt:i4>1703991</vt:i4>
      </vt:variant>
      <vt:variant>
        <vt:i4>365</vt:i4>
      </vt:variant>
      <vt:variant>
        <vt:i4>0</vt:i4>
      </vt:variant>
      <vt:variant>
        <vt:i4>5</vt:i4>
      </vt:variant>
      <vt:variant>
        <vt:lpwstr/>
      </vt:variant>
      <vt:variant>
        <vt:lpwstr>_Toc387655665</vt:lpwstr>
      </vt:variant>
      <vt:variant>
        <vt:i4>1703991</vt:i4>
      </vt:variant>
      <vt:variant>
        <vt:i4>362</vt:i4>
      </vt:variant>
      <vt:variant>
        <vt:i4>0</vt:i4>
      </vt:variant>
      <vt:variant>
        <vt:i4>5</vt:i4>
      </vt:variant>
      <vt:variant>
        <vt:lpwstr/>
      </vt:variant>
      <vt:variant>
        <vt:lpwstr>_Toc387655664</vt:lpwstr>
      </vt:variant>
      <vt:variant>
        <vt:i4>1703991</vt:i4>
      </vt:variant>
      <vt:variant>
        <vt:i4>356</vt:i4>
      </vt:variant>
      <vt:variant>
        <vt:i4>0</vt:i4>
      </vt:variant>
      <vt:variant>
        <vt:i4>5</vt:i4>
      </vt:variant>
      <vt:variant>
        <vt:lpwstr/>
      </vt:variant>
      <vt:variant>
        <vt:lpwstr>_Toc387655663</vt:lpwstr>
      </vt:variant>
      <vt:variant>
        <vt:i4>1703991</vt:i4>
      </vt:variant>
      <vt:variant>
        <vt:i4>353</vt:i4>
      </vt:variant>
      <vt:variant>
        <vt:i4>0</vt:i4>
      </vt:variant>
      <vt:variant>
        <vt:i4>5</vt:i4>
      </vt:variant>
      <vt:variant>
        <vt:lpwstr/>
      </vt:variant>
      <vt:variant>
        <vt:lpwstr>_Toc387655662</vt:lpwstr>
      </vt:variant>
      <vt:variant>
        <vt:i4>1703991</vt:i4>
      </vt:variant>
      <vt:variant>
        <vt:i4>347</vt:i4>
      </vt:variant>
      <vt:variant>
        <vt:i4>0</vt:i4>
      </vt:variant>
      <vt:variant>
        <vt:i4>5</vt:i4>
      </vt:variant>
      <vt:variant>
        <vt:lpwstr/>
      </vt:variant>
      <vt:variant>
        <vt:lpwstr>_Toc387655661</vt:lpwstr>
      </vt:variant>
      <vt:variant>
        <vt:i4>1703991</vt:i4>
      </vt:variant>
      <vt:variant>
        <vt:i4>344</vt:i4>
      </vt:variant>
      <vt:variant>
        <vt:i4>0</vt:i4>
      </vt:variant>
      <vt:variant>
        <vt:i4>5</vt:i4>
      </vt:variant>
      <vt:variant>
        <vt:lpwstr/>
      </vt:variant>
      <vt:variant>
        <vt:lpwstr>_Toc387655660</vt:lpwstr>
      </vt:variant>
      <vt:variant>
        <vt:i4>1638455</vt:i4>
      </vt:variant>
      <vt:variant>
        <vt:i4>338</vt:i4>
      </vt:variant>
      <vt:variant>
        <vt:i4>0</vt:i4>
      </vt:variant>
      <vt:variant>
        <vt:i4>5</vt:i4>
      </vt:variant>
      <vt:variant>
        <vt:lpwstr/>
      </vt:variant>
      <vt:variant>
        <vt:lpwstr>_Toc387655659</vt:lpwstr>
      </vt:variant>
      <vt:variant>
        <vt:i4>1638455</vt:i4>
      </vt:variant>
      <vt:variant>
        <vt:i4>335</vt:i4>
      </vt:variant>
      <vt:variant>
        <vt:i4>0</vt:i4>
      </vt:variant>
      <vt:variant>
        <vt:i4>5</vt:i4>
      </vt:variant>
      <vt:variant>
        <vt:lpwstr/>
      </vt:variant>
      <vt:variant>
        <vt:lpwstr>_Toc387655658</vt:lpwstr>
      </vt:variant>
      <vt:variant>
        <vt:i4>1638455</vt:i4>
      </vt:variant>
      <vt:variant>
        <vt:i4>329</vt:i4>
      </vt:variant>
      <vt:variant>
        <vt:i4>0</vt:i4>
      </vt:variant>
      <vt:variant>
        <vt:i4>5</vt:i4>
      </vt:variant>
      <vt:variant>
        <vt:lpwstr/>
      </vt:variant>
      <vt:variant>
        <vt:lpwstr>_Toc387655657</vt:lpwstr>
      </vt:variant>
      <vt:variant>
        <vt:i4>1638455</vt:i4>
      </vt:variant>
      <vt:variant>
        <vt:i4>326</vt:i4>
      </vt:variant>
      <vt:variant>
        <vt:i4>0</vt:i4>
      </vt:variant>
      <vt:variant>
        <vt:i4>5</vt:i4>
      </vt:variant>
      <vt:variant>
        <vt:lpwstr/>
      </vt:variant>
      <vt:variant>
        <vt:lpwstr>_Toc387655656</vt:lpwstr>
      </vt:variant>
      <vt:variant>
        <vt:i4>1638455</vt:i4>
      </vt:variant>
      <vt:variant>
        <vt:i4>320</vt:i4>
      </vt:variant>
      <vt:variant>
        <vt:i4>0</vt:i4>
      </vt:variant>
      <vt:variant>
        <vt:i4>5</vt:i4>
      </vt:variant>
      <vt:variant>
        <vt:lpwstr/>
      </vt:variant>
      <vt:variant>
        <vt:lpwstr>_Toc387655655</vt:lpwstr>
      </vt:variant>
      <vt:variant>
        <vt:i4>1638455</vt:i4>
      </vt:variant>
      <vt:variant>
        <vt:i4>317</vt:i4>
      </vt:variant>
      <vt:variant>
        <vt:i4>0</vt:i4>
      </vt:variant>
      <vt:variant>
        <vt:i4>5</vt:i4>
      </vt:variant>
      <vt:variant>
        <vt:lpwstr/>
      </vt:variant>
      <vt:variant>
        <vt:lpwstr>_Toc387655654</vt:lpwstr>
      </vt:variant>
      <vt:variant>
        <vt:i4>1638455</vt:i4>
      </vt:variant>
      <vt:variant>
        <vt:i4>311</vt:i4>
      </vt:variant>
      <vt:variant>
        <vt:i4>0</vt:i4>
      </vt:variant>
      <vt:variant>
        <vt:i4>5</vt:i4>
      </vt:variant>
      <vt:variant>
        <vt:lpwstr/>
      </vt:variant>
      <vt:variant>
        <vt:lpwstr>_Toc387655653</vt:lpwstr>
      </vt:variant>
      <vt:variant>
        <vt:i4>1638455</vt:i4>
      </vt:variant>
      <vt:variant>
        <vt:i4>308</vt:i4>
      </vt:variant>
      <vt:variant>
        <vt:i4>0</vt:i4>
      </vt:variant>
      <vt:variant>
        <vt:i4>5</vt:i4>
      </vt:variant>
      <vt:variant>
        <vt:lpwstr/>
      </vt:variant>
      <vt:variant>
        <vt:lpwstr>_Toc387655652</vt:lpwstr>
      </vt:variant>
      <vt:variant>
        <vt:i4>1638455</vt:i4>
      </vt:variant>
      <vt:variant>
        <vt:i4>302</vt:i4>
      </vt:variant>
      <vt:variant>
        <vt:i4>0</vt:i4>
      </vt:variant>
      <vt:variant>
        <vt:i4>5</vt:i4>
      </vt:variant>
      <vt:variant>
        <vt:lpwstr/>
      </vt:variant>
      <vt:variant>
        <vt:lpwstr>_Toc387655651</vt:lpwstr>
      </vt:variant>
      <vt:variant>
        <vt:i4>1638455</vt:i4>
      </vt:variant>
      <vt:variant>
        <vt:i4>299</vt:i4>
      </vt:variant>
      <vt:variant>
        <vt:i4>0</vt:i4>
      </vt:variant>
      <vt:variant>
        <vt:i4>5</vt:i4>
      </vt:variant>
      <vt:variant>
        <vt:lpwstr/>
      </vt:variant>
      <vt:variant>
        <vt:lpwstr>_Toc387655650</vt:lpwstr>
      </vt:variant>
      <vt:variant>
        <vt:i4>1572919</vt:i4>
      </vt:variant>
      <vt:variant>
        <vt:i4>293</vt:i4>
      </vt:variant>
      <vt:variant>
        <vt:i4>0</vt:i4>
      </vt:variant>
      <vt:variant>
        <vt:i4>5</vt:i4>
      </vt:variant>
      <vt:variant>
        <vt:lpwstr/>
      </vt:variant>
      <vt:variant>
        <vt:lpwstr>_Toc387655649</vt:lpwstr>
      </vt:variant>
      <vt:variant>
        <vt:i4>1572919</vt:i4>
      </vt:variant>
      <vt:variant>
        <vt:i4>290</vt:i4>
      </vt:variant>
      <vt:variant>
        <vt:i4>0</vt:i4>
      </vt:variant>
      <vt:variant>
        <vt:i4>5</vt:i4>
      </vt:variant>
      <vt:variant>
        <vt:lpwstr/>
      </vt:variant>
      <vt:variant>
        <vt:lpwstr>_Toc387655648</vt:lpwstr>
      </vt:variant>
      <vt:variant>
        <vt:i4>1572919</vt:i4>
      </vt:variant>
      <vt:variant>
        <vt:i4>284</vt:i4>
      </vt:variant>
      <vt:variant>
        <vt:i4>0</vt:i4>
      </vt:variant>
      <vt:variant>
        <vt:i4>5</vt:i4>
      </vt:variant>
      <vt:variant>
        <vt:lpwstr/>
      </vt:variant>
      <vt:variant>
        <vt:lpwstr>_Toc387655647</vt:lpwstr>
      </vt:variant>
      <vt:variant>
        <vt:i4>1572919</vt:i4>
      </vt:variant>
      <vt:variant>
        <vt:i4>281</vt:i4>
      </vt:variant>
      <vt:variant>
        <vt:i4>0</vt:i4>
      </vt:variant>
      <vt:variant>
        <vt:i4>5</vt:i4>
      </vt:variant>
      <vt:variant>
        <vt:lpwstr/>
      </vt:variant>
      <vt:variant>
        <vt:lpwstr>_Toc387655646</vt:lpwstr>
      </vt:variant>
      <vt:variant>
        <vt:i4>1572919</vt:i4>
      </vt:variant>
      <vt:variant>
        <vt:i4>278</vt:i4>
      </vt:variant>
      <vt:variant>
        <vt:i4>0</vt:i4>
      </vt:variant>
      <vt:variant>
        <vt:i4>5</vt:i4>
      </vt:variant>
      <vt:variant>
        <vt:lpwstr/>
      </vt:variant>
      <vt:variant>
        <vt:lpwstr>_Toc387655645</vt:lpwstr>
      </vt:variant>
      <vt:variant>
        <vt:i4>1572919</vt:i4>
      </vt:variant>
      <vt:variant>
        <vt:i4>275</vt:i4>
      </vt:variant>
      <vt:variant>
        <vt:i4>0</vt:i4>
      </vt:variant>
      <vt:variant>
        <vt:i4>5</vt:i4>
      </vt:variant>
      <vt:variant>
        <vt:lpwstr/>
      </vt:variant>
      <vt:variant>
        <vt:lpwstr>_Toc387655644</vt:lpwstr>
      </vt:variant>
      <vt:variant>
        <vt:i4>1572919</vt:i4>
      </vt:variant>
      <vt:variant>
        <vt:i4>269</vt:i4>
      </vt:variant>
      <vt:variant>
        <vt:i4>0</vt:i4>
      </vt:variant>
      <vt:variant>
        <vt:i4>5</vt:i4>
      </vt:variant>
      <vt:variant>
        <vt:lpwstr/>
      </vt:variant>
      <vt:variant>
        <vt:lpwstr>_Toc387655643</vt:lpwstr>
      </vt:variant>
      <vt:variant>
        <vt:i4>1572919</vt:i4>
      </vt:variant>
      <vt:variant>
        <vt:i4>266</vt:i4>
      </vt:variant>
      <vt:variant>
        <vt:i4>0</vt:i4>
      </vt:variant>
      <vt:variant>
        <vt:i4>5</vt:i4>
      </vt:variant>
      <vt:variant>
        <vt:lpwstr/>
      </vt:variant>
      <vt:variant>
        <vt:lpwstr>_Toc387655642</vt:lpwstr>
      </vt:variant>
      <vt:variant>
        <vt:i4>1572919</vt:i4>
      </vt:variant>
      <vt:variant>
        <vt:i4>260</vt:i4>
      </vt:variant>
      <vt:variant>
        <vt:i4>0</vt:i4>
      </vt:variant>
      <vt:variant>
        <vt:i4>5</vt:i4>
      </vt:variant>
      <vt:variant>
        <vt:lpwstr/>
      </vt:variant>
      <vt:variant>
        <vt:lpwstr>_Toc387655641</vt:lpwstr>
      </vt:variant>
      <vt:variant>
        <vt:i4>1572919</vt:i4>
      </vt:variant>
      <vt:variant>
        <vt:i4>257</vt:i4>
      </vt:variant>
      <vt:variant>
        <vt:i4>0</vt:i4>
      </vt:variant>
      <vt:variant>
        <vt:i4>5</vt:i4>
      </vt:variant>
      <vt:variant>
        <vt:lpwstr/>
      </vt:variant>
      <vt:variant>
        <vt:lpwstr>_Toc387655640</vt:lpwstr>
      </vt:variant>
      <vt:variant>
        <vt:i4>2031671</vt:i4>
      </vt:variant>
      <vt:variant>
        <vt:i4>254</vt:i4>
      </vt:variant>
      <vt:variant>
        <vt:i4>0</vt:i4>
      </vt:variant>
      <vt:variant>
        <vt:i4>5</vt:i4>
      </vt:variant>
      <vt:variant>
        <vt:lpwstr/>
      </vt:variant>
      <vt:variant>
        <vt:lpwstr>_Toc387655639</vt:lpwstr>
      </vt:variant>
      <vt:variant>
        <vt:i4>2031671</vt:i4>
      </vt:variant>
      <vt:variant>
        <vt:i4>248</vt:i4>
      </vt:variant>
      <vt:variant>
        <vt:i4>0</vt:i4>
      </vt:variant>
      <vt:variant>
        <vt:i4>5</vt:i4>
      </vt:variant>
      <vt:variant>
        <vt:lpwstr/>
      </vt:variant>
      <vt:variant>
        <vt:lpwstr>_Toc387655638</vt:lpwstr>
      </vt:variant>
      <vt:variant>
        <vt:i4>2031671</vt:i4>
      </vt:variant>
      <vt:variant>
        <vt:i4>245</vt:i4>
      </vt:variant>
      <vt:variant>
        <vt:i4>0</vt:i4>
      </vt:variant>
      <vt:variant>
        <vt:i4>5</vt:i4>
      </vt:variant>
      <vt:variant>
        <vt:lpwstr/>
      </vt:variant>
      <vt:variant>
        <vt:lpwstr>_Toc387655637</vt:lpwstr>
      </vt:variant>
      <vt:variant>
        <vt:i4>2031671</vt:i4>
      </vt:variant>
      <vt:variant>
        <vt:i4>239</vt:i4>
      </vt:variant>
      <vt:variant>
        <vt:i4>0</vt:i4>
      </vt:variant>
      <vt:variant>
        <vt:i4>5</vt:i4>
      </vt:variant>
      <vt:variant>
        <vt:lpwstr/>
      </vt:variant>
      <vt:variant>
        <vt:lpwstr>_Toc387655636</vt:lpwstr>
      </vt:variant>
      <vt:variant>
        <vt:i4>2031671</vt:i4>
      </vt:variant>
      <vt:variant>
        <vt:i4>236</vt:i4>
      </vt:variant>
      <vt:variant>
        <vt:i4>0</vt:i4>
      </vt:variant>
      <vt:variant>
        <vt:i4>5</vt:i4>
      </vt:variant>
      <vt:variant>
        <vt:lpwstr/>
      </vt:variant>
      <vt:variant>
        <vt:lpwstr>_Toc387655635</vt:lpwstr>
      </vt:variant>
      <vt:variant>
        <vt:i4>2031671</vt:i4>
      </vt:variant>
      <vt:variant>
        <vt:i4>230</vt:i4>
      </vt:variant>
      <vt:variant>
        <vt:i4>0</vt:i4>
      </vt:variant>
      <vt:variant>
        <vt:i4>5</vt:i4>
      </vt:variant>
      <vt:variant>
        <vt:lpwstr/>
      </vt:variant>
      <vt:variant>
        <vt:lpwstr>_Toc387655634</vt:lpwstr>
      </vt:variant>
      <vt:variant>
        <vt:i4>2031671</vt:i4>
      </vt:variant>
      <vt:variant>
        <vt:i4>227</vt:i4>
      </vt:variant>
      <vt:variant>
        <vt:i4>0</vt:i4>
      </vt:variant>
      <vt:variant>
        <vt:i4>5</vt:i4>
      </vt:variant>
      <vt:variant>
        <vt:lpwstr/>
      </vt:variant>
      <vt:variant>
        <vt:lpwstr>_Toc387655633</vt:lpwstr>
      </vt:variant>
      <vt:variant>
        <vt:i4>2031671</vt:i4>
      </vt:variant>
      <vt:variant>
        <vt:i4>221</vt:i4>
      </vt:variant>
      <vt:variant>
        <vt:i4>0</vt:i4>
      </vt:variant>
      <vt:variant>
        <vt:i4>5</vt:i4>
      </vt:variant>
      <vt:variant>
        <vt:lpwstr/>
      </vt:variant>
      <vt:variant>
        <vt:lpwstr>_Toc387655632</vt:lpwstr>
      </vt:variant>
      <vt:variant>
        <vt:i4>2031671</vt:i4>
      </vt:variant>
      <vt:variant>
        <vt:i4>218</vt:i4>
      </vt:variant>
      <vt:variant>
        <vt:i4>0</vt:i4>
      </vt:variant>
      <vt:variant>
        <vt:i4>5</vt:i4>
      </vt:variant>
      <vt:variant>
        <vt:lpwstr/>
      </vt:variant>
      <vt:variant>
        <vt:lpwstr>_Toc387655631</vt:lpwstr>
      </vt:variant>
      <vt:variant>
        <vt:i4>2031671</vt:i4>
      </vt:variant>
      <vt:variant>
        <vt:i4>212</vt:i4>
      </vt:variant>
      <vt:variant>
        <vt:i4>0</vt:i4>
      </vt:variant>
      <vt:variant>
        <vt:i4>5</vt:i4>
      </vt:variant>
      <vt:variant>
        <vt:lpwstr/>
      </vt:variant>
      <vt:variant>
        <vt:lpwstr>_Toc387655630</vt:lpwstr>
      </vt:variant>
      <vt:variant>
        <vt:i4>1966135</vt:i4>
      </vt:variant>
      <vt:variant>
        <vt:i4>209</vt:i4>
      </vt:variant>
      <vt:variant>
        <vt:i4>0</vt:i4>
      </vt:variant>
      <vt:variant>
        <vt:i4>5</vt:i4>
      </vt:variant>
      <vt:variant>
        <vt:lpwstr/>
      </vt:variant>
      <vt:variant>
        <vt:lpwstr>_Toc387655629</vt:lpwstr>
      </vt:variant>
      <vt:variant>
        <vt:i4>1966135</vt:i4>
      </vt:variant>
      <vt:variant>
        <vt:i4>203</vt:i4>
      </vt:variant>
      <vt:variant>
        <vt:i4>0</vt:i4>
      </vt:variant>
      <vt:variant>
        <vt:i4>5</vt:i4>
      </vt:variant>
      <vt:variant>
        <vt:lpwstr/>
      </vt:variant>
      <vt:variant>
        <vt:lpwstr>_Toc387655628</vt:lpwstr>
      </vt:variant>
      <vt:variant>
        <vt:i4>1966135</vt:i4>
      </vt:variant>
      <vt:variant>
        <vt:i4>200</vt:i4>
      </vt:variant>
      <vt:variant>
        <vt:i4>0</vt:i4>
      </vt:variant>
      <vt:variant>
        <vt:i4>5</vt:i4>
      </vt:variant>
      <vt:variant>
        <vt:lpwstr/>
      </vt:variant>
      <vt:variant>
        <vt:lpwstr>_Toc387655627</vt:lpwstr>
      </vt:variant>
      <vt:variant>
        <vt:i4>1966135</vt:i4>
      </vt:variant>
      <vt:variant>
        <vt:i4>194</vt:i4>
      </vt:variant>
      <vt:variant>
        <vt:i4>0</vt:i4>
      </vt:variant>
      <vt:variant>
        <vt:i4>5</vt:i4>
      </vt:variant>
      <vt:variant>
        <vt:lpwstr/>
      </vt:variant>
      <vt:variant>
        <vt:lpwstr>_Toc387655626</vt:lpwstr>
      </vt:variant>
      <vt:variant>
        <vt:i4>1966135</vt:i4>
      </vt:variant>
      <vt:variant>
        <vt:i4>191</vt:i4>
      </vt:variant>
      <vt:variant>
        <vt:i4>0</vt:i4>
      </vt:variant>
      <vt:variant>
        <vt:i4>5</vt:i4>
      </vt:variant>
      <vt:variant>
        <vt:lpwstr/>
      </vt:variant>
      <vt:variant>
        <vt:lpwstr>_Toc387655625</vt:lpwstr>
      </vt:variant>
      <vt:variant>
        <vt:i4>1966135</vt:i4>
      </vt:variant>
      <vt:variant>
        <vt:i4>185</vt:i4>
      </vt:variant>
      <vt:variant>
        <vt:i4>0</vt:i4>
      </vt:variant>
      <vt:variant>
        <vt:i4>5</vt:i4>
      </vt:variant>
      <vt:variant>
        <vt:lpwstr/>
      </vt:variant>
      <vt:variant>
        <vt:lpwstr>_Toc387655624</vt:lpwstr>
      </vt:variant>
      <vt:variant>
        <vt:i4>1966135</vt:i4>
      </vt:variant>
      <vt:variant>
        <vt:i4>182</vt:i4>
      </vt:variant>
      <vt:variant>
        <vt:i4>0</vt:i4>
      </vt:variant>
      <vt:variant>
        <vt:i4>5</vt:i4>
      </vt:variant>
      <vt:variant>
        <vt:lpwstr/>
      </vt:variant>
      <vt:variant>
        <vt:lpwstr>_Toc387655623</vt:lpwstr>
      </vt:variant>
      <vt:variant>
        <vt:i4>1966135</vt:i4>
      </vt:variant>
      <vt:variant>
        <vt:i4>176</vt:i4>
      </vt:variant>
      <vt:variant>
        <vt:i4>0</vt:i4>
      </vt:variant>
      <vt:variant>
        <vt:i4>5</vt:i4>
      </vt:variant>
      <vt:variant>
        <vt:lpwstr/>
      </vt:variant>
      <vt:variant>
        <vt:lpwstr>_Toc387655622</vt:lpwstr>
      </vt:variant>
      <vt:variant>
        <vt:i4>1966135</vt:i4>
      </vt:variant>
      <vt:variant>
        <vt:i4>173</vt:i4>
      </vt:variant>
      <vt:variant>
        <vt:i4>0</vt:i4>
      </vt:variant>
      <vt:variant>
        <vt:i4>5</vt:i4>
      </vt:variant>
      <vt:variant>
        <vt:lpwstr/>
      </vt:variant>
      <vt:variant>
        <vt:lpwstr>_Toc387655621</vt:lpwstr>
      </vt:variant>
      <vt:variant>
        <vt:i4>1966135</vt:i4>
      </vt:variant>
      <vt:variant>
        <vt:i4>167</vt:i4>
      </vt:variant>
      <vt:variant>
        <vt:i4>0</vt:i4>
      </vt:variant>
      <vt:variant>
        <vt:i4>5</vt:i4>
      </vt:variant>
      <vt:variant>
        <vt:lpwstr/>
      </vt:variant>
      <vt:variant>
        <vt:lpwstr>_Toc387655620</vt:lpwstr>
      </vt:variant>
      <vt:variant>
        <vt:i4>1900599</vt:i4>
      </vt:variant>
      <vt:variant>
        <vt:i4>164</vt:i4>
      </vt:variant>
      <vt:variant>
        <vt:i4>0</vt:i4>
      </vt:variant>
      <vt:variant>
        <vt:i4>5</vt:i4>
      </vt:variant>
      <vt:variant>
        <vt:lpwstr/>
      </vt:variant>
      <vt:variant>
        <vt:lpwstr>_Toc387655619</vt:lpwstr>
      </vt:variant>
      <vt:variant>
        <vt:i4>1900599</vt:i4>
      </vt:variant>
      <vt:variant>
        <vt:i4>161</vt:i4>
      </vt:variant>
      <vt:variant>
        <vt:i4>0</vt:i4>
      </vt:variant>
      <vt:variant>
        <vt:i4>5</vt:i4>
      </vt:variant>
      <vt:variant>
        <vt:lpwstr/>
      </vt:variant>
      <vt:variant>
        <vt:lpwstr>_Toc387655618</vt:lpwstr>
      </vt:variant>
      <vt:variant>
        <vt:i4>1900599</vt:i4>
      </vt:variant>
      <vt:variant>
        <vt:i4>155</vt:i4>
      </vt:variant>
      <vt:variant>
        <vt:i4>0</vt:i4>
      </vt:variant>
      <vt:variant>
        <vt:i4>5</vt:i4>
      </vt:variant>
      <vt:variant>
        <vt:lpwstr/>
      </vt:variant>
      <vt:variant>
        <vt:lpwstr>_Toc387655617</vt:lpwstr>
      </vt:variant>
      <vt:variant>
        <vt:i4>1900599</vt:i4>
      </vt:variant>
      <vt:variant>
        <vt:i4>152</vt:i4>
      </vt:variant>
      <vt:variant>
        <vt:i4>0</vt:i4>
      </vt:variant>
      <vt:variant>
        <vt:i4>5</vt:i4>
      </vt:variant>
      <vt:variant>
        <vt:lpwstr/>
      </vt:variant>
      <vt:variant>
        <vt:lpwstr>_Toc387655616</vt:lpwstr>
      </vt:variant>
      <vt:variant>
        <vt:i4>1900599</vt:i4>
      </vt:variant>
      <vt:variant>
        <vt:i4>146</vt:i4>
      </vt:variant>
      <vt:variant>
        <vt:i4>0</vt:i4>
      </vt:variant>
      <vt:variant>
        <vt:i4>5</vt:i4>
      </vt:variant>
      <vt:variant>
        <vt:lpwstr/>
      </vt:variant>
      <vt:variant>
        <vt:lpwstr>_Toc387655615</vt:lpwstr>
      </vt:variant>
      <vt:variant>
        <vt:i4>1900599</vt:i4>
      </vt:variant>
      <vt:variant>
        <vt:i4>143</vt:i4>
      </vt:variant>
      <vt:variant>
        <vt:i4>0</vt:i4>
      </vt:variant>
      <vt:variant>
        <vt:i4>5</vt:i4>
      </vt:variant>
      <vt:variant>
        <vt:lpwstr/>
      </vt:variant>
      <vt:variant>
        <vt:lpwstr>_Toc387655614</vt:lpwstr>
      </vt:variant>
      <vt:variant>
        <vt:i4>1900599</vt:i4>
      </vt:variant>
      <vt:variant>
        <vt:i4>137</vt:i4>
      </vt:variant>
      <vt:variant>
        <vt:i4>0</vt:i4>
      </vt:variant>
      <vt:variant>
        <vt:i4>5</vt:i4>
      </vt:variant>
      <vt:variant>
        <vt:lpwstr/>
      </vt:variant>
      <vt:variant>
        <vt:lpwstr>_Toc387655613</vt:lpwstr>
      </vt:variant>
      <vt:variant>
        <vt:i4>1900599</vt:i4>
      </vt:variant>
      <vt:variant>
        <vt:i4>134</vt:i4>
      </vt:variant>
      <vt:variant>
        <vt:i4>0</vt:i4>
      </vt:variant>
      <vt:variant>
        <vt:i4>5</vt:i4>
      </vt:variant>
      <vt:variant>
        <vt:lpwstr/>
      </vt:variant>
      <vt:variant>
        <vt:lpwstr>_Toc387655612</vt:lpwstr>
      </vt:variant>
      <vt:variant>
        <vt:i4>1900599</vt:i4>
      </vt:variant>
      <vt:variant>
        <vt:i4>128</vt:i4>
      </vt:variant>
      <vt:variant>
        <vt:i4>0</vt:i4>
      </vt:variant>
      <vt:variant>
        <vt:i4>5</vt:i4>
      </vt:variant>
      <vt:variant>
        <vt:lpwstr/>
      </vt:variant>
      <vt:variant>
        <vt:lpwstr>_Toc387655611</vt:lpwstr>
      </vt:variant>
      <vt:variant>
        <vt:i4>1900599</vt:i4>
      </vt:variant>
      <vt:variant>
        <vt:i4>125</vt:i4>
      </vt:variant>
      <vt:variant>
        <vt:i4>0</vt:i4>
      </vt:variant>
      <vt:variant>
        <vt:i4>5</vt:i4>
      </vt:variant>
      <vt:variant>
        <vt:lpwstr/>
      </vt:variant>
      <vt:variant>
        <vt:lpwstr>_Toc387655610</vt:lpwstr>
      </vt:variant>
      <vt:variant>
        <vt:i4>1835063</vt:i4>
      </vt:variant>
      <vt:variant>
        <vt:i4>119</vt:i4>
      </vt:variant>
      <vt:variant>
        <vt:i4>0</vt:i4>
      </vt:variant>
      <vt:variant>
        <vt:i4>5</vt:i4>
      </vt:variant>
      <vt:variant>
        <vt:lpwstr/>
      </vt:variant>
      <vt:variant>
        <vt:lpwstr>_Toc387655609</vt:lpwstr>
      </vt:variant>
      <vt:variant>
        <vt:i4>1835063</vt:i4>
      </vt:variant>
      <vt:variant>
        <vt:i4>116</vt:i4>
      </vt:variant>
      <vt:variant>
        <vt:i4>0</vt:i4>
      </vt:variant>
      <vt:variant>
        <vt:i4>5</vt:i4>
      </vt:variant>
      <vt:variant>
        <vt:lpwstr/>
      </vt:variant>
      <vt:variant>
        <vt:lpwstr>_Toc387655608</vt:lpwstr>
      </vt:variant>
      <vt:variant>
        <vt:i4>1835063</vt:i4>
      </vt:variant>
      <vt:variant>
        <vt:i4>110</vt:i4>
      </vt:variant>
      <vt:variant>
        <vt:i4>0</vt:i4>
      </vt:variant>
      <vt:variant>
        <vt:i4>5</vt:i4>
      </vt:variant>
      <vt:variant>
        <vt:lpwstr/>
      </vt:variant>
      <vt:variant>
        <vt:lpwstr>_Toc387655607</vt:lpwstr>
      </vt:variant>
      <vt:variant>
        <vt:i4>1835063</vt:i4>
      </vt:variant>
      <vt:variant>
        <vt:i4>107</vt:i4>
      </vt:variant>
      <vt:variant>
        <vt:i4>0</vt:i4>
      </vt:variant>
      <vt:variant>
        <vt:i4>5</vt:i4>
      </vt:variant>
      <vt:variant>
        <vt:lpwstr/>
      </vt:variant>
      <vt:variant>
        <vt:lpwstr>_Toc387655606</vt:lpwstr>
      </vt:variant>
      <vt:variant>
        <vt:i4>1835063</vt:i4>
      </vt:variant>
      <vt:variant>
        <vt:i4>101</vt:i4>
      </vt:variant>
      <vt:variant>
        <vt:i4>0</vt:i4>
      </vt:variant>
      <vt:variant>
        <vt:i4>5</vt:i4>
      </vt:variant>
      <vt:variant>
        <vt:lpwstr/>
      </vt:variant>
      <vt:variant>
        <vt:lpwstr>_Toc387655605</vt:lpwstr>
      </vt:variant>
      <vt:variant>
        <vt:i4>1835063</vt:i4>
      </vt:variant>
      <vt:variant>
        <vt:i4>98</vt:i4>
      </vt:variant>
      <vt:variant>
        <vt:i4>0</vt:i4>
      </vt:variant>
      <vt:variant>
        <vt:i4>5</vt:i4>
      </vt:variant>
      <vt:variant>
        <vt:lpwstr/>
      </vt:variant>
      <vt:variant>
        <vt:lpwstr>_Toc387655604</vt:lpwstr>
      </vt:variant>
      <vt:variant>
        <vt:i4>1835063</vt:i4>
      </vt:variant>
      <vt:variant>
        <vt:i4>92</vt:i4>
      </vt:variant>
      <vt:variant>
        <vt:i4>0</vt:i4>
      </vt:variant>
      <vt:variant>
        <vt:i4>5</vt:i4>
      </vt:variant>
      <vt:variant>
        <vt:lpwstr/>
      </vt:variant>
      <vt:variant>
        <vt:lpwstr>_Toc387655603</vt:lpwstr>
      </vt:variant>
      <vt:variant>
        <vt:i4>1835063</vt:i4>
      </vt:variant>
      <vt:variant>
        <vt:i4>89</vt:i4>
      </vt:variant>
      <vt:variant>
        <vt:i4>0</vt:i4>
      </vt:variant>
      <vt:variant>
        <vt:i4>5</vt:i4>
      </vt:variant>
      <vt:variant>
        <vt:lpwstr/>
      </vt:variant>
      <vt:variant>
        <vt:lpwstr>_Toc387655602</vt:lpwstr>
      </vt:variant>
      <vt:variant>
        <vt:i4>1835063</vt:i4>
      </vt:variant>
      <vt:variant>
        <vt:i4>83</vt:i4>
      </vt:variant>
      <vt:variant>
        <vt:i4>0</vt:i4>
      </vt:variant>
      <vt:variant>
        <vt:i4>5</vt:i4>
      </vt:variant>
      <vt:variant>
        <vt:lpwstr/>
      </vt:variant>
      <vt:variant>
        <vt:lpwstr>_Toc387655601</vt:lpwstr>
      </vt:variant>
      <vt:variant>
        <vt:i4>1835063</vt:i4>
      </vt:variant>
      <vt:variant>
        <vt:i4>80</vt:i4>
      </vt:variant>
      <vt:variant>
        <vt:i4>0</vt:i4>
      </vt:variant>
      <vt:variant>
        <vt:i4>5</vt:i4>
      </vt:variant>
      <vt:variant>
        <vt:lpwstr/>
      </vt:variant>
      <vt:variant>
        <vt:lpwstr>_Toc387655600</vt:lpwstr>
      </vt:variant>
      <vt:variant>
        <vt:i4>1376308</vt:i4>
      </vt:variant>
      <vt:variant>
        <vt:i4>74</vt:i4>
      </vt:variant>
      <vt:variant>
        <vt:i4>0</vt:i4>
      </vt:variant>
      <vt:variant>
        <vt:i4>5</vt:i4>
      </vt:variant>
      <vt:variant>
        <vt:lpwstr/>
      </vt:variant>
      <vt:variant>
        <vt:lpwstr>_Toc387655599</vt:lpwstr>
      </vt:variant>
      <vt:variant>
        <vt:i4>1376308</vt:i4>
      </vt:variant>
      <vt:variant>
        <vt:i4>71</vt:i4>
      </vt:variant>
      <vt:variant>
        <vt:i4>0</vt:i4>
      </vt:variant>
      <vt:variant>
        <vt:i4>5</vt:i4>
      </vt:variant>
      <vt:variant>
        <vt:lpwstr/>
      </vt:variant>
      <vt:variant>
        <vt:lpwstr>_Toc387655598</vt:lpwstr>
      </vt:variant>
      <vt:variant>
        <vt:i4>1376308</vt:i4>
      </vt:variant>
      <vt:variant>
        <vt:i4>65</vt:i4>
      </vt:variant>
      <vt:variant>
        <vt:i4>0</vt:i4>
      </vt:variant>
      <vt:variant>
        <vt:i4>5</vt:i4>
      </vt:variant>
      <vt:variant>
        <vt:lpwstr/>
      </vt:variant>
      <vt:variant>
        <vt:lpwstr>_Toc387655597</vt:lpwstr>
      </vt:variant>
      <vt:variant>
        <vt:i4>1376308</vt:i4>
      </vt:variant>
      <vt:variant>
        <vt:i4>62</vt:i4>
      </vt:variant>
      <vt:variant>
        <vt:i4>0</vt:i4>
      </vt:variant>
      <vt:variant>
        <vt:i4>5</vt:i4>
      </vt:variant>
      <vt:variant>
        <vt:lpwstr/>
      </vt:variant>
      <vt:variant>
        <vt:lpwstr>_Toc387655596</vt:lpwstr>
      </vt:variant>
      <vt:variant>
        <vt:i4>1376308</vt:i4>
      </vt:variant>
      <vt:variant>
        <vt:i4>56</vt:i4>
      </vt:variant>
      <vt:variant>
        <vt:i4>0</vt:i4>
      </vt:variant>
      <vt:variant>
        <vt:i4>5</vt:i4>
      </vt:variant>
      <vt:variant>
        <vt:lpwstr/>
      </vt:variant>
      <vt:variant>
        <vt:lpwstr>_Toc387655595</vt:lpwstr>
      </vt:variant>
      <vt:variant>
        <vt:i4>1376308</vt:i4>
      </vt:variant>
      <vt:variant>
        <vt:i4>53</vt:i4>
      </vt:variant>
      <vt:variant>
        <vt:i4>0</vt:i4>
      </vt:variant>
      <vt:variant>
        <vt:i4>5</vt:i4>
      </vt:variant>
      <vt:variant>
        <vt:lpwstr/>
      </vt:variant>
      <vt:variant>
        <vt:lpwstr>_Toc387655594</vt:lpwstr>
      </vt:variant>
      <vt:variant>
        <vt:i4>1376308</vt:i4>
      </vt:variant>
      <vt:variant>
        <vt:i4>47</vt:i4>
      </vt:variant>
      <vt:variant>
        <vt:i4>0</vt:i4>
      </vt:variant>
      <vt:variant>
        <vt:i4>5</vt:i4>
      </vt:variant>
      <vt:variant>
        <vt:lpwstr/>
      </vt:variant>
      <vt:variant>
        <vt:lpwstr>_Toc387655593</vt:lpwstr>
      </vt:variant>
      <vt:variant>
        <vt:i4>1376308</vt:i4>
      </vt:variant>
      <vt:variant>
        <vt:i4>44</vt:i4>
      </vt:variant>
      <vt:variant>
        <vt:i4>0</vt:i4>
      </vt:variant>
      <vt:variant>
        <vt:i4>5</vt:i4>
      </vt:variant>
      <vt:variant>
        <vt:lpwstr/>
      </vt:variant>
      <vt:variant>
        <vt:lpwstr>_Toc387655592</vt:lpwstr>
      </vt:variant>
      <vt:variant>
        <vt:i4>1376308</vt:i4>
      </vt:variant>
      <vt:variant>
        <vt:i4>38</vt:i4>
      </vt:variant>
      <vt:variant>
        <vt:i4>0</vt:i4>
      </vt:variant>
      <vt:variant>
        <vt:i4>5</vt:i4>
      </vt:variant>
      <vt:variant>
        <vt:lpwstr/>
      </vt:variant>
      <vt:variant>
        <vt:lpwstr>_Toc387655591</vt:lpwstr>
      </vt:variant>
      <vt:variant>
        <vt:i4>1376308</vt:i4>
      </vt:variant>
      <vt:variant>
        <vt:i4>35</vt:i4>
      </vt:variant>
      <vt:variant>
        <vt:i4>0</vt:i4>
      </vt:variant>
      <vt:variant>
        <vt:i4>5</vt:i4>
      </vt:variant>
      <vt:variant>
        <vt:lpwstr/>
      </vt:variant>
      <vt:variant>
        <vt:lpwstr>_Toc387655590</vt:lpwstr>
      </vt:variant>
      <vt:variant>
        <vt:i4>1310772</vt:i4>
      </vt:variant>
      <vt:variant>
        <vt:i4>29</vt:i4>
      </vt:variant>
      <vt:variant>
        <vt:i4>0</vt:i4>
      </vt:variant>
      <vt:variant>
        <vt:i4>5</vt:i4>
      </vt:variant>
      <vt:variant>
        <vt:lpwstr/>
      </vt:variant>
      <vt:variant>
        <vt:lpwstr>_Toc387655589</vt:lpwstr>
      </vt:variant>
      <vt:variant>
        <vt:i4>1310772</vt:i4>
      </vt:variant>
      <vt:variant>
        <vt:i4>26</vt:i4>
      </vt:variant>
      <vt:variant>
        <vt:i4>0</vt:i4>
      </vt:variant>
      <vt:variant>
        <vt:i4>5</vt:i4>
      </vt:variant>
      <vt:variant>
        <vt:lpwstr/>
      </vt:variant>
      <vt:variant>
        <vt:lpwstr>_Toc387655588</vt:lpwstr>
      </vt:variant>
      <vt:variant>
        <vt:i4>1310772</vt:i4>
      </vt:variant>
      <vt:variant>
        <vt:i4>20</vt:i4>
      </vt:variant>
      <vt:variant>
        <vt:i4>0</vt:i4>
      </vt:variant>
      <vt:variant>
        <vt:i4>5</vt:i4>
      </vt:variant>
      <vt:variant>
        <vt:lpwstr/>
      </vt:variant>
      <vt:variant>
        <vt:lpwstr>_Toc387655587</vt:lpwstr>
      </vt:variant>
      <vt:variant>
        <vt:i4>1310772</vt:i4>
      </vt:variant>
      <vt:variant>
        <vt:i4>17</vt:i4>
      </vt:variant>
      <vt:variant>
        <vt:i4>0</vt:i4>
      </vt:variant>
      <vt:variant>
        <vt:i4>5</vt:i4>
      </vt:variant>
      <vt:variant>
        <vt:lpwstr/>
      </vt:variant>
      <vt:variant>
        <vt:lpwstr>_Toc387655586</vt:lpwstr>
      </vt:variant>
      <vt:variant>
        <vt:i4>1310772</vt:i4>
      </vt:variant>
      <vt:variant>
        <vt:i4>14</vt:i4>
      </vt:variant>
      <vt:variant>
        <vt:i4>0</vt:i4>
      </vt:variant>
      <vt:variant>
        <vt:i4>5</vt:i4>
      </vt:variant>
      <vt:variant>
        <vt:lpwstr/>
      </vt:variant>
      <vt:variant>
        <vt:lpwstr>_Toc387655585</vt:lpwstr>
      </vt:variant>
      <vt:variant>
        <vt:i4>1310772</vt:i4>
      </vt:variant>
      <vt:variant>
        <vt:i4>11</vt:i4>
      </vt:variant>
      <vt:variant>
        <vt:i4>0</vt:i4>
      </vt:variant>
      <vt:variant>
        <vt:i4>5</vt:i4>
      </vt:variant>
      <vt:variant>
        <vt:lpwstr/>
      </vt:variant>
      <vt:variant>
        <vt:lpwstr>_Toc387655584</vt:lpwstr>
      </vt:variant>
      <vt:variant>
        <vt:i4>1310772</vt:i4>
      </vt:variant>
      <vt:variant>
        <vt:i4>5</vt:i4>
      </vt:variant>
      <vt:variant>
        <vt:i4>0</vt:i4>
      </vt:variant>
      <vt:variant>
        <vt:i4>5</vt:i4>
      </vt:variant>
      <vt:variant>
        <vt:lpwstr/>
      </vt:variant>
      <vt:variant>
        <vt:lpwstr>_Toc387655583</vt:lpwstr>
      </vt:variant>
      <vt:variant>
        <vt:i4>1310772</vt:i4>
      </vt:variant>
      <vt:variant>
        <vt:i4>2</vt:i4>
      </vt:variant>
      <vt:variant>
        <vt:i4>0</vt:i4>
      </vt:variant>
      <vt:variant>
        <vt:i4>5</vt:i4>
      </vt:variant>
      <vt:variant>
        <vt:lpwstr/>
      </vt:variant>
      <vt:variant>
        <vt:lpwstr>_Toc387655582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МВС України</dc:title>
  <dc:creator>krim_proces</dc:creator>
  <cp:lastModifiedBy>Home-PC</cp:lastModifiedBy>
  <cp:revision>8</cp:revision>
  <cp:lastPrinted>2014-05-13T18:00:00Z</cp:lastPrinted>
  <dcterms:created xsi:type="dcterms:W3CDTF">2014-05-13T17:34:00Z</dcterms:created>
  <dcterms:modified xsi:type="dcterms:W3CDTF">2014-05-13T18:05:00Z</dcterms:modified>
</cp:coreProperties>
</file>